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bookmarkStart w:id="0" w:name="_GoBack"/>
      <w:bookmarkEnd w:id="0"/>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1584"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150945" w:rsidRPr="008C3A53" w:rsidRDefault="00150945"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150945" w:rsidRDefault="00150945"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150945" w:rsidRPr="008C3A53" w:rsidRDefault="00150945"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150945" w:rsidRPr="008C3A53" w:rsidRDefault="00150945"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150945" w:rsidRDefault="00150945"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150945" w:rsidRPr="008C3A53" w:rsidRDefault="00150945"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45440"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87E3F" id="Rectangle 8" o:spid="_x0000_s1026" style="position:absolute;margin-left:-82.35pt;margin-top:-33.1pt;width:605pt;height:10.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43392"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1D2B7A" id="Rectangle 4" o:spid="_x0000_s1026" style="position:absolute;margin-left:-76.3pt;margin-top:-59.15pt;width:594.6pt;height:54.8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52608"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150945" w:rsidRPr="008C3A53" w:rsidRDefault="00150945"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150945" w:rsidRPr="008C3A53" w:rsidRDefault="00150945"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48512"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150945" w:rsidRDefault="00150945"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150945" w:rsidRDefault="00150945"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Pr="00753A82" w:rsidRDefault="008C3A53" w:rsidP="007E4740">
      <w:pPr>
        <w:spacing w:after="0"/>
        <w:rPr>
          <w:rFonts w:ascii="Simplified Arabic" w:hAnsi="Simplified Arabic" w:cs="Simplified Arabic"/>
          <w:b/>
          <w:bCs/>
          <w:sz w:val="28"/>
          <w:szCs w:val="28"/>
          <w:lang w:val="en-GB"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0"/>
        <w:gridCol w:w="6684"/>
      </w:tblGrid>
      <w:tr w:rsidR="00582EBF" w14:paraId="0AE85A84" w14:textId="77777777" w:rsidTr="00916B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21ED9BF5" w14:textId="77777777" w:rsidR="00582EBF" w:rsidRDefault="00582EBF" w:rsidP="00916B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3384DB93" w14:textId="77777777" w:rsidR="00582EBF" w:rsidRDefault="00582EBF" w:rsidP="00916B53">
            <w:pPr>
              <w:pStyle w:val="ListParagraph"/>
              <w:ind w:left="470"/>
              <w:rPr>
                <w:rFonts w:ascii="Simplified Arabic" w:hAnsi="Simplified Arabic" w:cs="Simplified Arabic"/>
                <w:b/>
                <w:bCs/>
                <w:sz w:val="28"/>
                <w:szCs w:val="28"/>
                <w:u w:val="single"/>
                <w:rtl/>
                <w:lang w:bidi="ar-EG"/>
              </w:rPr>
            </w:pPr>
            <w:r w:rsidRPr="001241FA">
              <w:rPr>
                <w:rFonts w:asciiTheme="majorBidi" w:hAnsiTheme="majorBidi" w:cstheme="majorBidi" w:hint="cs"/>
                <w:sz w:val="38"/>
                <w:szCs w:val="38"/>
                <w:rtl/>
              </w:rPr>
              <w:t>تقييم منهجيات مسرعات وحاضنات الأعمال وأثر ذلك على استدامة الشركات الناشئة</w:t>
            </w:r>
          </w:p>
        </w:tc>
      </w:tr>
      <w:tr w:rsidR="00582EBF" w14:paraId="530F0202" w14:textId="77777777" w:rsidTr="00916B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0EE531B4" w14:textId="77777777" w:rsidR="00582EBF" w:rsidRPr="003E798A" w:rsidRDefault="00582EBF" w:rsidP="00916B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9B07F44" w14:textId="77777777" w:rsidR="00582EBF" w:rsidRPr="003B24D3" w:rsidRDefault="00582EBF" w:rsidP="00916B53">
            <w:pPr>
              <w:tabs>
                <w:tab w:val="center" w:pos="3231"/>
              </w:tabs>
              <w:jc w:val="right"/>
              <w:rPr>
                <w:rFonts w:ascii="Simplified Arabic" w:hAnsi="Simplified Arabic" w:cs="Simplified Arabic"/>
                <w:b/>
                <w:bCs/>
                <w:sz w:val="28"/>
                <w:szCs w:val="28"/>
                <w:rtl/>
                <w:lang w:bidi="ar-EG"/>
              </w:rPr>
            </w:pPr>
            <w:r w:rsidRPr="001241FA">
              <w:rPr>
                <w:rFonts w:asciiTheme="majorBidi" w:hAnsiTheme="majorBidi" w:cstheme="majorBidi"/>
                <w:sz w:val="38"/>
                <w:szCs w:val="38"/>
              </w:rPr>
              <w:t>Evaluating the Methodologies of Business Incubators and Accelerators and Their Impact on the Sustainability of Startups</w:t>
            </w:r>
          </w:p>
        </w:tc>
      </w:tr>
      <w:tr w:rsidR="00582EBF" w14:paraId="626CB182" w14:textId="77777777" w:rsidTr="00916B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01CCEA4F" w14:textId="77777777" w:rsidR="00582EBF" w:rsidRPr="003E798A" w:rsidRDefault="00582EBF" w:rsidP="00916B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2D459B89" w14:textId="77777777" w:rsidR="00582EBF" w:rsidRDefault="00582EBF" w:rsidP="00916B53">
            <w:pPr>
              <w:jc w:val="both"/>
              <w:rPr>
                <w:rFonts w:ascii="Simplified Arabic" w:hAnsi="Simplified Arabic" w:cs="Simplified Arabic"/>
                <w:b/>
                <w:bCs/>
                <w:sz w:val="28"/>
                <w:szCs w:val="28"/>
                <w:u w:val="single"/>
                <w:rtl/>
                <w:lang w:bidi="ar-EG"/>
              </w:rPr>
            </w:pPr>
            <w:r w:rsidRPr="001241FA">
              <w:rPr>
                <w:rFonts w:asciiTheme="majorBidi" w:hAnsiTheme="majorBidi" w:cstheme="majorBidi"/>
                <w:sz w:val="40"/>
                <w:szCs w:val="40"/>
                <w:rtl/>
              </w:rPr>
              <w:t>محمود عبدالفتاح محمد البنداري</w:t>
            </w:r>
          </w:p>
        </w:tc>
      </w:tr>
      <w:tr w:rsidR="00582EBF" w14:paraId="7BAD88BB" w14:textId="77777777" w:rsidTr="00916B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7EE2B7CB" w14:textId="77777777" w:rsidR="00582EBF" w:rsidRPr="003E798A" w:rsidRDefault="00582EBF" w:rsidP="00916B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5AB1D258" w14:textId="77777777" w:rsidR="00582EBF" w:rsidRDefault="00582EBF" w:rsidP="00916B53">
            <w:pPr>
              <w:jc w:val="both"/>
              <w:rPr>
                <w:rFonts w:ascii="Simplified Arabic" w:hAnsi="Simplified Arabic" w:cs="Simplified Arabic"/>
                <w:b/>
                <w:bCs/>
                <w:sz w:val="28"/>
                <w:szCs w:val="28"/>
                <w:u w:val="single"/>
                <w:rtl/>
                <w:lang w:bidi="ar-EG"/>
              </w:rPr>
            </w:pPr>
          </w:p>
          <w:p w14:paraId="72DF4D83" w14:textId="77777777" w:rsidR="00582EBF" w:rsidRDefault="00582EBF" w:rsidP="00916B53">
            <w:pPr>
              <w:jc w:val="both"/>
              <w:rPr>
                <w:rFonts w:ascii="Simplified Arabic" w:hAnsi="Simplified Arabic" w:cs="Simplified Arabic"/>
                <w:b/>
                <w:bCs/>
                <w:sz w:val="28"/>
                <w:szCs w:val="28"/>
                <w:u w:val="single"/>
                <w:rtl/>
                <w:lang w:bidi="ar-EG"/>
              </w:rPr>
            </w:pPr>
            <w:r w:rsidRPr="001241FA">
              <w:rPr>
                <w:rFonts w:asciiTheme="majorBidi" w:hAnsiTheme="majorBidi" w:cstheme="majorBidi"/>
                <w:sz w:val="40"/>
                <w:szCs w:val="40"/>
                <w:rtl/>
              </w:rPr>
              <w:t>أ.د/ أحمد البقلي</w:t>
            </w:r>
          </w:p>
        </w:tc>
      </w:tr>
    </w:tbl>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1088F42A" w14:textId="35D3741A" w:rsidR="001F4909" w:rsidRPr="00582EBF" w:rsidRDefault="001F4909" w:rsidP="00582EBF">
      <w:pPr>
        <w:tabs>
          <w:tab w:val="left" w:pos="6659"/>
        </w:tabs>
        <w:rPr>
          <w:sz w:val="2"/>
          <w:szCs w:val="2"/>
          <w:rtl/>
        </w:rPr>
      </w:pPr>
    </w:p>
    <w:p w14:paraId="5D130F5D" w14:textId="77777777" w:rsidR="00582EBF" w:rsidRPr="008C3A53" w:rsidRDefault="00582EBF" w:rsidP="00582EBF">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3F413CB3" w14:textId="77777777" w:rsidR="00582EBF" w:rsidRPr="008C3A53" w:rsidRDefault="00582EBF" w:rsidP="00582EBF">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w:t>
      </w:r>
      <w:r>
        <w:rPr>
          <w:rFonts w:ascii="Arial Rounded MT Bold" w:eastAsia="Arial Unicode MS" w:hAnsi="Arial Rounded MT Bold" w:cs="Simplified Arabic" w:hint="cs"/>
          <w:b/>
          <w:bCs/>
          <w:sz w:val="40"/>
          <w:szCs w:val="44"/>
          <w:rtl/>
        </w:rPr>
        <w:t>المتابعة والتقييم</w:t>
      </w:r>
      <w:r w:rsidRPr="008C3A53">
        <w:rPr>
          <w:rFonts w:ascii="Arial Rounded MT Bold" w:eastAsia="Arial Unicode MS" w:hAnsi="Arial Rounded MT Bold" w:cs="Simplified Arabic" w:hint="cs"/>
          <w:b/>
          <w:bCs/>
          <w:sz w:val="40"/>
          <w:szCs w:val="44"/>
          <w:rtl/>
        </w:rPr>
        <w:t>"</w:t>
      </w:r>
    </w:p>
    <w:p w14:paraId="44C277AB" w14:textId="77777777" w:rsidR="00582EBF" w:rsidRPr="008C3A53" w:rsidRDefault="00582EBF" w:rsidP="00582EBF">
      <w:pPr>
        <w:jc w:val="center"/>
        <w:rPr>
          <w:rFonts w:ascii="Arial Rounded MT Bold" w:eastAsia="Arial Unicode MS" w:hAnsi="Arial Rounded MT Bold" w:cs="Simplified Arabic"/>
          <w:b/>
          <w:bCs/>
          <w:sz w:val="40"/>
          <w:szCs w:val="44"/>
          <w:rtl/>
        </w:rPr>
      </w:pPr>
    </w:p>
    <w:p w14:paraId="54E17A3F" w14:textId="3C8205D7" w:rsidR="004D6B5A" w:rsidRPr="00564062" w:rsidRDefault="00582EBF" w:rsidP="00564062">
      <w:pPr>
        <w:jc w:val="center"/>
        <w:rPr>
          <w:b/>
          <w:bCs/>
          <w:color w:val="C00000"/>
          <w:sz w:val="36"/>
          <w:szCs w:val="36"/>
          <w:rtl/>
        </w:rPr>
      </w:pPr>
      <w:r>
        <w:rPr>
          <w:rFonts w:ascii="Arial Rounded MT Bold" w:eastAsia="Arial Unicode MS" w:hAnsi="Arial Rounded MT Bold" w:cs="Simplified Arabic" w:hint="cs"/>
          <w:b/>
          <w:bCs/>
          <w:color w:val="7A0000"/>
          <w:sz w:val="44"/>
          <w:szCs w:val="48"/>
          <w:rtl/>
          <w:lang w:bidi="ar-EG"/>
        </w:rPr>
        <w:t xml:space="preserve">يونيه </w:t>
      </w:r>
      <w:r w:rsidRPr="00165866">
        <w:rPr>
          <w:rFonts w:ascii="Simplified Arabic" w:eastAsia="Arial Unicode MS" w:hAnsi="Simplified Arabic" w:cs="Simplified Arabic"/>
          <w:b/>
          <w:bCs/>
          <w:color w:val="7A0000"/>
          <w:sz w:val="52"/>
          <w:szCs w:val="52"/>
          <w:rtl/>
          <w:lang w:bidi="ar-EG"/>
        </w:rPr>
        <w:t>6</w:t>
      </w:r>
      <w:r w:rsidRPr="00165866">
        <w:rPr>
          <w:rFonts w:ascii="Simplified Arabic" w:eastAsia="Arial Unicode MS" w:hAnsi="Simplified Arabic" w:cs="Simplified Arabic"/>
          <w:b/>
          <w:bCs/>
          <w:color w:val="7A0000"/>
          <w:sz w:val="52"/>
          <w:szCs w:val="52"/>
          <w:lang w:bidi="ar-EG"/>
        </w:rPr>
        <w:t>202</w:t>
      </w:r>
    </w:p>
    <w:p w14:paraId="779C9023" w14:textId="25FA0B0F" w:rsidR="00165866" w:rsidRPr="00F12C46" w:rsidRDefault="00165866" w:rsidP="00165866">
      <w:pPr>
        <w:spacing w:after="0"/>
        <w:jc w:val="center"/>
        <w:rPr>
          <w:rFonts w:ascii="Simplified Arabic" w:hAnsi="Simplified Arabic" w:cs="Simplified Arabic"/>
          <w:b/>
          <w:bCs/>
          <w:sz w:val="28"/>
          <w:szCs w:val="28"/>
          <w:rtl/>
        </w:rPr>
      </w:pPr>
      <w:r w:rsidRPr="00F12C46">
        <w:rPr>
          <w:rFonts w:ascii="Simplified Arabic" w:hAnsi="Simplified Arabic" w:cs="Simplified Arabic"/>
          <w:b/>
          <w:bCs/>
          <w:sz w:val="28"/>
          <w:szCs w:val="28"/>
          <w:rtl/>
        </w:rPr>
        <w:lastRenderedPageBreak/>
        <w:t>الملخص</w:t>
      </w:r>
    </w:p>
    <w:p w14:paraId="4C528D6B" w14:textId="77777777" w:rsidR="00165866" w:rsidRPr="00F12C46" w:rsidRDefault="00165866" w:rsidP="00165866">
      <w:pPr>
        <w:pStyle w:val="NormalWeb"/>
        <w:bidi/>
        <w:spacing w:before="0" w:beforeAutospacing="0"/>
        <w:jc w:val="both"/>
        <w:rPr>
          <w:rFonts w:ascii="Simplified Arabic" w:hAnsi="Simplified Arabic" w:cs="Simplified Arabic"/>
        </w:rPr>
      </w:pPr>
      <w:r w:rsidRPr="00F12C46">
        <w:rPr>
          <w:rFonts w:ascii="Simplified Arabic" w:hAnsi="Simplified Arabic" w:cs="Simplified Arabic"/>
          <w:rtl/>
        </w:rPr>
        <w:t>يتناول هذا البحث تحليل وتقييم المنهجيات التشغيلية المعتمدة داخل حاضنات ومسرّعات الأعمال في مصر، مع التركيز على دور هذه المنهجيات في دعم استدامة الشركات الناشئة. ويأتي ذلك في ظل التوسع الملحوظ في إنشاء الحاضنات والمسرّعات خلال السنوات الأخيرة، مقابل استمرار التحديات المرتبطة بقدرة الشركات الناشئة على البقاء والنمو بعد التخرّج</w:t>
      </w:r>
      <w:r w:rsidRPr="00F12C46">
        <w:rPr>
          <w:rFonts w:ascii="Simplified Arabic" w:hAnsi="Simplified Arabic" w:cs="Simplified Arabic"/>
        </w:rPr>
        <w:t>.</w:t>
      </w:r>
    </w:p>
    <w:p w14:paraId="160821B5" w14:textId="77777777" w:rsidR="00165866" w:rsidRPr="00F12C46" w:rsidRDefault="00165866" w:rsidP="00165866">
      <w:pPr>
        <w:pStyle w:val="NormalWeb"/>
        <w:bidi/>
        <w:jc w:val="both"/>
        <w:rPr>
          <w:rFonts w:ascii="Simplified Arabic" w:hAnsi="Simplified Arabic" w:cs="Simplified Arabic"/>
        </w:rPr>
      </w:pPr>
      <w:r w:rsidRPr="00F12C46">
        <w:rPr>
          <w:rFonts w:ascii="Simplified Arabic" w:hAnsi="Simplified Arabic" w:cs="Simplified Arabic"/>
          <w:rtl/>
        </w:rPr>
        <w:t>اعتمد البحث على المنهج الوصفي التحليلي مدعومًا بأسلوب دراسة الحالة، من خلال تحليل المنهجيات التشغيلية داخل مسرّعة أعمال "أثر" كنموذج تطبيقي. كما تم استخدام منهجية بحثية مختلطة</w:t>
      </w:r>
      <w:r w:rsidRPr="00F12C46">
        <w:rPr>
          <w:rFonts w:ascii="Simplified Arabic" w:hAnsi="Simplified Arabic" w:cs="Simplified Arabic"/>
        </w:rPr>
        <w:t xml:space="preserve"> (Mixed Methods)</w:t>
      </w:r>
      <w:r w:rsidRPr="00F12C46">
        <w:rPr>
          <w:rFonts w:ascii="Simplified Arabic" w:hAnsi="Simplified Arabic" w:cs="Simplified Arabic"/>
          <w:rtl/>
        </w:rPr>
        <w:t>، حيث تم الجمع بين البيانات الكمية المستخلصة من استبيان داخلي موجه إلى فريق العمل، والبيانات الميدانية الناتجة عن متابعة أداء الشركات الناشئة، إلى جانب التحليل النوعي لآراء المشاركين</w:t>
      </w:r>
      <w:r w:rsidRPr="00F12C46">
        <w:rPr>
          <w:rFonts w:ascii="Simplified Arabic" w:hAnsi="Simplified Arabic" w:cs="Simplified Arabic"/>
        </w:rPr>
        <w:t>.</w:t>
      </w:r>
    </w:p>
    <w:p w14:paraId="5101DC71" w14:textId="77777777" w:rsidR="00165866" w:rsidRPr="00F12C46" w:rsidRDefault="00165866" w:rsidP="00165866">
      <w:pPr>
        <w:pStyle w:val="NormalWeb"/>
        <w:bidi/>
        <w:jc w:val="both"/>
        <w:rPr>
          <w:rFonts w:ascii="Simplified Arabic" w:hAnsi="Simplified Arabic" w:cs="Simplified Arabic"/>
        </w:rPr>
      </w:pPr>
      <w:r w:rsidRPr="00F12C46">
        <w:rPr>
          <w:rFonts w:ascii="Simplified Arabic" w:hAnsi="Simplified Arabic" w:cs="Simplified Arabic"/>
          <w:rtl/>
        </w:rPr>
        <w:t>ركز البحث على تحليل خمسة مكونات رئيسية للمنهجيات التشغيلية، وهي: آليات الاختيار، التدريب، الإرشاد، التمويل، والمتابعة، كما قام بتقييم أثر هذه المكونات على استمرارية الشركات الناشئة في السوق</w:t>
      </w:r>
      <w:r w:rsidRPr="00F12C46">
        <w:rPr>
          <w:rFonts w:ascii="Simplified Arabic" w:hAnsi="Simplified Arabic" w:cs="Simplified Arabic"/>
        </w:rPr>
        <w:t>.</w:t>
      </w:r>
    </w:p>
    <w:p w14:paraId="4F72C406" w14:textId="77777777" w:rsidR="00165866" w:rsidRPr="00F12C46" w:rsidRDefault="00165866" w:rsidP="00165866">
      <w:pPr>
        <w:pStyle w:val="NormalWeb"/>
        <w:bidi/>
        <w:jc w:val="both"/>
        <w:rPr>
          <w:rFonts w:ascii="Simplified Arabic" w:hAnsi="Simplified Arabic" w:cs="Simplified Arabic"/>
        </w:rPr>
      </w:pPr>
      <w:r w:rsidRPr="00F12C46">
        <w:rPr>
          <w:rFonts w:ascii="Simplified Arabic" w:hAnsi="Simplified Arabic" w:cs="Simplified Arabic"/>
          <w:rtl/>
        </w:rPr>
        <w:t>وأظهرت النتائج أن التدريب والإرشاد والمتابعة تمثل عناصر أساسية مشتركة بين جميع الشركات، بينما يُعد التمويل العامل الأكثر تأثيرًا في تحقيق الاستمرارية والنمو. كما كشفت النتائج عن وجود عدد من التحديات التشغيلية، من أبرزها ضعف استجابة الشركات لعمليات المتابعة بعد التخرج، والحاجة إلى تطوير آليات أكثر تحفيزًا للحفاظ على التواصل مع الشركات</w:t>
      </w:r>
      <w:r w:rsidRPr="00F12C46">
        <w:rPr>
          <w:rFonts w:ascii="Simplified Arabic" w:hAnsi="Simplified Arabic" w:cs="Simplified Arabic"/>
        </w:rPr>
        <w:t>.</w:t>
      </w:r>
    </w:p>
    <w:p w14:paraId="00D70661" w14:textId="77777777" w:rsidR="00165866" w:rsidRPr="00F12C46" w:rsidRDefault="00165866" w:rsidP="00165866">
      <w:pPr>
        <w:pStyle w:val="NormalWeb"/>
        <w:bidi/>
        <w:jc w:val="both"/>
        <w:rPr>
          <w:rFonts w:ascii="Simplified Arabic" w:hAnsi="Simplified Arabic" w:cs="Simplified Arabic"/>
          <w:rtl/>
        </w:rPr>
      </w:pPr>
      <w:r w:rsidRPr="00F12C46">
        <w:rPr>
          <w:rFonts w:ascii="Simplified Arabic" w:hAnsi="Simplified Arabic" w:cs="Simplified Arabic"/>
          <w:rtl/>
        </w:rPr>
        <w:t>ويخلص البحث إلى أهمية الربط بين تحليل المنهجيات التشغيلية وقياس أثرها الفعلي على أداء الشركات، بما يسهم في تحسين فعالية برامج الحاضنات والمسرّعات، وتعزيز دورها في دعم استدامة الشركات الناشئة داخل البيئة المصرية</w:t>
      </w:r>
      <w:r w:rsidRPr="00F12C46">
        <w:rPr>
          <w:rFonts w:ascii="Simplified Arabic" w:hAnsi="Simplified Arabic" w:cs="Simplified Arabic"/>
        </w:rPr>
        <w:t>.</w:t>
      </w:r>
    </w:p>
    <w:p w14:paraId="541C75CD" w14:textId="77777777" w:rsidR="00165866" w:rsidRPr="00F12C46" w:rsidRDefault="00165866" w:rsidP="00165866">
      <w:pPr>
        <w:spacing w:after="0"/>
        <w:rPr>
          <w:rFonts w:ascii="Simplified Arabic" w:hAnsi="Simplified Arabic" w:cs="Simplified Arabic"/>
          <w:b/>
          <w:bCs/>
          <w:sz w:val="28"/>
          <w:szCs w:val="28"/>
          <w:rtl/>
        </w:rPr>
      </w:pPr>
      <w:r w:rsidRPr="00F12C46">
        <w:rPr>
          <w:rFonts w:ascii="Simplified Arabic" w:hAnsi="Simplified Arabic" w:cs="Simplified Arabic"/>
          <w:b/>
          <w:bCs/>
          <w:sz w:val="28"/>
          <w:szCs w:val="28"/>
          <w:rtl/>
        </w:rPr>
        <w:t>الكلمات المفتاحية</w:t>
      </w:r>
      <w:r w:rsidRPr="00F12C46">
        <w:rPr>
          <w:rFonts w:ascii="Simplified Arabic" w:hAnsi="Simplified Arabic" w:cs="Simplified Arabic"/>
          <w:b/>
          <w:bCs/>
          <w:sz w:val="28"/>
          <w:szCs w:val="28"/>
        </w:rPr>
        <w:t>:</w:t>
      </w:r>
    </w:p>
    <w:p w14:paraId="62E02D03" w14:textId="77777777" w:rsidR="00165866" w:rsidRDefault="00165866" w:rsidP="00165866">
      <w:pPr>
        <w:rPr>
          <w:rFonts w:ascii="Simplified Arabic" w:eastAsia="Times New Roman" w:hAnsi="Simplified Arabic" w:cs="Simplified Arabic"/>
          <w:sz w:val="24"/>
          <w:szCs w:val="24"/>
          <w:rtl/>
        </w:rPr>
      </w:pPr>
      <w:r w:rsidRPr="00F12C46">
        <w:rPr>
          <w:rFonts w:ascii="Simplified Arabic" w:eastAsia="Times New Roman" w:hAnsi="Simplified Arabic" w:cs="Simplified Arabic"/>
          <w:sz w:val="24"/>
          <w:szCs w:val="24"/>
          <w:rtl/>
        </w:rPr>
        <w:t>مسرّعات الأعمال، الشركات الناشئة، المنهجيات التشغيلية، الاستدامة، التمويل</w:t>
      </w:r>
    </w:p>
    <w:p w14:paraId="4D2BB4D7" w14:textId="77777777" w:rsidR="00165866" w:rsidRPr="00F12C46" w:rsidRDefault="00165866" w:rsidP="00165866">
      <w:pPr>
        <w:rPr>
          <w:rFonts w:ascii="Simplified Arabic" w:eastAsia="Times New Roman" w:hAnsi="Simplified Arabic" w:cs="Simplified Arabic"/>
          <w:sz w:val="24"/>
          <w:szCs w:val="24"/>
          <w:rtl/>
        </w:rPr>
      </w:pPr>
    </w:p>
    <w:p w14:paraId="20C57366" w14:textId="77777777" w:rsidR="00165866" w:rsidRPr="00F12C46" w:rsidRDefault="00165866" w:rsidP="00165866">
      <w:pPr>
        <w:jc w:val="center"/>
        <w:rPr>
          <w:rFonts w:ascii="Times New Roman" w:eastAsia="Times New Roman" w:hAnsi="Times New Roman" w:cs="Times New Roman"/>
          <w:b/>
          <w:bCs/>
          <w:sz w:val="24"/>
          <w:szCs w:val="24"/>
          <w:rtl/>
        </w:rPr>
      </w:pPr>
      <w:r w:rsidRPr="00F12C46">
        <w:rPr>
          <w:rFonts w:asciiTheme="majorBidi" w:hAnsiTheme="majorBidi" w:cstheme="majorBidi"/>
          <w:b/>
          <w:bCs/>
          <w:sz w:val="28"/>
          <w:szCs w:val="28"/>
        </w:rPr>
        <w:t>Abstract</w:t>
      </w:r>
    </w:p>
    <w:p w14:paraId="51E8DAFB" w14:textId="77777777" w:rsidR="00165866" w:rsidRDefault="00165866" w:rsidP="00165866">
      <w:pPr>
        <w:pStyle w:val="NormalWeb"/>
        <w:spacing w:before="0" w:beforeAutospacing="0"/>
        <w:jc w:val="both"/>
      </w:pPr>
      <w:r>
        <w:t>This study examines and evaluates the operational methodologies adopted by business incubators and accelerators in Egypt, with a particular focus on their role in supporting the sustainability of startups. This comes in light of the rapid expansion of incubation and acceleration programs in recent years, alongside ongoing challenges related to startups’ survival and growth after graduation.</w:t>
      </w:r>
    </w:p>
    <w:p w14:paraId="6D25C199" w14:textId="77777777" w:rsidR="00165866" w:rsidRDefault="00165866" w:rsidP="00165866">
      <w:pPr>
        <w:pStyle w:val="NormalWeb"/>
        <w:spacing w:before="0" w:beforeAutospacing="0"/>
        <w:jc w:val="both"/>
      </w:pPr>
      <w:r>
        <w:t>The research adopts a descriptive analytical approach supported by a case study methodology, focusing on Athar Accelerator as an applied model. A mixed methods approach was utilized, combining quantitative data collected through an internal survey targeting program staff, and field data derived from tracking startup performance, along with qualitative insights from participants.</w:t>
      </w:r>
    </w:p>
    <w:p w14:paraId="5C80F26E" w14:textId="77777777" w:rsidR="00165866" w:rsidRDefault="00165866" w:rsidP="00165866">
      <w:pPr>
        <w:pStyle w:val="NormalWeb"/>
        <w:spacing w:before="0" w:beforeAutospacing="0"/>
        <w:jc w:val="both"/>
      </w:pPr>
      <w:r>
        <w:t>The study analyzes five core components of operational methodologies: selection, training, mentorship, funding, and follow-up. It further evaluates the impact of these components on the sustainability of startups in the market.</w:t>
      </w:r>
    </w:p>
    <w:p w14:paraId="59E15CDF" w14:textId="77777777" w:rsidR="00165866" w:rsidRDefault="00165866" w:rsidP="00165866">
      <w:pPr>
        <w:pStyle w:val="NormalWeb"/>
        <w:spacing w:before="0" w:beforeAutospacing="0"/>
        <w:jc w:val="both"/>
      </w:pPr>
      <w:r>
        <w:lastRenderedPageBreak/>
        <w:t>Findings indicate that training, mentorship, and follow-up represent consistent support elements across all startups, while funding emerges as the most influential factor in determining startup survival and growth. The study also highlights key operational challenges, particularly the low responsiveness of startups to follow-up processes after program completion, emphasizing the need for more incentive-based engagement mechanisms.</w:t>
      </w:r>
    </w:p>
    <w:p w14:paraId="35B4BAF8" w14:textId="77777777" w:rsidR="00165866" w:rsidRPr="00825897" w:rsidRDefault="00165866" w:rsidP="00165866">
      <w:pPr>
        <w:pStyle w:val="NormalWeb"/>
        <w:spacing w:before="0" w:beforeAutospacing="0"/>
        <w:jc w:val="both"/>
        <w:rPr>
          <w:rtl/>
        </w:rPr>
      </w:pPr>
      <w:r>
        <w:t>The research concludes by stressing the importance of linking operational methodologies with actual performance outcomes, in order to enhance the effectiveness of incubators and accelerators and strengthen their role in supporting startup sustainability within the Egyptian context.</w:t>
      </w:r>
    </w:p>
    <w:p w14:paraId="71757B68" w14:textId="77777777" w:rsidR="00165866" w:rsidRPr="00F12C46" w:rsidRDefault="00165866" w:rsidP="00165866">
      <w:pPr>
        <w:jc w:val="right"/>
        <w:rPr>
          <w:rFonts w:asciiTheme="majorBidi" w:hAnsiTheme="majorBidi" w:cstheme="majorBidi"/>
          <w:b/>
          <w:bCs/>
          <w:sz w:val="28"/>
          <w:szCs w:val="28"/>
          <w:rtl/>
        </w:rPr>
      </w:pPr>
      <w:r w:rsidRPr="00F12C46">
        <w:rPr>
          <w:rFonts w:asciiTheme="majorBidi" w:hAnsiTheme="majorBidi" w:cstheme="majorBidi"/>
          <w:b/>
          <w:bCs/>
          <w:sz w:val="28"/>
          <w:szCs w:val="28"/>
        </w:rPr>
        <w:t>Keywords:</w:t>
      </w:r>
    </w:p>
    <w:p w14:paraId="666D7007" w14:textId="430C3147" w:rsidR="00165866" w:rsidRDefault="00165866" w:rsidP="00165866">
      <w:pPr>
        <w:jc w:val="center"/>
        <w:rPr>
          <w:b/>
          <w:bCs/>
          <w:color w:val="000000" w:themeColor="text1"/>
          <w:sz w:val="36"/>
          <w:szCs w:val="36"/>
        </w:rPr>
      </w:pPr>
      <w:r w:rsidRPr="00F12C46">
        <w:rPr>
          <w:rFonts w:ascii="Times New Roman" w:eastAsia="Times New Roman" w:hAnsi="Times New Roman" w:cs="Times New Roman"/>
          <w:sz w:val="24"/>
          <w:szCs w:val="24"/>
        </w:rPr>
        <w:t>Business Accelerators, Startups, Operational Methodologies, Sustainability, Funding</w:t>
      </w:r>
    </w:p>
    <w:p w14:paraId="104C70D7" w14:textId="77777777" w:rsidR="00165866" w:rsidRDefault="00165866" w:rsidP="00165866">
      <w:pPr>
        <w:jc w:val="center"/>
        <w:rPr>
          <w:b/>
          <w:bCs/>
          <w:color w:val="000000" w:themeColor="text1"/>
          <w:sz w:val="36"/>
          <w:szCs w:val="36"/>
        </w:rPr>
      </w:pPr>
    </w:p>
    <w:p w14:paraId="4CBA1EBE" w14:textId="77777777" w:rsidR="00165866" w:rsidRDefault="00165866" w:rsidP="00165866">
      <w:pPr>
        <w:jc w:val="center"/>
        <w:rPr>
          <w:b/>
          <w:bCs/>
          <w:color w:val="000000" w:themeColor="text1"/>
          <w:sz w:val="36"/>
          <w:szCs w:val="36"/>
        </w:rPr>
      </w:pPr>
    </w:p>
    <w:p w14:paraId="342CBAA5" w14:textId="77777777" w:rsidR="00165866" w:rsidRDefault="00165866" w:rsidP="00165866">
      <w:pPr>
        <w:jc w:val="center"/>
        <w:rPr>
          <w:b/>
          <w:bCs/>
          <w:color w:val="000000" w:themeColor="text1"/>
          <w:sz w:val="36"/>
          <w:szCs w:val="36"/>
        </w:rPr>
      </w:pPr>
    </w:p>
    <w:p w14:paraId="5F7FA7A1" w14:textId="77777777" w:rsidR="00165866" w:rsidRDefault="00165866" w:rsidP="00165866">
      <w:pPr>
        <w:jc w:val="center"/>
        <w:rPr>
          <w:b/>
          <w:bCs/>
          <w:color w:val="000000" w:themeColor="text1"/>
          <w:sz w:val="36"/>
          <w:szCs w:val="36"/>
        </w:rPr>
      </w:pPr>
    </w:p>
    <w:p w14:paraId="7C1657B7" w14:textId="77777777" w:rsidR="00165866" w:rsidRDefault="00165866" w:rsidP="00165866">
      <w:pPr>
        <w:jc w:val="center"/>
        <w:rPr>
          <w:b/>
          <w:bCs/>
          <w:color w:val="000000" w:themeColor="text1"/>
          <w:sz w:val="36"/>
          <w:szCs w:val="36"/>
        </w:rPr>
      </w:pPr>
    </w:p>
    <w:p w14:paraId="4BD27B8A" w14:textId="77777777" w:rsidR="00165866" w:rsidRDefault="00165866" w:rsidP="00165866">
      <w:pPr>
        <w:jc w:val="center"/>
        <w:rPr>
          <w:b/>
          <w:bCs/>
          <w:color w:val="000000" w:themeColor="text1"/>
          <w:sz w:val="36"/>
          <w:szCs w:val="36"/>
        </w:rPr>
      </w:pPr>
    </w:p>
    <w:p w14:paraId="363DCDA1" w14:textId="77777777" w:rsidR="00165866" w:rsidRDefault="00165866" w:rsidP="00165866">
      <w:pPr>
        <w:jc w:val="center"/>
        <w:rPr>
          <w:b/>
          <w:bCs/>
          <w:color w:val="000000" w:themeColor="text1"/>
          <w:sz w:val="36"/>
          <w:szCs w:val="36"/>
        </w:rPr>
      </w:pPr>
    </w:p>
    <w:p w14:paraId="11894E08" w14:textId="77777777" w:rsidR="00165866" w:rsidRDefault="00165866" w:rsidP="00165866">
      <w:pPr>
        <w:jc w:val="center"/>
        <w:rPr>
          <w:b/>
          <w:bCs/>
          <w:color w:val="000000" w:themeColor="text1"/>
          <w:sz w:val="36"/>
          <w:szCs w:val="36"/>
        </w:rPr>
      </w:pPr>
    </w:p>
    <w:p w14:paraId="7B10872D" w14:textId="3B2829A6" w:rsidR="00165866" w:rsidRDefault="00165866" w:rsidP="004D6B5A">
      <w:pPr>
        <w:rPr>
          <w:b/>
          <w:bCs/>
          <w:color w:val="000000" w:themeColor="text1"/>
          <w:sz w:val="36"/>
          <w:szCs w:val="36"/>
          <w:rtl/>
        </w:rPr>
      </w:pPr>
    </w:p>
    <w:p w14:paraId="0ED2910F" w14:textId="7050A8E5" w:rsidR="004D6B5A" w:rsidRDefault="004D6B5A" w:rsidP="004D6B5A">
      <w:pPr>
        <w:rPr>
          <w:b/>
          <w:bCs/>
          <w:color w:val="000000" w:themeColor="text1"/>
          <w:sz w:val="36"/>
          <w:szCs w:val="36"/>
          <w:rtl/>
        </w:rPr>
      </w:pPr>
    </w:p>
    <w:p w14:paraId="616C50B3" w14:textId="711B4DBC" w:rsidR="004D6B5A" w:rsidRDefault="004D6B5A" w:rsidP="004D6B5A">
      <w:pPr>
        <w:rPr>
          <w:b/>
          <w:bCs/>
          <w:color w:val="000000" w:themeColor="text1"/>
          <w:sz w:val="36"/>
          <w:szCs w:val="36"/>
          <w:rtl/>
        </w:rPr>
      </w:pPr>
    </w:p>
    <w:p w14:paraId="3F821ADC" w14:textId="132737EF" w:rsidR="004D6B5A" w:rsidRDefault="004D6B5A" w:rsidP="004D6B5A">
      <w:pPr>
        <w:rPr>
          <w:b/>
          <w:bCs/>
          <w:color w:val="000000" w:themeColor="text1"/>
          <w:sz w:val="36"/>
          <w:szCs w:val="36"/>
          <w:rtl/>
        </w:rPr>
      </w:pPr>
    </w:p>
    <w:p w14:paraId="629974F5" w14:textId="1F132B00" w:rsidR="004D6B5A" w:rsidRDefault="004D6B5A" w:rsidP="004D6B5A">
      <w:pPr>
        <w:rPr>
          <w:b/>
          <w:bCs/>
          <w:color w:val="000000" w:themeColor="text1"/>
          <w:sz w:val="36"/>
          <w:szCs w:val="36"/>
          <w:rtl/>
        </w:rPr>
      </w:pPr>
    </w:p>
    <w:p w14:paraId="3D65534D" w14:textId="06779806" w:rsidR="004D6B5A" w:rsidRDefault="004D6B5A" w:rsidP="004D6B5A">
      <w:pPr>
        <w:rPr>
          <w:b/>
          <w:bCs/>
          <w:color w:val="000000" w:themeColor="text1"/>
          <w:sz w:val="36"/>
          <w:szCs w:val="36"/>
          <w:rtl/>
        </w:rPr>
      </w:pPr>
    </w:p>
    <w:p w14:paraId="350FD614" w14:textId="7948C085" w:rsidR="004D6B5A" w:rsidRDefault="004D6B5A" w:rsidP="004D6B5A">
      <w:pPr>
        <w:rPr>
          <w:b/>
          <w:bCs/>
          <w:color w:val="000000" w:themeColor="text1"/>
          <w:sz w:val="36"/>
          <w:szCs w:val="36"/>
          <w:rtl/>
        </w:rPr>
      </w:pPr>
    </w:p>
    <w:p w14:paraId="770E99FC" w14:textId="77777777" w:rsidR="004D6B5A" w:rsidRDefault="004D6B5A" w:rsidP="004D6B5A">
      <w:pPr>
        <w:rPr>
          <w:b/>
          <w:bCs/>
          <w:color w:val="000000" w:themeColor="text1"/>
          <w:sz w:val="36"/>
          <w:szCs w:val="36"/>
        </w:rPr>
      </w:pPr>
    </w:p>
    <w:p w14:paraId="48A515E4" w14:textId="77777777" w:rsidR="00165866" w:rsidRDefault="007E2AF6" w:rsidP="00165866">
      <w:pPr>
        <w:jc w:val="center"/>
        <w:rPr>
          <w:rFonts w:ascii="Simplified Arabic" w:hAnsi="Simplified Arabic" w:cs="Simplified Arabic"/>
          <w:b/>
          <w:bCs/>
          <w:sz w:val="32"/>
          <w:szCs w:val="32"/>
          <w:u w:val="single"/>
          <w:lang w:bidi="ar-EG"/>
        </w:rPr>
      </w:pPr>
      <w:r w:rsidRPr="007E2AF6">
        <w:rPr>
          <w:rFonts w:hint="cs"/>
          <w:b/>
          <w:bCs/>
          <w:color w:val="000000" w:themeColor="text1"/>
          <w:sz w:val="36"/>
          <w:szCs w:val="36"/>
          <w:rtl/>
        </w:rPr>
        <w:lastRenderedPageBreak/>
        <w:t>القسم الأول: الإطار النظري للبحث</w:t>
      </w:r>
    </w:p>
    <w:p w14:paraId="6FBDC0EF" w14:textId="5064DDFD" w:rsidR="00582EBF" w:rsidRPr="00165866" w:rsidRDefault="00582EBF" w:rsidP="00165866">
      <w:pPr>
        <w:rPr>
          <w:rFonts w:ascii="Simplified Arabic" w:hAnsi="Simplified Arabic" w:cs="Simplified Arabic"/>
          <w:b/>
          <w:bCs/>
          <w:sz w:val="32"/>
          <w:szCs w:val="32"/>
          <w:u w:val="single"/>
          <w:lang w:bidi="ar-EG"/>
        </w:rPr>
      </w:pPr>
      <w:r w:rsidRPr="00F12C46">
        <w:rPr>
          <w:rFonts w:ascii="Simplified Arabic" w:hAnsi="Simplified Arabic" w:cs="Simplified Arabic"/>
          <w:b/>
          <w:bCs/>
          <w:sz w:val="28"/>
          <w:szCs w:val="28"/>
          <w:rtl/>
        </w:rPr>
        <w:t xml:space="preserve">المقدمة </w:t>
      </w:r>
    </w:p>
    <w:p w14:paraId="5D9F778D" w14:textId="77777777" w:rsidR="00582EBF" w:rsidRPr="00F12C46" w:rsidRDefault="00582EBF" w:rsidP="00582EBF">
      <w:pPr>
        <w:pStyle w:val="ListBullet"/>
        <w:numPr>
          <w:ilvl w:val="0"/>
          <w:numId w:val="0"/>
        </w:numPr>
        <w:bidi/>
        <w:jc w:val="both"/>
        <w:rPr>
          <w:rFonts w:ascii="Simplified Arabic" w:hAnsi="Simplified Arabic" w:cs="Simplified Arabic"/>
          <w:sz w:val="24"/>
          <w:szCs w:val="24"/>
        </w:rPr>
      </w:pPr>
      <w:r w:rsidRPr="00F12C46">
        <w:rPr>
          <w:rFonts w:ascii="Simplified Arabic" w:hAnsi="Simplified Arabic" w:cs="Simplified Arabic"/>
          <w:sz w:val="24"/>
          <w:szCs w:val="24"/>
          <w:rtl/>
        </w:rPr>
        <w:t>شهد العالم خلال العقدين الماضيين تطورًا جذريًا في شكل الاقتصاد المعاصر، إذ أصبحت ريادة الأعمال والشركات الناشئة من أبرز القوى المحركة للنمو الاقتصادي وتحقيق التنمية المستدامة. وفقًا لتقرير البنك الدولي</w:t>
      </w:r>
      <w:r w:rsidRPr="00F12C46">
        <w:rPr>
          <w:rFonts w:ascii="Simplified Arabic" w:hAnsi="Simplified Arabic" w:cs="Simplified Arabic"/>
          <w:sz w:val="24"/>
          <w:szCs w:val="24"/>
        </w:rPr>
        <w:t xml:space="preserve"> (World Bank, 2023)</w:t>
      </w:r>
      <w:r w:rsidRPr="00F12C46">
        <w:rPr>
          <w:rFonts w:ascii="Simplified Arabic" w:hAnsi="Simplified Arabic" w:cs="Simplified Arabic"/>
          <w:sz w:val="24"/>
          <w:szCs w:val="24"/>
          <w:rtl/>
        </w:rPr>
        <w:t>، تسهم الشركات الصغيرة والمتوسطة، بما يشمل المؤسسات الناشئة، بأكثر من 40٪ من الناتج المحلي الإجمالي في العديد من الدول، وتُولّد نحو 70٪ من فرص التوظيف الجديدة. وأظهر تقرير</w:t>
      </w:r>
      <w:r w:rsidRPr="00F12C46">
        <w:rPr>
          <w:rFonts w:ascii="Simplified Arabic" w:hAnsi="Simplified Arabic" w:cs="Simplified Arabic"/>
          <w:sz w:val="24"/>
          <w:szCs w:val="24"/>
        </w:rPr>
        <w:t xml:space="preserve"> Global Entrepreneurship Monitor (GEM, 2024)</w:t>
      </w:r>
      <w:r>
        <w:rPr>
          <w:rFonts w:ascii="Simplified Arabic" w:hAnsi="Simplified Arabic" w:cs="Simplified Arabic" w:hint="cs"/>
          <w:sz w:val="24"/>
          <w:szCs w:val="24"/>
          <w:rtl/>
        </w:rPr>
        <w:t xml:space="preserve"> </w:t>
      </w:r>
      <w:r w:rsidRPr="00F12C46">
        <w:rPr>
          <w:rFonts w:ascii="Simplified Arabic" w:hAnsi="Simplified Arabic" w:cs="Simplified Arabic"/>
          <w:sz w:val="24"/>
          <w:szCs w:val="24"/>
        </w:rPr>
        <w:t xml:space="preserve"> </w:t>
      </w:r>
      <w:r w:rsidRPr="00F12C46">
        <w:rPr>
          <w:rFonts w:ascii="Simplified Arabic" w:hAnsi="Simplified Arabic" w:cs="Simplified Arabic"/>
          <w:sz w:val="24"/>
          <w:szCs w:val="24"/>
          <w:rtl/>
        </w:rPr>
        <w:t>أن حوالي 14٪ من البالغين في العالم يشاركون في نشاط ريادي، مما يدل على اتساع نطاق تأثير ريادة الأعمال في المجتمعات</w:t>
      </w:r>
      <w:r w:rsidRPr="00F12C46">
        <w:rPr>
          <w:rFonts w:ascii="Simplified Arabic" w:hAnsi="Simplified Arabic" w:cs="Simplified Arabic"/>
          <w:sz w:val="24"/>
          <w:szCs w:val="24"/>
        </w:rPr>
        <w:t>.</w:t>
      </w:r>
    </w:p>
    <w:p w14:paraId="49BA3743" w14:textId="77777777" w:rsidR="00582EBF" w:rsidRPr="00F12C46" w:rsidRDefault="00582EBF" w:rsidP="00582EBF">
      <w:pPr>
        <w:pStyle w:val="ListBullet"/>
        <w:numPr>
          <w:ilvl w:val="0"/>
          <w:numId w:val="0"/>
        </w:numPr>
        <w:bidi/>
        <w:jc w:val="both"/>
        <w:rPr>
          <w:rFonts w:ascii="Simplified Arabic" w:hAnsi="Simplified Arabic" w:cs="Simplified Arabic"/>
          <w:sz w:val="24"/>
          <w:szCs w:val="24"/>
        </w:rPr>
      </w:pPr>
      <w:r w:rsidRPr="00F12C46">
        <w:rPr>
          <w:rFonts w:ascii="Simplified Arabic" w:hAnsi="Simplified Arabic" w:cs="Simplified Arabic"/>
          <w:sz w:val="24"/>
          <w:szCs w:val="24"/>
          <w:rtl/>
        </w:rPr>
        <w:t>وفي خضم هذا التطور، برزت حاضنات ومسرّعات الأعمال كآليات مركزية لدعم تأسيس نموذج أعمال مبتكر وتحويله إلى شركة قابلة للتوسع. فقد أشارت منظمة التعاون الاقتصادي والتنمية</w:t>
      </w:r>
      <w:r w:rsidRPr="00F12C46">
        <w:rPr>
          <w:rFonts w:ascii="Simplified Arabic" w:hAnsi="Simplified Arabic" w:cs="Simplified Arabic"/>
          <w:sz w:val="24"/>
          <w:szCs w:val="24"/>
        </w:rPr>
        <w:t xml:space="preserve"> (OECD, 2022) </w:t>
      </w:r>
      <w:r w:rsidRPr="00F12C46">
        <w:rPr>
          <w:rFonts w:ascii="Simplified Arabic" w:hAnsi="Simplified Arabic" w:cs="Simplified Arabic"/>
          <w:sz w:val="24"/>
          <w:szCs w:val="24"/>
          <w:rtl/>
        </w:rPr>
        <w:t>إلى أن أكثر من 70٪ من الدول الأعضاء أنشأت برامج رسمية للحاضنات والمسرّعات كجزء من سياساتها الوطنية للابتكار. وتوصلت دراسة</w:t>
      </w:r>
      <w:r w:rsidRPr="00F12C46">
        <w:rPr>
          <w:rFonts w:ascii="Simplified Arabic" w:hAnsi="Simplified Arabic" w:cs="Simplified Arabic"/>
          <w:sz w:val="24"/>
          <w:szCs w:val="24"/>
        </w:rPr>
        <w:t xml:space="preserve"> LSE (2022)</w:t>
      </w:r>
      <w:r>
        <w:rPr>
          <w:rFonts w:ascii="Simplified Arabic" w:hAnsi="Simplified Arabic" w:cs="Simplified Arabic" w:hint="cs"/>
          <w:sz w:val="24"/>
          <w:szCs w:val="24"/>
          <w:rtl/>
        </w:rPr>
        <w:t xml:space="preserve"> </w:t>
      </w:r>
      <w:r w:rsidRPr="00F12C46">
        <w:rPr>
          <w:rFonts w:ascii="Simplified Arabic" w:hAnsi="Simplified Arabic" w:cs="Simplified Arabic"/>
          <w:sz w:val="24"/>
          <w:szCs w:val="24"/>
        </w:rPr>
        <w:t xml:space="preserve"> </w:t>
      </w:r>
      <w:r w:rsidRPr="00F12C46">
        <w:rPr>
          <w:rFonts w:ascii="Simplified Arabic" w:hAnsi="Simplified Arabic" w:cs="Simplified Arabic"/>
          <w:sz w:val="24"/>
          <w:szCs w:val="24"/>
          <w:rtl/>
        </w:rPr>
        <w:t>إلى أن الشركات الناشئة التي دخلت برامج مسرّعات الأعمال سجلت فرصة أعلى بنسبة تقريبية 35٪ للبقاء والنجاح مقارنة بنظيراتها التي لم تتلق الدعم</w:t>
      </w:r>
      <w:r w:rsidRPr="00F12C46">
        <w:rPr>
          <w:rFonts w:ascii="Simplified Arabic" w:hAnsi="Simplified Arabic" w:cs="Simplified Arabic"/>
          <w:sz w:val="24"/>
          <w:szCs w:val="24"/>
        </w:rPr>
        <w:t>.</w:t>
      </w:r>
    </w:p>
    <w:p w14:paraId="07E6D36B" w14:textId="77777777" w:rsidR="00582EBF" w:rsidRPr="00F12C46" w:rsidRDefault="00582EBF" w:rsidP="00582EBF">
      <w:pPr>
        <w:pStyle w:val="ListBullet"/>
        <w:numPr>
          <w:ilvl w:val="0"/>
          <w:numId w:val="0"/>
        </w:numPr>
        <w:bidi/>
        <w:jc w:val="both"/>
        <w:rPr>
          <w:rFonts w:ascii="Simplified Arabic" w:hAnsi="Simplified Arabic" w:cs="Simplified Arabic"/>
          <w:sz w:val="24"/>
          <w:szCs w:val="24"/>
        </w:rPr>
      </w:pPr>
      <w:r w:rsidRPr="00F038C8">
        <w:rPr>
          <w:rFonts w:ascii="Simplified Arabic" w:hAnsi="Simplified Arabic" w:cs="Simplified Arabic"/>
          <w:sz w:val="24"/>
          <w:szCs w:val="24"/>
          <w:rtl/>
        </w:rPr>
        <w:t xml:space="preserve">أما على الصعيد العربي، فقد أشارت لعجالي وبله باسي (2022) في دراسة لهما بجامعة الوادي – الجزائر إلى محدودية علاقة معايير الاحتضان بمستوى انضمام المؤسسات الناشئة للحاضنات، مما يعكس ضعفًا في المنهجيات منذ البداية. وفي السياق المصري، أظهرت نتائج دراسة أُجريت في إطار برنامج المسرّعات الاجتماعية أن متوسط التأثير الاجتماعي وصل إلى 8.1 من 10، وحقّق المشاركون زيادة في ثقتهم بأنفسهم بنسبة 32٪ </w:t>
      </w:r>
      <w:r w:rsidRPr="00F038C8">
        <w:rPr>
          <w:rFonts w:ascii="Simplified Arabic" w:hAnsi="Simplified Arabic" w:cs="Simplified Arabic"/>
          <w:sz w:val="24"/>
          <w:szCs w:val="24"/>
        </w:rPr>
        <w:t xml:space="preserve">(AAST, 2023). </w:t>
      </w:r>
      <w:r w:rsidRPr="00F038C8">
        <w:rPr>
          <w:rFonts w:ascii="Simplified Arabic" w:hAnsi="Simplified Arabic" w:cs="Simplified Arabic"/>
          <w:sz w:val="24"/>
          <w:szCs w:val="24"/>
          <w:rtl/>
        </w:rPr>
        <w:t>ورغم ذلك، كشفت دراسة فودة (2021) عن وجود علاقة ذات دلالة إحصائية بين حاضنات الأعمال الجامعية والتنمية المستدامة، مع وجود قصور في آليات المتابعة والتقييم بعد التخرّج. وقد تزامن ذلك مع زيادة ملحوظة في المبادرات الداعمة لريادة الأعمال في مصر منذ عام 2018، حيث تم إنشاء أكثر من 60 حاضنة ومسرّعة أعمال حكومية وخاصة حتى عام 2023 (مركز المعلومات ودعم اتخاذ القرار، 2023). وصنّف تقرير</w:t>
      </w:r>
      <w:r w:rsidRPr="00F038C8">
        <w:rPr>
          <w:rFonts w:ascii="Simplified Arabic" w:hAnsi="Simplified Arabic" w:cs="Simplified Arabic"/>
          <w:sz w:val="24"/>
          <w:szCs w:val="24"/>
        </w:rPr>
        <w:t xml:space="preserve"> StartupBlink (2024) </w:t>
      </w:r>
      <w:r w:rsidRPr="00F038C8">
        <w:rPr>
          <w:rFonts w:ascii="Simplified Arabic" w:hAnsi="Simplified Arabic" w:cs="Simplified Arabic"/>
          <w:sz w:val="24"/>
          <w:szCs w:val="24"/>
          <w:rtl/>
        </w:rPr>
        <w:t>مدينة القاهرة في المرتبة 24 عالميًا و6 إقليميًا بين 45 مدينة تحت الدراسة، مستفيدة من قوة رأس المال البشري والتمويل، ومع ذلك ما تزال تواجه تحديات في البنية التحتية، الإطار القانوني، ونظام التقييم المنهجي للشركات المحتضَنة</w:t>
      </w:r>
      <w:r w:rsidRPr="00F038C8">
        <w:rPr>
          <w:rFonts w:ascii="Simplified Arabic" w:hAnsi="Simplified Arabic" w:cs="Simplified Arabic"/>
          <w:sz w:val="24"/>
          <w:szCs w:val="24"/>
        </w:rPr>
        <w:t xml:space="preserve"> (OECD, 2022).</w:t>
      </w:r>
    </w:p>
    <w:p w14:paraId="17BC9E67" w14:textId="0F319995" w:rsidR="00582EBF" w:rsidRPr="004D6B5A" w:rsidRDefault="00582EBF" w:rsidP="004D6B5A">
      <w:pPr>
        <w:spacing w:after="0"/>
        <w:jc w:val="both"/>
        <w:rPr>
          <w:rFonts w:ascii="Simplified Arabic" w:eastAsia="Times New Roman" w:hAnsi="Simplified Arabic" w:cs="Simplified Arabic"/>
          <w:sz w:val="24"/>
          <w:szCs w:val="24"/>
          <w:rtl/>
        </w:rPr>
      </w:pPr>
      <w:r w:rsidRPr="00F12C46">
        <w:rPr>
          <w:rFonts w:ascii="Simplified Arabic" w:eastAsia="Times New Roman" w:hAnsi="Simplified Arabic" w:cs="Simplified Arabic"/>
          <w:sz w:val="24"/>
          <w:szCs w:val="24"/>
          <w:rtl/>
        </w:rPr>
        <w:t>وانطلاقًا من هذه المعطيات، تبرز الحاجة الملحّة لدراسة تحليلية منهجية تُقيّم فعالية المنهجيات التشغيلية في الحاضنات والمسرّعات، لاسيما في سياق البيئة المصرية التي تشهد تنوعًا ونموًا متسارعًا في هذا القطاع. كما تبرز أهمية فهم تأثير منهجيات مثل: الاختيار، التدريب، التمويل، الإرشاد والمتابعة على استدامة الشركات الناشئة، إلى جانب تحليل نقاط القوة والضعف في هذه المنهجيات، بما يُسهم في دعم تطويرها بما يتناسب مع البيئة المحلية، وتعزيز فعالية واستدامة ريادة الأعمال</w:t>
      </w:r>
      <w:r w:rsidRPr="00F12C46">
        <w:rPr>
          <w:rFonts w:ascii="Simplified Arabic" w:eastAsia="Times New Roman" w:hAnsi="Simplified Arabic" w:cs="Simplified Arabic"/>
          <w:sz w:val="24"/>
          <w:szCs w:val="24"/>
        </w:rPr>
        <w:t>.</w:t>
      </w:r>
    </w:p>
    <w:p w14:paraId="4501CD28" w14:textId="7B26BA0E" w:rsidR="00582EBF" w:rsidRPr="00F038C8" w:rsidRDefault="00582EBF" w:rsidP="00582EBF">
      <w:pPr>
        <w:spacing w:after="0"/>
        <w:jc w:val="both"/>
        <w:rPr>
          <w:rFonts w:ascii="Simplified Arabic" w:hAnsi="Simplified Arabic" w:cs="Simplified Arabic"/>
          <w:b/>
          <w:bCs/>
          <w:sz w:val="28"/>
          <w:szCs w:val="28"/>
          <w:rtl/>
        </w:rPr>
      </w:pPr>
      <w:r w:rsidRPr="00F038C8">
        <w:rPr>
          <w:rFonts w:ascii="Simplified Arabic" w:hAnsi="Simplified Arabic" w:cs="Simplified Arabic"/>
          <w:b/>
          <w:bCs/>
          <w:sz w:val="28"/>
          <w:szCs w:val="28"/>
          <w:rtl/>
        </w:rPr>
        <w:lastRenderedPageBreak/>
        <w:t xml:space="preserve">المشكلة البحثية </w:t>
      </w:r>
    </w:p>
    <w:p w14:paraId="712857A9" w14:textId="77777777" w:rsidR="00582EBF" w:rsidRPr="00F038C8" w:rsidRDefault="00582EBF" w:rsidP="00582EBF">
      <w:pPr>
        <w:spacing w:after="120" w:line="400" w:lineRule="exact"/>
        <w:jc w:val="both"/>
        <w:rPr>
          <w:rFonts w:ascii="Simplified Arabic" w:eastAsia="Times New Roman" w:hAnsi="Simplified Arabic" w:cs="Simplified Arabic"/>
          <w:sz w:val="24"/>
          <w:szCs w:val="24"/>
        </w:rPr>
      </w:pPr>
      <w:r w:rsidRPr="00F038C8">
        <w:rPr>
          <w:rFonts w:ascii="Simplified Arabic" w:eastAsia="Times New Roman" w:hAnsi="Simplified Arabic" w:cs="Simplified Arabic"/>
          <w:sz w:val="24"/>
          <w:szCs w:val="24"/>
          <w:rtl/>
        </w:rPr>
        <w:t>على الرغم من التوسع الملحوظ في إنشاء الحاضنات والمسرّعات داخل مصر خلال السنوات الأخيرة</w:t>
      </w:r>
      <w:r w:rsidRPr="00F038C8">
        <w:rPr>
          <w:rFonts w:ascii="Simplified Arabic" w:eastAsia="Times New Roman" w:hAnsi="Simplified Arabic" w:cs="Simplified Arabic" w:hint="cs"/>
          <w:sz w:val="24"/>
          <w:szCs w:val="24"/>
          <w:rtl/>
        </w:rPr>
        <w:t>،</w:t>
      </w:r>
      <w:r w:rsidRPr="00F038C8">
        <w:rPr>
          <w:rFonts w:ascii="Simplified Arabic" w:eastAsia="Times New Roman" w:hAnsi="Simplified Arabic" w:cs="Simplified Arabic"/>
          <w:sz w:val="24"/>
          <w:szCs w:val="24"/>
          <w:rtl/>
        </w:rPr>
        <w:t xml:space="preserve"> حيث تم إطلاق أكثر من 60 برنامجًا حكوميًا وخاصًا منذ عام 2018 (مركز المعلومات ودعم اتخاذ القرار، 2023)</w:t>
      </w:r>
      <w:r w:rsidRPr="00F038C8">
        <w:rPr>
          <w:rFonts w:ascii="Simplified Arabic" w:eastAsia="Times New Roman" w:hAnsi="Simplified Arabic" w:cs="Simplified Arabic" w:hint="cs"/>
          <w:sz w:val="24"/>
          <w:szCs w:val="24"/>
          <w:rtl/>
        </w:rPr>
        <w:t xml:space="preserve">، </w:t>
      </w:r>
      <w:r w:rsidRPr="00F038C8">
        <w:rPr>
          <w:rFonts w:ascii="Simplified Arabic" w:eastAsia="Times New Roman" w:hAnsi="Simplified Arabic" w:cs="Simplified Arabic"/>
          <w:sz w:val="24"/>
          <w:szCs w:val="24"/>
          <w:rtl/>
        </w:rPr>
        <w:t>فإن الجدوى الحقيقية لهذه المبادرات في تحقيق استدامة الشركات الناشئة ما تزال موضع تساؤل</w:t>
      </w:r>
      <w:r w:rsidRPr="00F038C8">
        <w:rPr>
          <w:rFonts w:ascii="Simplified Arabic" w:eastAsia="Times New Roman" w:hAnsi="Simplified Arabic" w:cs="Simplified Arabic"/>
          <w:sz w:val="24"/>
          <w:szCs w:val="24"/>
        </w:rPr>
        <w:t>.</w:t>
      </w:r>
    </w:p>
    <w:p w14:paraId="33B7F052" w14:textId="77777777" w:rsidR="00582EBF" w:rsidRPr="00F038C8" w:rsidRDefault="00582EBF" w:rsidP="00582EBF">
      <w:pPr>
        <w:spacing w:after="120" w:line="400" w:lineRule="exact"/>
        <w:jc w:val="both"/>
        <w:rPr>
          <w:rFonts w:ascii="Simplified Arabic" w:eastAsia="Times New Roman" w:hAnsi="Simplified Arabic" w:cs="Simplified Arabic"/>
          <w:sz w:val="24"/>
          <w:szCs w:val="24"/>
        </w:rPr>
      </w:pPr>
      <w:r w:rsidRPr="00F038C8">
        <w:rPr>
          <w:rFonts w:ascii="Simplified Arabic" w:eastAsia="Times New Roman" w:hAnsi="Simplified Arabic" w:cs="Simplified Arabic"/>
          <w:sz w:val="24"/>
          <w:szCs w:val="24"/>
          <w:rtl/>
        </w:rPr>
        <w:t>وتشير الدراسات السابقة</w:t>
      </w:r>
      <w:r w:rsidRPr="00F038C8">
        <w:rPr>
          <w:rFonts w:ascii="Simplified Arabic" w:eastAsia="Times New Roman" w:hAnsi="Simplified Arabic" w:cs="Simplified Arabic" w:hint="cs"/>
          <w:sz w:val="24"/>
          <w:szCs w:val="24"/>
          <w:rtl/>
        </w:rPr>
        <w:t xml:space="preserve"> (</w:t>
      </w:r>
      <w:r w:rsidRPr="00F038C8">
        <w:rPr>
          <w:rFonts w:ascii="Simplified Arabic" w:eastAsia="Times New Roman" w:hAnsi="Simplified Arabic" w:cs="Simplified Arabic"/>
          <w:sz w:val="24"/>
          <w:szCs w:val="24"/>
          <w:rtl/>
        </w:rPr>
        <w:t>فودة، 2021؛ لعجالي وبله باسي، 2022؛</w:t>
      </w:r>
      <w:r w:rsidRPr="00F038C8">
        <w:rPr>
          <w:rFonts w:ascii="Simplified Arabic" w:eastAsia="Times New Roman" w:hAnsi="Simplified Arabic" w:cs="Simplified Arabic" w:hint="cs"/>
          <w:sz w:val="24"/>
          <w:szCs w:val="24"/>
          <w:rtl/>
        </w:rPr>
        <w:t xml:space="preserve"> </w:t>
      </w:r>
      <w:r w:rsidRPr="00F038C8">
        <w:rPr>
          <w:rFonts w:ascii="Simplified Arabic" w:eastAsia="Times New Roman" w:hAnsi="Simplified Arabic" w:cs="Simplified Arabic"/>
          <w:sz w:val="24"/>
          <w:szCs w:val="24"/>
        </w:rPr>
        <w:t xml:space="preserve"> OECD, 2022</w:t>
      </w:r>
      <w:r w:rsidRPr="00F038C8">
        <w:rPr>
          <w:rFonts w:ascii="Simplified Arabic" w:eastAsia="Times New Roman" w:hAnsi="Simplified Arabic" w:cs="Simplified Arabic" w:hint="cs"/>
          <w:sz w:val="24"/>
          <w:szCs w:val="24"/>
          <w:rtl/>
        </w:rPr>
        <w:t xml:space="preserve">) </w:t>
      </w:r>
      <w:r w:rsidRPr="00F038C8">
        <w:rPr>
          <w:rFonts w:ascii="Simplified Arabic" w:eastAsia="Times New Roman" w:hAnsi="Simplified Arabic" w:cs="Simplified Arabic"/>
          <w:sz w:val="24"/>
          <w:szCs w:val="24"/>
          <w:rtl/>
        </w:rPr>
        <w:t xml:space="preserve">إلى وجود قصور في المنهجيات التشغيلية التي تعتمدها الحاضنات والمسرّعات، سواء من حيث آليات اختيار المشاريع، أو تصميم برامج التدريب والإرشاد، أو نظم المتابعة بعد </w:t>
      </w:r>
      <w:r w:rsidRPr="00F038C8">
        <w:rPr>
          <w:rFonts w:ascii="Simplified Arabic" w:eastAsia="Times New Roman" w:hAnsi="Simplified Arabic" w:cs="Simplified Arabic" w:hint="cs"/>
          <w:sz w:val="24"/>
          <w:szCs w:val="24"/>
          <w:rtl/>
        </w:rPr>
        <w:t>تخرج أصحاب أو ممثلي الشركات الناشئة من البرامج</w:t>
      </w:r>
      <w:r w:rsidRPr="00F038C8">
        <w:rPr>
          <w:rFonts w:ascii="Simplified Arabic" w:eastAsia="Times New Roman" w:hAnsi="Simplified Arabic" w:cs="Simplified Arabic"/>
          <w:sz w:val="24"/>
          <w:szCs w:val="24"/>
          <w:rtl/>
        </w:rPr>
        <w:t>. وينعكس هذا القصور على ضعف معدلات النمو والاستمرارية للشركات المحتضَنة، إذ تفشل نسبة كبيرة منها في تحقيق الاستدامة المالية أو التوسع في السوق المحلي بعد انتهاء فترة الاحتضان</w:t>
      </w:r>
      <w:r w:rsidRPr="00F038C8">
        <w:rPr>
          <w:rFonts w:ascii="Simplified Arabic" w:eastAsia="Times New Roman" w:hAnsi="Simplified Arabic" w:cs="Simplified Arabic"/>
          <w:sz w:val="24"/>
          <w:szCs w:val="24"/>
        </w:rPr>
        <w:t>.</w:t>
      </w:r>
    </w:p>
    <w:p w14:paraId="328B526E" w14:textId="77777777" w:rsidR="00582EBF" w:rsidRPr="00F038C8" w:rsidRDefault="00582EBF" w:rsidP="00582EBF">
      <w:pPr>
        <w:spacing w:after="120" w:line="400" w:lineRule="exact"/>
        <w:jc w:val="both"/>
        <w:rPr>
          <w:rFonts w:ascii="Simplified Arabic" w:eastAsia="Times New Roman" w:hAnsi="Simplified Arabic" w:cs="Simplified Arabic"/>
          <w:sz w:val="24"/>
          <w:szCs w:val="24"/>
        </w:rPr>
      </w:pPr>
      <w:r w:rsidRPr="00F038C8">
        <w:rPr>
          <w:rFonts w:ascii="Simplified Arabic" w:eastAsia="Times New Roman" w:hAnsi="Simplified Arabic" w:cs="Simplified Arabic"/>
          <w:sz w:val="24"/>
          <w:szCs w:val="24"/>
          <w:rtl/>
        </w:rPr>
        <w:t>كما تُظهر تقارير دولية</w:t>
      </w:r>
      <w:r w:rsidRPr="00F038C8">
        <w:rPr>
          <w:rFonts w:ascii="Simplified Arabic" w:eastAsia="Times New Roman" w:hAnsi="Simplified Arabic" w:cs="Simplified Arabic"/>
          <w:sz w:val="24"/>
          <w:szCs w:val="24"/>
        </w:rPr>
        <w:t xml:space="preserve"> (World Bank, 2023; GEM, 2024) </w:t>
      </w:r>
      <w:r w:rsidRPr="00F038C8">
        <w:rPr>
          <w:rFonts w:ascii="Simplified Arabic" w:eastAsia="Times New Roman" w:hAnsi="Simplified Arabic" w:cs="Simplified Arabic"/>
          <w:sz w:val="24"/>
          <w:szCs w:val="24"/>
          <w:rtl/>
        </w:rPr>
        <w:t>أن فعالية الحاضنات والمسرّعات ترتبط ارتباطًا وثيقًا بوضوح منهجياتها التشغيلية، وقدرتها على بناء القدرات المؤسسية لرواد الأعمال، وتوفير بيئة متكاملة تربط بين الدعم الفني والتمويلي والإداري. غير أن غياب نظام موحّد لتقييم الأداء في الحاضنات المصرية، وضعف التكامل بين الجامعات ومؤسسات القطاع الخاص (فودة، 2021)، يمثلان عقبتين رئيسيتين أمام تطوير منظومة ريادة الأعمال</w:t>
      </w:r>
      <w:r w:rsidRPr="00F038C8">
        <w:rPr>
          <w:rFonts w:ascii="Simplified Arabic" w:eastAsia="Times New Roman" w:hAnsi="Simplified Arabic" w:cs="Simplified Arabic"/>
          <w:sz w:val="24"/>
          <w:szCs w:val="24"/>
        </w:rPr>
        <w:t>.</w:t>
      </w:r>
    </w:p>
    <w:p w14:paraId="07AF750A" w14:textId="5581F748" w:rsidR="00582EBF" w:rsidRPr="00F038C8" w:rsidRDefault="00582EBF" w:rsidP="00582EBF">
      <w:pPr>
        <w:spacing w:after="120" w:line="400" w:lineRule="exact"/>
        <w:jc w:val="both"/>
        <w:rPr>
          <w:rFonts w:ascii="Simplified Arabic" w:eastAsia="Times New Roman" w:hAnsi="Simplified Arabic" w:cs="Simplified Arabic"/>
          <w:sz w:val="24"/>
          <w:szCs w:val="24"/>
          <w:rtl/>
        </w:rPr>
      </w:pPr>
      <w:r w:rsidRPr="00F038C8">
        <w:rPr>
          <w:rFonts w:ascii="Simplified Arabic" w:eastAsia="Times New Roman" w:hAnsi="Simplified Arabic" w:cs="Simplified Arabic"/>
          <w:sz w:val="24"/>
          <w:szCs w:val="24"/>
          <w:rtl/>
        </w:rPr>
        <w:t xml:space="preserve">بناءً على ذلك، تتبلور مشكلة البحث الحالية في التساؤل عن مدى كفاءة المنهجيات التشغيلية المعتمدة في الحاضنات والمسرّعات المصرية في دعم استمرارية الشركات الناشئة بعد </w:t>
      </w:r>
      <w:r w:rsidRPr="00F038C8">
        <w:rPr>
          <w:rFonts w:ascii="Simplified Arabic" w:eastAsia="Times New Roman" w:hAnsi="Simplified Arabic" w:cs="Simplified Arabic" w:hint="cs"/>
          <w:sz w:val="24"/>
          <w:szCs w:val="24"/>
          <w:rtl/>
        </w:rPr>
        <w:t>تخرج أصحاب أو ممثلي الشركات الناشئة من البرامج</w:t>
      </w:r>
      <w:r w:rsidRPr="00F038C8">
        <w:rPr>
          <w:rFonts w:ascii="Simplified Arabic" w:eastAsia="Times New Roman" w:hAnsi="Simplified Arabic" w:cs="Simplified Arabic"/>
          <w:sz w:val="24"/>
          <w:szCs w:val="24"/>
          <w:rtl/>
        </w:rPr>
        <w:t xml:space="preserve"> ، وتحديد الجوانب التي تحتاج إلى تطوير لتحسين فعاليتها وتعزيز مساهمتها في تحقيق التنمية الاقتصادية المستدامة</w:t>
      </w:r>
      <w:r>
        <w:rPr>
          <w:rFonts w:ascii="Simplified Arabic" w:eastAsia="Times New Roman" w:hAnsi="Simplified Arabic" w:cs="Simplified Arabic"/>
          <w:sz w:val="24"/>
          <w:szCs w:val="24"/>
        </w:rPr>
        <w:t>.</w:t>
      </w:r>
    </w:p>
    <w:p w14:paraId="7129A27F" w14:textId="77777777" w:rsidR="00582EBF" w:rsidRPr="00F038C8" w:rsidRDefault="00582EBF" w:rsidP="00582EBF">
      <w:pPr>
        <w:spacing w:after="0"/>
        <w:jc w:val="both"/>
        <w:rPr>
          <w:rFonts w:ascii="Simplified Arabic" w:hAnsi="Simplified Arabic" w:cs="Simplified Arabic"/>
          <w:b/>
          <w:bCs/>
          <w:sz w:val="28"/>
          <w:szCs w:val="28"/>
        </w:rPr>
      </w:pPr>
      <w:r w:rsidRPr="00F038C8">
        <w:rPr>
          <w:rFonts w:ascii="Simplified Arabic" w:hAnsi="Simplified Arabic" w:cs="Simplified Arabic"/>
          <w:b/>
          <w:bCs/>
          <w:sz w:val="28"/>
          <w:szCs w:val="28"/>
          <w:rtl/>
        </w:rPr>
        <w:t xml:space="preserve">تساؤلات البحث </w:t>
      </w:r>
    </w:p>
    <w:p w14:paraId="654BE63C" w14:textId="77777777" w:rsidR="00582EBF" w:rsidRPr="00F038C8" w:rsidRDefault="00582EBF" w:rsidP="00582EBF">
      <w:pPr>
        <w:spacing w:after="0"/>
        <w:jc w:val="both"/>
        <w:rPr>
          <w:rFonts w:ascii="Simplified Arabic" w:hAnsi="Simplified Arabic" w:cs="Simplified Arabic"/>
          <w:sz w:val="28"/>
          <w:szCs w:val="28"/>
        </w:rPr>
      </w:pPr>
      <w:r w:rsidRPr="00F038C8">
        <w:rPr>
          <w:rFonts w:ascii="Simplified Arabic" w:hAnsi="Simplified Arabic" w:cs="Simplified Arabic"/>
          <w:sz w:val="28"/>
          <w:szCs w:val="28"/>
          <w:rtl/>
        </w:rPr>
        <w:t>السؤال الرئيسي</w:t>
      </w:r>
      <w:r w:rsidRPr="00F038C8">
        <w:rPr>
          <w:rFonts w:ascii="Simplified Arabic" w:hAnsi="Simplified Arabic" w:cs="Simplified Arabic"/>
          <w:sz w:val="28"/>
          <w:szCs w:val="28"/>
        </w:rPr>
        <w:t>:</w:t>
      </w:r>
    </w:p>
    <w:p w14:paraId="2BCC6EA1" w14:textId="77777777" w:rsidR="00582EBF" w:rsidRPr="00F038C8" w:rsidRDefault="00582EBF" w:rsidP="00582EBF">
      <w:pPr>
        <w:pStyle w:val="NormalWeb"/>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t>ما مدى فعالية المنهجيات التشغيلية المتبعة داخل حاضنات ومسرّعات الأعمال في دعم استدامة الشركات الناشئة في مصر؟</w:t>
      </w:r>
    </w:p>
    <w:p w14:paraId="5CBCE05E" w14:textId="77777777" w:rsidR="00582EBF" w:rsidRPr="00F038C8" w:rsidRDefault="00582EBF" w:rsidP="00582EBF">
      <w:pPr>
        <w:spacing w:after="120" w:line="400" w:lineRule="exact"/>
        <w:jc w:val="both"/>
        <w:rPr>
          <w:rFonts w:ascii="Simplified Arabic" w:hAnsi="Simplified Arabic" w:cs="Simplified Arabic"/>
          <w:sz w:val="28"/>
          <w:szCs w:val="28"/>
        </w:rPr>
      </w:pPr>
      <w:r w:rsidRPr="00F038C8">
        <w:rPr>
          <w:rFonts w:ascii="Simplified Arabic" w:hAnsi="Simplified Arabic" w:cs="Simplified Arabic"/>
          <w:sz w:val="28"/>
          <w:szCs w:val="28"/>
          <w:rtl/>
        </w:rPr>
        <w:t>التساؤلات الفرعية</w:t>
      </w:r>
      <w:r w:rsidRPr="00F038C8">
        <w:rPr>
          <w:rFonts w:ascii="Simplified Arabic" w:hAnsi="Simplified Arabic" w:cs="Simplified Arabic"/>
          <w:sz w:val="28"/>
          <w:szCs w:val="28"/>
        </w:rPr>
        <w:t>:</w:t>
      </w:r>
    </w:p>
    <w:p w14:paraId="54F853BC" w14:textId="77777777" w:rsidR="00582EBF" w:rsidRPr="00F038C8" w:rsidRDefault="00582EBF" w:rsidP="00A51210">
      <w:pPr>
        <w:pStyle w:val="NormalWeb"/>
        <w:numPr>
          <w:ilvl w:val="0"/>
          <w:numId w:val="2"/>
        </w:numPr>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t>ما واقع منظومة الحاضنات والمسرّعات في مصر من حيث أنواعها، أهدافها، الفئات المستهدفة، ومدى تكاملها مع منظومة ريادة الأعمال الوطنية؟</w:t>
      </w:r>
    </w:p>
    <w:p w14:paraId="55B1281D" w14:textId="77777777" w:rsidR="00582EBF" w:rsidRPr="00F038C8" w:rsidRDefault="00582EBF" w:rsidP="00A51210">
      <w:pPr>
        <w:pStyle w:val="NormalWeb"/>
        <w:numPr>
          <w:ilvl w:val="0"/>
          <w:numId w:val="2"/>
        </w:numPr>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t>ما أبرز المنهجيات التشغيلية المعتمدة داخل الحاضنات والمسرّعات، فيما يتعلق بآليات الاختيار، التدريب، الإرشاد، التمويل، والمتابعة؟</w:t>
      </w:r>
    </w:p>
    <w:p w14:paraId="085CD20E" w14:textId="77777777" w:rsidR="00582EBF" w:rsidRPr="00F038C8" w:rsidRDefault="00582EBF" w:rsidP="00A51210">
      <w:pPr>
        <w:pStyle w:val="NormalWeb"/>
        <w:numPr>
          <w:ilvl w:val="0"/>
          <w:numId w:val="2"/>
        </w:numPr>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t>كيف تُطبّق هذه المنهجيات التشغيلية عمليًا داخل الجهة محل الدراسة (مسرّعة أعمال أثر)؟</w:t>
      </w:r>
    </w:p>
    <w:p w14:paraId="6BF31DAD" w14:textId="77777777" w:rsidR="00582EBF" w:rsidRPr="00F038C8" w:rsidRDefault="00582EBF" w:rsidP="00A51210">
      <w:pPr>
        <w:pStyle w:val="NormalWeb"/>
        <w:numPr>
          <w:ilvl w:val="0"/>
          <w:numId w:val="2"/>
        </w:numPr>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t xml:space="preserve">ما مدى تأثير هذه المنهجيات التشغيلية على استمرارية الشركات الناشئة بعد </w:t>
      </w:r>
      <w:r w:rsidRPr="00F038C8">
        <w:rPr>
          <w:rFonts w:ascii="Simplified Arabic" w:hAnsi="Simplified Arabic" w:cs="Simplified Arabic" w:hint="cs"/>
          <w:rtl/>
        </w:rPr>
        <w:t>تخرج أصحاب أو ممثلي الشركات الناشئة من البرامج</w:t>
      </w:r>
      <w:r w:rsidRPr="00F038C8">
        <w:rPr>
          <w:rFonts w:ascii="Simplified Arabic" w:hAnsi="Simplified Arabic" w:cs="Simplified Arabic"/>
          <w:rtl/>
        </w:rPr>
        <w:t xml:space="preserve"> </w:t>
      </w:r>
      <w:r w:rsidRPr="00F038C8">
        <w:rPr>
          <w:rStyle w:val="Strong"/>
          <w:rFonts w:ascii="Simplified Arabic" w:hAnsi="Simplified Arabic" w:cs="Simplified Arabic"/>
          <w:b w:val="0"/>
          <w:bCs w:val="0"/>
          <w:rtl/>
        </w:rPr>
        <w:t>، مع التركيز على دور التمويل كأحد العوامل الحاسمة؟</w:t>
      </w:r>
    </w:p>
    <w:p w14:paraId="68C677B2" w14:textId="77777777" w:rsidR="00582EBF" w:rsidRPr="00F038C8" w:rsidRDefault="00582EBF" w:rsidP="00A51210">
      <w:pPr>
        <w:pStyle w:val="NormalWeb"/>
        <w:numPr>
          <w:ilvl w:val="0"/>
          <w:numId w:val="2"/>
        </w:numPr>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t>ما أبرز التحديات التشغيلية التي تواجه تطبيق هذه المنهجيات داخل الحاضنات والمسرّعات المصرية؟</w:t>
      </w:r>
    </w:p>
    <w:p w14:paraId="20EADFA0" w14:textId="77777777" w:rsidR="00582EBF" w:rsidRPr="00F038C8" w:rsidRDefault="00582EBF" w:rsidP="00A51210">
      <w:pPr>
        <w:pStyle w:val="NormalWeb"/>
        <w:numPr>
          <w:ilvl w:val="0"/>
          <w:numId w:val="2"/>
        </w:numPr>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lastRenderedPageBreak/>
        <w:t>ما أهم الجوانب التي تحتاج إلى تطوير في المنهجيات التشغيلية لتعزيز استدامة الشركات الناشئة في السوق المصري؟</w:t>
      </w:r>
    </w:p>
    <w:p w14:paraId="1D8B334A" w14:textId="77777777" w:rsidR="00582EBF" w:rsidRDefault="00582EBF" w:rsidP="00582EBF">
      <w:pPr>
        <w:spacing w:after="0"/>
        <w:jc w:val="both"/>
        <w:rPr>
          <w:rFonts w:ascii="Simplified Arabic" w:hAnsi="Simplified Arabic" w:cs="Simplified Arabic"/>
          <w:b/>
          <w:bCs/>
          <w:sz w:val="28"/>
          <w:szCs w:val="28"/>
          <w:rtl/>
        </w:rPr>
      </w:pPr>
    </w:p>
    <w:p w14:paraId="6D91CF8B" w14:textId="552C3F74" w:rsidR="00582EBF" w:rsidRPr="00F038C8" w:rsidRDefault="00582EBF" w:rsidP="00582EBF">
      <w:pPr>
        <w:spacing w:after="0"/>
        <w:jc w:val="both"/>
        <w:rPr>
          <w:rFonts w:ascii="Simplified Arabic" w:hAnsi="Simplified Arabic" w:cs="Simplified Arabic"/>
          <w:b/>
          <w:bCs/>
          <w:sz w:val="28"/>
          <w:szCs w:val="28"/>
        </w:rPr>
      </w:pPr>
      <w:r w:rsidRPr="00F038C8">
        <w:rPr>
          <w:rFonts w:ascii="Simplified Arabic" w:hAnsi="Simplified Arabic" w:cs="Simplified Arabic"/>
          <w:b/>
          <w:bCs/>
          <w:sz w:val="28"/>
          <w:szCs w:val="28"/>
          <w:rtl/>
        </w:rPr>
        <w:t xml:space="preserve">الأهداف البحثية </w:t>
      </w:r>
    </w:p>
    <w:p w14:paraId="0DD40035" w14:textId="77777777" w:rsidR="00582EBF" w:rsidRPr="00F038C8" w:rsidRDefault="00582EBF" w:rsidP="00582EBF">
      <w:pPr>
        <w:spacing w:after="120" w:line="400" w:lineRule="exact"/>
        <w:jc w:val="both"/>
        <w:rPr>
          <w:rFonts w:ascii="Simplified Arabic" w:hAnsi="Simplified Arabic" w:cs="Simplified Arabic"/>
          <w:sz w:val="28"/>
          <w:szCs w:val="28"/>
        </w:rPr>
      </w:pPr>
      <w:r w:rsidRPr="00F038C8">
        <w:rPr>
          <w:rFonts w:ascii="Simplified Arabic" w:hAnsi="Simplified Arabic" w:cs="Simplified Arabic"/>
          <w:sz w:val="28"/>
          <w:szCs w:val="28"/>
          <w:rtl/>
        </w:rPr>
        <w:t>الهدف الرئيسي</w:t>
      </w:r>
      <w:r w:rsidRPr="00F038C8">
        <w:rPr>
          <w:rFonts w:ascii="Simplified Arabic" w:hAnsi="Simplified Arabic" w:cs="Simplified Arabic"/>
          <w:sz w:val="28"/>
          <w:szCs w:val="28"/>
        </w:rPr>
        <w:t>:</w:t>
      </w:r>
    </w:p>
    <w:p w14:paraId="1918BCB6" w14:textId="77777777" w:rsidR="00582EBF" w:rsidRPr="00F038C8" w:rsidRDefault="00582EBF" w:rsidP="00582EBF">
      <w:pPr>
        <w:pStyle w:val="NormalWeb"/>
        <w:bidi/>
        <w:spacing w:before="0" w:beforeAutospacing="0" w:after="120" w:afterAutospacing="0" w:line="400" w:lineRule="exact"/>
        <w:jc w:val="both"/>
        <w:rPr>
          <w:rStyle w:val="Strong"/>
          <w:rFonts w:ascii="Simplified Arabic" w:hAnsi="Simplified Arabic" w:cs="Simplified Arabic"/>
          <w:b w:val="0"/>
          <w:bCs w:val="0"/>
        </w:rPr>
      </w:pPr>
      <w:r w:rsidRPr="00F038C8">
        <w:rPr>
          <w:rStyle w:val="Strong"/>
          <w:rFonts w:ascii="Simplified Arabic" w:hAnsi="Simplified Arabic" w:cs="Simplified Arabic"/>
          <w:b w:val="0"/>
          <w:bCs w:val="0"/>
          <w:rtl/>
        </w:rPr>
        <w:t>يهدف هذا البحث إلى تقييم فعالية المنهجيات التشغيلية لحاضنات ومسرّعات الأعمال في دعم استدامة الشركات الناشئة في مصر، من خلال تحليل كيفية تطبيق هذه المنهجيات وتأثيرها على استمرارية ونمو الشركات بعد التخرّج</w:t>
      </w:r>
      <w:r w:rsidRPr="00F038C8">
        <w:rPr>
          <w:rStyle w:val="Strong"/>
          <w:rFonts w:ascii="Simplified Arabic" w:hAnsi="Simplified Arabic" w:cs="Simplified Arabic"/>
          <w:b w:val="0"/>
          <w:bCs w:val="0"/>
        </w:rPr>
        <w:t>.</w:t>
      </w:r>
    </w:p>
    <w:p w14:paraId="650C4238" w14:textId="77777777" w:rsidR="00582EBF" w:rsidRPr="00F038C8" w:rsidRDefault="00582EBF" w:rsidP="00582EBF">
      <w:pPr>
        <w:spacing w:after="120" w:line="400" w:lineRule="exact"/>
        <w:jc w:val="both"/>
        <w:rPr>
          <w:rFonts w:ascii="Simplified Arabic" w:hAnsi="Simplified Arabic" w:cs="Simplified Arabic"/>
          <w:sz w:val="28"/>
          <w:szCs w:val="28"/>
        </w:rPr>
      </w:pPr>
      <w:r w:rsidRPr="00F038C8">
        <w:rPr>
          <w:rFonts w:ascii="Simplified Arabic" w:hAnsi="Simplified Arabic" w:cs="Simplified Arabic"/>
          <w:sz w:val="28"/>
          <w:szCs w:val="28"/>
          <w:rtl/>
        </w:rPr>
        <w:t>الأهداف الفرعية</w:t>
      </w:r>
      <w:r w:rsidRPr="00F038C8">
        <w:rPr>
          <w:rFonts w:ascii="Simplified Arabic" w:hAnsi="Simplified Arabic" w:cs="Simplified Arabic"/>
          <w:sz w:val="28"/>
          <w:szCs w:val="28"/>
        </w:rPr>
        <w:t>:</w:t>
      </w:r>
    </w:p>
    <w:p w14:paraId="22554FB6" w14:textId="74A4568B" w:rsidR="00582EBF" w:rsidRPr="00F038C8" w:rsidRDefault="00582EBF" w:rsidP="00F5473D">
      <w:pPr>
        <w:pStyle w:val="NormalWeb"/>
        <w:numPr>
          <w:ilvl w:val="0"/>
          <w:numId w:val="3"/>
        </w:numPr>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t xml:space="preserve">تحليل واقع منظومة </w:t>
      </w:r>
      <w:r w:rsidR="00F5473D">
        <w:rPr>
          <w:rStyle w:val="Strong"/>
          <w:rFonts w:ascii="Simplified Arabic" w:hAnsi="Simplified Arabic" w:cs="Simplified Arabic" w:hint="cs"/>
          <w:b w:val="0"/>
          <w:bCs w:val="0"/>
          <w:rtl/>
        </w:rPr>
        <w:t>ريادة الأعمال</w:t>
      </w:r>
      <w:r w:rsidRPr="00F038C8">
        <w:rPr>
          <w:rStyle w:val="Strong"/>
          <w:rFonts w:ascii="Simplified Arabic" w:hAnsi="Simplified Arabic" w:cs="Simplified Arabic"/>
          <w:b w:val="0"/>
          <w:bCs w:val="0"/>
          <w:rtl/>
        </w:rPr>
        <w:t xml:space="preserve"> في مصر من حيث أنواعها، أهدافها، الفئات المستهدفة، ومدى تكاملها مع منظومة ريادة الأعمال الوطنية</w:t>
      </w:r>
      <w:r w:rsidRPr="00F038C8">
        <w:rPr>
          <w:rStyle w:val="Strong"/>
          <w:rFonts w:ascii="Simplified Arabic" w:hAnsi="Simplified Arabic" w:cs="Simplified Arabic"/>
          <w:b w:val="0"/>
          <w:bCs w:val="0"/>
        </w:rPr>
        <w:t>.</w:t>
      </w:r>
    </w:p>
    <w:p w14:paraId="3DDFCC23" w14:textId="77777777" w:rsidR="00582EBF" w:rsidRPr="00F038C8" w:rsidRDefault="00582EBF" w:rsidP="00A51210">
      <w:pPr>
        <w:pStyle w:val="NormalWeb"/>
        <w:numPr>
          <w:ilvl w:val="0"/>
          <w:numId w:val="3"/>
        </w:numPr>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t>تحديد أبرز المنهجيات التشغيلية المعتمدة داخل الحاضنات والمسرّعات، بما يشمل آليات الاختيار، التدريب، الإرشاد، التمويل، والمتابعة</w:t>
      </w:r>
      <w:r w:rsidRPr="00F038C8">
        <w:rPr>
          <w:rStyle w:val="Strong"/>
          <w:rFonts w:ascii="Simplified Arabic" w:hAnsi="Simplified Arabic" w:cs="Simplified Arabic"/>
          <w:b w:val="0"/>
          <w:bCs w:val="0"/>
        </w:rPr>
        <w:t>.</w:t>
      </w:r>
    </w:p>
    <w:p w14:paraId="4DA73E72" w14:textId="77777777" w:rsidR="00582EBF" w:rsidRPr="00F038C8" w:rsidRDefault="00582EBF" w:rsidP="00A51210">
      <w:pPr>
        <w:pStyle w:val="NormalWeb"/>
        <w:numPr>
          <w:ilvl w:val="0"/>
          <w:numId w:val="3"/>
        </w:numPr>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t>تحليل كيفية تطبيق هذه المنهجيات التشغيلية عمليًا داخل الجهة محل الدراسة (مسرّعة أعمال أثر)</w:t>
      </w:r>
      <w:r w:rsidRPr="00F038C8">
        <w:rPr>
          <w:rStyle w:val="Strong"/>
          <w:rFonts w:ascii="Simplified Arabic" w:hAnsi="Simplified Arabic" w:cs="Simplified Arabic"/>
          <w:b w:val="0"/>
          <w:bCs w:val="0"/>
        </w:rPr>
        <w:t>.</w:t>
      </w:r>
    </w:p>
    <w:p w14:paraId="24136C30" w14:textId="77777777" w:rsidR="00582EBF" w:rsidRPr="00F038C8" w:rsidRDefault="00582EBF" w:rsidP="00A51210">
      <w:pPr>
        <w:pStyle w:val="NormalWeb"/>
        <w:numPr>
          <w:ilvl w:val="0"/>
          <w:numId w:val="3"/>
        </w:numPr>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t xml:space="preserve">تقييم أثر المنهجيات التشغيلية على استمرارية الشركات الناشئة </w:t>
      </w:r>
      <w:r>
        <w:rPr>
          <w:rStyle w:val="Strong"/>
          <w:rFonts w:ascii="Simplified Arabic" w:hAnsi="Simplified Arabic" w:cs="Simplified Arabic" w:hint="cs"/>
          <w:b w:val="0"/>
          <w:bCs w:val="0"/>
          <w:rtl/>
        </w:rPr>
        <w:t xml:space="preserve">بعد </w:t>
      </w:r>
      <w:r w:rsidRPr="00F038C8">
        <w:rPr>
          <w:rFonts w:ascii="Simplified Arabic" w:hAnsi="Simplified Arabic" w:cs="Simplified Arabic" w:hint="cs"/>
          <w:rtl/>
        </w:rPr>
        <w:t>تخرج أصحاب أو ممثلي الشركات الناشئة من البرامج</w:t>
      </w:r>
      <w:r w:rsidRPr="00F038C8">
        <w:rPr>
          <w:rStyle w:val="Strong"/>
          <w:rFonts w:ascii="Simplified Arabic" w:hAnsi="Simplified Arabic" w:cs="Simplified Arabic"/>
          <w:b w:val="0"/>
          <w:bCs w:val="0"/>
          <w:rtl/>
        </w:rPr>
        <w:t xml:space="preserve"> ، مع التركيز على دور التمويل كأحد العوامل المؤثرة</w:t>
      </w:r>
      <w:r w:rsidRPr="00F038C8">
        <w:rPr>
          <w:rStyle w:val="Strong"/>
          <w:rFonts w:ascii="Simplified Arabic" w:hAnsi="Simplified Arabic" w:cs="Simplified Arabic"/>
          <w:b w:val="0"/>
          <w:bCs w:val="0"/>
        </w:rPr>
        <w:t>.</w:t>
      </w:r>
    </w:p>
    <w:p w14:paraId="182A3FF0" w14:textId="77777777" w:rsidR="00582EBF" w:rsidRPr="00F038C8" w:rsidRDefault="00582EBF" w:rsidP="00A51210">
      <w:pPr>
        <w:pStyle w:val="NormalWeb"/>
        <w:numPr>
          <w:ilvl w:val="0"/>
          <w:numId w:val="3"/>
        </w:numPr>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t>رصد أبرز التحديات التي تواجه تطبيق المنهجيات التشغيلية داخل الحاضنات والمسرّعات المصرية</w:t>
      </w:r>
      <w:r w:rsidRPr="00F038C8">
        <w:rPr>
          <w:rStyle w:val="Strong"/>
          <w:rFonts w:ascii="Simplified Arabic" w:hAnsi="Simplified Arabic" w:cs="Simplified Arabic"/>
          <w:b w:val="0"/>
          <w:bCs w:val="0"/>
        </w:rPr>
        <w:t>.</w:t>
      </w:r>
    </w:p>
    <w:p w14:paraId="27E38D24" w14:textId="77777777" w:rsidR="00582EBF" w:rsidRPr="00F038C8" w:rsidRDefault="00582EBF" w:rsidP="00A51210">
      <w:pPr>
        <w:pStyle w:val="NormalWeb"/>
        <w:numPr>
          <w:ilvl w:val="0"/>
          <w:numId w:val="3"/>
        </w:numPr>
        <w:bidi/>
        <w:spacing w:before="0" w:beforeAutospacing="0" w:after="120" w:afterAutospacing="0" w:line="400" w:lineRule="exact"/>
        <w:jc w:val="both"/>
        <w:rPr>
          <w:rFonts w:ascii="Simplified Arabic" w:hAnsi="Simplified Arabic" w:cs="Simplified Arabic"/>
          <w:b/>
          <w:bCs/>
        </w:rPr>
      </w:pPr>
      <w:r w:rsidRPr="00F038C8">
        <w:rPr>
          <w:rStyle w:val="Strong"/>
          <w:rFonts w:ascii="Simplified Arabic" w:hAnsi="Simplified Arabic" w:cs="Simplified Arabic"/>
          <w:b w:val="0"/>
          <w:bCs w:val="0"/>
          <w:rtl/>
        </w:rPr>
        <w:t>تحديد الجوانب التي تحتاج إلى تطوير في هذه المنهجيات بما يعزز من فعاليتها في دعم استدامة الشركات الناشئة</w:t>
      </w:r>
      <w:r w:rsidRPr="00F038C8">
        <w:rPr>
          <w:rStyle w:val="Strong"/>
          <w:rFonts w:ascii="Simplified Arabic" w:hAnsi="Simplified Arabic" w:cs="Simplified Arabic"/>
          <w:b w:val="0"/>
          <w:bCs w:val="0"/>
        </w:rPr>
        <w:t>.</w:t>
      </w:r>
    </w:p>
    <w:p w14:paraId="5FAA6555" w14:textId="77777777" w:rsidR="00582EBF" w:rsidRPr="00F038C8" w:rsidRDefault="00582EBF" w:rsidP="00582EBF">
      <w:pPr>
        <w:pStyle w:val="NoSpacing"/>
        <w:jc w:val="both"/>
        <w:rPr>
          <w:rFonts w:ascii="Simplified Arabic" w:eastAsia="Times New Roman" w:hAnsi="Simplified Arabic" w:cs="Simplified Arabic"/>
          <w:sz w:val="24"/>
          <w:szCs w:val="24"/>
          <w:rtl/>
        </w:rPr>
      </w:pPr>
    </w:p>
    <w:p w14:paraId="26FE641E" w14:textId="77777777" w:rsidR="00582EBF" w:rsidRPr="00F038C8" w:rsidRDefault="00582EBF" w:rsidP="00582EBF">
      <w:pPr>
        <w:spacing w:after="0"/>
        <w:jc w:val="both"/>
        <w:rPr>
          <w:rFonts w:ascii="Simplified Arabic" w:hAnsi="Simplified Arabic" w:cs="Simplified Arabic"/>
          <w:b/>
          <w:bCs/>
          <w:sz w:val="28"/>
          <w:szCs w:val="28"/>
        </w:rPr>
      </w:pPr>
      <w:r w:rsidRPr="00F038C8">
        <w:rPr>
          <w:rFonts w:ascii="Simplified Arabic" w:hAnsi="Simplified Arabic" w:cs="Simplified Arabic"/>
          <w:b/>
          <w:bCs/>
          <w:sz w:val="28"/>
          <w:szCs w:val="28"/>
          <w:rtl/>
        </w:rPr>
        <w:t xml:space="preserve">الأهمية البحثية </w:t>
      </w:r>
    </w:p>
    <w:p w14:paraId="08539E81" w14:textId="77777777" w:rsidR="00582EBF" w:rsidRPr="00F038C8" w:rsidRDefault="00582EBF" w:rsidP="00582EBF">
      <w:pPr>
        <w:pStyle w:val="NormalWeb"/>
        <w:bidi/>
        <w:spacing w:before="0" w:beforeAutospacing="0" w:after="120" w:afterAutospacing="0" w:line="400" w:lineRule="exact"/>
        <w:jc w:val="both"/>
        <w:rPr>
          <w:rStyle w:val="Strong"/>
          <w:rFonts w:ascii="Simplified Arabic" w:hAnsi="Simplified Arabic" w:cs="Simplified Arabic"/>
          <w:b w:val="0"/>
          <w:bCs w:val="0"/>
        </w:rPr>
      </w:pPr>
      <w:r w:rsidRPr="00F038C8">
        <w:rPr>
          <w:rStyle w:val="Strong"/>
          <w:rFonts w:ascii="Simplified Arabic" w:hAnsi="Simplified Arabic" w:cs="Simplified Arabic"/>
          <w:b w:val="0"/>
          <w:bCs w:val="0"/>
          <w:rtl/>
        </w:rPr>
        <w:t>تنبع أهمية هذا البحث من تناوله جانبًا محوريًا في منظومة ريادة الأعمال في مصر، يتمثل في فعالية المنهجيات التشغيلية للحاضنات والمسرّعات ودورها في دعم استدامة الشركات الناشئة؛ وهو موضوع لم يحظَ بما يكفي من التحليل العلمي المتعمق، رغم النمو المتسارع لهذا القطاع في السنوات الأخيرة</w:t>
      </w:r>
      <w:r w:rsidRPr="00F038C8">
        <w:rPr>
          <w:rStyle w:val="Strong"/>
          <w:rFonts w:ascii="Simplified Arabic" w:hAnsi="Simplified Arabic" w:cs="Simplified Arabic"/>
          <w:b w:val="0"/>
          <w:bCs w:val="0"/>
        </w:rPr>
        <w:t>.</w:t>
      </w:r>
    </w:p>
    <w:p w14:paraId="0AF478E8" w14:textId="77777777" w:rsidR="00582EBF" w:rsidRPr="00F038C8" w:rsidRDefault="00582EBF" w:rsidP="00582EBF">
      <w:pPr>
        <w:pStyle w:val="NormalWeb"/>
        <w:bidi/>
        <w:spacing w:before="0" w:beforeAutospacing="0" w:after="120" w:afterAutospacing="0" w:line="400" w:lineRule="exact"/>
        <w:jc w:val="both"/>
        <w:rPr>
          <w:rStyle w:val="Strong"/>
          <w:rFonts w:ascii="Simplified Arabic" w:hAnsi="Simplified Arabic" w:cs="Simplified Arabic"/>
          <w:b w:val="0"/>
          <w:bCs w:val="0"/>
        </w:rPr>
      </w:pPr>
      <w:r w:rsidRPr="00F038C8">
        <w:rPr>
          <w:rStyle w:val="Strong"/>
          <w:rFonts w:ascii="Simplified Arabic" w:hAnsi="Simplified Arabic" w:cs="Simplified Arabic"/>
          <w:b w:val="0"/>
          <w:bCs w:val="0"/>
          <w:rtl/>
        </w:rPr>
        <w:t xml:space="preserve">ومن الناحية العلمية، يسهم البحث في سد فجوة معرفية تتعلق بنقص الدراسات التطبيقية التي تناولت المنهجيات التشغيلية للحاضنات والمسرّعات في السياق المصري بصورة تحليلية شاملة، حيث ركزت معظم الأدبيات </w:t>
      </w:r>
      <w:r>
        <w:rPr>
          <w:rStyle w:val="Strong"/>
          <w:rFonts w:ascii="Simplified Arabic" w:hAnsi="Simplified Arabic" w:cs="Simplified Arabic" w:hint="cs"/>
          <w:b w:val="0"/>
          <w:bCs w:val="0"/>
          <w:rtl/>
        </w:rPr>
        <w:t>التي سوف يتم تناولها لاحقا</w:t>
      </w:r>
      <w:r w:rsidRPr="00F038C8">
        <w:rPr>
          <w:rStyle w:val="Strong"/>
          <w:rFonts w:ascii="Simplified Arabic" w:hAnsi="Simplified Arabic" w:cs="Simplified Arabic"/>
          <w:b w:val="0"/>
          <w:bCs w:val="0"/>
          <w:rtl/>
        </w:rPr>
        <w:t xml:space="preserve"> على الجوانب النظرية أو الوصفية، دون التعمق في تحليل كيفية تطبيق هذه المنهجيات عمليًا وتأثيرها المباشر على استدامة الشركات الناشئة. كما يقدم البحث تحليلًا قائمًا على بيانات ميدانية، بما يعزز من فهم العلاقة بين مكونات المنهجية التشغيلية ونتائجها الفعلية على أرض الواقع</w:t>
      </w:r>
      <w:r w:rsidRPr="00F038C8">
        <w:rPr>
          <w:rStyle w:val="Strong"/>
          <w:rFonts w:ascii="Simplified Arabic" w:hAnsi="Simplified Arabic" w:cs="Simplified Arabic"/>
          <w:b w:val="0"/>
          <w:bCs w:val="0"/>
        </w:rPr>
        <w:t>.</w:t>
      </w:r>
    </w:p>
    <w:p w14:paraId="5FCF1F0A" w14:textId="77777777" w:rsidR="00582EBF" w:rsidRPr="00F038C8" w:rsidRDefault="00582EBF" w:rsidP="00582EBF">
      <w:pPr>
        <w:pStyle w:val="NormalWeb"/>
        <w:bidi/>
        <w:spacing w:before="0" w:beforeAutospacing="0" w:after="120" w:afterAutospacing="0" w:line="400" w:lineRule="exact"/>
        <w:jc w:val="both"/>
        <w:rPr>
          <w:rStyle w:val="Strong"/>
          <w:rFonts w:ascii="Simplified Arabic" w:hAnsi="Simplified Arabic" w:cs="Simplified Arabic"/>
          <w:b w:val="0"/>
          <w:bCs w:val="0"/>
        </w:rPr>
      </w:pPr>
      <w:r w:rsidRPr="00F038C8">
        <w:rPr>
          <w:rStyle w:val="Strong"/>
          <w:rFonts w:ascii="Simplified Arabic" w:hAnsi="Simplified Arabic" w:cs="Simplified Arabic"/>
          <w:b w:val="0"/>
          <w:bCs w:val="0"/>
          <w:rtl/>
        </w:rPr>
        <w:t xml:space="preserve">أما من الناحية التطبيقية، فمن المتوقع أن تُسهم نتائج البحث في دعم تطوير برامج الحاضنات والمسرّعات في مصر، من خلال تحديد مواطن القوة والضعف في المنهجيات الحالية، وتقديم توصيات عملية قابلة للتطبيق. كما يمكن أن </w:t>
      </w:r>
      <w:r w:rsidRPr="00F038C8">
        <w:rPr>
          <w:rStyle w:val="Strong"/>
          <w:rFonts w:ascii="Simplified Arabic" w:hAnsi="Simplified Arabic" w:cs="Simplified Arabic"/>
          <w:b w:val="0"/>
          <w:bCs w:val="0"/>
          <w:rtl/>
        </w:rPr>
        <w:lastRenderedPageBreak/>
        <w:t>تساعد هذه النتائج صانعي السياسات، والجامعات، والمؤسسات الداعمة لريادة الأعمال في تصميم برامج أكثر فاعلية، تسهم في تعزيز استدامة الشركات الناشئة وزيادة مساهمتها في النمو الاقتصادي</w:t>
      </w:r>
      <w:r w:rsidRPr="00F038C8">
        <w:rPr>
          <w:rStyle w:val="Strong"/>
          <w:rFonts w:ascii="Simplified Arabic" w:hAnsi="Simplified Arabic" w:cs="Simplified Arabic"/>
          <w:b w:val="0"/>
          <w:bCs w:val="0"/>
        </w:rPr>
        <w:t>.</w:t>
      </w:r>
    </w:p>
    <w:p w14:paraId="27E6BCC5" w14:textId="77777777" w:rsidR="00582EBF" w:rsidRPr="00F038C8" w:rsidRDefault="00582EBF" w:rsidP="00582EBF">
      <w:pPr>
        <w:pStyle w:val="NoSpacing"/>
        <w:jc w:val="both"/>
        <w:rPr>
          <w:rFonts w:ascii="Simplified Arabic" w:hAnsi="Simplified Arabic" w:cs="Simplified Arabic"/>
          <w:sz w:val="28"/>
          <w:szCs w:val="28"/>
          <w:rtl/>
          <w:lang w:bidi="ar-EG"/>
        </w:rPr>
      </w:pPr>
    </w:p>
    <w:p w14:paraId="59E487E3" w14:textId="77777777" w:rsidR="00582EBF" w:rsidRPr="003275A2" w:rsidRDefault="00582EBF" w:rsidP="00582EBF">
      <w:pPr>
        <w:spacing w:after="0"/>
        <w:jc w:val="both"/>
        <w:rPr>
          <w:rFonts w:ascii="Simplified Arabic" w:hAnsi="Simplified Arabic" w:cs="Simplified Arabic"/>
          <w:b/>
          <w:bCs/>
          <w:sz w:val="28"/>
          <w:szCs w:val="28"/>
          <w:rtl/>
        </w:rPr>
      </w:pPr>
      <w:r w:rsidRPr="003275A2">
        <w:rPr>
          <w:rFonts w:ascii="Simplified Arabic" w:hAnsi="Simplified Arabic" w:cs="Simplified Arabic"/>
          <w:b/>
          <w:bCs/>
          <w:sz w:val="28"/>
          <w:szCs w:val="28"/>
          <w:rtl/>
        </w:rPr>
        <w:t xml:space="preserve">المنهج البحثي </w:t>
      </w:r>
    </w:p>
    <w:p w14:paraId="2F3E03C1" w14:textId="77777777" w:rsidR="00582EBF" w:rsidRPr="003275A2" w:rsidRDefault="00582EBF" w:rsidP="00582EBF">
      <w:pPr>
        <w:pStyle w:val="NormalWeb"/>
        <w:bidi/>
        <w:spacing w:before="0" w:beforeAutospacing="0"/>
        <w:jc w:val="both"/>
        <w:rPr>
          <w:rFonts w:ascii="Simplified Arabic" w:hAnsi="Simplified Arabic" w:cs="Simplified Arabic"/>
        </w:rPr>
      </w:pPr>
      <w:r w:rsidRPr="003275A2">
        <w:rPr>
          <w:rStyle w:val="Strong"/>
          <w:rFonts w:ascii="Simplified Arabic" w:hAnsi="Simplified Arabic" w:cs="Simplified Arabic"/>
          <w:b w:val="0"/>
          <w:bCs w:val="0"/>
          <w:rtl/>
        </w:rPr>
        <w:t>يعتمد هذا البحث على المنهج الوصفي التحليلي بوصفه الأنسب لطبيعة المشكلة البحثية، والتي تتمثل في تحليل واقع المنهجيات التشغيلية للحاضنات والمسرّعات في مصر، وتقييم أثرها على استدامة الشركات الناشئة. ويهدف هذا المنهج إلى وصف الظاهرة قيد الدراسة كما هي في الواقع، ثم تحليل مكوناتها والعلاقات بينها للوصول إلى استنتاجات علمية مدعّمة بالأدلة</w:t>
      </w:r>
      <w:r w:rsidRPr="003275A2">
        <w:rPr>
          <w:rStyle w:val="Strong"/>
          <w:rFonts w:ascii="Simplified Arabic" w:hAnsi="Simplified Arabic" w:cs="Simplified Arabic"/>
          <w:b w:val="0"/>
          <w:bCs w:val="0"/>
        </w:rPr>
        <w:t>.</w:t>
      </w:r>
    </w:p>
    <w:p w14:paraId="7922D95A" w14:textId="77777777" w:rsidR="00582EBF" w:rsidRPr="003275A2" w:rsidRDefault="00582EBF" w:rsidP="00582EBF">
      <w:pPr>
        <w:pStyle w:val="NormalWeb"/>
        <w:bidi/>
        <w:spacing w:before="0" w:beforeAutospacing="0"/>
        <w:jc w:val="both"/>
        <w:rPr>
          <w:rFonts w:ascii="Simplified Arabic" w:hAnsi="Simplified Arabic" w:cs="Simplified Arabic"/>
        </w:rPr>
      </w:pPr>
      <w:r w:rsidRPr="003275A2">
        <w:rPr>
          <w:rStyle w:val="Strong"/>
          <w:rFonts w:ascii="Simplified Arabic" w:hAnsi="Simplified Arabic" w:cs="Simplified Arabic"/>
          <w:b w:val="0"/>
          <w:bCs w:val="0"/>
          <w:rtl/>
        </w:rPr>
        <w:t>كما يعتمد البحث على أسلوب دراسة الحالة</w:t>
      </w:r>
      <w:r w:rsidRPr="003275A2">
        <w:rPr>
          <w:rStyle w:val="Strong"/>
          <w:rFonts w:ascii="Simplified Arabic" w:hAnsi="Simplified Arabic" w:cs="Simplified Arabic"/>
          <w:b w:val="0"/>
          <w:bCs w:val="0"/>
        </w:rPr>
        <w:t xml:space="preserve"> </w:t>
      </w:r>
      <w:r>
        <w:rPr>
          <w:rStyle w:val="Strong"/>
          <w:rFonts w:ascii="Simplified Arabic" w:hAnsi="Simplified Arabic" w:cs="Simplified Arabic" w:hint="cs"/>
          <w:b w:val="0"/>
          <w:bCs w:val="0"/>
          <w:rtl/>
        </w:rPr>
        <w:t xml:space="preserve"> </w:t>
      </w:r>
      <w:r w:rsidRPr="003275A2">
        <w:rPr>
          <w:rStyle w:val="Strong"/>
          <w:rFonts w:ascii="Simplified Arabic" w:hAnsi="Simplified Arabic" w:cs="Simplified Arabic"/>
          <w:b w:val="0"/>
          <w:bCs w:val="0"/>
        </w:rPr>
        <w:t>(Case Study)</w:t>
      </w:r>
      <w:r w:rsidRPr="003275A2">
        <w:rPr>
          <w:rStyle w:val="Strong"/>
          <w:rFonts w:ascii="Simplified Arabic" w:hAnsi="Simplified Arabic" w:cs="Simplified Arabic"/>
          <w:b w:val="0"/>
          <w:bCs w:val="0"/>
          <w:rtl/>
        </w:rPr>
        <w:t>، وذلك من خلال تحليل المنهجية التشغيلية داخل مسرّعة أعمال "أثر</w:t>
      </w:r>
      <w:r w:rsidRPr="003275A2">
        <w:rPr>
          <w:rStyle w:val="Strong"/>
          <w:rFonts w:ascii="Simplified Arabic" w:hAnsi="Simplified Arabic" w:cs="Simplified Arabic"/>
          <w:b w:val="0"/>
          <w:bCs w:val="0"/>
        </w:rPr>
        <w:t xml:space="preserve">" (Athar Business Accelerator) </w:t>
      </w:r>
      <w:r w:rsidRPr="003275A2">
        <w:rPr>
          <w:rStyle w:val="Strong"/>
          <w:rFonts w:ascii="Simplified Arabic" w:hAnsi="Simplified Arabic" w:cs="Simplified Arabic"/>
          <w:b w:val="0"/>
          <w:bCs w:val="0"/>
          <w:rtl/>
        </w:rPr>
        <w:t>باعتبارها الجهة محل الدراسة، حيث تمثل نموذجًا تطبيقيًا يعكس واقع تنفيذ هذه المنهجيات على أرض الواقع. ويسهم هذا الأسلوب في تقديم فهم متعمق لكيفية تطبيق المنهجيات التشغيلية، بدلًا من الاكتفاء بالتحليل النظري</w:t>
      </w:r>
      <w:r>
        <w:rPr>
          <w:rStyle w:val="Strong"/>
          <w:rFonts w:ascii="Simplified Arabic" w:hAnsi="Simplified Arabic" w:cs="Simplified Arabic" w:hint="cs"/>
          <w:b w:val="0"/>
          <w:bCs w:val="0"/>
          <w:rtl/>
        </w:rPr>
        <w:t xml:space="preserve"> </w:t>
      </w:r>
      <w:r w:rsidRPr="003275A2">
        <w:rPr>
          <w:rStyle w:val="Strong"/>
          <w:rFonts w:ascii="Simplified Arabic" w:hAnsi="Simplified Arabic" w:cs="Simplified Arabic"/>
          <w:b w:val="0"/>
          <w:bCs w:val="0"/>
          <w:rtl/>
        </w:rPr>
        <w:t>حيث تم الاعتماد على</w:t>
      </w:r>
      <w:r w:rsidRPr="003275A2">
        <w:rPr>
          <w:rStyle w:val="Strong"/>
          <w:rFonts w:ascii="Simplified Arabic" w:hAnsi="Simplified Arabic" w:cs="Simplified Arabic"/>
          <w:b w:val="0"/>
          <w:bCs w:val="0"/>
        </w:rPr>
        <w:t>:</w:t>
      </w:r>
    </w:p>
    <w:p w14:paraId="48F95485" w14:textId="77777777" w:rsidR="00582EBF" w:rsidRPr="003275A2" w:rsidRDefault="00582EBF" w:rsidP="00A51210">
      <w:pPr>
        <w:pStyle w:val="NormalWeb"/>
        <w:numPr>
          <w:ilvl w:val="0"/>
          <w:numId w:val="5"/>
        </w:numPr>
        <w:bidi/>
        <w:spacing w:before="0" w:beforeAutospacing="0"/>
        <w:jc w:val="both"/>
        <w:rPr>
          <w:rFonts w:ascii="Simplified Arabic" w:hAnsi="Simplified Arabic" w:cs="Simplified Arabic"/>
        </w:rPr>
      </w:pPr>
      <w:r w:rsidRPr="003275A2">
        <w:rPr>
          <w:rStyle w:val="Strong"/>
          <w:rFonts w:ascii="Simplified Arabic" w:hAnsi="Simplified Arabic" w:cs="Simplified Arabic"/>
          <w:b w:val="0"/>
          <w:bCs w:val="0"/>
          <w:rtl/>
        </w:rPr>
        <w:t>بيانات ثانوية</w:t>
      </w:r>
      <w:r w:rsidRPr="003275A2">
        <w:rPr>
          <w:rFonts w:ascii="Simplified Arabic" w:hAnsi="Simplified Arabic" w:cs="Simplified Arabic"/>
          <w:rtl/>
        </w:rPr>
        <w:t xml:space="preserve"> مستخلصة من الدراسات السابقة، والتقارير الرسمية، والمنشورات الصادرة عن الجهات المحلية والدولية ذات الصلة بريادة الأعمال، مثل البنك الدولي</w:t>
      </w:r>
      <w:r w:rsidRPr="003275A2">
        <w:rPr>
          <w:rFonts w:ascii="Simplified Arabic" w:hAnsi="Simplified Arabic" w:cs="Simplified Arabic"/>
        </w:rPr>
        <w:t xml:space="preserve"> (World Bank) </w:t>
      </w:r>
      <w:r w:rsidRPr="003275A2">
        <w:rPr>
          <w:rFonts w:ascii="Simplified Arabic" w:hAnsi="Simplified Arabic" w:cs="Simplified Arabic"/>
          <w:rtl/>
        </w:rPr>
        <w:t>ومنظمة التعاون الاقتصادي والتنمية</w:t>
      </w:r>
      <w:r w:rsidRPr="003275A2">
        <w:rPr>
          <w:rFonts w:ascii="Simplified Arabic" w:hAnsi="Simplified Arabic" w:cs="Simplified Arabic"/>
        </w:rPr>
        <w:t xml:space="preserve"> (OECD).</w:t>
      </w:r>
    </w:p>
    <w:p w14:paraId="202C51DA" w14:textId="77777777" w:rsidR="00582EBF" w:rsidRPr="003275A2" w:rsidRDefault="00582EBF" w:rsidP="00A51210">
      <w:pPr>
        <w:pStyle w:val="NormalWeb"/>
        <w:numPr>
          <w:ilvl w:val="0"/>
          <w:numId w:val="5"/>
        </w:numPr>
        <w:bidi/>
        <w:spacing w:before="0" w:beforeAutospacing="0"/>
        <w:jc w:val="both"/>
        <w:rPr>
          <w:rFonts w:ascii="Simplified Arabic" w:hAnsi="Simplified Arabic" w:cs="Simplified Arabic"/>
        </w:rPr>
      </w:pPr>
      <w:r w:rsidRPr="003275A2">
        <w:rPr>
          <w:rStyle w:val="Strong"/>
          <w:rFonts w:ascii="Simplified Arabic" w:hAnsi="Simplified Arabic" w:cs="Simplified Arabic"/>
          <w:b w:val="0"/>
          <w:bCs w:val="0"/>
          <w:rtl/>
        </w:rPr>
        <w:t>بيانات أولية</w:t>
      </w:r>
      <w:r w:rsidRPr="003275A2">
        <w:rPr>
          <w:rFonts w:ascii="Simplified Arabic" w:hAnsi="Simplified Arabic" w:cs="Simplified Arabic"/>
          <w:rtl/>
        </w:rPr>
        <w:t xml:space="preserve"> تم جمعها من خلال استبيان موجه إلى العاملين داخل الجهة محل الدراسة (مسرّعة أعمال أثر)، بهدف تحليل آليات الاختيار، والتدريب، والإرشاد، والتمويل، والمتابعة، بالإضافة إلى تقييم أثر هذه المنهجيات على استدامة الشركات الناشئة</w:t>
      </w:r>
      <w:r w:rsidRPr="003275A2">
        <w:rPr>
          <w:rFonts w:ascii="Simplified Arabic" w:hAnsi="Simplified Arabic" w:cs="Simplified Arabic"/>
        </w:rPr>
        <w:t>.</w:t>
      </w:r>
    </w:p>
    <w:p w14:paraId="5F4CE25F" w14:textId="77777777" w:rsidR="00582EBF" w:rsidRPr="003275A2" w:rsidRDefault="00582EBF" w:rsidP="00582EBF">
      <w:pPr>
        <w:pStyle w:val="NormalWeb"/>
        <w:bidi/>
        <w:spacing w:before="0" w:beforeAutospacing="0"/>
        <w:jc w:val="both"/>
        <w:rPr>
          <w:rFonts w:ascii="Simplified Arabic" w:hAnsi="Simplified Arabic" w:cs="Simplified Arabic"/>
        </w:rPr>
      </w:pPr>
      <w:r w:rsidRPr="003275A2">
        <w:rPr>
          <w:rStyle w:val="Strong"/>
          <w:rFonts w:ascii="Simplified Arabic" w:hAnsi="Simplified Arabic" w:cs="Simplified Arabic"/>
          <w:b w:val="0"/>
          <w:bCs w:val="0"/>
          <w:rtl/>
        </w:rPr>
        <w:t>وقد أتاح هذا الدمج بين البيانات الكمية والنوعية تقديم تحليل متكامل يجمع بين تفسير الأرقام وفهم السياق التطبيقي، بما يدعم دقة النتائج ويعزز من موثوقيتها</w:t>
      </w:r>
      <w:r w:rsidRPr="003275A2">
        <w:rPr>
          <w:rStyle w:val="Strong"/>
          <w:rFonts w:ascii="Simplified Arabic" w:hAnsi="Simplified Arabic" w:cs="Simplified Arabic"/>
        </w:rPr>
        <w:t>.</w:t>
      </w:r>
    </w:p>
    <w:p w14:paraId="23954FF9" w14:textId="77777777" w:rsidR="00582EBF" w:rsidRPr="00FA30F0" w:rsidRDefault="00582EBF" w:rsidP="00582EBF">
      <w:pPr>
        <w:spacing w:after="0"/>
        <w:jc w:val="both"/>
        <w:rPr>
          <w:rFonts w:ascii="Simplified Arabic" w:hAnsi="Simplified Arabic" w:cs="Simplified Arabic"/>
          <w:b/>
          <w:bCs/>
          <w:sz w:val="28"/>
          <w:szCs w:val="28"/>
          <w:rtl/>
        </w:rPr>
      </w:pPr>
      <w:r w:rsidRPr="00FA30F0">
        <w:rPr>
          <w:rFonts w:ascii="Simplified Arabic" w:hAnsi="Simplified Arabic" w:cs="Simplified Arabic" w:hint="cs"/>
          <w:b/>
          <w:bCs/>
          <w:sz w:val="28"/>
          <w:szCs w:val="28"/>
          <w:rtl/>
        </w:rPr>
        <w:t>المنهجيات</w:t>
      </w:r>
      <w:r w:rsidRPr="00FA30F0">
        <w:rPr>
          <w:rFonts w:ascii="Simplified Arabic" w:hAnsi="Simplified Arabic" w:cs="Simplified Arabic"/>
          <w:b/>
          <w:bCs/>
          <w:sz w:val="28"/>
          <w:szCs w:val="28"/>
          <w:rtl/>
        </w:rPr>
        <w:t xml:space="preserve"> </w:t>
      </w:r>
      <w:r w:rsidRPr="00FA30F0">
        <w:rPr>
          <w:rFonts w:ascii="Simplified Arabic" w:hAnsi="Simplified Arabic" w:cs="Simplified Arabic" w:hint="cs"/>
          <w:b/>
          <w:bCs/>
          <w:sz w:val="28"/>
          <w:szCs w:val="28"/>
          <w:rtl/>
        </w:rPr>
        <w:t>البحثية</w:t>
      </w:r>
      <w:r w:rsidRPr="00FA30F0">
        <w:rPr>
          <w:rFonts w:ascii="Simplified Arabic" w:hAnsi="Simplified Arabic" w:cs="Simplified Arabic"/>
          <w:b/>
          <w:bCs/>
          <w:sz w:val="28"/>
          <w:szCs w:val="28"/>
          <w:rtl/>
        </w:rPr>
        <w:t xml:space="preserve"> </w:t>
      </w:r>
      <w:r w:rsidRPr="00FA30F0">
        <w:rPr>
          <w:rFonts w:ascii="Simplified Arabic" w:hAnsi="Simplified Arabic" w:cs="Simplified Arabic" w:hint="cs"/>
          <w:b/>
          <w:bCs/>
          <w:sz w:val="28"/>
          <w:szCs w:val="28"/>
          <w:rtl/>
        </w:rPr>
        <w:t>المستخدمة</w:t>
      </w:r>
      <w:r w:rsidRPr="00FA30F0">
        <w:rPr>
          <w:rFonts w:ascii="Simplified Arabic" w:hAnsi="Simplified Arabic" w:cs="Simplified Arabic"/>
          <w:b/>
          <w:bCs/>
          <w:sz w:val="28"/>
          <w:szCs w:val="28"/>
        </w:rPr>
        <w:t xml:space="preserve"> </w:t>
      </w:r>
    </w:p>
    <w:p w14:paraId="3229C7CB" w14:textId="77777777" w:rsidR="00582EBF" w:rsidRPr="00FA30F0" w:rsidRDefault="00582EBF" w:rsidP="00582EBF">
      <w:pPr>
        <w:pStyle w:val="NormalWeb"/>
        <w:bidi/>
        <w:spacing w:before="0" w:beforeAutospacing="0"/>
        <w:jc w:val="both"/>
        <w:rPr>
          <w:rStyle w:val="Strong"/>
          <w:rFonts w:ascii="Simplified Arabic" w:hAnsi="Simplified Arabic" w:cs="Simplified Arabic"/>
          <w:b w:val="0"/>
          <w:bCs w:val="0"/>
        </w:rPr>
      </w:pPr>
      <w:r w:rsidRPr="00FA30F0">
        <w:rPr>
          <w:rStyle w:val="Strong"/>
          <w:rFonts w:ascii="Simplified Arabic" w:hAnsi="Simplified Arabic" w:cs="Simplified Arabic" w:hint="cs"/>
          <w:b w:val="0"/>
          <w:bCs w:val="0"/>
          <w:rtl/>
        </w:rPr>
        <w:t>ي</w:t>
      </w:r>
      <w:r w:rsidRPr="00FA30F0">
        <w:rPr>
          <w:rStyle w:val="Strong"/>
          <w:rFonts w:ascii="Simplified Arabic" w:hAnsi="Simplified Arabic" w:cs="Simplified Arabic"/>
          <w:b w:val="0"/>
          <w:bCs w:val="0"/>
          <w:rtl/>
        </w:rPr>
        <w:t>عتمد البحث على منهجية بحثية مختلطة</w:t>
      </w:r>
      <w:r w:rsidRPr="00FA30F0">
        <w:rPr>
          <w:rStyle w:val="Strong"/>
          <w:rFonts w:ascii="Simplified Arabic" w:hAnsi="Simplified Arabic" w:cs="Simplified Arabic"/>
          <w:b w:val="0"/>
          <w:bCs w:val="0"/>
        </w:rPr>
        <w:t xml:space="preserve"> (Mixed Methods Approach) </w:t>
      </w:r>
      <w:r w:rsidRPr="00FA30F0">
        <w:rPr>
          <w:rStyle w:val="Strong"/>
          <w:rFonts w:ascii="Simplified Arabic" w:hAnsi="Simplified Arabic" w:cs="Simplified Arabic"/>
          <w:b w:val="0"/>
          <w:bCs w:val="0"/>
          <w:rtl/>
        </w:rPr>
        <w:t>تجمع بين الأساليب الكمية والنوعية، بهدف الوصول إلى تحليل متكامل للمنهجيات التشغيلية المعتمدة</w:t>
      </w:r>
      <w:r>
        <w:rPr>
          <w:rStyle w:val="Strong"/>
          <w:rFonts w:ascii="Simplified Arabic" w:hAnsi="Simplified Arabic" w:cs="Simplified Arabic"/>
          <w:b w:val="0"/>
          <w:bCs w:val="0"/>
          <w:rtl/>
        </w:rPr>
        <w:t xml:space="preserve"> داخل الحاضنات والمسرّعات في مص</w:t>
      </w:r>
      <w:r>
        <w:rPr>
          <w:rStyle w:val="Strong"/>
          <w:rFonts w:ascii="Simplified Arabic" w:hAnsi="Simplified Arabic" w:cs="Simplified Arabic" w:hint="cs"/>
          <w:b w:val="0"/>
          <w:bCs w:val="0"/>
          <w:rtl/>
        </w:rPr>
        <w:t>ر</w:t>
      </w:r>
      <w:r w:rsidRPr="00FA30F0">
        <w:rPr>
          <w:rStyle w:val="Strong"/>
          <w:rFonts w:ascii="Simplified Arabic" w:hAnsi="Simplified Arabic" w:cs="Simplified Arabic"/>
          <w:b w:val="0"/>
          <w:bCs w:val="0"/>
        </w:rPr>
        <w:t>.</w:t>
      </w:r>
      <w:r>
        <w:rPr>
          <w:rStyle w:val="Strong"/>
          <w:rFonts w:ascii="Simplified Arabic" w:hAnsi="Simplified Arabic" w:cs="Simplified Arabic" w:hint="cs"/>
          <w:b w:val="0"/>
          <w:bCs w:val="0"/>
          <w:rtl/>
        </w:rPr>
        <w:t xml:space="preserve"> كما يعتمد على البحث على مصادر متنوعة للبيانات.</w:t>
      </w:r>
    </w:p>
    <w:p w14:paraId="07E28367" w14:textId="77777777" w:rsidR="00582EBF" w:rsidRPr="00FA30F0" w:rsidRDefault="00582EBF" w:rsidP="00582EBF">
      <w:pPr>
        <w:spacing w:after="120" w:line="400" w:lineRule="exact"/>
        <w:jc w:val="both"/>
        <w:rPr>
          <w:rStyle w:val="Strong"/>
          <w:rFonts w:ascii="Simplified Arabic" w:eastAsia="Times New Roman" w:hAnsi="Simplified Arabic" w:cs="Simplified Arabic"/>
          <w:b w:val="0"/>
          <w:bCs w:val="0"/>
          <w:sz w:val="24"/>
          <w:szCs w:val="24"/>
        </w:rPr>
      </w:pPr>
      <w:r w:rsidRPr="00FA30F0">
        <w:rPr>
          <w:rFonts w:ascii="Simplified Arabic" w:hAnsi="Simplified Arabic" w:cs="Simplified Arabic"/>
          <w:sz w:val="28"/>
          <w:szCs w:val="28"/>
          <w:rtl/>
        </w:rPr>
        <w:t>أولًا: البيانات الكمية</w:t>
      </w:r>
      <w:r>
        <w:rPr>
          <w:rFonts w:ascii="Simplified Arabic" w:hAnsi="Simplified Arabic" w:cs="Simplified Arabic" w:hint="cs"/>
          <w:sz w:val="28"/>
          <w:szCs w:val="28"/>
          <w:rtl/>
        </w:rPr>
        <w:t xml:space="preserve">: </w:t>
      </w:r>
      <w:r w:rsidRPr="00FA30F0">
        <w:rPr>
          <w:rStyle w:val="Strong"/>
          <w:rFonts w:ascii="Simplified Arabic" w:eastAsia="Times New Roman" w:hAnsi="Simplified Arabic" w:cs="Simplified Arabic" w:hint="cs"/>
          <w:b w:val="0"/>
          <w:bCs w:val="0"/>
          <w:sz w:val="24"/>
          <w:szCs w:val="24"/>
          <w:rtl/>
        </w:rPr>
        <w:t>ي</w:t>
      </w:r>
      <w:r w:rsidRPr="00FA30F0">
        <w:rPr>
          <w:rStyle w:val="Strong"/>
          <w:rFonts w:ascii="Simplified Arabic" w:eastAsia="Times New Roman" w:hAnsi="Simplified Arabic" w:cs="Simplified Arabic"/>
          <w:b w:val="0"/>
          <w:bCs w:val="0"/>
          <w:sz w:val="24"/>
          <w:szCs w:val="24"/>
          <w:rtl/>
        </w:rPr>
        <w:t>عتمد البحث على مصدرين رئيسيين للبيانات الكمية</w:t>
      </w:r>
      <w:r w:rsidRPr="00FA30F0">
        <w:rPr>
          <w:rStyle w:val="Strong"/>
          <w:rFonts w:ascii="Simplified Arabic" w:eastAsia="Times New Roman" w:hAnsi="Simplified Arabic" w:cs="Simplified Arabic"/>
          <w:b w:val="0"/>
          <w:bCs w:val="0"/>
          <w:sz w:val="24"/>
          <w:szCs w:val="24"/>
        </w:rPr>
        <w:t>:</w:t>
      </w:r>
    </w:p>
    <w:p w14:paraId="17D7B2EE" w14:textId="77777777" w:rsidR="00582EBF" w:rsidRPr="00FA30F0" w:rsidRDefault="00582EBF" w:rsidP="00A51210">
      <w:pPr>
        <w:numPr>
          <w:ilvl w:val="0"/>
          <w:numId w:val="4"/>
        </w:numPr>
        <w:spacing w:after="120" w:line="400" w:lineRule="exact"/>
        <w:jc w:val="both"/>
        <w:rPr>
          <w:rStyle w:val="Strong"/>
          <w:rFonts w:ascii="Simplified Arabic" w:hAnsi="Simplified Arabic" w:cs="Simplified Arabic"/>
          <w:b w:val="0"/>
          <w:bCs w:val="0"/>
          <w:sz w:val="24"/>
          <w:szCs w:val="24"/>
        </w:rPr>
      </w:pPr>
      <w:r w:rsidRPr="00FA30F0">
        <w:rPr>
          <w:rStyle w:val="Strong"/>
          <w:rFonts w:ascii="Simplified Arabic" w:hAnsi="Simplified Arabic" w:cs="Simplified Arabic"/>
          <w:b w:val="0"/>
          <w:bCs w:val="0"/>
          <w:sz w:val="24"/>
          <w:szCs w:val="24"/>
          <w:rtl/>
        </w:rPr>
        <w:t>البيانات الداخلي</w:t>
      </w:r>
      <w:r w:rsidRPr="00FA30F0">
        <w:rPr>
          <w:rStyle w:val="Strong"/>
          <w:rFonts w:ascii="Simplified Arabic" w:hAnsi="Simplified Arabic" w:cs="Simplified Arabic" w:hint="cs"/>
          <w:b w:val="0"/>
          <w:bCs w:val="0"/>
          <w:sz w:val="24"/>
          <w:szCs w:val="24"/>
          <w:rtl/>
        </w:rPr>
        <w:t xml:space="preserve">ة: </w:t>
      </w:r>
      <w:r w:rsidRPr="00FA30F0">
        <w:rPr>
          <w:rStyle w:val="Strong"/>
          <w:rFonts w:ascii="Simplified Arabic" w:hAnsi="Simplified Arabic" w:cs="Simplified Arabic"/>
          <w:b w:val="0"/>
          <w:bCs w:val="0"/>
          <w:sz w:val="24"/>
          <w:szCs w:val="24"/>
          <w:rtl/>
        </w:rPr>
        <w:t>تم جمعها من خلال استبيان موجه إلى العاملين داخل الجهة محل الدراسة (مسرّعة أعمال أثر)، بهدف تحليل كيفية تطبيق المنهجيات التشغيلية المختلفة، والتي تشمل آليات الاختيار، والتدريب، والإرشاد، والتمويل، والمتابعة</w:t>
      </w:r>
      <w:r w:rsidRPr="00FA30F0">
        <w:rPr>
          <w:rStyle w:val="Strong"/>
          <w:rFonts w:ascii="Simplified Arabic" w:hAnsi="Simplified Arabic" w:cs="Simplified Arabic" w:hint="cs"/>
          <w:b w:val="0"/>
          <w:bCs w:val="0"/>
          <w:sz w:val="24"/>
          <w:szCs w:val="24"/>
          <w:rtl/>
        </w:rPr>
        <w:t>.</w:t>
      </w:r>
      <w:r w:rsidRPr="00FA30F0">
        <w:rPr>
          <w:rStyle w:val="Strong"/>
          <w:rFonts w:ascii="Simplified Arabic" w:hAnsi="Simplified Arabic" w:cs="Simplified Arabic"/>
          <w:b w:val="0"/>
          <w:bCs w:val="0"/>
          <w:sz w:val="24"/>
          <w:szCs w:val="24"/>
        </w:rPr>
        <w:t xml:space="preserve"> </w:t>
      </w:r>
    </w:p>
    <w:p w14:paraId="48F803E4" w14:textId="77777777" w:rsidR="00582EBF" w:rsidRPr="00FA30F0" w:rsidRDefault="00582EBF" w:rsidP="00A51210">
      <w:pPr>
        <w:numPr>
          <w:ilvl w:val="0"/>
          <w:numId w:val="4"/>
        </w:numPr>
        <w:spacing w:after="120" w:line="400" w:lineRule="exact"/>
        <w:jc w:val="both"/>
        <w:rPr>
          <w:rStyle w:val="Strong"/>
          <w:rFonts w:ascii="Simplified Arabic" w:hAnsi="Simplified Arabic" w:cs="Simplified Arabic"/>
          <w:b w:val="0"/>
          <w:bCs w:val="0"/>
          <w:sz w:val="24"/>
          <w:szCs w:val="24"/>
        </w:rPr>
      </w:pPr>
      <w:r w:rsidRPr="00FA30F0">
        <w:rPr>
          <w:rStyle w:val="Strong"/>
          <w:rFonts w:ascii="Simplified Arabic" w:hAnsi="Simplified Arabic" w:cs="Simplified Arabic"/>
          <w:b w:val="0"/>
          <w:bCs w:val="0"/>
          <w:sz w:val="24"/>
          <w:szCs w:val="24"/>
          <w:rtl/>
        </w:rPr>
        <w:lastRenderedPageBreak/>
        <w:t>البيانات الميدانية الخاصة بالشركات</w:t>
      </w:r>
      <w:r w:rsidRPr="00FA30F0">
        <w:rPr>
          <w:rStyle w:val="Strong"/>
          <w:rFonts w:ascii="Simplified Arabic" w:hAnsi="Simplified Arabic" w:cs="Simplified Arabic" w:hint="cs"/>
          <w:b w:val="0"/>
          <w:bCs w:val="0"/>
          <w:sz w:val="24"/>
          <w:szCs w:val="24"/>
          <w:rtl/>
        </w:rPr>
        <w:t xml:space="preserve">: </w:t>
      </w:r>
      <w:r w:rsidRPr="00FA30F0">
        <w:rPr>
          <w:rStyle w:val="Strong"/>
          <w:rFonts w:ascii="Simplified Arabic" w:hAnsi="Simplified Arabic" w:cs="Simplified Arabic"/>
          <w:b w:val="0"/>
          <w:bCs w:val="0"/>
          <w:sz w:val="24"/>
          <w:szCs w:val="24"/>
          <w:rtl/>
        </w:rPr>
        <w:t>تم الاعتماد على بيانات فعلية ناتجة عن عمليات المتابعة الدورية للشركات الناشئة المشاركة في البرامج</w:t>
      </w:r>
      <w:r>
        <w:rPr>
          <w:rStyle w:val="Strong"/>
          <w:rFonts w:ascii="Simplified Arabic" w:hAnsi="Simplified Arabic" w:cs="Simplified Arabic" w:hint="cs"/>
          <w:b w:val="0"/>
          <w:bCs w:val="0"/>
          <w:sz w:val="24"/>
          <w:szCs w:val="24"/>
          <w:rtl/>
        </w:rPr>
        <w:t xml:space="preserve"> من خلال التواصل مع أصحاب تلك الشركات تلفونيا</w:t>
      </w:r>
      <w:r w:rsidRPr="00FA30F0">
        <w:rPr>
          <w:rStyle w:val="Strong"/>
          <w:rFonts w:ascii="Simplified Arabic" w:hAnsi="Simplified Arabic" w:cs="Simplified Arabic"/>
          <w:b w:val="0"/>
          <w:bCs w:val="0"/>
          <w:sz w:val="24"/>
          <w:szCs w:val="24"/>
          <w:rtl/>
        </w:rPr>
        <w:t>، والتي يتم تنفيذها بشكل منتظم (قبل البرنامج، بعده مباشرة، وبعد مرور فترة زمنية لاحقة). وتشمل هذه البيانات مؤشرات تتعلق باستمرارية الشركات، وتحقيق الإيرادات، والحصول على تمويل، والتوسع في السوق</w:t>
      </w:r>
      <w:r w:rsidRPr="00FA30F0">
        <w:rPr>
          <w:rStyle w:val="Strong"/>
          <w:rFonts w:ascii="Simplified Arabic" w:hAnsi="Simplified Arabic" w:cs="Simplified Arabic" w:hint="cs"/>
          <w:b w:val="0"/>
          <w:bCs w:val="0"/>
          <w:sz w:val="24"/>
          <w:szCs w:val="24"/>
          <w:rtl/>
        </w:rPr>
        <w:t>.</w:t>
      </w:r>
      <w:r w:rsidRPr="00FA30F0">
        <w:rPr>
          <w:rStyle w:val="Strong"/>
          <w:rFonts w:ascii="Simplified Arabic" w:hAnsi="Simplified Arabic" w:cs="Simplified Arabic"/>
          <w:b w:val="0"/>
          <w:bCs w:val="0"/>
          <w:sz w:val="24"/>
          <w:szCs w:val="24"/>
        </w:rPr>
        <w:t xml:space="preserve"> </w:t>
      </w:r>
    </w:p>
    <w:p w14:paraId="6DBA1AD7" w14:textId="77777777" w:rsidR="00582EBF" w:rsidRPr="00FA30F0" w:rsidRDefault="00582EBF" w:rsidP="00582EBF">
      <w:pPr>
        <w:pStyle w:val="NormalWeb"/>
        <w:bidi/>
        <w:spacing w:before="0" w:beforeAutospacing="0" w:after="120" w:afterAutospacing="0" w:line="400" w:lineRule="exact"/>
        <w:jc w:val="both"/>
        <w:rPr>
          <w:rStyle w:val="Strong"/>
          <w:rFonts w:ascii="Simplified Arabic" w:hAnsi="Simplified Arabic" w:cs="Simplified Arabic"/>
          <w:b w:val="0"/>
          <w:bCs w:val="0"/>
        </w:rPr>
      </w:pPr>
      <w:r w:rsidRPr="00FA30F0">
        <w:rPr>
          <w:rStyle w:val="Strong"/>
          <w:rFonts w:ascii="Simplified Arabic" w:hAnsi="Simplified Arabic" w:cs="Simplified Arabic"/>
          <w:b w:val="0"/>
          <w:bCs w:val="0"/>
          <w:rtl/>
        </w:rPr>
        <w:t>وقد تم تحليل هذه البيانات باستخدام أساليب وصفية بسيطة، مثل التكرارات والنسب المئوية، بهدف قياس اتجاهات الأداء وتحديد أنماط الاستمرارية بين الشركات</w:t>
      </w:r>
      <w:r w:rsidRPr="00FA30F0">
        <w:rPr>
          <w:rStyle w:val="Strong"/>
          <w:rFonts w:ascii="Simplified Arabic" w:hAnsi="Simplified Arabic" w:cs="Simplified Arabic"/>
          <w:b w:val="0"/>
          <w:bCs w:val="0"/>
        </w:rPr>
        <w:t>.</w:t>
      </w:r>
    </w:p>
    <w:p w14:paraId="17A4A238" w14:textId="77777777" w:rsidR="00582EBF" w:rsidRPr="00FA30F0" w:rsidRDefault="00582EBF" w:rsidP="00582EBF">
      <w:pPr>
        <w:spacing w:after="120" w:line="400" w:lineRule="exact"/>
        <w:jc w:val="both"/>
        <w:rPr>
          <w:rFonts w:ascii="Simplified Arabic" w:hAnsi="Simplified Arabic" w:cs="Simplified Arabic"/>
          <w:sz w:val="28"/>
          <w:szCs w:val="28"/>
        </w:rPr>
      </w:pPr>
      <w:r w:rsidRPr="00FA30F0">
        <w:rPr>
          <w:rFonts w:ascii="Simplified Arabic" w:hAnsi="Simplified Arabic" w:cs="Simplified Arabic"/>
          <w:sz w:val="28"/>
          <w:szCs w:val="28"/>
          <w:rtl/>
        </w:rPr>
        <w:t>ثانيًا: البيانات النوعية</w:t>
      </w:r>
    </w:p>
    <w:p w14:paraId="21EFF86A" w14:textId="77777777" w:rsidR="00582EBF" w:rsidRPr="00FA30F0" w:rsidRDefault="00582EBF" w:rsidP="00582EBF">
      <w:pPr>
        <w:pStyle w:val="NormalWeb"/>
        <w:bidi/>
        <w:spacing w:before="0" w:beforeAutospacing="0" w:after="120" w:afterAutospacing="0" w:line="400" w:lineRule="exact"/>
        <w:jc w:val="both"/>
        <w:rPr>
          <w:rStyle w:val="Strong"/>
          <w:rFonts w:ascii="Simplified Arabic" w:hAnsi="Simplified Arabic" w:cs="Simplified Arabic"/>
          <w:b w:val="0"/>
          <w:bCs w:val="0"/>
        </w:rPr>
      </w:pPr>
      <w:r w:rsidRPr="00FA30F0">
        <w:rPr>
          <w:rStyle w:val="Strong"/>
          <w:rFonts w:ascii="Simplified Arabic" w:hAnsi="Simplified Arabic" w:cs="Simplified Arabic"/>
          <w:b w:val="0"/>
          <w:bCs w:val="0"/>
          <w:rtl/>
        </w:rPr>
        <w:t xml:space="preserve">تم دعم التحليل الكمي من خلال أسئلة مفتوحة ضمن </w:t>
      </w:r>
      <w:r>
        <w:rPr>
          <w:rStyle w:val="Strong"/>
          <w:rFonts w:ascii="Simplified Arabic" w:hAnsi="Simplified Arabic" w:cs="Simplified Arabic"/>
          <w:b w:val="0"/>
          <w:bCs w:val="0"/>
          <w:rtl/>
        </w:rPr>
        <w:t>الاستبيان ال</w:t>
      </w:r>
      <w:r>
        <w:rPr>
          <w:rStyle w:val="Strong"/>
          <w:rFonts w:ascii="Simplified Arabic" w:hAnsi="Simplified Arabic" w:cs="Simplified Arabic" w:hint="cs"/>
          <w:b w:val="0"/>
          <w:bCs w:val="0"/>
          <w:rtl/>
        </w:rPr>
        <w:t>موجه إلى العاملين في مسرعة الأعمال أثر</w:t>
      </w:r>
      <w:r w:rsidRPr="00FA30F0">
        <w:rPr>
          <w:rStyle w:val="Strong"/>
          <w:rFonts w:ascii="Simplified Arabic" w:hAnsi="Simplified Arabic" w:cs="Simplified Arabic"/>
          <w:b w:val="0"/>
          <w:bCs w:val="0"/>
          <w:rtl/>
        </w:rPr>
        <w:t>، أتاحت للمشاركين التعبير عن آرائهم حول نقاط القوة والضعف والتحديات التي تواجه تطبيق المنهجيات التشغيلية، بالإضافة إلى مقترحات التحسين</w:t>
      </w:r>
      <w:r w:rsidRPr="00FA30F0">
        <w:rPr>
          <w:rStyle w:val="Strong"/>
          <w:rFonts w:ascii="Simplified Arabic" w:hAnsi="Simplified Arabic" w:cs="Simplified Arabic"/>
          <w:b w:val="0"/>
          <w:bCs w:val="0"/>
        </w:rPr>
        <w:t>.</w:t>
      </w:r>
    </w:p>
    <w:p w14:paraId="0E19CB95" w14:textId="77777777" w:rsidR="00582EBF" w:rsidRPr="00FA30F0" w:rsidRDefault="00582EBF" w:rsidP="00582EBF">
      <w:pPr>
        <w:pStyle w:val="NormalWeb"/>
        <w:bidi/>
        <w:spacing w:before="0" w:beforeAutospacing="0" w:after="120" w:afterAutospacing="0" w:line="400" w:lineRule="exact"/>
        <w:jc w:val="both"/>
        <w:rPr>
          <w:rStyle w:val="Strong"/>
          <w:rFonts w:ascii="Simplified Arabic" w:hAnsi="Simplified Arabic" w:cs="Simplified Arabic"/>
          <w:b w:val="0"/>
          <w:bCs w:val="0"/>
        </w:rPr>
      </w:pPr>
      <w:r w:rsidRPr="00FA30F0">
        <w:rPr>
          <w:rStyle w:val="Strong"/>
          <w:rFonts w:ascii="Simplified Arabic" w:hAnsi="Simplified Arabic" w:cs="Simplified Arabic"/>
          <w:b w:val="0"/>
          <w:bCs w:val="0"/>
          <w:rtl/>
        </w:rPr>
        <w:t>وقد تم تحليل هذه البيانات باستخدام أسلوب التحليل الموضوعي</w:t>
      </w:r>
      <w:r w:rsidRPr="00FA30F0">
        <w:rPr>
          <w:rStyle w:val="Strong"/>
          <w:rFonts w:ascii="Simplified Arabic" w:hAnsi="Simplified Arabic" w:cs="Simplified Arabic" w:hint="cs"/>
          <w:b w:val="0"/>
          <w:bCs w:val="0"/>
          <w:rtl/>
        </w:rPr>
        <w:t xml:space="preserve"> </w:t>
      </w:r>
      <w:r w:rsidRPr="00FA30F0">
        <w:rPr>
          <w:rStyle w:val="Strong"/>
          <w:rFonts w:ascii="Simplified Arabic" w:hAnsi="Simplified Arabic" w:cs="Simplified Arabic"/>
          <w:b w:val="0"/>
          <w:bCs w:val="0"/>
        </w:rPr>
        <w:t xml:space="preserve"> (Thematic Analysis)</w:t>
      </w:r>
      <w:r w:rsidRPr="00FA30F0">
        <w:rPr>
          <w:rStyle w:val="Strong"/>
          <w:rFonts w:ascii="Simplified Arabic" w:hAnsi="Simplified Arabic" w:cs="Simplified Arabic"/>
          <w:b w:val="0"/>
          <w:bCs w:val="0"/>
          <w:rtl/>
        </w:rPr>
        <w:t>، بهدف استخلاص الأنماط المتكررة والتفسيرات المرتبطة بواقع التطبيق داخل الجهة</w:t>
      </w:r>
      <w:r w:rsidRPr="00FA30F0">
        <w:rPr>
          <w:rStyle w:val="Strong"/>
          <w:rFonts w:ascii="Simplified Arabic" w:hAnsi="Simplified Arabic" w:cs="Simplified Arabic"/>
          <w:b w:val="0"/>
          <w:bCs w:val="0"/>
        </w:rPr>
        <w:t>.</w:t>
      </w:r>
    </w:p>
    <w:p w14:paraId="0EA3DB23" w14:textId="77777777" w:rsidR="00582EBF" w:rsidRPr="00FA30F0" w:rsidRDefault="00582EBF" w:rsidP="00582EBF">
      <w:pPr>
        <w:spacing w:after="120" w:line="400" w:lineRule="exact"/>
        <w:jc w:val="both"/>
        <w:rPr>
          <w:rFonts w:ascii="Simplified Arabic" w:hAnsi="Simplified Arabic" w:cs="Simplified Arabic"/>
          <w:sz w:val="28"/>
          <w:szCs w:val="28"/>
        </w:rPr>
      </w:pPr>
      <w:r w:rsidRPr="00FA30F0">
        <w:rPr>
          <w:rFonts w:ascii="Simplified Arabic" w:hAnsi="Simplified Arabic" w:cs="Simplified Arabic"/>
          <w:sz w:val="28"/>
          <w:szCs w:val="28"/>
          <w:rtl/>
        </w:rPr>
        <w:t>ثالثًا: التحليل الوثائقي</w:t>
      </w:r>
      <w:r w:rsidRPr="00FA30F0">
        <w:rPr>
          <w:rFonts w:ascii="Simplified Arabic" w:hAnsi="Simplified Arabic" w:cs="Simplified Arabic" w:hint="cs"/>
          <w:sz w:val="28"/>
          <w:szCs w:val="28"/>
          <w:rtl/>
        </w:rPr>
        <w:t xml:space="preserve"> </w:t>
      </w:r>
      <w:r w:rsidRPr="00FA30F0">
        <w:rPr>
          <w:rFonts w:ascii="Simplified Arabic" w:hAnsi="Simplified Arabic" w:cs="Simplified Arabic"/>
          <w:sz w:val="28"/>
          <w:szCs w:val="28"/>
        </w:rPr>
        <w:t xml:space="preserve"> (Documentary Analysis)</w:t>
      </w:r>
    </w:p>
    <w:p w14:paraId="3F1A968C" w14:textId="77777777" w:rsidR="00582EBF" w:rsidRPr="00FA30F0" w:rsidRDefault="00582EBF" w:rsidP="00582EBF">
      <w:pPr>
        <w:pStyle w:val="NormalWeb"/>
        <w:bidi/>
        <w:spacing w:before="0" w:beforeAutospacing="0" w:after="120" w:afterAutospacing="0" w:line="400" w:lineRule="exact"/>
        <w:jc w:val="both"/>
        <w:rPr>
          <w:rStyle w:val="Strong"/>
          <w:rFonts w:ascii="Simplified Arabic" w:hAnsi="Simplified Arabic" w:cs="Simplified Arabic"/>
          <w:b w:val="0"/>
          <w:bCs w:val="0"/>
        </w:rPr>
      </w:pPr>
      <w:r w:rsidRPr="00FA30F0">
        <w:rPr>
          <w:rStyle w:val="Strong"/>
          <w:rFonts w:ascii="Simplified Arabic" w:hAnsi="Simplified Arabic" w:cs="Simplified Arabic" w:hint="cs"/>
          <w:b w:val="0"/>
          <w:bCs w:val="0"/>
          <w:rtl/>
        </w:rPr>
        <w:t>ي</w:t>
      </w:r>
      <w:r w:rsidRPr="00FA30F0">
        <w:rPr>
          <w:rStyle w:val="Strong"/>
          <w:rFonts w:ascii="Simplified Arabic" w:hAnsi="Simplified Arabic" w:cs="Simplified Arabic"/>
          <w:b w:val="0"/>
          <w:bCs w:val="0"/>
          <w:rtl/>
        </w:rPr>
        <w:t>عتمد البحث على مراجعة منهجية للوثائق والتقارير الرسمية والدراسات السابقة الصادرة عن جهات محلية ودولية معنية بريادة الأعمال، بما يشمل تقارير البنك الدولي</w:t>
      </w:r>
      <w:r w:rsidRPr="00FA30F0">
        <w:rPr>
          <w:rStyle w:val="Strong"/>
          <w:rFonts w:ascii="Simplified Arabic" w:hAnsi="Simplified Arabic" w:cs="Simplified Arabic" w:hint="cs"/>
          <w:b w:val="0"/>
          <w:bCs w:val="0"/>
          <w:rtl/>
        </w:rPr>
        <w:t xml:space="preserve"> </w:t>
      </w:r>
      <w:r w:rsidRPr="00FA30F0">
        <w:rPr>
          <w:rStyle w:val="Strong"/>
          <w:rFonts w:ascii="Simplified Arabic" w:hAnsi="Simplified Arabic" w:cs="Simplified Arabic"/>
          <w:b w:val="0"/>
          <w:bCs w:val="0"/>
        </w:rPr>
        <w:t xml:space="preserve"> (World Bank)</w:t>
      </w:r>
      <w:r w:rsidRPr="00FA30F0">
        <w:rPr>
          <w:rStyle w:val="Strong"/>
          <w:rFonts w:ascii="Simplified Arabic" w:hAnsi="Simplified Arabic" w:cs="Simplified Arabic"/>
          <w:b w:val="0"/>
          <w:bCs w:val="0"/>
          <w:rtl/>
        </w:rPr>
        <w:t>، ومنظمة التعاون الاقتصادي والتنمية</w:t>
      </w:r>
      <w:r w:rsidRPr="00FA30F0">
        <w:rPr>
          <w:rStyle w:val="Strong"/>
          <w:rFonts w:ascii="Simplified Arabic" w:hAnsi="Simplified Arabic" w:cs="Simplified Arabic"/>
          <w:b w:val="0"/>
          <w:bCs w:val="0"/>
        </w:rPr>
        <w:t xml:space="preserve"> (OECD)</w:t>
      </w:r>
      <w:r w:rsidRPr="00FA30F0">
        <w:rPr>
          <w:rStyle w:val="Strong"/>
          <w:rFonts w:ascii="Simplified Arabic" w:hAnsi="Simplified Arabic" w:cs="Simplified Arabic"/>
          <w:b w:val="0"/>
          <w:bCs w:val="0"/>
          <w:rtl/>
        </w:rPr>
        <w:t>، بالإضافة إلى تقارير أخرى ذات صلة بالسياق المصري</w:t>
      </w:r>
      <w:r w:rsidRPr="00FA30F0">
        <w:rPr>
          <w:rStyle w:val="Strong"/>
          <w:rFonts w:ascii="Simplified Arabic" w:hAnsi="Simplified Arabic" w:cs="Simplified Arabic"/>
          <w:b w:val="0"/>
          <w:bCs w:val="0"/>
        </w:rPr>
        <w:t>.</w:t>
      </w:r>
    </w:p>
    <w:p w14:paraId="7A0E419D" w14:textId="77777777" w:rsidR="00582EBF" w:rsidRPr="00FA30F0" w:rsidRDefault="00582EBF" w:rsidP="00582EBF">
      <w:pPr>
        <w:spacing w:after="120" w:line="400" w:lineRule="exact"/>
        <w:jc w:val="both"/>
        <w:rPr>
          <w:rFonts w:ascii="Simplified Arabic" w:hAnsi="Simplified Arabic" w:cs="Simplified Arabic"/>
          <w:sz w:val="28"/>
          <w:szCs w:val="28"/>
        </w:rPr>
      </w:pPr>
      <w:r w:rsidRPr="00FA30F0">
        <w:rPr>
          <w:rFonts w:ascii="Simplified Arabic" w:hAnsi="Simplified Arabic" w:cs="Simplified Arabic"/>
          <w:sz w:val="28"/>
          <w:szCs w:val="28"/>
          <w:rtl/>
        </w:rPr>
        <w:t>مبررات اختيار المنهجية</w:t>
      </w:r>
      <w:r>
        <w:rPr>
          <w:rFonts w:ascii="Simplified Arabic" w:hAnsi="Simplified Arabic" w:cs="Simplified Arabic" w:hint="cs"/>
          <w:sz w:val="28"/>
          <w:szCs w:val="28"/>
          <w:rtl/>
        </w:rPr>
        <w:t>:</w:t>
      </w:r>
    </w:p>
    <w:p w14:paraId="0FF80C30" w14:textId="77777777" w:rsidR="00582EBF" w:rsidRPr="00FA30F0" w:rsidRDefault="00582EBF" w:rsidP="00582EBF">
      <w:pPr>
        <w:pStyle w:val="NormalWeb"/>
        <w:bidi/>
        <w:spacing w:before="0" w:beforeAutospacing="0" w:after="120" w:afterAutospacing="0" w:line="400" w:lineRule="exact"/>
        <w:jc w:val="both"/>
        <w:rPr>
          <w:rStyle w:val="Strong"/>
          <w:rFonts w:ascii="Simplified Arabic" w:hAnsi="Simplified Arabic" w:cs="Simplified Arabic"/>
          <w:b w:val="0"/>
          <w:bCs w:val="0"/>
        </w:rPr>
      </w:pPr>
      <w:r w:rsidRPr="00FA30F0">
        <w:rPr>
          <w:rStyle w:val="Strong"/>
          <w:rFonts w:ascii="Simplified Arabic" w:hAnsi="Simplified Arabic" w:cs="Simplified Arabic"/>
          <w:b w:val="0"/>
          <w:bCs w:val="0"/>
          <w:rtl/>
        </w:rPr>
        <w:t>تم اختيار المنهجية المختلطة لما توفره من قدرة على الربط بين تحليل المنهجيا</w:t>
      </w:r>
      <w:r>
        <w:rPr>
          <w:rStyle w:val="Strong"/>
          <w:rFonts w:ascii="Simplified Arabic" w:hAnsi="Simplified Arabic" w:cs="Simplified Arabic"/>
          <w:b w:val="0"/>
          <w:bCs w:val="0"/>
          <w:rtl/>
        </w:rPr>
        <w:t>ت التشغيلية</w:t>
      </w:r>
      <w:r w:rsidRPr="00FA30F0">
        <w:rPr>
          <w:rStyle w:val="Strong"/>
          <w:rFonts w:ascii="Simplified Arabic" w:hAnsi="Simplified Arabic" w:cs="Simplified Arabic"/>
          <w:b w:val="0"/>
          <w:bCs w:val="0"/>
          <w:rtl/>
        </w:rPr>
        <w:t xml:space="preserve"> (من خلال آراء القائمين على التنفيذ)، وقياس أثرها الفعلي على الشركات الناشئة (من خلال بيانات المتابعة الميدانية)، وهو ما يتيح تقييمًا أكثر دقة وواقعية لمدى فاعلية هذه المنهجيات في دعم استدامة الشركات</w:t>
      </w:r>
      <w:r w:rsidRPr="00FA30F0">
        <w:rPr>
          <w:rStyle w:val="Strong"/>
          <w:rFonts w:ascii="Simplified Arabic" w:hAnsi="Simplified Arabic" w:cs="Simplified Arabic"/>
          <w:b w:val="0"/>
          <w:bCs w:val="0"/>
        </w:rPr>
        <w:t>.</w:t>
      </w:r>
    </w:p>
    <w:p w14:paraId="39F8537F" w14:textId="77777777" w:rsidR="00582EBF" w:rsidRDefault="00582EBF" w:rsidP="00582EBF">
      <w:pPr>
        <w:spacing w:after="0"/>
        <w:jc w:val="both"/>
        <w:rPr>
          <w:rFonts w:cs="Times New Roman"/>
          <w:b/>
          <w:bCs/>
          <w:sz w:val="32"/>
          <w:szCs w:val="32"/>
          <w:rtl/>
        </w:rPr>
      </w:pPr>
      <w:r w:rsidRPr="00FA30F0">
        <w:rPr>
          <w:rFonts w:ascii="Simplified Arabic" w:hAnsi="Simplified Arabic" w:cs="Simplified Arabic"/>
          <w:b/>
          <w:bCs/>
          <w:sz w:val="28"/>
          <w:szCs w:val="28"/>
          <w:rtl/>
        </w:rPr>
        <w:t>حدود البحث</w:t>
      </w:r>
      <w:r>
        <w:rPr>
          <w:rFonts w:cs="Times New Roman"/>
          <w:b/>
          <w:bCs/>
          <w:sz w:val="32"/>
          <w:szCs w:val="32"/>
          <w:rtl/>
        </w:rPr>
        <w:t xml:space="preserve"> </w:t>
      </w:r>
    </w:p>
    <w:p w14:paraId="06A8029C" w14:textId="77777777" w:rsidR="00582EBF" w:rsidRPr="00FA30F0" w:rsidRDefault="00582EBF" w:rsidP="00582EBF">
      <w:pPr>
        <w:spacing w:after="0" w:line="400" w:lineRule="exact"/>
        <w:jc w:val="both"/>
        <w:rPr>
          <w:rFonts w:ascii="Simplified Arabic" w:hAnsi="Simplified Arabic" w:cs="Simplified Arabic"/>
          <w:sz w:val="28"/>
          <w:szCs w:val="28"/>
        </w:rPr>
      </w:pPr>
      <w:r w:rsidRPr="00FA30F0">
        <w:rPr>
          <w:rFonts w:ascii="Simplified Arabic" w:hAnsi="Simplified Arabic" w:cs="Simplified Arabic"/>
          <w:sz w:val="28"/>
          <w:szCs w:val="28"/>
          <w:rtl/>
        </w:rPr>
        <w:t>الحدود المكانية</w:t>
      </w:r>
      <w:r w:rsidRPr="00FA30F0">
        <w:rPr>
          <w:rFonts w:ascii="Simplified Arabic" w:hAnsi="Simplified Arabic" w:cs="Simplified Arabic"/>
          <w:sz w:val="28"/>
          <w:szCs w:val="28"/>
        </w:rPr>
        <w:t xml:space="preserve"> :</w:t>
      </w:r>
    </w:p>
    <w:p w14:paraId="7678DB7B" w14:textId="77777777" w:rsidR="00582EBF" w:rsidRPr="00737140" w:rsidRDefault="00582EBF" w:rsidP="00582EBF">
      <w:pPr>
        <w:pStyle w:val="NormalWeb"/>
        <w:bidi/>
        <w:spacing w:before="0" w:beforeAutospacing="0" w:after="120" w:afterAutospacing="0" w:line="400" w:lineRule="exact"/>
        <w:ind w:firstLine="720"/>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t xml:space="preserve">يقتصر هذا البحث على الشركات الناشئة التي تم احتضانها في صعيد مصر، من خلال مسرعة </w:t>
      </w:r>
      <w:r>
        <w:rPr>
          <w:rStyle w:val="Strong"/>
          <w:rFonts w:ascii="Simplified Arabic" w:hAnsi="Simplified Arabic" w:cs="Simplified Arabic" w:hint="cs"/>
          <w:b w:val="0"/>
          <w:bCs w:val="0"/>
          <w:rtl/>
        </w:rPr>
        <w:t>الأ</w:t>
      </w:r>
      <w:r w:rsidRPr="00737140">
        <w:rPr>
          <w:rStyle w:val="Strong"/>
          <w:rFonts w:ascii="Simplified Arabic" w:hAnsi="Simplified Arabic" w:cs="Simplified Arabic"/>
          <w:b w:val="0"/>
          <w:bCs w:val="0"/>
          <w:rtl/>
        </w:rPr>
        <w:t xml:space="preserve">عمال </w:t>
      </w:r>
      <w:r w:rsidRPr="00737140">
        <w:rPr>
          <w:rStyle w:val="Strong"/>
          <w:rFonts w:ascii="Simplified Arabic" w:hAnsi="Simplified Arabic" w:cs="Simplified Arabic" w:hint="cs"/>
          <w:b w:val="0"/>
          <w:bCs w:val="0"/>
          <w:rtl/>
        </w:rPr>
        <w:t>"</w:t>
      </w:r>
      <w:r w:rsidRPr="00737140">
        <w:rPr>
          <w:rStyle w:val="Strong"/>
          <w:rFonts w:ascii="Simplified Arabic" w:hAnsi="Simplified Arabic" w:cs="Simplified Arabic"/>
          <w:b w:val="0"/>
          <w:bCs w:val="0"/>
          <w:rtl/>
        </w:rPr>
        <w:t>أثر</w:t>
      </w:r>
      <w:r w:rsidRPr="00737140">
        <w:rPr>
          <w:rStyle w:val="Strong"/>
          <w:rFonts w:ascii="Simplified Arabic" w:hAnsi="Simplified Arabic" w:cs="Simplified Arabic" w:hint="cs"/>
          <w:b w:val="0"/>
          <w:bCs w:val="0"/>
          <w:rtl/>
        </w:rPr>
        <w:t>".</w:t>
      </w:r>
    </w:p>
    <w:p w14:paraId="15890276" w14:textId="77777777" w:rsidR="00582EBF" w:rsidRPr="00FA30F0" w:rsidRDefault="00582EBF" w:rsidP="00582EBF">
      <w:pPr>
        <w:spacing w:after="120" w:line="400" w:lineRule="exact"/>
        <w:jc w:val="both"/>
        <w:rPr>
          <w:rFonts w:ascii="Simplified Arabic" w:hAnsi="Simplified Arabic" w:cs="Simplified Arabic"/>
          <w:sz w:val="28"/>
          <w:szCs w:val="28"/>
        </w:rPr>
      </w:pPr>
      <w:r w:rsidRPr="00FA30F0">
        <w:rPr>
          <w:rFonts w:ascii="Simplified Arabic" w:hAnsi="Simplified Arabic" w:cs="Simplified Arabic"/>
          <w:sz w:val="28"/>
          <w:szCs w:val="28"/>
          <w:rtl/>
        </w:rPr>
        <w:t>الحدود الزمانية</w:t>
      </w:r>
      <w:r w:rsidRPr="00FA30F0">
        <w:rPr>
          <w:rFonts w:ascii="Simplified Arabic" w:hAnsi="Simplified Arabic" w:cs="Simplified Arabic" w:hint="cs"/>
          <w:sz w:val="28"/>
          <w:szCs w:val="28"/>
          <w:rtl/>
        </w:rPr>
        <w:t>:</w:t>
      </w:r>
    </w:p>
    <w:p w14:paraId="4430173F" w14:textId="77777777" w:rsidR="00582EBF" w:rsidRDefault="00582EBF" w:rsidP="00582EBF">
      <w:pPr>
        <w:spacing w:after="120" w:line="400" w:lineRule="exact"/>
        <w:ind w:firstLine="720"/>
        <w:jc w:val="both"/>
        <w:rPr>
          <w:rtl/>
        </w:rPr>
      </w:pPr>
      <w:r>
        <w:rPr>
          <w:rtl/>
        </w:rPr>
        <w:t>تتمثل الحدود الزمنية للدراسة في الفترة من أكتوبر 2025 إلى مايو 2026، بما يعكس إطار عام دراسي كامل</w:t>
      </w:r>
      <w:r>
        <w:t>.</w:t>
      </w:r>
    </w:p>
    <w:p w14:paraId="03F8B670" w14:textId="77777777" w:rsidR="00582EBF" w:rsidRPr="00FA30F0" w:rsidRDefault="00582EBF" w:rsidP="00582EBF">
      <w:pPr>
        <w:spacing w:after="120" w:line="400" w:lineRule="exact"/>
        <w:jc w:val="both"/>
        <w:rPr>
          <w:rFonts w:ascii="Simplified Arabic" w:hAnsi="Simplified Arabic" w:cs="Simplified Arabic"/>
          <w:sz w:val="28"/>
          <w:szCs w:val="28"/>
        </w:rPr>
      </w:pPr>
      <w:r w:rsidRPr="00FA30F0">
        <w:rPr>
          <w:rFonts w:ascii="Simplified Arabic" w:hAnsi="Simplified Arabic" w:cs="Simplified Arabic"/>
          <w:sz w:val="28"/>
          <w:szCs w:val="28"/>
          <w:rtl/>
        </w:rPr>
        <w:t>الحدود البشرية</w:t>
      </w:r>
      <w:r w:rsidRPr="00FA30F0">
        <w:rPr>
          <w:rFonts w:ascii="Simplified Arabic" w:hAnsi="Simplified Arabic" w:cs="Simplified Arabic"/>
          <w:sz w:val="28"/>
          <w:szCs w:val="28"/>
        </w:rPr>
        <w:t xml:space="preserve"> :</w:t>
      </w:r>
    </w:p>
    <w:p w14:paraId="777BA566" w14:textId="77777777" w:rsidR="00582EBF" w:rsidRPr="00737140" w:rsidRDefault="00582EBF" w:rsidP="00582EBF">
      <w:pPr>
        <w:pStyle w:val="NormalWeb"/>
        <w:bidi/>
        <w:spacing w:before="0" w:beforeAutospacing="0" w:after="120" w:afterAutospacing="0" w:line="400" w:lineRule="exact"/>
        <w:ind w:firstLine="720"/>
        <w:jc w:val="both"/>
        <w:rPr>
          <w:rStyle w:val="Strong"/>
          <w:rFonts w:ascii="Simplified Arabic" w:hAnsi="Simplified Arabic" w:cs="Simplified Arabic"/>
          <w:b w:val="0"/>
          <w:bCs w:val="0"/>
          <w:rtl/>
        </w:rPr>
      </w:pPr>
      <w:r w:rsidRPr="00737140">
        <w:rPr>
          <w:rStyle w:val="Strong"/>
          <w:rFonts w:ascii="Simplified Arabic" w:hAnsi="Simplified Arabic" w:cs="Simplified Arabic"/>
          <w:b w:val="0"/>
          <w:bCs w:val="0"/>
          <w:rtl/>
        </w:rPr>
        <w:t>يشمل مجتمع البحث رواد الأعمال الذين شاركو</w:t>
      </w:r>
      <w:r>
        <w:rPr>
          <w:rStyle w:val="Strong"/>
          <w:rFonts w:ascii="Simplified Arabic" w:hAnsi="Simplified Arabic" w:cs="Simplified Arabic"/>
          <w:b w:val="0"/>
          <w:bCs w:val="0"/>
          <w:rtl/>
        </w:rPr>
        <w:t xml:space="preserve">ا في برامج </w:t>
      </w:r>
      <w:r>
        <w:rPr>
          <w:rStyle w:val="Strong"/>
          <w:rFonts w:ascii="Simplified Arabic" w:hAnsi="Simplified Arabic" w:cs="Simplified Arabic" w:hint="cs"/>
          <w:b w:val="0"/>
          <w:bCs w:val="0"/>
          <w:rtl/>
        </w:rPr>
        <w:t>مسرعة الأعمال أثر</w:t>
      </w:r>
      <w:r w:rsidRPr="00737140">
        <w:rPr>
          <w:rStyle w:val="Strong"/>
          <w:rFonts w:ascii="Simplified Arabic" w:hAnsi="Simplified Arabic" w:cs="Simplified Arabic"/>
          <w:b w:val="0"/>
          <w:bCs w:val="0"/>
          <w:rtl/>
        </w:rPr>
        <w:t>، بالإضافة إلى مديري المشاريع ومديري الحاضنات والمسرّعات</w:t>
      </w:r>
      <w:r>
        <w:rPr>
          <w:rStyle w:val="Strong"/>
          <w:rFonts w:ascii="Simplified Arabic" w:hAnsi="Simplified Arabic" w:cs="Simplified Arabic" w:hint="cs"/>
          <w:b w:val="0"/>
          <w:bCs w:val="0"/>
          <w:rtl/>
        </w:rPr>
        <w:t>.</w:t>
      </w:r>
    </w:p>
    <w:p w14:paraId="5D853B87" w14:textId="77777777" w:rsidR="00582EBF" w:rsidRPr="00192FF2" w:rsidRDefault="00582EBF" w:rsidP="00582EBF">
      <w:pPr>
        <w:spacing w:after="120" w:line="400" w:lineRule="exact"/>
        <w:jc w:val="both"/>
        <w:rPr>
          <w:rFonts w:cs="Times New Roman"/>
          <w:b/>
          <w:bCs/>
          <w:sz w:val="26"/>
          <w:szCs w:val="26"/>
        </w:rPr>
      </w:pPr>
      <w:r w:rsidRPr="00FA30F0">
        <w:rPr>
          <w:rFonts w:ascii="Simplified Arabic" w:hAnsi="Simplified Arabic" w:cs="Simplified Arabic"/>
          <w:sz w:val="28"/>
          <w:szCs w:val="28"/>
          <w:rtl/>
        </w:rPr>
        <w:lastRenderedPageBreak/>
        <w:t>الحدود الموضوعية</w:t>
      </w:r>
      <w:r w:rsidRPr="00FA30F0">
        <w:rPr>
          <w:rFonts w:ascii="Simplified Arabic" w:hAnsi="Simplified Arabic" w:cs="Simplified Arabic"/>
          <w:sz w:val="28"/>
          <w:szCs w:val="28"/>
        </w:rPr>
        <w:t xml:space="preserve"> :</w:t>
      </w:r>
    </w:p>
    <w:p w14:paraId="5B49A573" w14:textId="77777777" w:rsidR="00582EBF" w:rsidRPr="00737140" w:rsidRDefault="00582EBF" w:rsidP="00582EBF">
      <w:pPr>
        <w:pStyle w:val="NormalWeb"/>
        <w:bidi/>
        <w:spacing w:before="0" w:beforeAutospacing="0" w:after="120" w:afterAutospacing="0" w:line="400" w:lineRule="exact"/>
        <w:ind w:firstLine="720"/>
        <w:jc w:val="both"/>
        <w:rPr>
          <w:rStyle w:val="Strong"/>
          <w:rFonts w:ascii="Simplified Arabic" w:hAnsi="Simplified Arabic" w:cs="Simplified Arabic"/>
          <w:b w:val="0"/>
          <w:bCs w:val="0"/>
          <w:rtl/>
        </w:rPr>
      </w:pPr>
      <w:r w:rsidRPr="00737140">
        <w:rPr>
          <w:rStyle w:val="Strong"/>
          <w:rFonts w:ascii="Simplified Arabic" w:hAnsi="Simplified Arabic" w:cs="Simplified Arabic"/>
          <w:b w:val="0"/>
          <w:bCs w:val="0"/>
          <w:rtl/>
        </w:rPr>
        <w:t xml:space="preserve">يركز البحث على تقييم المنهجيات التشغيلية </w:t>
      </w:r>
      <w:r>
        <w:rPr>
          <w:rStyle w:val="Strong"/>
          <w:rFonts w:ascii="Simplified Arabic" w:hAnsi="Simplified Arabic" w:cs="Simplified Arabic" w:hint="cs"/>
          <w:b w:val="0"/>
          <w:bCs w:val="0"/>
          <w:rtl/>
        </w:rPr>
        <w:t>لمسرعة الأعمال أثر</w:t>
      </w:r>
      <w:r w:rsidRPr="00737140">
        <w:rPr>
          <w:rStyle w:val="Strong"/>
          <w:rFonts w:ascii="Simplified Arabic" w:hAnsi="Simplified Arabic" w:cs="Simplified Arabic"/>
          <w:b w:val="0"/>
          <w:bCs w:val="0"/>
          <w:rtl/>
        </w:rPr>
        <w:t xml:space="preserve"> وأثرها على استدامة الشركات الناشئة، على أن يتم تحديد الجوانب التفصيلية لهذه المنهجيات </w:t>
      </w:r>
      <w:r>
        <w:rPr>
          <w:rStyle w:val="Strong"/>
          <w:rFonts w:ascii="Simplified Arabic" w:hAnsi="Simplified Arabic" w:cs="Simplified Arabic" w:hint="cs"/>
          <w:b w:val="0"/>
          <w:bCs w:val="0"/>
          <w:rtl/>
        </w:rPr>
        <w:t>وهي</w:t>
      </w:r>
      <w:r w:rsidRPr="00737140">
        <w:rPr>
          <w:rStyle w:val="Strong"/>
          <w:rFonts w:ascii="Simplified Arabic" w:hAnsi="Simplified Arabic" w:cs="Simplified Arabic"/>
          <w:b w:val="0"/>
          <w:bCs w:val="0"/>
          <w:rtl/>
        </w:rPr>
        <w:t xml:space="preserve"> </w:t>
      </w:r>
      <w:r>
        <w:rPr>
          <w:rStyle w:val="Strong"/>
          <w:rFonts w:ascii="Simplified Arabic" w:hAnsi="Simplified Arabic" w:cs="Simplified Arabic" w:hint="cs"/>
          <w:b w:val="0"/>
          <w:bCs w:val="0"/>
          <w:rtl/>
        </w:rPr>
        <w:t>الإختيار و</w:t>
      </w:r>
      <w:r w:rsidRPr="00737140">
        <w:rPr>
          <w:rStyle w:val="Strong"/>
          <w:rFonts w:ascii="Simplified Arabic" w:hAnsi="Simplified Arabic" w:cs="Simplified Arabic"/>
          <w:b w:val="0"/>
          <w:bCs w:val="0"/>
          <w:rtl/>
        </w:rPr>
        <w:t xml:space="preserve">التدريب، </w:t>
      </w:r>
      <w:r>
        <w:rPr>
          <w:rStyle w:val="Strong"/>
          <w:rFonts w:ascii="Simplified Arabic" w:hAnsi="Simplified Arabic" w:cs="Simplified Arabic" w:hint="cs"/>
          <w:b w:val="0"/>
          <w:bCs w:val="0"/>
          <w:rtl/>
        </w:rPr>
        <w:t>و</w:t>
      </w:r>
      <w:r w:rsidRPr="00737140">
        <w:rPr>
          <w:rStyle w:val="Strong"/>
          <w:rFonts w:ascii="Simplified Arabic" w:hAnsi="Simplified Arabic" w:cs="Simplified Arabic"/>
          <w:b w:val="0"/>
          <w:bCs w:val="0"/>
          <w:rtl/>
        </w:rPr>
        <w:t xml:space="preserve">الإرشاد، </w:t>
      </w:r>
      <w:r>
        <w:rPr>
          <w:rStyle w:val="Strong"/>
          <w:rFonts w:ascii="Simplified Arabic" w:hAnsi="Simplified Arabic" w:cs="Simplified Arabic" w:hint="cs"/>
          <w:b w:val="0"/>
          <w:bCs w:val="0"/>
          <w:rtl/>
        </w:rPr>
        <w:t>و</w:t>
      </w:r>
      <w:r>
        <w:rPr>
          <w:rStyle w:val="Strong"/>
          <w:rFonts w:ascii="Simplified Arabic" w:hAnsi="Simplified Arabic" w:cs="Simplified Arabic"/>
          <w:b w:val="0"/>
          <w:bCs w:val="0"/>
          <w:rtl/>
        </w:rPr>
        <w:t>التمويل،</w:t>
      </w:r>
      <w:r>
        <w:rPr>
          <w:rStyle w:val="Strong"/>
          <w:rFonts w:ascii="Simplified Arabic" w:hAnsi="Simplified Arabic" w:cs="Simplified Arabic" w:hint="cs"/>
          <w:b w:val="0"/>
          <w:bCs w:val="0"/>
          <w:rtl/>
        </w:rPr>
        <w:t xml:space="preserve"> و</w:t>
      </w:r>
      <w:r>
        <w:rPr>
          <w:rStyle w:val="Strong"/>
          <w:rFonts w:ascii="Simplified Arabic" w:hAnsi="Simplified Arabic" w:cs="Simplified Arabic"/>
          <w:b w:val="0"/>
          <w:bCs w:val="0"/>
          <w:rtl/>
        </w:rPr>
        <w:t>المتابعة</w:t>
      </w:r>
      <w:r>
        <w:rPr>
          <w:rStyle w:val="Strong"/>
          <w:rFonts w:ascii="Simplified Arabic" w:hAnsi="Simplified Arabic" w:cs="Simplified Arabic" w:hint="cs"/>
          <w:b w:val="0"/>
          <w:bCs w:val="0"/>
          <w:rtl/>
        </w:rPr>
        <w:t>.</w:t>
      </w:r>
    </w:p>
    <w:p w14:paraId="1E77B9DB" w14:textId="77777777" w:rsidR="00582EBF" w:rsidRDefault="00582EBF" w:rsidP="00582EBF">
      <w:pPr>
        <w:pStyle w:val="NoSpacing"/>
        <w:jc w:val="both"/>
        <w:rPr>
          <w:rFonts w:ascii="Simplified Arabic" w:hAnsi="Simplified Arabic" w:cs="Simplified Arabic"/>
          <w:sz w:val="28"/>
          <w:szCs w:val="28"/>
          <w:rtl/>
        </w:rPr>
      </w:pPr>
    </w:p>
    <w:p w14:paraId="7221CD83" w14:textId="77777777" w:rsidR="00582EBF" w:rsidRPr="00737140" w:rsidRDefault="00582EBF" w:rsidP="00582EBF">
      <w:pPr>
        <w:spacing w:after="0"/>
        <w:jc w:val="both"/>
        <w:rPr>
          <w:rFonts w:ascii="Simplified Arabic" w:hAnsi="Simplified Arabic" w:cs="Simplified Arabic"/>
          <w:b/>
          <w:bCs/>
          <w:sz w:val="28"/>
          <w:szCs w:val="28"/>
          <w:rtl/>
        </w:rPr>
      </w:pPr>
      <w:r w:rsidRPr="00737140">
        <w:rPr>
          <w:rFonts w:ascii="Simplified Arabic" w:hAnsi="Simplified Arabic" w:cs="Simplified Arabic"/>
          <w:b/>
          <w:bCs/>
          <w:sz w:val="28"/>
          <w:szCs w:val="28"/>
          <w:rtl/>
        </w:rPr>
        <w:t xml:space="preserve">المفاهيم البحثية </w:t>
      </w:r>
    </w:p>
    <w:p w14:paraId="15D61B52" w14:textId="77777777" w:rsidR="00582EBF" w:rsidRPr="00737140" w:rsidRDefault="00582EBF" w:rsidP="00582EBF">
      <w:pPr>
        <w:spacing w:after="0" w:line="400" w:lineRule="exact"/>
        <w:jc w:val="both"/>
        <w:rPr>
          <w:rFonts w:ascii="Simplified Arabic" w:hAnsi="Simplified Arabic" w:cs="Simplified Arabic"/>
          <w:sz w:val="28"/>
          <w:szCs w:val="28"/>
        </w:rPr>
      </w:pPr>
      <w:r w:rsidRPr="00737140">
        <w:rPr>
          <w:rFonts w:ascii="Simplified Arabic" w:hAnsi="Simplified Arabic" w:cs="Simplified Arabic"/>
          <w:sz w:val="28"/>
          <w:szCs w:val="28"/>
          <w:rtl/>
        </w:rPr>
        <w:t>حاضنات الأعمال</w:t>
      </w:r>
      <w:r w:rsidRPr="00737140">
        <w:rPr>
          <w:rFonts w:ascii="Simplified Arabic" w:hAnsi="Simplified Arabic" w:cs="Simplified Arabic" w:hint="cs"/>
          <w:sz w:val="28"/>
          <w:szCs w:val="28"/>
          <w:rtl/>
        </w:rPr>
        <w:t xml:space="preserve"> </w:t>
      </w:r>
      <w:r w:rsidRPr="00737140">
        <w:rPr>
          <w:rFonts w:ascii="Simplified Arabic" w:hAnsi="Simplified Arabic" w:cs="Simplified Arabic"/>
          <w:sz w:val="28"/>
          <w:szCs w:val="28"/>
        </w:rPr>
        <w:t xml:space="preserve"> (Business Incubators)</w:t>
      </w:r>
    </w:p>
    <w:p w14:paraId="51E2CEA9" w14:textId="77777777" w:rsidR="00582EBF" w:rsidRPr="00737140" w:rsidRDefault="00582EBF" w:rsidP="00A51210">
      <w:pPr>
        <w:pStyle w:val="NormalWeb"/>
        <w:numPr>
          <w:ilvl w:val="0"/>
          <w:numId w:val="6"/>
        </w:numPr>
        <w:bidi/>
        <w:spacing w:before="0" w:beforeAutospacing="0" w:after="120" w:afterAutospacing="0" w:line="400" w:lineRule="exact"/>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t>التعريف العلمي</w:t>
      </w:r>
      <w:r w:rsidRPr="00737140">
        <w:rPr>
          <w:rStyle w:val="Strong"/>
          <w:rFonts w:ascii="Simplified Arabic" w:hAnsi="Simplified Arabic" w:cs="Simplified Arabic"/>
          <w:b w:val="0"/>
          <w:bCs w:val="0"/>
        </w:rPr>
        <w:t>:</w:t>
      </w:r>
      <w:r w:rsidRPr="00737140">
        <w:rPr>
          <w:rStyle w:val="Strong"/>
          <w:rFonts w:ascii="Simplified Arabic" w:hAnsi="Simplified Arabic" w:cs="Simplified Arabic" w:hint="cs"/>
          <w:b w:val="0"/>
          <w:bCs w:val="0"/>
          <w:rtl/>
        </w:rPr>
        <w:t xml:space="preserve"> </w:t>
      </w:r>
      <w:r w:rsidRPr="00737140">
        <w:rPr>
          <w:rStyle w:val="Strong"/>
          <w:rFonts w:ascii="Simplified Arabic" w:hAnsi="Simplified Arabic" w:cs="Simplified Arabic"/>
          <w:b w:val="0"/>
          <w:bCs w:val="0"/>
          <w:rtl/>
        </w:rPr>
        <w:t xml:space="preserve">وفقًا لتعريف </w:t>
      </w:r>
      <w:r w:rsidRPr="00737140">
        <w:rPr>
          <w:rStyle w:val="Strong"/>
          <w:rFonts w:ascii="Simplified Arabic" w:hAnsi="Simplified Arabic" w:cs="Simplified Arabic"/>
          <w:b w:val="0"/>
          <w:bCs w:val="0"/>
        </w:rPr>
        <w:t>National Business Incubation Association (NBIA, 2019)</w:t>
      </w:r>
      <w:r w:rsidRPr="00737140">
        <w:rPr>
          <w:rStyle w:val="Strong"/>
          <w:rFonts w:ascii="Simplified Arabic" w:hAnsi="Simplified Arabic" w:cs="Simplified Arabic"/>
          <w:b w:val="0"/>
          <w:bCs w:val="0"/>
          <w:rtl/>
        </w:rPr>
        <w:t>، تُعرف حاضنات الأعمال بأنها منظمات داعمة لرواد الأعمال تُوفّر بيئة متكاملة تساعد على تأسيس المشروعات الناشئة عبر توفير الخدمات الإدارية والفنية والاستشارية والمكانية والتمويلية، بهدف زيادة فرص نجاحها في السوق</w:t>
      </w:r>
      <w:r w:rsidRPr="00737140">
        <w:rPr>
          <w:rStyle w:val="Strong"/>
          <w:rFonts w:ascii="Simplified Arabic" w:hAnsi="Simplified Arabic" w:cs="Simplified Arabic"/>
          <w:b w:val="0"/>
          <w:bCs w:val="0"/>
        </w:rPr>
        <w:t>.</w:t>
      </w:r>
    </w:p>
    <w:p w14:paraId="051F1A3E" w14:textId="77777777" w:rsidR="00582EBF" w:rsidRPr="00737140" w:rsidRDefault="00582EBF" w:rsidP="00A51210">
      <w:pPr>
        <w:pStyle w:val="NormalWeb"/>
        <w:numPr>
          <w:ilvl w:val="0"/>
          <w:numId w:val="6"/>
        </w:numPr>
        <w:bidi/>
        <w:spacing w:before="0" w:beforeAutospacing="0" w:after="120" w:afterAutospacing="0" w:line="400" w:lineRule="exact"/>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t>التعريف الإجرائي</w:t>
      </w:r>
      <w:r w:rsidRPr="00737140">
        <w:rPr>
          <w:rStyle w:val="Strong"/>
          <w:rFonts w:ascii="Simplified Arabic" w:hAnsi="Simplified Arabic" w:cs="Simplified Arabic"/>
          <w:b w:val="0"/>
          <w:bCs w:val="0"/>
        </w:rPr>
        <w:t>:</w:t>
      </w:r>
      <w:r w:rsidRPr="00737140">
        <w:rPr>
          <w:rStyle w:val="Strong"/>
          <w:rFonts w:ascii="Simplified Arabic" w:hAnsi="Simplified Arabic" w:cs="Simplified Arabic" w:hint="cs"/>
          <w:b w:val="0"/>
          <w:bCs w:val="0"/>
          <w:rtl/>
        </w:rPr>
        <w:t xml:space="preserve"> </w:t>
      </w:r>
      <w:r w:rsidRPr="00737140">
        <w:rPr>
          <w:rStyle w:val="Strong"/>
          <w:rFonts w:ascii="Simplified Arabic" w:hAnsi="Simplified Arabic" w:cs="Simplified Arabic"/>
          <w:b w:val="0"/>
          <w:bCs w:val="0"/>
          <w:rtl/>
        </w:rPr>
        <w:t>في هذا البحث، يُقصد بحاضنات الأعمال البرامج أو المراكز التي تستهدف دعم الشركات الناشئة في مراحلها الأولى من خلال الإرشاد، التدريب، وتوفير الموارد المادية والبشرية داخل الجامعات أو المؤسسات التنموية في صعيد مصر</w:t>
      </w:r>
      <w:r w:rsidRPr="00737140">
        <w:rPr>
          <w:rStyle w:val="Strong"/>
          <w:rFonts w:ascii="Simplified Arabic" w:hAnsi="Simplified Arabic" w:cs="Simplified Arabic"/>
          <w:b w:val="0"/>
          <w:bCs w:val="0"/>
        </w:rPr>
        <w:t>.</w:t>
      </w:r>
    </w:p>
    <w:p w14:paraId="153E5EC5" w14:textId="77777777" w:rsidR="00582EBF" w:rsidRPr="00737140" w:rsidRDefault="00582EBF" w:rsidP="00582EBF">
      <w:pPr>
        <w:spacing w:after="0" w:line="400" w:lineRule="exact"/>
        <w:jc w:val="both"/>
        <w:rPr>
          <w:rFonts w:ascii="Simplified Arabic" w:hAnsi="Simplified Arabic" w:cs="Simplified Arabic"/>
          <w:sz w:val="28"/>
          <w:szCs w:val="28"/>
        </w:rPr>
      </w:pPr>
      <w:r w:rsidRPr="00737140">
        <w:rPr>
          <w:rFonts w:ascii="Simplified Arabic" w:hAnsi="Simplified Arabic" w:cs="Simplified Arabic"/>
          <w:sz w:val="28"/>
          <w:szCs w:val="28"/>
          <w:rtl/>
        </w:rPr>
        <w:t>مسرّعات الأعمال</w:t>
      </w:r>
      <w:r w:rsidRPr="00737140">
        <w:rPr>
          <w:rFonts w:ascii="Simplified Arabic" w:hAnsi="Simplified Arabic" w:cs="Simplified Arabic" w:hint="cs"/>
          <w:sz w:val="28"/>
          <w:szCs w:val="28"/>
          <w:rtl/>
        </w:rPr>
        <w:t xml:space="preserve"> </w:t>
      </w:r>
      <w:r w:rsidRPr="00737140">
        <w:rPr>
          <w:rFonts w:ascii="Simplified Arabic" w:hAnsi="Simplified Arabic" w:cs="Simplified Arabic"/>
          <w:sz w:val="28"/>
          <w:szCs w:val="28"/>
        </w:rPr>
        <w:t xml:space="preserve"> (Business Accelerators)</w:t>
      </w:r>
    </w:p>
    <w:p w14:paraId="14C65F6B" w14:textId="77777777" w:rsidR="00582EBF" w:rsidRPr="00737140" w:rsidRDefault="00582EBF" w:rsidP="00A51210">
      <w:pPr>
        <w:pStyle w:val="NormalWeb"/>
        <w:numPr>
          <w:ilvl w:val="0"/>
          <w:numId w:val="6"/>
        </w:numPr>
        <w:bidi/>
        <w:spacing w:before="0" w:beforeAutospacing="0" w:after="120" w:afterAutospacing="0" w:line="400" w:lineRule="exact"/>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t>التعريف العلمي</w:t>
      </w:r>
      <w:r w:rsidRPr="00737140">
        <w:rPr>
          <w:rStyle w:val="Strong"/>
          <w:rFonts w:ascii="Simplified Arabic" w:hAnsi="Simplified Arabic" w:cs="Simplified Arabic"/>
          <w:b w:val="0"/>
          <w:bCs w:val="0"/>
        </w:rPr>
        <w:t>:</w:t>
      </w:r>
      <w:r w:rsidRPr="00737140">
        <w:rPr>
          <w:rStyle w:val="Strong"/>
          <w:rFonts w:ascii="Simplified Arabic" w:hAnsi="Simplified Arabic" w:cs="Simplified Arabic" w:hint="cs"/>
          <w:b w:val="0"/>
          <w:bCs w:val="0"/>
          <w:rtl/>
        </w:rPr>
        <w:t xml:space="preserve"> </w:t>
      </w:r>
      <w:r w:rsidRPr="00737140">
        <w:rPr>
          <w:rStyle w:val="Strong"/>
          <w:rFonts w:ascii="Simplified Arabic" w:hAnsi="Simplified Arabic" w:cs="Simplified Arabic"/>
          <w:b w:val="0"/>
          <w:bCs w:val="0"/>
          <w:rtl/>
        </w:rPr>
        <w:t xml:space="preserve">بحسب </w:t>
      </w:r>
      <w:r w:rsidRPr="00737140">
        <w:rPr>
          <w:rStyle w:val="Strong"/>
          <w:rFonts w:ascii="Simplified Arabic" w:hAnsi="Simplified Arabic" w:cs="Simplified Arabic"/>
          <w:b w:val="0"/>
          <w:bCs w:val="0"/>
        </w:rPr>
        <w:t>Cohen &amp; Hochberg (2014)</w:t>
      </w:r>
      <w:r w:rsidRPr="00737140">
        <w:rPr>
          <w:rStyle w:val="Strong"/>
          <w:rFonts w:ascii="Simplified Arabic" w:hAnsi="Simplified Arabic" w:cs="Simplified Arabic"/>
          <w:b w:val="0"/>
          <w:bCs w:val="0"/>
          <w:rtl/>
        </w:rPr>
        <w:t>، تُعد مسرّعات الأعمال مؤسسات تقدم برامج مكثفة ومحددة المدة لدعم الشركات الناشئة عالية النمو من خلال الإرشاد والاستثمار المبكر وتيسير الوصول إلى الشبكات التمويلية، وذلك بهدف تسريع نموها خلال فترة قصيرة</w:t>
      </w:r>
      <w:r w:rsidRPr="00737140">
        <w:rPr>
          <w:rStyle w:val="Strong"/>
          <w:rFonts w:ascii="Simplified Arabic" w:hAnsi="Simplified Arabic" w:cs="Simplified Arabic"/>
          <w:b w:val="0"/>
          <w:bCs w:val="0"/>
        </w:rPr>
        <w:t>.</w:t>
      </w:r>
    </w:p>
    <w:p w14:paraId="19475A06" w14:textId="77777777" w:rsidR="00582EBF" w:rsidRPr="00737140" w:rsidRDefault="00582EBF" w:rsidP="00A51210">
      <w:pPr>
        <w:pStyle w:val="NormalWeb"/>
        <w:numPr>
          <w:ilvl w:val="0"/>
          <w:numId w:val="6"/>
        </w:numPr>
        <w:bidi/>
        <w:spacing w:before="0" w:beforeAutospacing="0" w:after="120" w:afterAutospacing="0" w:line="400" w:lineRule="exact"/>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t>التعريف الإجرائي</w:t>
      </w:r>
      <w:r w:rsidRPr="00737140">
        <w:rPr>
          <w:rStyle w:val="Strong"/>
          <w:rFonts w:ascii="Simplified Arabic" w:hAnsi="Simplified Arabic" w:cs="Simplified Arabic"/>
          <w:b w:val="0"/>
          <w:bCs w:val="0"/>
        </w:rPr>
        <w:t>:</w:t>
      </w:r>
      <w:r w:rsidRPr="00737140">
        <w:rPr>
          <w:rStyle w:val="Strong"/>
          <w:rFonts w:ascii="Simplified Arabic" w:hAnsi="Simplified Arabic" w:cs="Simplified Arabic" w:hint="cs"/>
          <w:b w:val="0"/>
          <w:bCs w:val="0"/>
          <w:rtl/>
        </w:rPr>
        <w:t xml:space="preserve"> </w:t>
      </w:r>
      <w:r w:rsidRPr="00737140">
        <w:rPr>
          <w:rStyle w:val="Strong"/>
          <w:rFonts w:ascii="Simplified Arabic" w:hAnsi="Simplified Arabic" w:cs="Simplified Arabic"/>
          <w:b w:val="0"/>
          <w:bCs w:val="0"/>
          <w:rtl/>
        </w:rPr>
        <w:t>في هذا البحث، تشير مسرّعات الأعمال إلى البرامج التي تقدّمها مؤسسات مثل “أثر” وغيرها لدعم الشركات الناشئة في الصعيد بهدف تطوير نماذج أعمالها وتحقيق استدامتها في السوق المحلي</w:t>
      </w:r>
      <w:r w:rsidRPr="00737140">
        <w:rPr>
          <w:rStyle w:val="Strong"/>
          <w:rFonts w:ascii="Simplified Arabic" w:hAnsi="Simplified Arabic" w:cs="Simplified Arabic"/>
          <w:b w:val="0"/>
          <w:bCs w:val="0"/>
        </w:rPr>
        <w:t>.</w:t>
      </w:r>
    </w:p>
    <w:p w14:paraId="61555CF6" w14:textId="77777777" w:rsidR="00582EBF" w:rsidRPr="00737140" w:rsidRDefault="00582EBF" w:rsidP="00582EBF">
      <w:pPr>
        <w:spacing w:after="0" w:line="400" w:lineRule="exact"/>
        <w:jc w:val="both"/>
        <w:rPr>
          <w:rFonts w:ascii="Simplified Arabic" w:hAnsi="Simplified Arabic" w:cs="Simplified Arabic"/>
          <w:sz w:val="28"/>
          <w:szCs w:val="28"/>
        </w:rPr>
      </w:pPr>
      <w:r w:rsidRPr="00737140">
        <w:rPr>
          <w:rFonts w:ascii="Simplified Arabic" w:hAnsi="Simplified Arabic" w:cs="Simplified Arabic"/>
          <w:sz w:val="28"/>
          <w:szCs w:val="28"/>
          <w:rtl/>
        </w:rPr>
        <w:t>الشركات الناشئة</w:t>
      </w:r>
      <w:r w:rsidRPr="00737140">
        <w:rPr>
          <w:rFonts w:ascii="Simplified Arabic" w:hAnsi="Simplified Arabic" w:cs="Simplified Arabic" w:hint="cs"/>
          <w:sz w:val="28"/>
          <w:szCs w:val="28"/>
          <w:rtl/>
        </w:rPr>
        <w:t xml:space="preserve"> </w:t>
      </w:r>
      <w:r w:rsidRPr="00737140">
        <w:rPr>
          <w:rFonts w:ascii="Simplified Arabic" w:hAnsi="Simplified Arabic" w:cs="Simplified Arabic"/>
          <w:sz w:val="28"/>
          <w:szCs w:val="28"/>
        </w:rPr>
        <w:t xml:space="preserve"> (Startups)</w:t>
      </w:r>
    </w:p>
    <w:p w14:paraId="22DC3FD5" w14:textId="77777777" w:rsidR="00582EBF" w:rsidRPr="00737140" w:rsidRDefault="00582EBF" w:rsidP="00A51210">
      <w:pPr>
        <w:pStyle w:val="NormalWeb"/>
        <w:numPr>
          <w:ilvl w:val="0"/>
          <w:numId w:val="6"/>
        </w:numPr>
        <w:bidi/>
        <w:spacing w:before="0" w:beforeAutospacing="0" w:after="120" w:afterAutospacing="0" w:line="400" w:lineRule="exact"/>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t>التعريف العلمي</w:t>
      </w:r>
      <w:r w:rsidRPr="00737140">
        <w:rPr>
          <w:rStyle w:val="Strong"/>
          <w:rFonts w:ascii="Simplified Arabic" w:hAnsi="Simplified Arabic" w:cs="Simplified Arabic" w:hint="cs"/>
          <w:b w:val="0"/>
          <w:bCs w:val="0"/>
          <w:rtl/>
        </w:rPr>
        <w:t xml:space="preserve">: </w:t>
      </w:r>
      <w:r w:rsidRPr="00737140">
        <w:rPr>
          <w:rStyle w:val="Strong"/>
          <w:rFonts w:ascii="Simplified Arabic" w:hAnsi="Simplified Arabic" w:cs="Simplified Arabic"/>
          <w:b w:val="0"/>
          <w:bCs w:val="0"/>
          <w:rtl/>
        </w:rPr>
        <w:t xml:space="preserve">تعرف الشركات الناشئة وفقًا لـ </w:t>
      </w:r>
      <w:r w:rsidRPr="00737140">
        <w:rPr>
          <w:rStyle w:val="Strong"/>
          <w:rFonts w:ascii="Simplified Arabic" w:hAnsi="Simplified Arabic" w:cs="Simplified Arabic"/>
          <w:b w:val="0"/>
          <w:bCs w:val="0"/>
        </w:rPr>
        <w:t xml:space="preserve">Blank &amp; Dorf (2012) </w:t>
      </w:r>
      <w:r w:rsidRPr="00737140">
        <w:rPr>
          <w:rStyle w:val="Strong"/>
          <w:rFonts w:ascii="Simplified Arabic" w:hAnsi="Simplified Arabic" w:cs="Simplified Arabic"/>
          <w:b w:val="0"/>
          <w:bCs w:val="0"/>
          <w:rtl/>
        </w:rPr>
        <w:t>بأنها مشروعات ريادية حديثة التأسيس تسعى إلى تطوير منتج أو خدمة مبتكرة في ظل بيئة عالية المخاطرة، وتهدف إلى تحقيق نمو سريع قابل للتوسع</w:t>
      </w:r>
      <w:r w:rsidRPr="00737140">
        <w:rPr>
          <w:rStyle w:val="Strong"/>
          <w:rFonts w:ascii="Simplified Arabic" w:hAnsi="Simplified Arabic" w:cs="Simplified Arabic"/>
          <w:b w:val="0"/>
          <w:bCs w:val="0"/>
        </w:rPr>
        <w:t>.</w:t>
      </w:r>
    </w:p>
    <w:p w14:paraId="76898885" w14:textId="77777777" w:rsidR="00582EBF" w:rsidRPr="00737140" w:rsidRDefault="00582EBF" w:rsidP="00A51210">
      <w:pPr>
        <w:pStyle w:val="NormalWeb"/>
        <w:numPr>
          <w:ilvl w:val="0"/>
          <w:numId w:val="6"/>
        </w:numPr>
        <w:bidi/>
        <w:spacing w:before="0" w:beforeAutospacing="0" w:after="120" w:afterAutospacing="0" w:line="400" w:lineRule="exact"/>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t>التعريف الإجرائي</w:t>
      </w:r>
      <w:r w:rsidRPr="00737140">
        <w:rPr>
          <w:rStyle w:val="Strong"/>
          <w:rFonts w:ascii="Simplified Arabic" w:hAnsi="Simplified Arabic" w:cs="Simplified Arabic"/>
          <w:b w:val="0"/>
          <w:bCs w:val="0"/>
        </w:rPr>
        <w:t>:</w:t>
      </w:r>
      <w:r w:rsidRPr="00737140">
        <w:rPr>
          <w:rStyle w:val="Strong"/>
          <w:rFonts w:ascii="Simplified Arabic" w:hAnsi="Simplified Arabic" w:cs="Simplified Arabic" w:hint="cs"/>
          <w:b w:val="0"/>
          <w:bCs w:val="0"/>
          <w:rtl/>
        </w:rPr>
        <w:t xml:space="preserve"> </w:t>
      </w:r>
      <w:r w:rsidRPr="00737140">
        <w:rPr>
          <w:rStyle w:val="Strong"/>
          <w:rFonts w:ascii="Simplified Arabic" w:hAnsi="Simplified Arabic" w:cs="Simplified Arabic"/>
          <w:b w:val="0"/>
          <w:bCs w:val="0"/>
          <w:rtl/>
        </w:rPr>
        <w:t>في هذا البحث، يقصد بالشركات الناشئة تلك المشروعات التي تم احتضانها أو تسريعها ضمن برامج ريادة الأعمال في صعيد مصر، والتي لا يتجاوز عمرها خمس سنوات منذ التأسيس</w:t>
      </w:r>
      <w:r w:rsidRPr="00737140">
        <w:rPr>
          <w:rStyle w:val="Strong"/>
          <w:rFonts w:ascii="Simplified Arabic" w:hAnsi="Simplified Arabic" w:cs="Simplified Arabic"/>
          <w:b w:val="0"/>
          <w:bCs w:val="0"/>
        </w:rPr>
        <w:t>.</w:t>
      </w:r>
    </w:p>
    <w:p w14:paraId="154754B9" w14:textId="77777777" w:rsidR="00582EBF" w:rsidRPr="00763F9C" w:rsidRDefault="00582EBF" w:rsidP="00582EBF">
      <w:pPr>
        <w:spacing w:after="0" w:line="400" w:lineRule="exact"/>
        <w:jc w:val="both"/>
        <w:rPr>
          <w:rFonts w:asciiTheme="majorBidi" w:hAnsiTheme="majorBidi" w:cstheme="majorBidi"/>
          <w:b/>
          <w:bCs/>
          <w:szCs w:val="28"/>
        </w:rPr>
      </w:pPr>
      <w:r w:rsidRPr="00737140">
        <w:rPr>
          <w:rFonts w:ascii="Simplified Arabic" w:hAnsi="Simplified Arabic" w:cs="Simplified Arabic"/>
          <w:sz w:val="28"/>
          <w:szCs w:val="28"/>
          <w:rtl/>
        </w:rPr>
        <w:t>المنهجيات التشغيلية للحاضنات والمسرّعات</w:t>
      </w:r>
      <w:r w:rsidRPr="00737140">
        <w:rPr>
          <w:rFonts w:ascii="Simplified Arabic" w:hAnsi="Simplified Arabic" w:cs="Simplified Arabic"/>
          <w:sz w:val="28"/>
          <w:szCs w:val="28"/>
        </w:rPr>
        <w:t xml:space="preserve"> (Operational Methodologies of Incubators and Accelerators)</w:t>
      </w:r>
    </w:p>
    <w:p w14:paraId="6C8A012A" w14:textId="77777777" w:rsidR="00582EBF" w:rsidRPr="00737140" w:rsidRDefault="00582EBF" w:rsidP="00A51210">
      <w:pPr>
        <w:pStyle w:val="NormalWeb"/>
        <w:numPr>
          <w:ilvl w:val="0"/>
          <w:numId w:val="6"/>
        </w:numPr>
        <w:bidi/>
        <w:spacing w:before="0" w:beforeAutospacing="0" w:after="120" w:afterAutospacing="0" w:line="400" w:lineRule="exact"/>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t>التعريف العلمي</w:t>
      </w:r>
      <w:r w:rsidRPr="00737140">
        <w:rPr>
          <w:rStyle w:val="Strong"/>
          <w:rFonts w:ascii="Simplified Arabic" w:hAnsi="Simplified Arabic" w:cs="Simplified Arabic"/>
          <w:b w:val="0"/>
          <w:bCs w:val="0"/>
        </w:rPr>
        <w:t>:</w:t>
      </w:r>
      <w:r w:rsidRPr="00737140">
        <w:rPr>
          <w:rStyle w:val="Strong"/>
          <w:rFonts w:ascii="Simplified Arabic" w:hAnsi="Simplified Arabic" w:cs="Simplified Arabic" w:hint="cs"/>
          <w:b w:val="0"/>
          <w:bCs w:val="0"/>
          <w:rtl/>
        </w:rPr>
        <w:t xml:space="preserve"> </w:t>
      </w:r>
      <w:r w:rsidRPr="00737140">
        <w:rPr>
          <w:rStyle w:val="Strong"/>
          <w:rFonts w:ascii="Simplified Arabic" w:hAnsi="Simplified Arabic" w:cs="Simplified Arabic"/>
          <w:b w:val="0"/>
          <w:bCs w:val="0"/>
          <w:rtl/>
        </w:rPr>
        <w:t>تشير المنهجيات التشغيلية إلى الآليات والإجراءات التي تعتمدها الحاضنات والمسرّعات في تنفيذ برامجها، وتشمل مراحل اختيار الشركات المحتضنة، التدريب، الإرشاد، المتابعة، والتمويل</w:t>
      </w:r>
      <w:r w:rsidRPr="00737140">
        <w:rPr>
          <w:rStyle w:val="Strong"/>
          <w:rFonts w:ascii="Simplified Arabic" w:hAnsi="Simplified Arabic" w:cs="Simplified Arabic"/>
          <w:b w:val="0"/>
          <w:bCs w:val="0"/>
        </w:rPr>
        <w:t xml:space="preserve"> (OECD, 2023).</w:t>
      </w:r>
    </w:p>
    <w:p w14:paraId="055B9ECC" w14:textId="77777777" w:rsidR="00582EBF" w:rsidRPr="00737140" w:rsidRDefault="00582EBF" w:rsidP="00A51210">
      <w:pPr>
        <w:pStyle w:val="NormalWeb"/>
        <w:numPr>
          <w:ilvl w:val="0"/>
          <w:numId w:val="6"/>
        </w:numPr>
        <w:bidi/>
        <w:spacing w:before="0" w:beforeAutospacing="0" w:after="120" w:afterAutospacing="0" w:line="400" w:lineRule="exact"/>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lastRenderedPageBreak/>
        <w:t>التعريف الإجرائي</w:t>
      </w:r>
      <w:r w:rsidRPr="00737140">
        <w:rPr>
          <w:rStyle w:val="Strong"/>
          <w:rFonts w:ascii="Simplified Arabic" w:hAnsi="Simplified Arabic" w:cs="Simplified Arabic"/>
          <w:b w:val="0"/>
          <w:bCs w:val="0"/>
        </w:rPr>
        <w:t>:</w:t>
      </w:r>
      <w:r w:rsidRPr="00737140">
        <w:rPr>
          <w:rStyle w:val="Strong"/>
          <w:rFonts w:ascii="Simplified Arabic" w:hAnsi="Simplified Arabic" w:cs="Simplified Arabic" w:hint="cs"/>
          <w:b w:val="0"/>
          <w:bCs w:val="0"/>
          <w:rtl/>
        </w:rPr>
        <w:t xml:space="preserve"> </w:t>
      </w:r>
      <w:r w:rsidRPr="00737140">
        <w:rPr>
          <w:rStyle w:val="Strong"/>
          <w:rFonts w:ascii="Simplified Arabic" w:hAnsi="Simplified Arabic" w:cs="Simplified Arabic"/>
          <w:b w:val="0"/>
          <w:bCs w:val="0"/>
          <w:rtl/>
        </w:rPr>
        <w:t>في هذا البحث، يقصد بالمنهجيات التشغيلية مجموعة الممارسات التي تعتمدها الحاضنات والمسرّعات في الصعيد المصري لتحقيق الاستدامة للشركات الناشئة من خلال خدمات الدعم الفني والإداري والتنموي</w:t>
      </w:r>
      <w:r w:rsidRPr="00737140">
        <w:rPr>
          <w:rStyle w:val="Strong"/>
          <w:rFonts w:ascii="Simplified Arabic" w:hAnsi="Simplified Arabic" w:cs="Simplified Arabic"/>
          <w:b w:val="0"/>
          <w:bCs w:val="0"/>
        </w:rPr>
        <w:t>.</w:t>
      </w:r>
    </w:p>
    <w:p w14:paraId="26E7B960" w14:textId="77777777" w:rsidR="00582EBF" w:rsidRPr="00737140" w:rsidRDefault="00582EBF" w:rsidP="00582EBF">
      <w:pPr>
        <w:spacing w:after="0" w:line="400" w:lineRule="exact"/>
        <w:jc w:val="both"/>
        <w:rPr>
          <w:rFonts w:ascii="Simplified Arabic" w:hAnsi="Simplified Arabic" w:cs="Simplified Arabic"/>
          <w:sz w:val="28"/>
          <w:szCs w:val="28"/>
        </w:rPr>
      </w:pPr>
      <w:r w:rsidRPr="00737140">
        <w:rPr>
          <w:rFonts w:ascii="Simplified Arabic" w:hAnsi="Simplified Arabic" w:cs="Simplified Arabic"/>
          <w:sz w:val="28"/>
          <w:szCs w:val="28"/>
          <w:rtl/>
        </w:rPr>
        <w:t>الاستدامة</w:t>
      </w:r>
      <w:r w:rsidRPr="00737140">
        <w:rPr>
          <w:rFonts w:ascii="Simplified Arabic" w:hAnsi="Simplified Arabic" w:cs="Simplified Arabic" w:hint="cs"/>
          <w:sz w:val="28"/>
          <w:szCs w:val="28"/>
          <w:rtl/>
        </w:rPr>
        <w:t xml:space="preserve"> </w:t>
      </w:r>
      <w:r w:rsidRPr="00737140">
        <w:rPr>
          <w:rFonts w:ascii="Simplified Arabic" w:hAnsi="Simplified Arabic" w:cs="Simplified Arabic"/>
          <w:sz w:val="28"/>
          <w:szCs w:val="28"/>
        </w:rPr>
        <w:t xml:space="preserve"> (Sustainability)</w:t>
      </w:r>
    </w:p>
    <w:p w14:paraId="22BF535F" w14:textId="77777777" w:rsidR="00582EBF" w:rsidRPr="00737140" w:rsidRDefault="00582EBF" w:rsidP="00A51210">
      <w:pPr>
        <w:pStyle w:val="NormalWeb"/>
        <w:numPr>
          <w:ilvl w:val="0"/>
          <w:numId w:val="6"/>
        </w:numPr>
        <w:bidi/>
        <w:spacing w:before="0" w:beforeAutospacing="0" w:after="120" w:afterAutospacing="0" w:line="400" w:lineRule="exact"/>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t>التعريف العلمي</w:t>
      </w:r>
      <w:r w:rsidRPr="00737140">
        <w:rPr>
          <w:rStyle w:val="Strong"/>
          <w:rFonts w:ascii="Simplified Arabic" w:hAnsi="Simplified Arabic" w:cs="Simplified Arabic"/>
          <w:b w:val="0"/>
          <w:bCs w:val="0"/>
        </w:rPr>
        <w:t>:</w:t>
      </w:r>
      <w:r w:rsidRPr="00737140">
        <w:rPr>
          <w:rStyle w:val="Strong"/>
          <w:rFonts w:ascii="Simplified Arabic" w:hAnsi="Simplified Arabic" w:cs="Simplified Arabic" w:hint="cs"/>
          <w:b w:val="0"/>
          <w:bCs w:val="0"/>
          <w:rtl/>
        </w:rPr>
        <w:t xml:space="preserve"> </w:t>
      </w:r>
      <w:r w:rsidRPr="00737140">
        <w:rPr>
          <w:rStyle w:val="Strong"/>
          <w:rFonts w:ascii="Simplified Arabic" w:hAnsi="Simplified Arabic" w:cs="Simplified Arabic"/>
          <w:b w:val="0"/>
          <w:bCs w:val="0"/>
          <w:rtl/>
        </w:rPr>
        <w:t>تُعرّف الاستدامة وفقًا لتقرير الأمم المتحدة للتنمية المستدامة</w:t>
      </w:r>
      <w:r w:rsidRPr="00737140">
        <w:rPr>
          <w:rStyle w:val="Strong"/>
          <w:rFonts w:ascii="Simplified Arabic" w:hAnsi="Simplified Arabic" w:cs="Simplified Arabic"/>
          <w:b w:val="0"/>
          <w:bCs w:val="0"/>
        </w:rPr>
        <w:t xml:space="preserve"> (UNDP, 2015) </w:t>
      </w:r>
      <w:r w:rsidRPr="00737140">
        <w:rPr>
          <w:rStyle w:val="Strong"/>
          <w:rFonts w:ascii="Simplified Arabic" w:hAnsi="Simplified Arabic" w:cs="Simplified Arabic"/>
          <w:b w:val="0"/>
          <w:bCs w:val="0"/>
          <w:rtl/>
        </w:rPr>
        <w:t>بأنها تلبية احتياجات الحاضر دون المساس بقدرة الأجيال القادمة على تلبية احتياجاتها، وتشمل ثلاثة أبعاد: الاقتصادي، الاجتماعي، والبيئي</w:t>
      </w:r>
      <w:r w:rsidRPr="00737140">
        <w:rPr>
          <w:rStyle w:val="Strong"/>
          <w:rFonts w:ascii="Simplified Arabic" w:hAnsi="Simplified Arabic" w:cs="Simplified Arabic"/>
          <w:b w:val="0"/>
          <w:bCs w:val="0"/>
        </w:rPr>
        <w:t>.</w:t>
      </w:r>
    </w:p>
    <w:p w14:paraId="20EE1F88" w14:textId="77777777" w:rsidR="00582EBF" w:rsidRPr="00737140" w:rsidRDefault="00582EBF" w:rsidP="00A51210">
      <w:pPr>
        <w:pStyle w:val="NormalWeb"/>
        <w:numPr>
          <w:ilvl w:val="0"/>
          <w:numId w:val="6"/>
        </w:numPr>
        <w:bidi/>
        <w:spacing w:before="0" w:beforeAutospacing="0" w:after="120" w:afterAutospacing="0" w:line="400" w:lineRule="exact"/>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t>التعريف الإجرائي</w:t>
      </w:r>
      <w:r w:rsidRPr="00737140">
        <w:rPr>
          <w:rStyle w:val="Strong"/>
          <w:rFonts w:ascii="Simplified Arabic" w:hAnsi="Simplified Arabic" w:cs="Simplified Arabic"/>
          <w:b w:val="0"/>
          <w:bCs w:val="0"/>
        </w:rPr>
        <w:t>:</w:t>
      </w:r>
      <w:r w:rsidRPr="00737140">
        <w:rPr>
          <w:rStyle w:val="Strong"/>
          <w:rFonts w:ascii="Simplified Arabic" w:hAnsi="Simplified Arabic" w:cs="Simplified Arabic" w:hint="cs"/>
          <w:b w:val="0"/>
          <w:bCs w:val="0"/>
          <w:rtl/>
        </w:rPr>
        <w:t xml:space="preserve"> </w:t>
      </w:r>
      <w:r w:rsidRPr="00737140">
        <w:rPr>
          <w:rStyle w:val="Strong"/>
          <w:rFonts w:ascii="Simplified Arabic" w:hAnsi="Simplified Arabic" w:cs="Simplified Arabic"/>
          <w:b w:val="0"/>
          <w:bCs w:val="0"/>
          <w:rtl/>
        </w:rPr>
        <w:t>في هذا البحث، تشير الاستدامة إلى قدرة الشركات الناشئة المحتضنة أو المسرّعة على الاستمرار في السوق، وتحقيق النمو الذاتي، والاستقلال المالي بعد انتهاء فترة الاحتضان أو التسريع</w:t>
      </w:r>
      <w:r w:rsidRPr="00737140">
        <w:rPr>
          <w:rStyle w:val="Strong"/>
          <w:rFonts w:ascii="Simplified Arabic" w:hAnsi="Simplified Arabic" w:cs="Simplified Arabic"/>
          <w:b w:val="0"/>
          <w:bCs w:val="0"/>
        </w:rPr>
        <w:t>.</w:t>
      </w:r>
    </w:p>
    <w:p w14:paraId="6A3C6AD6" w14:textId="77777777" w:rsidR="00582EBF" w:rsidRPr="00737140" w:rsidRDefault="00582EBF" w:rsidP="00582EBF">
      <w:pPr>
        <w:spacing w:after="0" w:line="400" w:lineRule="exact"/>
        <w:jc w:val="both"/>
        <w:rPr>
          <w:rFonts w:ascii="Simplified Arabic" w:hAnsi="Simplified Arabic" w:cs="Simplified Arabic"/>
          <w:sz w:val="28"/>
          <w:szCs w:val="28"/>
        </w:rPr>
      </w:pPr>
      <w:r w:rsidRPr="00737140">
        <w:rPr>
          <w:rFonts w:ascii="Simplified Arabic" w:hAnsi="Simplified Arabic" w:cs="Simplified Arabic"/>
          <w:sz w:val="28"/>
          <w:szCs w:val="28"/>
          <w:rtl/>
        </w:rPr>
        <w:t>ريادة الأعمال</w:t>
      </w:r>
      <w:r w:rsidRPr="00737140">
        <w:rPr>
          <w:rFonts w:ascii="Simplified Arabic" w:hAnsi="Simplified Arabic" w:cs="Simplified Arabic" w:hint="cs"/>
          <w:sz w:val="28"/>
          <w:szCs w:val="28"/>
          <w:rtl/>
        </w:rPr>
        <w:t xml:space="preserve"> </w:t>
      </w:r>
      <w:r w:rsidRPr="00737140">
        <w:rPr>
          <w:rFonts w:ascii="Simplified Arabic" w:hAnsi="Simplified Arabic" w:cs="Simplified Arabic"/>
          <w:sz w:val="28"/>
          <w:szCs w:val="28"/>
        </w:rPr>
        <w:t xml:space="preserve"> (Entrepreneurship)</w:t>
      </w:r>
    </w:p>
    <w:p w14:paraId="2ADB8A0E" w14:textId="77777777" w:rsidR="00582EBF" w:rsidRPr="00737140" w:rsidRDefault="00582EBF" w:rsidP="00A51210">
      <w:pPr>
        <w:pStyle w:val="NormalWeb"/>
        <w:numPr>
          <w:ilvl w:val="0"/>
          <w:numId w:val="6"/>
        </w:numPr>
        <w:bidi/>
        <w:spacing w:before="0" w:beforeAutospacing="0" w:after="120" w:afterAutospacing="0" w:line="400" w:lineRule="exact"/>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t>التعريف العلمي</w:t>
      </w:r>
      <w:r w:rsidRPr="00737140">
        <w:rPr>
          <w:rStyle w:val="Strong"/>
          <w:rFonts w:ascii="Simplified Arabic" w:hAnsi="Simplified Arabic" w:cs="Simplified Arabic"/>
          <w:b w:val="0"/>
          <w:bCs w:val="0"/>
        </w:rPr>
        <w:t>:</w:t>
      </w:r>
      <w:r w:rsidRPr="00737140">
        <w:rPr>
          <w:rStyle w:val="Strong"/>
          <w:rFonts w:ascii="Simplified Arabic" w:hAnsi="Simplified Arabic" w:cs="Simplified Arabic" w:hint="cs"/>
          <w:b w:val="0"/>
          <w:bCs w:val="0"/>
          <w:rtl/>
        </w:rPr>
        <w:t xml:space="preserve"> </w:t>
      </w:r>
      <w:r w:rsidRPr="00737140">
        <w:rPr>
          <w:rStyle w:val="Strong"/>
          <w:rFonts w:ascii="Simplified Arabic" w:hAnsi="Simplified Arabic" w:cs="Simplified Arabic"/>
          <w:b w:val="0"/>
          <w:bCs w:val="0"/>
          <w:rtl/>
        </w:rPr>
        <w:t xml:space="preserve">بحسب </w:t>
      </w:r>
      <w:r w:rsidRPr="00737140">
        <w:rPr>
          <w:rStyle w:val="Strong"/>
          <w:rFonts w:ascii="Simplified Arabic" w:hAnsi="Simplified Arabic" w:cs="Simplified Arabic"/>
          <w:b w:val="0"/>
          <w:bCs w:val="0"/>
        </w:rPr>
        <w:t>Hisrich, Peters &amp; Shepherd (2017)</w:t>
      </w:r>
      <w:r w:rsidRPr="00737140">
        <w:rPr>
          <w:rStyle w:val="Strong"/>
          <w:rFonts w:ascii="Simplified Arabic" w:hAnsi="Simplified Arabic" w:cs="Simplified Arabic"/>
          <w:b w:val="0"/>
          <w:bCs w:val="0"/>
          <w:rtl/>
        </w:rPr>
        <w:t>، تُعرّف ريادة الأعمال بأنها عملية ابتكار قيمة جديدة من خلال استغلال الفرص المتاحة، وتنظيم الموارد، وتحمل المخاطر لتحقيق منافع اقتصادية واجتماعية</w:t>
      </w:r>
      <w:r w:rsidRPr="00737140">
        <w:rPr>
          <w:rStyle w:val="Strong"/>
          <w:rFonts w:ascii="Simplified Arabic" w:hAnsi="Simplified Arabic" w:cs="Simplified Arabic"/>
          <w:b w:val="0"/>
          <w:bCs w:val="0"/>
        </w:rPr>
        <w:t>.</w:t>
      </w:r>
    </w:p>
    <w:p w14:paraId="434C0DA8" w14:textId="77777777" w:rsidR="00582EBF" w:rsidRDefault="00582EBF" w:rsidP="00A51210">
      <w:pPr>
        <w:pStyle w:val="NormalWeb"/>
        <w:numPr>
          <w:ilvl w:val="0"/>
          <w:numId w:val="6"/>
        </w:numPr>
        <w:bidi/>
        <w:spacing w:before="0" w:beforeAutospacing="0" w:after="120" w:afterAutospacing="0" w:line="400" w:lineRule="exact"/>
        <w:jc w:val="both"/>
        <w:rPr>
          <w:rStyle w:val="Strong"/>
          <w:rFonts w:ascii="Simplified Arabic" w:hAnsi="Simplified Arabic" w:cs="Simplified Arabic"/>
          <w:b w:val="0"/>
          <w:bCs w:val="0"/>
        </w:rPr>
      </w:pPr>
      <w:r w:rsidRPr="00737140">
        <w:rPr>
          <w:rStyle w:val="Strong"/>
          <w:rFonts w:ascii="Simplified Arabic" w:hAnsi="Simplified Arabic" w:cs="Simplified Arabic"/>
          <w:b w:val="0"/>
          <w:bCs w:val="0"/>
          <w:rtl/>
        </w:rPr>
        <w:t>التعريف الإجرائي</w:t>
      </w:r>
      <w:r w:rsidRPr="00737140">
        <w:rPr>
          <w:rStyle w:val="Strong"/>
          <w:rFonts w:ascii="Simplified Arabic" w:hAnsi="Simplified Arabic" w:cs="Simplified Arabic"/>
          <w:b w:val="0"/>
          <w:bCs w:val="0"/>
        </w:rPr>
        <w:t>:</w:t>
      </w:r>
      <w:r w:rsidRPr="00737140">
        <w:rPr>
          <w:rStyle w:val="Strong"/>
          <w:rFonts w:ascii="Simplified Arabic" w:hAnsi="Simplified Arabic" w:cs="Simplified Arabic" w:hint="cs"/>
          <w:b w:val="0"/>
          <w:bCs w:val="0"/>
          <w:rtl/>
        </w:rPr>
        <w:t xml:space="preserve"> </w:t>
      </w:r>
      <w:r w:rsidRPr="00737140">
        <w:rPr>
          <w:rStyle w:val="Strong"/>
          <w:rFonts w:ascii="Simplified Arabic" w:hAnsi="Simplified Arabic" w:cs="Simplified Arabic"/>
          <w:b w:val="0"/>
          <w:bCs w:val="0"/>
          <w:rtl/>
        </w:rPr>
        <w:t>في سياق هذا البحث، تشير ريادة الأعمال إلى الجهود الفردية والمؤسسية لتأسيس وتطوير مشروعات ناشئة قائمة على الابتكار، وخاصة تلك المدعومة من الحاضنات والمسرّعات في مصر</w:t>
      </w:r>
      <w:r w:rsidRPr="00737140">
        <w:rPr>
          <w:rStyle w:val="Strong"/>
          <w:rFonts w:ascii="Simplified Arabic" w:hAnsi="Simplified Arabic" w:cs="Simplified Arabic"/>
          <w:b w:val="0"/>
          <w:bCs w:val="0"/>
        </w:rPr>
        <w:t>.</w:t>
      </w:r>
    </w:p>
    <w:p w14:paraId="76831F43" w14:textId="0F7371ED" w:rsidR="00582EBF" w:rsidRPr="00AB3546" w:rsidRDefault="00582EBF" w:rsidP="00582EBF">
      <w:pPr>
        <w:spacing w:after="0"/>
        <w:jc w:val="both"/>
        <w:rPr>
          <w:rFonts w:ascii="Simplified Arabic" w:hAnsi="Simplified Arabic" w:cs="Simplified Arabic"/>
          <w:b/>
          <w:bCs/>
          <w:sz w:val="28"/>
          <w:szCs w:val="28"/>
        </w:rPr>
      </w:pPr>
      <w:r w:rsidRPr="00AB3546">
        <w:rPr>
          <w:rFonts w:ascii="Simplified Arabic" w:hAnsi="Simplified Arabic" w:cs="Simplified Arabic" w:hint="cs"/>
          <w:b/>
          <w:bCs/>
          <w:sz w:val="28"/>
          <w:szCs w:val="28"/>
          <w:rtl/>
        </w:rPr>
        <w:t>الدراسات السابقة:</w:t>
      </w:r>
    </w:p>
    <w:tbl>
      <w:tblPr>
        <w:tblStyle w:val="TableGrid"/>
        <w:tblW w:w="10435" w:type="dxa"/>
        <w:jc w:val="center"/>
        <w:tblLook w:val="04A0" w:firstRow="1" w:lastRow="0" w:firstColumn="1" w:lastColumn="0" w:noHBand="0" w:noVBand="1"/>
      </w:tblPr>
      <w:tblGrid>
        <w:gridCol w:w="1703"/>
        <w:gridCol w:w="1724"/>
        <w:gridCol w:w="1536"/>
        <w:gridCol w:w="1672"/>
        <w:gridCol w:w="1594"/>
        <w:gridCol w:w="2206"/>
      </w:tblGrid>
      <w:tr w:rsidR="00582EBF" w14:paraId="185552FB" w14:textId="77777777" w:rsidTr="00916B53">
        <w:trPr>
          <w:tblHeader/>
          <w:jc w:val="center"/>
        </w:trPr>
        <w:tc>
          <w:tcPr>
            <w:tcW w:w="1825" w:type="dxa"/>
          </w:tcPr>
          <w:p w14:paraId="1F535018" w14:textId="77777777" w:rsidR="00582EBF" w:rsidRPr="004B689D" w:rsidRDefault="00582EBF" w:rsidP="00916B53">
            <w:pPr>
              <w:jc w:val="center"/>
              <w:rPr>
                <w:rFonts w:ascii="Simplified Arabic" w:hAnsi="Simplified Arabic" w:cs="Simplified Arabic"/>
                <w:sz w:val="24"/>
                <w:szCs w:val="24"/>
                <w:lang w:bidi="ar-EG"/>
              </w:rPr>
            </w:pPr>
            <w:r w:rsidRPr="004B689D">
              <w:rPr>
                <w:rFonts w:ascii="Simplified Arabic" w:hAnsi="Simplified Arabic" w:cs="Simplified Arabic"/>
                <w:sz w:val="24"/>
                <w:szCs w:val="24"/>
                <w:rtl/>
                <w:lang w:bidi="ar-EG"/>
              </w:rPr>
              <w:t>نتائج الدراسة</w:t>
            </w:r>
          </w:p>
        </w:tc>
        <w:tc>
          <w:tcPr>
            <w:tcW w:w="1748" w:type="dxa"/>
          </w:tcPr>
          <w:p w14:paraId="5A345AD8" w14:textId="77777777" w:rsidR="00582EBF" w:rsidRPr="004B689D" w:rsidRDefault="00582EBF" w:rsidP="00916B53">
            <w:pPr>
              <w:jc w:val="center"/>
              <w:rPr>
                <w:rFonts w:ascii="Simplified Arabic" w:hAnsi="Simplified Arabic" w:cs="Simplified Arabic"/>
                <w:sz w:val="24"/>
                <w:szCs w:val="24"/>
                <w:lang w:bidi="ar-EG"/>
              </w:rPr>
            </w:pPr>
            <w:r w:rsidRPr="004B689D">
              <w:rPr>
                <w:rFonts w:ascii="Simplified Arabic" w:hAnsi="Simplified Arabic" w:cs="Simplified Arabic"/>
                <w:sz w:val="24"/>
                <w:szCs w:val="24"/>
                <w:rtl/>
                <w:lang w:bidi="ar-EG"/>
              </w:rPr>
              <w:t>منهج البحث المستخدم</w:t>
            </w:r>
          </w:p>
        </w:tc>
        <w:tc>
          <w:tcPr>
            <w:tcW w:w="1627" w:type="dxa"/>
          </w:tcPr>
          <w:p w14:paraId="258DFE2A" w14:textId="77777777" w:rsidR="00582EBF" w:rsidRPr="004B689D" w:rsidRDefault="00582EBF" w:rsidP="00916B53">
            <w:pPr>
              <w:jc w:val="center"/>
              <w:rPr>
                <w:rFonts w:ascii="Simplified Arabic" w:hAnsi="Simplified Arabic" w:cs="Simplified Arabic"/>
                <w:sz w:val="24"/>
                <w:szCs w:val="24"/>
                <w:lang w:bidi="ar-EG"/>
              </w:rPr>
            </w:pPr>
            <w:r w:rsidRPr="004B689D">
              <w:rPr>
                <w:rFonts w:ascii="Simplified Arabic" w:hAnsi="Simplified Arabic" w:cs="Simplified Arabic"/>
                <w:sz w:val="24"/>
                <w:szCs w:val="24"/>
                <w:rtl/>
                <w:lang w:bidi="ar-EG"/>
              </w:rPr>
              <w:t>الهدف من الدراسة</w:t>
            </w:r>
          </w:p>
        </w:tc>
        <w:tc>
          <w:tcPr>
            <w:tcW w:w="1762" w:type="dxa"/>
          </w:tcPr>
          <w:p w14:paraId="535C6819" w14:textId="77777777" w:rsidR="00582EBF" w:rsidRPr="004B689D" w:rsidRDefault="00582EBF" w:rsidP="00916B53">
            <w:pPr>
              <w:jc w:val="center"/>
              <w:rPr>
                <w:rFonts w:ascii="Simplified Arabic" w:hAnsi="Simplified Arabic" w:cs="Simplified Arabic"/>
                <w:sz w:val="24"/>
                <w:szCs w:val="24"/>
                <w:lang w:bidi="ar-EG"/>
              </w:rPr>
            </w:pPr>
            <w:r w:rsidRPr="004B689D">
              <w:rPr>
                <w:rFonts w:ascii="Simplified Arabic" w:hAnsi="Simplified Arabic" w:cs="Simplified Arabic"/>
                <w:sz w:val="24"/>
                <w:szCs w:val="24"/>
                <w:rtl/>
                <w:lang w:bidi="ar-EG"/>
              </w:rPr>
              <w:t>ما تناولته الدراسة</w:t>
            </w:r>
          </w:p>
        </w:tc>
        <w:tc>
          <w:tcPr>
            <w:tcW w:w="1594" w:type="dxa"/>
          </w:tcPr>
          <w:p w14:paraId="1B1274EE" w14:textId="77777777" w:rsidR="00582EBF" w:rsidRPr="004B689D" w:rsidRDefault="00582EBF" w:rsidP="00916B53">
            <w:pPr>
              <w:jc w:val="center"/>
              <w:rPr>
                <w:rFonts w:ascii="Simplified Arabic" w:hAnsi="Simplified Arabic" w:cs="Simplified Arabic"/>
                <w:sz w:val="24"/>
                <w:szCs w:val="24"/>
                <w:lang w:bidi="ar-EG"/>
              </w:rPr>
            </w:pPr>
            <w:r w:rsidRPr="004B689D">
              <w:rPr>
                <w:rFonts w:ascii="Simplified Arabic" w:hAnsi="Simplified Arabic" w:cs="Simplified Arabic"/>
                <w:sz w:val="24"/>
                <w:szCs w:val="24"/>
                <w:rtl/>
                <w:lang w:bidi="ar-EG"/>
              </w:rPr>
              <w:t>اسم الباحث/يين</w:t>
            </w:r>
          </w:p>
        </w:tc>
        <w:tc>
          <w:tcPr>
            <w:tcW w:w="1879" w:type="dxa"/>
          </w:tcPr>
          <w:p w14:paraId="2E1C8CE1" w14:textId="77777777" w:rsidR="00582EBF" w:rsidRPr="004B689D" w:rsidRDefault="00582EBF" w:rsidP="00916B53">
            <w:pPr>
              <w:jc w:val="center"/>
              <w:rPr>
                <w:rFonts w:ascii="Simplified Arabic" w:hAnsi="Simplified Arabic" w:cs="Simplified Arabic"/>
                <w:sz w:val="24"/>
                <w:szCs w:val="24"/>
                <w:lang w:bidi="ar-EG"/>
              </w:rPr>
            </w:pPr>
            <w:r w:rsidRPr="004B689D">
              <w:rPr>
                <w:rFonts w:ascii="Simplified Arabic" w:hAnsi="Simplified Arabic" w:cs="Simplified Arabic"/>
                <w:sz w:val="24"/>
                <w:szCs w:val="24"/>
                <w:rtl/>
                <w:lang w:bidi="ar-EG"/>
              </w:rPr>
              <w:t>اسم الدراسة</w:t>
            </w:r>
          </w:p>
        </w:tc>
      </w:tr>
      <w:tr w:rsidR="00582EBF" w14:paraId="1D060AD9" w14:textId="77777777" w:rsidTr="00916B53">
        <w:trPr>
          <w:jc w:val="center"/>
        </w:trPr>
        <w:tc>
          <w:tcPr>
            <w:tcW w:w="1825" w:type="dxa"/>
            <w:vAlign w:val="center"/>
          </w:tcPr>
          <w:p w14:paraId="1C5D265A"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توصلت الدراسة إلى تصنيف جديد لحاضنات ومسرّعات الأعمال يعتمد على ثلاثة محاور رئيسية: رأس المال البشري، رأس المال الاجتماعي، ورأس المال التنظيمي. كما أوضحت أن هذه الهياكل تسهم في دعم المشروعات التقنية عالية الابتكار</w:t>
            </w:r>
            <w:r w:rsidRPr="0007671A">
              <w:rPr>
                <w:rFonts w:asciiTheme="majorBidi" w:eastAsia="Times New Roman" w:hAnsiTheme="majorBidi" w:cstheme="majorBidi"/>
                <w:sz w:val="20"/>
                <w:szCs w:val="20"/>
              </w:rPr>
              <w:t>.</w:t>
            </w:r>
          </w:p>
        </w:tc>
        <w:tc>
          <w:tcPr>
            <w:tcW w:w="1748" w:type="dxa"/>
            <w:vAlign w:val="center"/>
          </w:tcPr>
          <w:p w14:paraId="3C9502E4"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استخدمت الدراسة منهج المراجعة المنهجية للأدبيات</w:t>
            </w:r>
            <w:r w:rsidRPr="0007671A">
              <w:rPr>
                <w:rFonts w:asciiTheme="majorBidi" w:eastAsia="Times New Roman" w:hAnsiTheme="majorBidi" w:cstheme="majorBidi"/>
                <w:sz w:val="20"/>
                <w:szCs w:val="20"/>
              </w:rPr>
              <w:t xml:space="preserve"> (Systematic Literature Review) </w:t>
            </w:r>
            <w:r w:rsidRPr="0007671A">
              <w:rPr>
                <w:rFonts w:asciiTheme="majorBidi" w:eastAsia="Times New Roman" w:hAnsiTheme="majorBidi" w:cstheme="majorBidi"/>
                <w:sz w:val="20"/>
                <w:szCs w:val="20"/>
                <w:rtl/>
              </w:rPr>
              <w:t>من خلال تحليل 1614 دراسة منشورة في قاعدة بيانات</w:t>
            </w:r>
            <w:r w:rsidRPr="0007671A">
              <w:rPr>
                <w:rFonts w:asciiTheme="majorBidi" w:eastAsia="Times New Roman" w:hAnsiTheme="majorBidi" w:cstheme="majorBidi"/>
                <w:sz w:val="20"/>
                <w:szCs w:val="20"/>
              </w:rPr>
              <w:t xml:space="preserve"> Web of Science.</w:t>
            </w:r>
          </w:p>
        </w:tc>
        <w:tc>
          <w:tcPr>
            <w:tcW w:w="1627" w:type="dxa"/>
            <w:vAlign w:val="center"/>
          </w:tcPr>
          <w:p w14:paraId="3B9CC782"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هدفت الدراسة إلى تحديد أنواع وأشكال حاضنات ومسرّعات الأعمال ووضع تصنيف جديد يجمع بين خصائصهم وخدماتهم، ليسهّل تبنّي ممارسات الابتكار المفتوح</w:t>
            </w:r>
            <w:r w:rsidRPr="0007671A">
              <w:rPr>
                <w:rFonts w:asciiTheme="majorBidi" w:eastAsia="Times New Roman" w:hAnsiTheme="majorBidi" w:cstheme="majorBidi"/>
                <w:sz w:val="20"/>
                <w:szCs w:val="20"/>
              </w:rPr>
              <w:t>.</w:t>
            </w:r>
          </w:p>
        </w:tc>
        <w:tc>
          <w:tcPr>
            <w:tcW w:w="1762" w:type="dxa"/>
            <w:vAlign w:val="center"/>
          </w:tcPr>
          <w:p w14:paraId="089EA889"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تناولت الدراسة العلاقة بين حاضنات ومسرّعات الأعمال وبين أداء المشاريع التقنية الناشئة، وركزت على تحليل خصائص وخدمات كلٍ منهما في دعم الابتكار المفتوح</w:t>
            </w:r>
            <w:r w:rsidRPr="0007671A">
              <w:rPr>
                <w:rFonts w:asciiTheme="majorBidi" w:eastAsia="Times New Roman" w:hAnsiTheme="majorBidi" w:cstheme="majorBidi"/>
                <w:sz w:val="20"/>
                <w:szCs w:val="20"/>
              </w:rPr>
              <w:t>.</w:t>
            </w:r>
          </w:p>
        </w:tc>
        <w:tc>
          <w:tcPr>
            <w:tcW w:w="1594" w:type="dxa"/>
          </w:tcPr>
          <w:p w14:paraId="49B44F3C"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João Leitão, Dina Pereira and Ângela Gonçalves</w:t>
            </w:r>
          </w:p>
        </w:tc>
        <w:tc>
          <w:tcPr>
            <w:tcW w:w="1879" w:type="dxa"/>
          </w:tcPr>
          <w:p w14:paraId="255084DE"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Business Incubators, Accelerators, and Performance of Technology-Based Ventures: A Systematic Literature Review</w:t>
            </w:r>
          </w:p>
        </w:tc>
      </w:tr>
      <w:tr w:rsidR="00582EBF" w14:paraId="64ABC864" w14:textId="77777777" w:rsidTr="00916B53">
        <w:trPr>
          <w:jc w:val="center"/>
        </w:trPr>
        <w:tc>
          <w:tcPr>
            <w:tcW w:w="1825" w:type="dxa"/>
            <w:vAlign w:val="center"/>
          </w:tcPr>
          <w:p w14:paraId="0BDAE447"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أظهرت النتائج أن المسرّعات تحقق أهدافها من خلال توفير فرص للتعلّم، والتحقق من الأفكار، وزيادة فرص النمو والابتكار. كما حدّدت الدراسة فجوات في الأدبيات ومجالات لتحسين برامج الإرشاد الجماعية قصيرة الأمد</w:t>
            </w:r>
            <w:r w:rsidRPr="0007671A">
              <w:rPr>
                <w:rFonts w:asciiTheme="majorBidi" w:eastAsia="Times New Roman" w:hAnsiTheme="majorBidi" w:cstheme="majorBidi"/>
                <w:sz w:val="20"/>
                <w:szCs w:val="20"/>
              </w:rPr>
              <w:t>.</w:t>
            </w:r>
          </w:p>
        </w:tc>
        <w:tc>
          <w:tcPr>
            <w:tcW w:w="1748" w:type="dxa"/>
            <w:vAlign w:val="center"/>
          </w:tcPr>
          <w:p w14:paraId="6774292B"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استخدمت الدراسة منهج المراجعة المنهجية</w:t>
            </w:r>
            <w:r w:rsidRPr="0007671A">
              <w:rPr>
                <w:rFonts w:asciiTheme="majorBidi" w:eastAsia="Times New Roman" w:hAnsiTheme="majorBidi" w:cstheme="majorBidi"/>
                <w:sz w:val="20"/>
                <w:szCs w:val="20"/>
              </w:rPr>
              <w:t xml:space="preserve"> (Systematic Review) </w:t>
            </w:r>
            <w:r w:rsidRPr="0007671A">
              <w:rPr>
                <w:rFonts w:asciiTheme="majorBidi" w:eastAsia="Times New Roman" w:hAnsiTheme="majorBidi" w:cstheme="majorBidi"/>
                <w:sz w:val="20"/>
                <w:szCs w:val="20"/>
                <w:rtl/>
              </w:rPr>
              <w:t xml:space="preserve">مع تطبيق إطار </w:t>
            </w:r>
            <w:r w:rsidRPr="0007671A">
              <w:rPr>
                <w:rFonts w:asciiTheme="majorBidi" w:eastAsia="Times New Roman" w:hAnsiTheme="majorBidi" w:cstheme="majorBidi"/>
                <w:b/>
                <w:bCs/>
                <w:sz w:val="20"/>
                <w:szCs w:val="20"/>
              </w:rPr>
              <w:t>CIMO</w:t>
            </w:r>
            <w:r w:rsidRPr="0007671A">
              <w:rPr>
                <w:rFonts w:asciiTheme="majorBidi" w:eastAsia="Times New Roman" w:hAnsiTheme="majorBidi" w:cstheme="majorBidi"/>
                <w:sz w:val="20"/>
                <w:szCs w:val="20"/>
              </w:rPr>
              <w:t xml:space="preserve"> </w:t>
            </w:r>
            <w:r w:rsidRPr="0007671A">
              <w:rPr>
                <w:rFonts w:asciiTheme="majorBidi" w:eastAsia="Times New Roman" w:hAnsiTheme="majorBidi" w:cstheme="majorBidi"/>
                <w:sz w:val="20"/>
                <w:szCs w:val="20"/>
                <w:rtl/>
              </w:rPr>
              <w:t>(السياق، التدخل، الآلية، والنتيجة) لتحليل 53 دراسة منشورة خلال 17 سنة</w:t>
            </w:r>
            <w:r w:rsidRPr="0007671A">
              <w:rPr>
                <w:rFonts w:asciiTheme="majorBidi" w:eastAsia="Times New Roman" w:hAnsiTheme="majorBidi" w:cstheme="majorBidi"/>
                <w:sz w:val="20"/>
                <w:szCs w:val="20"/>
              </w:rPr>
              <w:t>.</w:t>
            </w:r>
          </w:p>
        </w:tc>
        <w:tc>
          <w:tcPr>
            <w:tcW w:w="1627" w:type="dxa"/>
            <w:vAlign w:val="center"/>
          </w:tcPr>
          <w:p w14:paraId="6E5C4B5B"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هدفت الدراسة إلى توضيح دور مسرّعات الأعمال في تعزيز الابتكار وريادة الأعمال، وتحديد الفجوات الموجودة في ممارساتها الحالية واقتراح فرص لتحسين برامج الإرشاد القصيرة المعتمدة على </w:t>
            </w:r>
            <w:r w:rsidRPr="0007671A">
              <w:rPr>
                <w:rFonts w:asciiTheme="majorBidi" w:eastAsia="Times New Roman" w:hAnsiTheme="majorBidi" w:cstheme="majorBidi"/>
                <w:sz w:val="20"/>
                <w:szCs w:val="20"/>
                <w:rtl/>
              </w:rPr>
              <w:lastRenderedPageBreak/>
              <w:t>المجموعات</w:t>
            </w:r>
            <w:r w:rsidRPr="0007671A">
              <w:rPr>
                <w:rFonts w:asciiTheme="majorBidi" w:eastAsia="Times New Roman" w:hAnsiTheme="majorBidi" w:cstheme="majorBidi"/>
                <w:sz w:val="20"/>
                <w:szCs w:val="20"/>
              </w:rPr>
              <w:t>.</w:t>
            </w:r>
          </w:p>
        </w:tc>
        <w:tc>
          <w:tcPr>
            <w:tcW w:w="1762" w:type="dxa"/>
            <w:vAlign w:val="center"/>
          </w:tcPr>
          <w:p w14:paraId="65C3E21C"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تناولت الدراسة دور مسرّعات الأعمال باعتبارها وسيطًا مهمًا في منظومة الابتكار، يهدف إلى دعم الشركات الناشئة في مراحلها الأولى من خلال الإرشاد والتدريب، مع التركيز على تحليل سلوكها التنظيمي وأشكالها المختلفة ونتائجها</w:t>
            </w:r>
            <w:r w:rsidRPr="0007671A">
              <w:rPr>
                <w:rFonts w:asciiTheme="majorBidi" w:eastAsia="Times New Roman" w:hAnsiTheme="majorBidi" w:cstheme="majorBidi"/>
                <w:sz w:val="20"/>
                <w:szCs w:val="20"/>
              </w:rPr>
              <w:t>.</w:t>
            </w:r>
          </w:p>
        </w:tc>
        <w:tc>
          <w:tcPr>
            <w:tcW w:w="1594" w:type="dxa"/>
          </w:tcPr>
          <w:p w14:paraId="26C63659"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Jaber Aljalahma and John Slof</w:t>
            </w:r>
          </w:p>
        </w:tc>
        <w:tc>
          <w:tcPr>
            <w:tcW w:w="1879" w:type="dxa"/>
          </w:tcPr>
          <w:p w14:paraId="1D1FB692"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An Updated Systematic Review of Business Accelerators: Functions, Operation, and Gaps in the Existing Literature</w:t>
            </w:r>
          </w:p>
        </w:tc>
      </w:tr>
      <w:tr w:rsidR="00582EBF" w14:paraId="1BFDCBC8" w14:textId="77777777" w:rsidTr="00916B53">
        <w:trPr>
          <w:jc w:val="center"/>
        </w:trPr>
        <w:tc>
          <w:tcPr>
            <w:tcW w:w="1825" w:type="dxa"/>
            <w:vAlign w:val="center"/>
          </w:tcPr>
          <w:p w14:paraId="2D339DDD"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توصلت الدراسة إلى وجود </w:t>
            </w:r>
            <w:r w:rsidRPr="0007671A">
              <w:rPr>
                <w:rFonts w:asciiTheme="majorBidi" w:eastAsia="Times New Roman" w:hAnsiTheme="majorBidi" w:cstheme="majorBidi"/>
                <w:b/>
                <w:bCs/>
                <w:sz w:val="20"/>
                <w:szCs w:val="20"/>
                <w:rtl/>
              </w:rPr>
              <w:t>أثر واضح لحاضنات الأعمال على استدامة الشركات الناشئة بنسبة 52.3</w:t>
            </w:r>
            <w:r w:rsidRPr="0007671A">
              <w:rPr>
                <w:rFonts w:asciiTheme="majorBidi" w:eastAsia="Times New Roman" w:hAnsiTheme="majorBidi" w:cstheme="majorBidi"/>
                <w:b/>
                <w:bCs/>
                <w:sz w:val="20"/>
                <w:szCs w:val="20"/>
              </w:rPr>
              <w:t>%</w:t>
            </w:r>
            <w:r w:rsidRPr="0007671A">
              <w:rPr>
                <w:rFonts w:asciiTheme="majorBidi" w:eastAsia="Times New Roman" w:hAnsiTheme="majorBidi" w:cstheme="majorBidi"/>
                <w:sz w:val="20"/>
                <w:szCs w:val="20"/>
                <w:rtl/>
              </w:rPr>
              <w:t>، مما يدل على أن الحاضنات تلعب دورًا مهمًا في دعم بقاء ونمو تلك الشركات</w:t>
            </w:r>
            <w:r w:rsidRPr="0007671A">
              <w:rPr>
                <w:rFonts w:asciiTheme="majorBidi" w:eastAsia="Times New Roman" w:hAnsiTheme="majorBidi" w:cstheme="majorBidi"/>
                <w:sz w:val="20"/>
                <w:szCs w:val="20"/>
              </w:rPr>
              <w:t>.</w:t>
            </w:r>
          </w:p>
        </w:tc>
        <w:tc>
          <w:tcPr>
            <w:tcW w:w="1748" w:type="dxa"/>
            <w:vAlign w:val="center"/>
          </w:tcPr>
          <w:p w14:paraId="303BF297"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استخدمت الدراسة </w:t>
            </w:r>
            <w:r w:rsidRPr="0007671A">
              <w:rPr>
                <w:rFonts w:asciiTheme="majorBidi" w:eastAsia="Times New Roman" w:hAnsiTheme="majorBidi" w:cstheme="majorBidi"/>
                <w:b/>
                <w:bCs/>
                <w:sz w:val="20"/>
                <w:szCs w:val="20"/>
                <w:rtl/>
              </w:rPr>
              <w:t>المنهج الكمي</w:t>
            </w:r>
            <w:r w:rsidRPr="0007671A">
              <w:rPr>
                <w:rFonts w:asciiTheme="majorBidi" w:eastAsia="Times New Roman" w:hAnsiTheme="majorBidi" w:cstheme="majorBidi"/>
                <w:sz w:val="20"/>
                <w:szCs w:val="20"/>
                <w:rtl/>
              </w:rPr>
              <w:t xml:space="preserve"> بالاعتماد على </w:t>
            </w:r>
            <w:r w:rsidRPr="0007671A">
              <w:rPr>
                <w:rFonts w:asciiTheme="majorBidi" w:eastAsia="Times New Roman" w:hAnsiTheme="majorBidi" w:cstheme="majorBidi"/>
                <w:b/>
                <w:bCs/>
                <w:sz w:val="20"/>
                <w:szCs w:val="20"/>
                <w:rtl/>
              </w:rPr>
              <w:t>المنهج الوصفي التحليلي</w:t>
            </w:r>
            <w:r w:rsidRPr="0007671A">
              <w:rPr>
                <w:rFonts w:asciiTheme="majorBidi" w:eastAsia="Times New Roman" w:hAnsiTheme="majorBidi" w:cstheme="majorBidi"/>
                <w:sz w:val="20"/>
                <w:szCs w:val="20"/>
                <w:rtl/>
              </w:rPr>
              <w:t xml:space="preserve">، كما استخدمت </w:t>
            </w:r>
            <w:r w:rsidRPr="0007671A">
              <w:rPr>
                <w:rFonts w:asciiTheme="majorBidi" w:eastAsia="Times New Roman" w:hAnsiTheme="majorBidi" w:cstheme="majorBidi"/>
                <w:b/>
                <w:bCs/>
                <w:sz w:val="20"/>
                <w:szCs w:val="20"/>
                <w:rtl/>
              </w:rPr>
              <w:t>الاستبانة</w:t>
            </w:r>
            <w:r w:rsidRPr="0007671A">
              <w:rPr>
                <w:rFonts w:asciiTheme="majorBidi" w:eastAsia="Times New Roman" w:hAnsiTheme="majorBidi" w:cstheme="majorBidi"/>
                <w:sz w:val="20"/>
                <w:szCs w:val="20"/>
                <w:rtl/>
              </w:rPr>
              <w:t xml:space="preserve"> كأداة لجمع البيانات من 201 شركة ناشئة سبق احتضانها في صنعاء</w:t>
            </w:r>
            <w:r w:rsidRPr="0007671A">
              <w:rPr>
                <w:rFonts w:asciiTheme="majorBidi" w:eastAsia="Times New Roman" w:hAnsiTheme="majorBidi" w:cstheme="majorBidi"/>
                <w:sz w:val="20"/>
                <w:szCs w:val="20"/>
              </w:rPr>
              <w:t>.</w:t>
            </w:r>
          </w:p>
        </w:tc>
        <w:tc>
          <w:tcPr>
            <w:tcW w:w="1627" w:type="dxa"/>
            <w:vAlign w:val="center"/>
          </w:tcPr>
          <w:p w14:paraId="06D65364"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هدفت الدراسة إلى معرفة مدى تأثير حاضنات الأعمال على استدامة الشركات الناشئة، وتحديد قوة هذا التأثير في البيئة اليمنية</w:t>
            </w:r>
            <w:r w:rsidRPr="0007671A">
              <w:rPr>
                <w:rFonts w:asciiTheme="majorBidi" w:eastAsia="Times New Roman" w:hAnsiTheme="majorBidi" w:cstheme="majorBidi"/>
                <w:sz w:val="20"/>
                <w:szCs w:val="20"/>
              </w:rPr>
              <w:t>.</w:t>
            </w:r>
          </w:p>
        </w:tc>
        <w:tc>
          <w:tcPr>
            <w:tcW w:w="1762" w:type="dxa"/>
            <w:vAlign w:val="center"/>
          </w:tcPr>
          <w:p w14:paraId="6749D035"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تناولت الدراسة دور حاضنات الأعمال في تعزيز استدامة الشركات الناشئة في اليمن، مع التركيز على العاصمة صنعاء التي تضم أغلب الحاضنات</w:t>
            </w:r>
            <w:r w:rsidRPr="0007671A">
              <w:rPr>
                <w:rFonts w:asciiTheme="majorBidi" w:eastAsia="Times New Roman" w:hAnsiTheme="majorBidi" w:cstheme="majorBidi"/>
                <w:sz w:val="20"/>
                <w:szCs w:val="20"/>
              </w:rPr>
              <w:t>.</w:t>
            </w:r>
          </w:p>
        </w:tc>
        <w:tc>
          <w:tcPr>
            <w:tcW w:w="1594" w:type="dxa"/>
          </w:tcPr>
          <w:p w14:paraId="15C579E4"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خالد احمد القيداني، أحمد محمد السماوي</w:t>
            </w:r>
          </w:p>
        </w:tc>
        <w:tc>
          <w:tcPr>
            <w:tcW w:w="1879" w:type="dxa"/>
          </w:tcPr>
          <w:p w14:paraId="53E1E43D"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أثر حاضنات الأعمال على استدامة الشركات الناشئة في اليمن</w:t>
            </w:r>
          </w:p>
        </w:tc>
      </w:tr>
      <w:tr w:rsidR="00582EBF" w14:paraId="30BD0587" w14:textId="77777777" w:rsidTr="00916B53">
        <w:trPr>
          <w:jc w:val="center"/>
        </w:trPr>
        <w:tc>
          <w:tcPr>
            <w:tcW w:w="1825" w:type="dxa"/>
            <w:vAlign w:val="center"/>
          </w:tcPr>
          <w:p w14:paraId="727F8667"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خلصت الدراسة إلى </w:t>
            </w:r>
            <w:r w:rsidRPr="0007671A">
              <w:rPr>
                <w:rFonts w:asciiTheme="majorBidi" w:eastAsia="Times New Roman" w:hAnsiTheme="majorBidi" w:cstheme="majorBidi"/>
                <w:b/>
                <w:bCs/>
                <w:sz w:val="20"/>
                <w:szCs w:val="20"/>
                <w:rtl/>
              </w:rPr>
              <w:t>رسم خريطة دقيقة لمنظومة ريادة الأعمال في مصر</w:t>
            </w:r>
            <w:r w:rsidRPr="0007671A">
              <w:rPr>
                <w:rFonts w:asciiTheme="majorBidi" w:eastAsia="Times New Roman" w:hAnsiTheme="majorBidi" w:cstheme="majorBidi"/>
                <w:sz w:val="20"/>
                <w:szCs w:val="20"/>
                <w:rtl/>
              </w:rPr>
              <w:t xml:space="preserve">، وتحديد أبرز البرامج والمبادرات الموجودة، مع </w:t>
            </w:r>
            <w:r w:rsidRPr="0007671A">
              <w:rPr>
                <w:rFonts w:asciiTheme="majorBidi" w:eastAsia="Times New Roman" w:hAnsiTheme="majorBidi" w:cstheme="majorBidi"/>
                <w:b/>
                <w:bCs/>
                <w:sz w:val="20"/>
                <w:szCs w:val="20"/>
                <w:rtl/>
              </w:rPr>
              <w:t>كشف الثغرات</w:t>
            </w:r>
            <w:r w:rsidRPr="0007671A">
              <w:rPr>
                <w:rFonts w:asciiTheme="majorBidi" w:eastAsia="Times New Roman" w:hAnsiTheme="majorBidi" w:cstheme="majorBidi"/>
                <w:sz w:val="20"/>
                <w:szCs w:val="20"/>
                <w:rtl/>
              </w:rPr>
              <w:t xml:space="preserve"> في التمويل والتدريب والتنسيق بين الجهات، واقتراح استخدام النتائج لتحسين التعاون ووضع استراتيجيات وطنية لدعم رواد الأعمال</w:t>
            </w:r>
            <w:r w:rsidRPr="0007671A">
              <w:rPr>
                <w:rFonts w:asciiTheme="majorBidi" w:eastAsia="Times New Roman" w:hAnsiTheme="majorBidi" w:cstheme="majorBidi"/>
                <w:sz w:val="20"/>
                <w:szCs w:val="20"/>
              </w:rPr>
              <w:t>.</w:t>
            </w:r>
          </w:p>
        </w:tc>
        <w:tc>
          <w:tcPr>
            <w:tcW w:w="1748" w:type="dxa"/>
            <w:vAlign w:val="center"/>
          </w:tcPr>
          <w:p w14:paraId="215419F3"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اعتمدت الدراسة على </w:t>
            </w:r>
            <w:r w:rsidRPr="0007671A">
              <w:rPr>
                <w:rFonts w:asciiTheme="majorBidi" w:eastAsia="Times New Roman" w:hAnsiTheme="majorBidi" w:cstheme="majorBidi"/>
                <w:b/>
                <w:bCs/>
                <w:sz w:val="20"/>
                <w:szCs w:val="20"/>
                <w:rtl/>
              </w:rPr>
              <w:t>المنهج الوصفي التحليلي</w:t>
            </w:r>
            <w:r w:rsidRPr="0007671A">
              <w:rPr>
                <w:rFonts w:asciiTheme="majorBidi" w:eastAsia="Times New Roman" w:hAnsiTheme="majorBidi" w:cstheme="majorBidi"/>
                <w:sz w:val="20"/>
                <w:szCs w:val="20"/>
                <w:rtl/>
              </w:rPr>
              <w:t xml:space="preserve"> بالاعتماد على </w:t>
            </w:r>
            <w:r w:rsidRPr="0007671A">
              <w:rPr>
                <w:rFonts w:asciiTheme="majorBidi" w:eastAsia="Times New Roman" w:hAnsiTheme="majorBidi" w:cstheme="majorBidi"/>
                <w:b/>
                <w:bCs/>
                <w:sz w:val="20"/>
                <w:szCs w:val="20"/>
                <w:rtl/>
              </w:rPr>
              <w:t>مصادر ثانوية</w:t>
            </w:r>
            <w:r w:rsidRPr="0007671A">
              <w:rPr>
                <w:rFonts w:asciiTheme="majorBidi" w:eastAsia="Times New Roman" w:hAnsiTheme="majorBidi" w:cstheme="majorBidi"/>
                <w:sz w:val="20"/>
                <w:szCs w:val="20"/>
                <w:rtl/>
              </w:rPr>
              <w:t xml:space="preserve"> مثل التقارير المنشورة</w:t>
            </w:r>
            <w:r w:rsidRPr="0007671A">
              <w:rPr>
                <w:rFonts w:asciiTheme="majorBidi" w:eastAsia="Times New Roman" w:hAnsiTheme="majorBidi" w:cstheme="majorBidi"/>
                <w:sz w:val="20"/>
                <w:szCs w:val="20"/>
              </w:rPr>
              <w:t xml:space="preserve"> (</w:t>
            </w:r>
            <w:r w:rsidRPr="0007671A">
              <w:rPr>
                <w:rFonts w:asciiTheme="majorBidi" w:eastAsia="Times New Roman" w:hAnsiTheme="majorBidi" w:cstheme="majorBidi"/>
                <w:sz w:val="20"/>
                <w:szCs w:val="20"/>
                <w:rtl/>
              </w:rPr>
              <w:t>منها تقرير</w:t>
            </w:r>
            <w:r w:rsidRPr="0007671A">
              <w:rPr>
                <w:rFonts w:asciiTheme="majorBidi" w:eastAsia="Times New Roman" w:hAnsiTheme="majorBidi" w:cstheme="majorBidi"/>
                <w:sz w:val="20"/>
                <w:szCs w:val="20"/>
              </w:rPr>
              <w:t xml:space="preserve"> Global Entrepreneurship Monitor)</w:t>
            </w:r>
            <w:r w:rsidRPr="0007671A">
              <w:rPr>
                <w:rFonts w:asciiTheme="majorBidi" w:eastAsia="Times New Roman" w:hAnsiTheme="majorBidi" w:cstheme="majorBidi"/>
                <w:sz w:val="20"/>
                <w:szCs w:val="20"/>
                <w:rtl/>
              </w:rPr>
              <w:t>، بالإضافة إلى مراجعة مواقع ومنصات الجهات العاملة في المنظومة خلال الفترة من يناير إلى أبريل 2022</w:t>
            </w:r>
            <w:r w:rsidRPr="0007671A">
              <w:rPr>
                <w:rFonts w:asciiTheme="majorBidi" w:eastAsia="Times New Roman" w:hAnsiTheme="majorBidi" w:cstheme="majorBidi"/>
                <w:sz w:val="20"/>
                <w:szCs w:val="20"/>
              </w:rPr>
              <w:t>.</w:t>
            </w:r>
          </w:p>
        </w:tc>
        <w:tc>
          <w:tcPr>
            <w:tcW w:w="1627" w:type="dxa"/>
            <w:vAlign w:val="center"/>
          </w:tcPr>
          <w:p w14:paraId="327454EC"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هدفت الدراسة إلى </w:t>
            </w:r>
            <w:r w:rsidRPr="0007671A">
              <w:rPr>
                <w:rFonts w:asciiTheme="majorBidi" w:eastAsia="Times New Roman" w:hAnsiTheme="majorBidi" w:cstheme="majorBidi"/>
                <w:b/>
                <w:bCs/>
                <w:sz w:val="20"/>
                <w:szCs w:val="20"/>
                <w:rtl/>
              </w:rPr>
              <w:t>تحديد الفجوات في منظومة ريادة الأعمال المصرية</w:t>
            </w:r>
            <w:r w:rsidRPr="0007671A">
              <w:rPr>
                <w:rFonts w:asciiTheme="majorBidi" w:eastAsia="Times New Roman" w:hAnsiTheme="majorBidi" w:cstheme="majorBidi"/>
                <w:sz w:val="20"/>
                <w:szCs w:val="20"/>
                <w:rtl/>
              </w:rPr>
              <w:t xml:space="preserve"> واقتراح تدخلات عملية يمكن أن توسّع الدعم الموجه لرواد الأعمال، مع تعزيز التعاون بين الجهات المختلفة</w:t>
            </w:r>
            <w:r w:rsidRPr="0007671A">
              <w:rPr>
                <w:rFonts w:asciiTheme="majorBidi" w:eastAsia="Times New Roman" w:hAnsiTheme="majorBidi" w:cstheme="majorBidi"/>
                <w:sz w:val="20"/>
                <w:szCs w:val="20"/>
              </w:rPr>
              <w:t>.</w:t>
            </w:r>
          </w:p>
        </w:tc>
        <w:tc>
          <w:tcPr>
            <w:tcW w:w="1762" w:type="dxa"/>
            <w:vAlign w:val="center"/>
          </w:tcPr>
          <w:p w14:paraId="33EAACD0"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تناولت الدراسة عرضًا شاملًا لمنظومة ريادة الأعمال في مصر، من خلال رسم خريطة للبرامج والمبادرات القائمة في مجالات الوعي الريادي، والحاضنات والمسرّعات، والوصول إلى التمويل، والتدريب والتعليم الريادي</w:t>
            </w:r>
            <w:r w:rsidRPr="0007671A">
              <w:rPr>
                <w:rFonts w:asciiTheme="majorBidi" w:eastAsia="Times New Roman" w:hAnsiTheme="majorBidi" w:cstheme="majorBidi"/>
                <w:sz w:val="20"/>
                <w:szCs w:val="20"/>
              </w:rPr>
              <w:t>.</w:t>
            </w:r>
          </w:p>
        </w:tc>
        <w:tc>
          <w:tcPr>
            <w:tcW w:w="1594" w:type="dxa"/>
          </w:tcPr>
          <w:p w14:paraId="4CF4818D"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Ayman Ismail</w:t>
            </w:r>
          </w:p>
        </w:tc>
        <w:tc>
          <w:tcPr>
            <w:tcW w:w="1879" w:type="dxa"/>
          </w:tcPr>
          <w:p w14:paraId="5B1ADDD4"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ENTREPRENEURSHIP IN EGYPT</w:t>
            </w:r>
          </w:p>
        </w:tc>
      </w:tr>
      <w:tr w:rsidR="00582EBF" w14:paraId="41BB44EB" w14:textId="77777777" w:rsidTr="00916B53">
        <w:trPr>
          <w:jc w:val="center"/>
        </w:trPr>
        <w:tc>
          <w:tcPr>
            <w:tcW w:w="1825" w:type="dxa"/>
            <w:vAlign w:val="center"/>
          </w:tcPr>
          <w:p w14:paraId="5E89DB04"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توصلت الدراسة إلى أن </w:t>
            </w:r>
            <w:r w:rsidRPr="0007671A">
              <w:rPr>
                <w:rFonts w:asciiTheme="majorBidi" w:eastAsia="Times New Roman" w:hAnsiTheme="majorBidi" w:cstheme="majorBidi"/>
                <w:b/>
                <w:bCs/>
                <w:sz w:val="20"/>
                <w:szCs w:val="20"/>
                <w:rtl/>
              </w:rPr>
              <w:t>الحاضنات تمثل الأساس الذي تنطلق منه المشاريع الصغيرة</w:t>
            </w:r>
            <w:r w:rsidRPr="0007671A">
              <w:rPr>
                <w:rFonts w:asciiTheme="majorBidi" w:eastAsia="Times New Roman" w:hAnsiTheme="majorBidi" w:cstheme="majorBidi"/>
                <w:sz w:val="20"/>
                <w:szCs w:val="20"/>
                <w:rtl/>
              </w:rPr>
              <w:t>، فهي توفر التمويل والإرشاد والخدمات الإدارية التي تساعدها على النمو، كما أن لكل دولة تجربتها الخاصة في تطوير هذا القطاع — بدأت مصر منذ 1991 عبر الصندوق الاجتماعي للتنمية، بينما بدأت الجزائر في 2003 بإطار تشريعي خاص</w:t>
            </w:r>
            <w:r w:rsidRPr="0007671A">
              <w:rPr>
                <w:rFonts w:asciiTheme="majorBidi" w:eastAsia="Times New Roman" w:hAnsiTheme="majorBidi" w:cstheme="majorBidi"/>
                <w:sz w:val="20"/>
                <w:szCs w:val="20"/>
              </w:rPr>
              <w:t>.</w:t>
            </w:r>
          </w:p>
        </w:tc>
        <w:tc>
          <w:tcPr>
            <w:tcW w:w="1748" w:type="dxa"/>
            <w:vAlign w:val="center"/>
          </w:tcPr>
          <w:p w14:paraId="69A41386"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اعتمدت الدراسة على </w:t>
            </w:r>
            <w:r w:rsidRPr="0007671A">
              <w:rPr>
                <w:rFonts w:asciiTheme="majorBidi" w:eastAsia="Times New Roman" w:hAnsiTheme="majorBidi" w:cstheme="majorBidi"/>
                <w:b/>
                <w:bCs/>
                <w:sz w:val="20"/>
                <w:szCs w:val="20"/>
                <w:rtl/>
              </w:rPr>
              <w:t>المنهج الوصفي التحليلي</w:t>
            </w:r>
            <w:r w:rsidRPr="0007671A">
              <w:rPr>
                <w:rFonts w:asciiTheme="majorBidi" w:eastAsia="Times New Roman" w:hAnsiTheme="majorBidi" w:cstheme="majorBidi"/>
                <w:sz w:val="20"/>
                <w:szCs w:val="20"/>
                <w:rtl/>
              </w:rPr>
              <w:t xml:space="preserve"> من خلال </w:t>
            </w:r>
            <w:r w:rsidRPr="0007671A">
              <w:rPr>
                <w:rFonts w:asciiTheme="majorBidi" w:eastAsia="Times New Roman" w:hAnsiTheme="majorBidi" w:cstheme="majorBidi"/>
                <w:b/>
                <w:bCs/>
                <w:sz w:val="20"/>
                <w:szCs w:val="20"/>
                <w:rtl/>
              </w:rPr>
              <w:t>تتبع تطور المفهوم تاريخيًا</w:t>
            </w:r>
            <w:r w:rsidRPr="0007671A">
              <w:rPr>
                <w:rFonts w:asciiTheme="majorBidi" w:eastAsia="Times New Roman" w:hAnsiTheme="majorBidi" w:cstheme="majorBidi"/>
                <w:sz w:val="20"/>
                <w:szCs w:val="20"/>
                <w:rtl/>
              </w:rPr>
              <w:t xml:space="preserve"> وتحليل التشريعات والممارسات الخاصة بالحاضنات في كل من مصر والجزائر</w:t>
            </w:r>
            <w:r w:rsidRPr="0007671A">
              <w:rPr>
                <w:rFonts w:asciiTheme="majorBidi" w:eastAsia="Times New Roman" w:hAnsiTheme="majorBidi" w:cstheme="majorBidi"/>
                <w:sz w:val="20"/>
                <w:szCs w:val="20"/>
              </w:rPr>
              <w:t>.</w:t>
            </w:r>
          </w:p>
        </w:tc>
        <w:tc>
          <w:tcPr>
            <w:tcW w:w="1627" w:type="dxa"/>
            <w:vAlign w:val="center"/>
          </w:tcPr>
          <w:p w14:paraId="568DEB2C"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هدفت الدراسة إلى </w:t>
            </w:r>
            <w:r w:rsidRPr="0007671A">
              <w:rPr>
                <w:rFonts w:asciiTheme="majorBidi" w:eastAsia="Times New Roman" w:hAnsiTheme="majorBidi" w:cstheme="majorBidi"/>
                <w:b/>
                <w:bCs/>
                <w:sz w:val="20"/>
                <w:szCs w:val="20"/>
                <w:rtl/>
              </w:rPr>
              <w:t>توضيح أهمية الحاضنات كمرحلة تأسيسية لأي مشروع</w:t>
            </w:r>
            <w:r w:rsidRPr="0007671A">
              <w:rPr>
                <w:rFonts w:asciiTheme="majorBidi" w:eastAsia="Times New Roman" w:hAnsiTheme="majorBidi" w:cstheme="majorBidi"/>
                <w:sz w:val="20"/>
                <w:szCs w:val="20"/>
                <w:rtl/>
              </w:rPr>
              <w:t xml:space="preserve">، ودورها في </w:t>
            </w:r>
            <w:r w:rsidRPr="0007671A">
              <w:rPr>
                <w:rFonts w:asciiTheme="majorBidi" w:eastAsia="Times New Roman" w:hAnsiTheme="majorBidi" w:cstheme="majorBidi"/>
                <w:b/>
                <w:bCs/>
                <w:sz w:val="20"/>
                <w:szCs w:val="20"/>
                <w:rtl/>
              </w:rPr>
              <w:t>تمويل وتوجيه ودعم المشروعات الصغيرة</w:t>
            </w:r>
            <w:r w:rsidRPr="0007671A">
              <w:rPr>
                <w:rFonts w:asciiTheme="majorBidi" w:eastAsia="Times New Roman" w:hAnsiTheme="majorBidi" w:cstheme="majorBidi"/>
                <w:sz w:val="20"/>
                <w:szCs w:val="20"/>
                <w:rtl/>
              </w:rPr>
              <w:t xml:space="preserve"> لتحقيق أهدافها الاقتصادية والاجتماعية، مع عرض لتجربتي مصر والجزائر في هذا المجال</w:t>
            </w:r>
            <w:r w:rsidRPr="0007671A">
              <w:rPr>
                <w:rFonts w:asciiTheme="majorBidi" w:eastAsia="Times New Roman" w:hAnsiTheme="majorBidi" w:cstheme="majorBidi"/>
                <w:sz w:val="20"/>
                <w:szCs w:val="20"/>
              </w:rPr>
              <w:t>.</w:t>
            </w:r>
          </w:p>
        </w:tc>
        <w:tc>
          <w:tcPr>
            <w:tcW w:w="1762" w:type="dxa"/>
            <w:vAlign w:val="center"/>
          </w:tcPr>
          <w:p w14:paraId="1D83DB9E"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تناولت الدراسة </w:t>
            </w:r>
            <w:r w:rsidRPr="0007671A">
              <w:rPr>
                <w:rFonts w:asciiTheme="majorBidi" w:eastAsia="Times New Roman" w:hAnsiTheme="majorBidi" w:cstheme="majorBidi"/>
                <w:b/>
                <w:bCs/>
                <w:sz w:val="20"/>
                <w:szCs w:val="20"/>
                <w:rtl/>
              </w:rPr>
              <w:t>دور حاضنات الأعمال في دعم المشاريع الصغيرة</w:t>
            </w:r>
            <w:r w:rsidRPr="0007671A">
              <w:rPr>
                <w:rFonts w:asciiTheme="majorBidi" w:eastAsia="Times New Roman" w:hAnsiTheme="majorBidi" w:cstheme="majorBidi"/>
                <w:sz w:val="20"/>
                <w:szCs w:val="20"/>
                <w:rtl/>
              </w:rPr>
              <w:t xml:space="preserve">، مع مقارنة بين تجربتي </w:t>
            </w:r>
            <w:r w:rsidRPr="0007671A">
              <w:rPr>
                <w:rFonts w:asciiTheme="majorBidi" w:eastAsia="Times New Roman" w:hAnsiTheme="majorBidi" w:cstheme="majorBidi"/>
                <w:b/>
                <w:bCs/>
                <w:sz w:val="20"/>
                <w:szCs w:val="20"/>
                <w:rtl/>
              </w:rPr>
              <w:t>مصر والجزائر</w:t>
            </w:r>
            <w:r w:rsidRPr="0007671A">
              <w:rPr>
                <w:rFonts w:asciiTheme="majorBidi" w:eastAsia="Times New Roman" w:hAnsiTheme="majorBidi" w:cstheme="majorBidi"/>
                <w:sz w:val="20"/>
                <w:szCs w:val="20"/>
                <w:rtl/>
              </w:rPr>
              <w:t xml:space="preserve"> في إنشاء وتطوير الحاضنات ودعم ريادة الأعمال. ركزت على تطور فكرة الحاضنات منذ نشأتها الأولى وحتى دورها الحالي في تمويل وتوجيه المشروعات الناشئة</w:t>
            </w:r>
            <w:r w:rsidRPr="0007671A">
              <w:rPr>
                <w:rFonts w:asciiTheme="majorBidi" w:eastAsia="Times New Roman" w:hAnsiTheme="majorBidi" w:cstheme="majorBidi"/>
                <w:sz w:val="20"/>
                <w:szCs w:val="20"/>
              </w:rPr>
              <w:t>.</w:t>
            </w:r>
          </w:p>
        </w:tc>
        <w:tc>
          <w:tcPr>
            <w:tcW w:w="1594" w:type="dxa"/>
          </w:tcPr>
          <w:p w14:paraId="668CEDB3"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Sahar Kareem Kataa, Suad Jawad Kadhimb, Amel Asmar Zaboonc</w:t>
            </w:r>
          </w:p>
        </w:tc>
        <w:tc>
          <w:tcPr>
            <w:tcW w:w="1879" w:type="dxa"/>
          </w:tcPr>
          <w:p w14:paraId="4787D9CC"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Business Incubators and their Role in Supporting and Developing Small Enterprises in Egypt and Algeria: A Case Study</w:t>
            </w:r>
          </w:p>
        </w:tc>
      </w:tr>
      <w:tr w:rsidR="00582EBF" w14:paraId="76164B43" w14:textId="77777777" w:rsidTr="00916B53">
        <w:trPr>
          <w:jc w:val="center"/>
        </w:trPr>
        <w:tc>
          <w:tcPr>
            <w:tcW w:w="1825" w:type="dxa"/>
            <w:vAlign w:val="center"/>
          </w:tcPr>
          <w:p w14:paraId="484FD518"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توصلت الدراسة إلى وجود أثر ذي دلالة إحصائية لعوامل نجاح الحاضنات في تنمية القدرات الإبداعية، وأثبتت أن وجود خطة مالية سليمة، وتوافر موارد بشرية مؤهلة، ودعم من الجهات الممولة ومجتمع الأعمال يسهم بشكل كبير في تطوير الابتكار داخل المشاريع الصغيرة. كما أوصت بزيادة استقلالية الحاضنات وتوفير الدعم </w:t>
            </w:r>
            <w:r w:rsidRPr="0007671A">
              <w:rPr>
                <w:rFonts w:asciiTheme="majorBidi" w:eastAsia="Times New Roman" w:hAnsiTheme="majorBidi" w:cstheme="majorBidi"/>
                <w:sz w:val="20"/>
                <w:szCs w:val="20"/>
                <w:rtl/>
              </w:rPr>
              <w:lastRenderedPageBreak/>
              <w:t>للمستثمرين لتعزيز فرص نجاح المشاريع</w:t>
            </w:r>
            <w:r w:rsidRPr="0007671A">
              <w:rPr>
                <w:rFonts w:asciiTheme="majorBidi" w:eastAsia="Times New Roman" w:hAnsiTheme="majorBidi" w:cstheme="majorBidi"/>
                <w:sz w:val="20"/>
                <w:szCs w:val="20"/>
              </w:rPr>
              <w:t>.</w:t>
            </w:r>
          </w:p>
        </w:tc>
        <w:tc>
          <w:tcPr>
            <w:tcW w:w="1748" w:type="dxa"/>
            <w:vAlign w:val="center"/>
          </w:tcPr>
          <w:p w14:paraId="39AEDEDF"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استخدمت الدراسة المنهج الوصفي التحليلي، واعتمدت على الاستبانة كأداة لجمع البيانات من أصحاب المشاريع الصغيرة المحتضنة. شملت العينة 182 شخصًا من إجمالي مجتمع الدراسة المكون من 320 صاحب مشروع</w:t>
            </w:r>
            <w:r w:rsidRPr="0007671A">
              <w:rPr>
                <w:rFonts w:asciiTheme="majorBidi" w:eastAsia="Times New Roman" w:hAnsiTheme="majorBidi" w:cstheme="majorBidi"/>
                <w:sz w:val="20"/>
                <w:szCs w:val="20"/>
              </w:rPr>
              <w:t>.</w:t>
            </w:r>
          </w:p>
        </w:tc>
        <w:tc>
          <w:tcPr>
            <w:tcW w:w="1627" w:type="dxa"/>
            <w:vAlign w:val="center"/>
          </w:tcPr>
          <w:p w14:paraId="04A8F319"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هدفت الدراسة إلى التعرف على مدى تأثير حاضنات الأعمال في تعزيز وتنمية القدرات الإبداعية للمشاريع الصغيرة في المملكة العربية السعودية، وتوضيح دورها في تحقيق التنمية الاقتصادية والاجتماعية</w:t>
            </w:r>
            <w:r w:rsidRPr="0007671A">
              <w:rPr>
                <w:rFonts w:asciiTheme="majorBidi" w:eastAsia="Times New Roman" w:hAnsiTheme="majorBidi" w:cstheme="majorBidi"/>
                <w:sz w:val="20"/>
                <w:szCs w:val="20"/>
              </w:rPr>
              <w:t>.</w:t>
            </w:r>
          </w:p>
        </w:tc>
        <w:tc>
          <w:tcPr>
            <w:tcW w:w="1762" w:type="dxa"/>
            <w:vAlign w:val="center"/>
          </w:tcPr>
          <w:p w14:paraId="6082B0A4"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تناولت الدراسة أثر حاضنات الأعمال في تنمية القدرات الإبداعية للمشاريع الصغيرة في المملكة العربية السعودية، من خلال تحليل العلاقة بين عوامل نجاح الحاضنات وقدرتها على تطوير الابتكار داخل هذه المشاريع</w:t>
            </w:r>
            <w:r w:rsidRPr="0007671A">
              <w:rPr>
                <w:rFonts w:asciiTheme="majorBidi" w:eastAsia="Times New Roman" w:hAnsiTheme="majorBidi" w:cstheme="majorBidi"/>
                <w:sz w:val="20"/>
                <w:szCs w:val="20"/>
              </w:rPr>
              <w:t>.</w:t>
            </w:r>
          </w:p>
        </w:tc>
        <w:tc>
          <w:tcPr>
            <w:tcW w:w="1594" w:type="dxa"/>
          </w:tcPr>
          <w:p w14:paraId="10BF6404"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قمراء ظافر سعد القحطاني</w:t>
            </w:r>
          </w:p>
        </w:tc>
        <w:tc>
          <w:tcPr>
            <w:tcW w:w="1879" w:type="dxa"/>
          </w:tcPr>
          <w:p w14:paraId="196C982A"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أثر حاضنات األعمال في تنمية القدرات اإلبداعية للمشاريع الصغيرة في المملكة العربية السعودية</w:t>
            </w:r>
          </w:p>
        </w:tc>
      </w:tr>
      <w:tr w:rsidR="00582EBF" w14:paraId="2A4CCE35" w14:textId="77777777" w:rsidTr="00916B53">
        <w:trPr>
          <w:jc w:val="center"/>
        </w:trPr>
        <w:tc>
          <w:tcPr>
            <w:tcW w:w="1825" w:type="dxa"/>
            <w:vAlign w:val="center"/>
          </w:tcPr>
          <w:p w14:paraId="50523888"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توصلت الدراسة إلى أن نجاح الحاضنات يعتمد على عدة عوامل أهمها توافر بيئة داعمة، وتمويل مناسب، وإشراف مؤسسي فعال. كما أشارت إلى أن الدول النامية التي تبنت برامج حاضنات استطاعت تعزيز فرص نجاح المشاريع الصغيرة وتحقيق أثر اقتصادي ملموس، رغم استمرار تحديات مثل ضعف التمويل والبنية التحتية</w:t>
            </w:r>
            <w:r w:rsidRPr="0007671A">
              <w:rPr>
                <w:rFonts w:asciiTheme="majorBidi" w:eastAsia="Times New Roman" w:hAnsiTheme="majorBidi" w:cstheme="majorBidi"/>
                <w:sz w:val="20"/>
                <w:szCs w:val="20"/>
              </w:rPr>
              <w:t>.</w:t>
            </w:r>
          </w:p>
        </w:tc>
        <w:tc>
          <w:tcPr>
            <w:tcW w:w="1748" w:type="dxa"/>
            <w:vAlign w:val="center"/>
          </w:tcPr>
          <w:p w14:paraId="7D4FA886"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اعتمدت الدراسة على منهج وصفي تحليلي قائم على مراجعة الأدبيات والتجارب السابقة المتعلقة بالحاضنات وبرامج دعم المشروعات الصغيرة، مع تحليل دور الجهات الحكومية والدولية في دعم هذه المبادرات</w:t>
            </w:r>
            <w:r w:rsidRPr="0007671A">
              <w:rPr>
                <w:rFonts w:asciiTheme="majorBidi" w:eastAsia="Times New Roman" w:hAnsiTheme="majorBidi" w:cstheme="majorBidi"/>
                <w:sz w:val="20"/>
                <w:szCs w:val="20"/>
              </w:rPr>
              <w:t>.</w:t>
            </w:r>
          </w:p>
        </w:tc>
        <w:tc>
          <w:tcPr>
            <w:tcW w:w="1627" w:type="dxa"/>
            <w:vAlign w:val="center"/>
          </w:tcPr>
          <w:p w14:paraId="740104D4"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هدفت الدراسة إلى تقديم نظرة شاملة عن واقع وتطور صناعة الحاضنات في الدول النامية، وتحليل دورها في دعم رواد الأعمال والمشروعات الصغيرة والمتوسطة، بالإضافة إلى تحديد الدروس المستفادة من التجارب الدولية وكيفية تكييفها مع احتياجات الدول النامية</w:t>
            </w:r>
            <w:r w:rsidRPr="0007671A">
              <w:rPr>
                <w:rFonts w:asciiTheme="majorBidi" w:eastAsia="Times New Roman" w:hAnsiTheme="majorBidi" w:cstheme="majorBidi"/>
                <w:sz w:val="20"/>
                <w:szCs w:val="20"/>
              </w:rPr>
              <w:t>.</w:t>
            </w:r>
          </w:p>
        </w:tc>
        <w:tc>
          <w:tcPr>
            <w:tcW w:w="1762" w:type="dxa"/>
            <w:vAlign w:val="center"/>
          </w:tcPr>
          <w:p w14:paraId="6623256F"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تناولت الدراسة دور حاضنات الأعمال كآلية لدعم وتنمية المشروعات الصغيرة والمتوسطة في الدول النامية، مع التركيز على التحديات والفرص المرتبطة بتطبيق هذا النموذج في بيئات اقتصادية مختلفة. كما استعرضت تجربة الدول النامية في تطوير الحاضنات وتأثيرها على نمو ريادة الأعمال</w:t>
            </w:r>
            <w:r w:rsidRPr="0007671A">
              <w:rPr>
                <w:rFonts w:asciiTheme="majorBidi" w:eastAsia="Times New Roman" w:hAnsiTheme="majorBidi" w:cstheme="majorBidi"/>
                <w:sz w:val="20"/>
                <w:szCs w:val="20"/>
              </w:rPr>
              <w:t>.</w:t>
            </w:r>
          </w:p>
        </w:tc>
        <w:tc>
          <w:tcPr>
            <w:tcW w:w="1594" w:type="dxa"/>
          </w:tcPr>
          <w:p w14:paraId="6D600D3B"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Elena Scaramuzzi</w:t>
            </w:r>
          </w:p>
        </w:tc>
        <w:tc>
          <w:tcPr>
            <w:tcW w:w="1879" w:type="dxa"/>
          </w:tcPr>
          <w:p w14:paraId="18E87E95"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Incubators in Developing Countries: Status and Development Perspectives</w:t>
            </w:r>
          </w:p>
        </w:tc>
      </w:tr>
      <w:tr w:rsidR="00582EBF" w14:paraId="221AFC89" w14:textId="77777777" w:rsidTr="00916B53">
        <w:trPr>
          <w:jc w:val="center"/>
        </w:trPr>
        <w:tc>
          <w:tcPr>
            <w:tcW w:w="1825" w:type="dxa"/>
            <w:vAlign w:val="center"/>
          </w:tcPr>
          <w:p w14:paraId="5F8F83F2"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توصلت الدراسة إلى أن حاضنات الأعمال تلعب دورًا وسيطًا مهمًا بين القيادة الاستراتيجية وريادة الأعمال، وأن وجود قيادة استراتيجية فعالة مع دعم الحاضنات يسهم بشكل كبير في تطوير ونمو الشركات الناشئة في قطاع التجارة الإلكترونية بمصر</w:t>
            </w:r>
            <w:r w:rsidRPr="0007671A">
              <w:rPr>
                <w:rFonts w:asciiTheme="majorBidi" w:eastAsia="Times New Roman" w:hAnsiTheme="majorBidi" w:cstheme="majorBidi"/>
                <w:sz w:val="20"/>
                <w:szCs w:val="20"/>
              </w:rPr>
              <w:t>.</w:t>
            </w:r>
          </w:p>
        </w:tc>
        <w:tc>
          <w:tcPr>
            <w:tcW w:w="1748" w:type="dxa"/>
            <w:vAlign w:val="center"/>
          </w:tcPr>
          <w:p w14:paraId="1FC5B9B3"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اعتمدت الدراسة على المنهج الوصفي التحليلي، واستخدمت الاستبانة كأداة لجمع البيانات من 107 من رواد الأعمال ومتخذي القرار في الشركات الناشئة. كما استخدمت البرامج الإحصائية</w:t>
            </w:r>
            <w:r w:rsidRPr="0007671A">
              <w:rPr>
                <w:rFonts w:asciiTheme="majorBidi" w:eastAsia="Times New Roman" w:hAnsiTheme="majorBidi" w:cstheme="majorBidi"/>
                <w:sz w:val="20"/>
                <w:szCs w:val="20"/>
              </w:rPr>
              <w:t xml:space="preserve"> (SPSS v26 </w:t>
            </w:r>
            <w:r w:rsidRPr="0007671A">
              <w:rPr>
                <w:rFonts w:asciiTheme="majorBidi" w:eastAsia="Times New Roman" w:hAnsiTheme="majorBidi" w:cstheme="majorBidi"/>
                <w:sz w:val="20"/>
                <w:szCs w:val="20"/>
                <w:rtl/>
              </w:rPr>
              <w:t>و</w:t>
            </w:r>
            <w:r w:rsidRPr="0007671A">
              <w:rPr>
                <w:rFonts w:asciiTheme="majorBidi" w:eastAsia="Times New Roman" w:hAnsiTheme="majorBidi" w:cstheme="majorBidi"/>
                <w:sz w:val="20"/>
                <w:szCs w:val="20"/>
              </w:rPr>
              <w:t xml:space="preserve">Amos) </w:t>
            </w:r>
            <w:r w:rsidRPr="0007671A">
              <w:rPr>
                <w:rFonts w:asciiTheme="majorBidi" w:eastAsia="Times New Roman" w:hAnsiTheme="majorBidi" w:cstheme="majorBidi"/>
                <w:sz w:val="20"/>
                <w:szCs w:val="20"/>
                <w:rtl/>
              </w:rPr>
              <w:t>لبناء النماذج الهيكلية وتحليل العلاقات بين المتغيرات</w:t>
            </w:r>
            <w:r w:rsidRPr="0007671A">
              <w:rPr>
                <w:rFonts w:asciiTheme="majorBidi" w:eastAsia="Times New Roman" w:hAnsiTheme="majorBidi" w:cstheme="majorBidi"/>
                <w:sz w:val="20"/>
                <w:szCs w:val="20"/>
              </w:rPr>
              <w:t>.</w:t>
            </w:r>
          </w:p>
        </w:tc>
        <w:tc>
          <w:tcPr>
            <w:tcW w:w="1627" w:type="dxa"/>
            <w:vAlign w:val="center"/>
          </w:tcPr>
          <w:p w14:paraId="7F71D93F"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هدفت الدراسة إلى تحديد طبيعة العلاقة والتأثير بين القيادة الاستراتيجية وتحقيق ريادة الأعمال، مع توضيح دور حاضنات الأعمال كعامل مؤثر يربط بينهما في تعزيز الأداء الريادي للشركات الناشئة في مصر</w:t>
            </w:r>
            <w:r w:rsidRPr="0007671A">
              <w:rPr>
                <w:rFonts w:asciiTheme="majorBidi" w:eastAsia="Times New Roman" w:hAnsiTheme="majorBidi" w:cstheme="majorBidi"/>
                <w:sz w:val="20"/>
                <w:szCs w:val="20"/>
              </w:rPr>
              <w:t>.</w:t>
            </w:r>
          </w:p>
        </w:tc>
        <w:tc>
          <w:tcPr>
            <w:tcW w:w="1762" w:type="dxa"/>
            <w:vAlign w:val="center"/>
          </w:tcPr>
          <w:p w14:paraId="4DA84231"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تناولت الدراسة العلاقة بين القيادة الاستراتيجية وريادة الأعمال في الشركات الناشئة والعاملة في مجال التجارة الإلكترونية بمصر، مع التركيز على دور حاضنات الأعمال كمتغير وسيط في هذه العلاقة</w:t>
            </w:r>
            <w:r w:rsidRPr="0007671A">
              <w:rPr>
                <w:rFonts w:asciiTheme="majorBidi" w:eastAsia="Times New Roman" w:hAnsiTheme="majorBidi" w:cstheme="majorBidi"/>
                <w:sz w:val="20"/>
                <w:szCs w:val="20"/>
              </w:rPr>
              <w:t>.</w:t>
            </w:r>
          </w:p>
        </w:tc>
        <w:tc>
          <w:tcPr>
            <w:tcW w:w="1594" w:type="dxa"/>
          </w:tcPr>
          <w:p w14:paraId="4B0038D4" w14:textId="77777777" w:rsidR="00582EBF" w:rsidRPr="0007671A" w:rsidRDefault="00582EBF" w:rsidP="00916B53">
            <w:pPr>
              <w:jc w:val="center"/>
              <w:rPr>
                <w:rFonts w:asciiTheme="majorBidi" w:hAnsiTheme="majorBidi" w:cstheme="majorBidi"/>
                <w:sz w:val="20"/>
                <w:szCs w:val="20"/>
              </w:rPr>
            </w:pPr>
            <w:r w:rsidRPr="0007671A">
              <w:rPr>
                <w:rFonts w:asciiTheme="majorBidi" w:hAnsiTheme="majorBidi" w:cstheme="majorBidi"/>
                <w:sz w:val="20"/>
                <w:szCs w:val="20"/>
                <w:rtl/>
              </w:rPr>
              <w:t>أ.د. رشا عبد العزيز</w:t>
            </w:r>
          </w:p>
          <w:p w14:paraId="6290ED7D" w14:textId="77777777" w:rsidR="00582EBF" w:rsidRPr="0007671A" w:rsidRDefault="00582EBF" w:rsidP="00916B53">
            <w:pPr>
              <w:jc w:val="center"/>
              <w:rPr>
                <w:rFonts w:asciiTheme="majorBidi" w:hAnsiTheme="majorBidi" w:cstheme="majorBidi"/>
                <w:sz w:val="20"/>
                <w:szCs w:val="20"/>
              </w:rPr>
            </w:pPr>
            <w:r w:rsidRPr="0007671A">
              <w:rPr>
                <w:rFonts w:asciiTheme="majorBidi" w:hAnsiTheme="majorBidi" w:cstheme="majorBidi"/>
                <w:sz w:val="20"/>
                <w:szCs w:val="20"/>
                <w:rtl/>
              </w:rPr>
              <w:t>د. محمود فاروق حسين</w:t>
            </w:r>
          </w:p>
          <w:p w14:paraId="6CF3B165"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د. فهد عبد العزيز حميدة سعد عمر مشعل</w:t>
            </w:r>
          </w:p>
        </w:tc>
        <w:tc>
          <w:tcPr>
            <w:tcW w:w="1879" w:type="dxa"/>
          </w:tcPr>
          <w:p w14:paraId="5BE9597D"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دور حاضنات األعمال كمتغير وسيط بين القيادة االستراتيجية وريادة األعمال بالتطبيق على الشركات الناشئة والعاملة في التجارة اإللكترونية في مصر</w:t>
            </w:r>
          </w:p>
        </w:tc>
      </w:tr>
      <w:tr w:rsidR="00582EBF" w14:paraId="589C1CD3" w14:textId="77777777" w:rsidTr="00916B53">
        <w:trPr>
          <w:jc w:val="center"/>
        </w:trPr>
        <w:tc>
          <w:tcPr>
            <w:tcW w:w="1825" w:type="dxa"/>
            <w:vAlign w:val="center"/>
          </w:tcPr>
          <w:p w14:paraId="0056CB5F"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أظهرت النتائج أن مستوى الخدمات المقدمة من الحاضنة متوسط إلى جيد أثناء فترة الاحتضان لكنه يتراجع بعد التخرج، وأن الاستثمار في قطاع تكنولوجيا المعلومات هو الأنسب في البيئة الفلسطينية. كما أوضحت أن زيادة الخدمات المقدمة للمشروعات تؤدي إلى رفع فرص النجاح وتوليد وظائف جديدة. وأوصت الدراسة بتوسيع الخدمات، وتشجيع الشراكات بين المشاريع، وتعزيز التعاون بين الحاضنات والقطاع الخاص، مع ضرورة دعم حكومي مستمر</w:t>
            </w:r>
            <w:r w:rsidRPr="0007671A">
              <w:rPr>
                <w:rFonts w:asciiTheme="majorBidi" w:eastAsia="Times New Roman" w:hAnsiTheme="majorBidi" w:cstheme="majorBidi"/>
                <w:sz w:val="20"/>
                <w:szCs w:val="20"/>
              </w:rPr>
              <w:t>.</w:t>
            </w:r>
          </w:p>
        </w:tc>
        <w:tc>
          <w:tcPr>
            <w:tcW w:w="1748" w:type="dxa"/>
            <w:vAlign w:val="center"/>
          </w:tcPr>
          <w:p w14:paraId="1CC4A673"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استخدمت الدراسة المنهج الوصفي التحليلي، واعتمدت على الاستبانة كأداة رئيسية لجمع البيانات من مجتمع مكون من 90 مشروعًا محتضنًا، حيث تم استرداد 79 استبانة بنسبة 87.8</w:t>
            </w:r>
            <w:r w:rsidRPr="0007671A">
              <w:rPr>
                <w:rFonts w:asciiTheme="majorBidi" w:eastAsia="Times New Roman" w:hAnsiTheme="majorBidi" w:cstheme="majorBidi"/>
                <w:sz w:val="20"/>
                <w:szCs w:val="20"/>
              </w:rPr>
              <w:t>%.</w:t>
            </w:r>
          </w:p>
        </w:tc>
        <w:tc>
          <w:tcPr>
            <w:tcW w:w="1627" w:type="dxa"/>
            <w:vAlign w:val="center"/>
          </w:tcPr>
          <w:p w14:paraId="3F324054"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هدفت الدراسة إلى قياس مدى فاعلية حاضنات الأعمال في تمكين الشباب من دخول سوق العمل المحلي والدولي عبر دعم مشاريعهم الصغيرة وتزويدهم بالمهارات والخبرات اللازمة لنجاحهم</w:t>
            </w:r>
            <w:r w:rsidRPr="0007671A">
              <w:rPr>
                <w:rFonts w:asciiTheme="majorBidi" w:eastAsia="Times New Roman" w:hAnsiTheme="majorBidi" w:cstheme="majorBidi"/>
                <w:sz w:val="20"/>
                <w:szCs w:val="20"/>
              </w:rPr>
              <w:t>.</w:t>
            </w:r>
          </w:p>
        </w:tc>
        <w:tc>
          <w:tcPr>
            <w:tcW w:w="1762" w:type="dxa"/>
            <w:vAlign w:val="center"/>
          </w:tcPr>
          <w:p w14:paraId="05DAA15F"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تناولت الدراسة فاعلية حاضنات الأعمال كأداة للمساهمة في حل مشكلة البطالة بين الشباب، خصوصًا رواد الأعمال، من خلال تحويل أفكارهم الإبداعية إلى مشاريع حقيقية ناجحة تساعدهم على تحسين أوضاعهم الاقتصادية والاجتماعية. تم تطبيق الدراسة على حاضنة الأعمال والتكنولوجيا في الجامعة الإسلامية بغزة من خلال مشروعي "مبادرون" و"سبارك</w:t>
            </w:r>
            <w:r w:rsidRPr="0007671A">
              <w:rPr>
                <w:rFonts w:asciiTheme="majorBidi" w:eastAsia="Times New Roman" w:hAnsiTheme="majorBidi" w:cstheme="majorBidi"/>
                <w:sz w:val="20"/>
                <w:szCs w:val="20"/>
              </w:rPr>
              <w:t>".</w:t>
            </w:r>
          </w:p>
        </w:tc>
        <w:tc>
          <w:tcPr>
            <w:tcW w:w="1594" w:type="dxa"/>
          </w:tcPr>
          <w:p w14:paraId="2F6D7E99"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بسمة فتحي عوض برهوم</w:t>
            </w:r>
          </w:p>
        </w:tc>
        <w:tc>
          <w:tcPr>
            <w:tcW w:w="1879" w:type="dxa"/>
          </w:tcPr>
          <w:p w14:paraId="169E7931"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دور حاضنات الأعمال والتكنولوجيا في حل مشكله البطالة لرياديي الأعمال قطاع غزة دراسة حالة: مشاريع حاضنة أعمال الجامعة الإسلامية بغزة (مبادرون -سبارك)</w:t>
            </w:r>
          </w:p>
        </w:tc>
      </w:tr>
      <w:tr w:rsidR="00582EBF" w14:paraId="08EB068B" w14:textId="77777777" w:rsidTr="00916B53">
        <w:trPr>
          <w:jc w:val="center"/>
        </w:trPr>
        <w:tc>
          <w:tcPr>
            <w:tcW w:w="1825" w:type="dxa"/>
            <w:vAlign w:val="center"/>
          </w:tcPr>
          <w:p w14:paraId="780AA430"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خلصت الدراسة إلى أن </w:t>
            </w:r>
            <w:r w:rsidRPr="0007671A">
              <w:rPr>
                <w:rFonts w:asciiTheme="majorBidi" w:eastAsia="Times New Roman" w:hAnsiTheme="majorBidi" w:cstheme="majorBidi"/>
                <w:sz w:val="20"/>
                <w:szCs w:val="20"/>
                <w:rtl/>
              </w:rPr>
              <w:lastRenderedPageBreak/>
              <w:t>حاضنات الأعمال تلعب دورًا مهمًا في نشر ثقافة ريادة الأعمال والابتكار، وأوصت بضرورة إنشاء منظومة متكاملة تربط بين الحاضنات، والمشروعات الصغيرة، ومصادر التمويل، مع تفعيل دور البنك المركزي والبنوك في تمويل هذه المشروعات</w:t>
            </w:r>
            <w:r w:rsidRPr="0007671A">
              <w:rPr>
                <w:rFonts w:asciiTheme="majorBidi" w:eastAsia="Times New Roman" w:hAnsiTheme="majorBidi" w:cstheme="majorBidi"/>
                <w:sz w:val="20"/>
                <w:szCs w:val="20"/>
              </w:rPr>
              <w:t>.</w:t>
            </w:r>
          </w:p>
        </w:tc>
        <w:tc>
          <w:tcPr>
            <w:tcW w:w="1748" w:type="dxa"/>
            <w:vAlign w:val="center"/>
          </w:tcPr>
          <w:p w14:paraId="4B49C7F6"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استخدمت منهجًا وصفيًا </w:t>
            </w:r>
            <w:r w:rsidRPr="0007671A">
              <w:rPr>
                <w:rFonts w:asciiTheme="majorBidi" w:eastAsia="Times New Roman" w:hAnsiTheme="majorBidi" w:cstheme="majorBidi"/>
                <w:sz w:val="20"/>
                <w:szCs w:val="20"/>
                <w:rtl/>
              </w:rPr>
              <w:lastRenderedPageBreak/>
              <w:t>تحليليًا يعتمد على دراسة الوضع الحالي لحاضنات الأعمال في مصر والعالم العربي وتحليل المبادرات والبرامج الداعمة للمشروعات الصغيرة</w:t>
            </w:r>
            <w:r w:rsidRPr="0007671A">
              <w:rPr>
                <w:rFonts w:asciiTheme="majorBidi" w:eastAsia="Times New Roman" w:hAnsiTheme="majorBidi" w:cstheme="majorBidi"/>
                <w:sz w:val="20"/>
                <w:szCs w:val="20"/>
              </w:rPr>
              <w:t>.</w:t>
            </w:r>
          </w:p>
        </w:tc>
        <w:tc>
          <w:tcPr>
            <w:tcW w:w="1627" w:type="dxa"/>
            <w:vAlign w:val="center"/>
          </w:tcPr>
          <w:p w14:paraId="68891263"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هدفت إلى التعرف </w:t>
            </w:r>
            <w:r w:rsidRPr="0007671A">
              <w:rPr>
                <w:rFonts w:asciiTheme="majorBidi" w:eastAsia="Times New Roman" w:hAnsiTheme="majorBidi" w:cstheme="majorBidi"/>
                <w:sz w:val="20"/>
                <w:szCs w:val="20"/>
                <w:rtl/>
              </w:rPr>
              <w:lastRenderedPageBreak/>
              <w:t>على مدى إسهام حاضنات الأعمال في تعزيز ريادة الأعمال بين الشباب في الوطن العربي عمومًا ومصر خصوصًا، واقتراح نموذج لتفعيل دور الحاضنات في التنمية الاقتصادية وتقليل البطالة</w:t>
            </w:r>
            <w:r w:rsidRPr="0007671A">
              <w:rPr>
                <w:rFonts w:asciiTheme="majorBidi" w:eastAsia="Times New Roman" w:hAnsiTheme="majorBidi" w:cstheme="majorBidi"/>
                <w:sz w:val="20"/>
                <w:szCs w:val="20"/>
              </w:rPr>
              <w:t>.</w:t>
            </w:r>
          </w:p>
        </w:tc>
        <w:tc>
          <w:tcPr>
            <w:tcW w:w="1762" w:type="dxa"/>
            <w:vAlign w:val="center"/>
          </w:tcPr>
          <w:p w14:paraId="6D9360FD"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تناولت الدراسة دور </w:t>
            </w:r>
            <w:r w:rsidRPr="0007671A">
              <w:rPr>
                <w:rFonts w:asciiTheme="majorBidi" w:eastAsia="Times New Roman" w:hAnsiTheme="majorBidi" w:cstheme="majorBidi"/>
                <w:sz w:val="20"/>
                <w:szCs w:val="20"/>
                <w:rtl/>
              </w:rPr>
              <w:lastRenderedPageBreak/>
              <w:t>حاضنات الأعمال في المجتمع وأهميتها في تحديد الطلب على الخدمات التي تقدمها للمشروعات الريادية، مع التركيز على مساهمتها في دعم ريادة الأعمال لدى الشباب في ظل برامج الإصلاح الاقتصادي في الدول العربية</w:t>
            </w:r>
            <w:r w:rsidRPr="0007671A">
              <w:rPr>
                <w:rFonts w:asciiTheme="majorBidi" w:eastAsia="Times New Roman" w:hAnsiTheme="majorBidi" w:cstheme="majorBidi"/>
                <w:sz w:val="20"/>
                <w:szCs w:val="20"/>
              </w:rPr>
              <w:t>.</w:t>
            </w:r>
          </w:p>
        </w:tc>
        <w:tc>
          <w:tcPr>
            <w:tcW w:w="1594" w:type="dxa"/>
          </w:tcPr>
          <w:p w14:paraId="49FCC1DF"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lastRenderedPageBreak/>
              <w:t>د/ اماني توفيق بخيت</w:t>
            </w:r>
          </w:p>
        </w:tc>
        <w:tc>
          <w:tcPr>
            <w:tcW w:w="1879" w:type="dxa"/>
          </w:tcPr>
          <w:p w14:paraId="00A65A83"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 xml:space="preserve">نموذج مقترح لتفعيل دور </w:t>
            </w:r>
            <w:r w:rsidRPr="0007671A">
              <w:rPr>
                <w:rFonts w:asciiTheme="majorBidi" w:hAnsiTheme="majorBidi" w:cstheme="majorBidi"/>
                <w:sz w:val="20"/>
                <w:szCs w:val="20"/>
                <w:rtl/>
              </w:rPr>
              <w:lastRenderedPageBreak/>
              <w:t>حاضنات االعمال في مصر</w:t>
            </w:r>
          </w:p>
        </w:tc>
      </w:tr>
      <w:tr w:rsidR="00582EBF" w14:paraId="367EB889" w14:textId="77777777" w:rsidTr="00916B53">
        <w:trPr>
          <w:jc w:val="center"/>
        </w:trPr>
        <w:tc>
          <w:tcPr>
            <w:tcW w:w="1825" w:type="dxa"/>
            <w:vAlign w:val="center"/>
          </w:tcPr>
          <w:p w14:paraId="3B66C9C1"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أظهرت النتائج أن الحاضنات والمسرّعات تلعب دورًا محوريًا في دعم المشروعات الصغيرة والمتوسطة من خلال توفير التمويل، وبناء القدرات، وتنمية المهارات الإدارية، مما ينعكس إيجابًا على تحقيق النمو الاقتصادي المستدام. كما أوصت الدراسة بضرورة إنشاء نظام متابعة وتقييم منظم لمراقبة أداء المشروعات بعد تخرجها من الحاضنات لضمان استدامة النتائج</w:t>
            </w:r>
            <w:r w:rsidRPr="0007671A">
              <w:rPr>
                <w:rFonts w:asciiTheme="majorBidi" w:eastAsia="Times New Roman" w:hAnsiTheme="majorBidi" w:cstheme="majorBidi"/>
                <w:sz w:val="20"/>
                <w:szCs w:val="20"/>
              </w:rPr>
              <w:t>.</w:t>
            </w:r>
          </w:p>
        </w:tc>
        <w:tc>
          <w:tcPr>
            <w:tcW w:w="1748" w:type="dxa"/>
            <w:vAlign w:val="center"/>
          </w:tcPr>
          <w:p w14:paraId="7156CC7C"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استخدمت الدراسة منهجًا وصفيًا تحليليًا قائمًا على تحليل بيانات ثانوية من الكتب والمقالات العلمية والمصادر الإلكترونية حول تأثير الحاضنات والمسرعات على الاقتصاد النيجيري</w:t>
            </w:r>
            <w:r w:rsidRPr="0007671A">
              <w:rPr>
                <w:rFonts w:asciiTheme="majorBidi" w:eastAsia="Times New Roman" w:hAnsiTheme="majorBidi" w:cstheme="majorBidi"/>
                <w:sz w:val="20"/>
                <w:szCs w:val="20"/>
              </w:rPr>
              <w:t>.</w:t>
            </w:r>
          </w:p>
        </w:tc>
        <w:tc>
          <w:tcPr>
            <w:tcW w:w="1627" w:type="dxa"/>
            <w:vAlign w:val="center"/>
          </w:tcPr>
          <w:p w14:paraId="29EFB1A0"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هدفت إلى تقييم دور حاضنات ومسرّعات الأعمال في دعم المشروعات الصغيرة والمتوسطة، وقياس مدى إسهامها في تحقيق التنمية الاقتصادية المستدامة</w:t>
            </w:r>
            <w:r w:rsidRPr="0007671A">
              <w:rPr>
                <w:rFonts w:asciiTheme="majorBidi" w:eastAsia="Times New Roman" w:hAnsiTheme="majorBidi" w:cstheme="majorBidi"/>
                <w:sz w:val="20"/>
                <w:szCs w:val="20"/>
              </w:rPr>
              <w:t>.</w:t>
            </w:r>
          </w:p>
        </w:tc>
        <w:tc>
          <w:tcPr>
            <w:tcW w:w="1762" w:type="dxa"/>
            <w:vAlign w:val="center"/>
          </w:tcPr>
          <w:p w14:paraId="6B7E1546"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تناولت الدراسة العلاقة بين حاضنات ومسرّعات الأعمال وبين نمو المشروعات الصغيرة والمتوسطة، ودورها في تحقيق التنمية المستدامة والنمو الاقتصادي في نيجيريا، خاصة في ظل التحديات المرتبطة بالتمويل، وضعف المهارات الإدارية، ونقص الكوادر المؤهلة</w:t>
            </w:r>
            <w:r w:rsidRPr="0007671A">
              <w:rPr>
                <w:rFonts w:asciiTheme="majorBidi" w:eastAsia="Times New Roman" w:hAnsiTheme="majorBidi" w:cstheme="majorBidi"/>
                <w:sz w:val="20"/>
                <w:szCs w:val="20"/>
              </w:rPr>
              <w:t>.</w:t>
            </w:r>
          </w:p>
        </w:tc>
        <w:tc>
          <w:tcPr>
            <w:tcW w:w="1594" w:type="dxa"/>
          </w:tcPr>
          <w:p w14:paraId="5F030993"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Chinonso Ihuoma</w:t>
            </w:r>
          </w:p>
        </w:tc>
        <w:tc>
          <w:tcPr>
            <w:tcW w:w="1879" w:type="dxa"/>
          </w:tcPr>
          <w:p w14:paraId="12934304"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lang w:bidi="ar-EG"/>
              </w:rPr>
              <w:t>The role of business incubators and accelerators in sustainable development</w:t>
            </w:r>
          </w:p>
        </w:tc>
      </w:tr>
      <w:tr w:rsidR="00582EBF" w14:paraId="1DC3B3BB" w14:textId="77777777" w:rsidTr="00916B53">
        <w:trPr>
          <w:jc w:val="center"/>
        </w:trPr>
        <w:tc>
          <w:tcPr>
            <w:tcW w:w="1825" w:type="dxa"/>
            <w:vAlign w:val="center"/>
          </w:tcPr>
          <w:p w14:paraId="367A2F92"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وجدت الدراسة أن غياب المعايير الموحدة وأدوات القياس يقلل من قدرة تقييم أثر حاضنات الأعمال والمسرعات، وأن بناء نظام قياس أداء موحد سيساعد في تحسين برامج الدعم، مشاركة أفضل الممارسات، وتعزيز ثقة الجمهور في هذه المؤسسات. كما أكدت على أهمية الجمع بين القياس الكمي والنوعي وأخذ مراحل نمو الشركات ونوع الدعم في الاعتبار</w:t>
            </w:r>
            <w:r w:rsidRPr="0007671A">
              <w:rPr>
                <w:rFonts w:asciiTheme="majorBidi" w:eastAsia="Times New Roman" w:hAnsiTheme="majorBidi" w:cstheme="majorBidi"/>
                <w:sz w:val="20"/>
                <w:szCs w:val="20"/>
              </w:rPr>
              <w:t>.</w:t>
            </w:r>
          </w:p>
        </w:tc>
        <w:tc>
          <w:tcPr>
            <w:tcW w:w="1748" w:type="dxa"/>
            <w:vAlign w:val="center"/>
          </w:tcPr>
          <w:p w14:paraId="087FB8AD"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الدراسة استخدمت مراجعة تحليلية للبيانات الحالية، ومقترحات لإنشاء معايير موحدة، وأدوات قياس كمية ونوعية، بالإضافة إلى تحليل إحصائي للبيانات المتاحة واستعراض أفضل الممارسات</w:t>
            </w:r>
            <w:r w:rsidRPr="0007671A">
              <w:rPr>
                <w:rFonts w:asciiTheme="majorBidi" w:eastAsia="Times New Roman" w:hAnsiTheme="majorBidi" w:cstheme="majorBidi"/>
                <w:sz w:val="20"/>
                <w:szCs w:val="20"/>
              </w:rPr>
              <w:t>.</w:t>
            </w:r>
          </w:p>
        </w:tc>
        <w:tc>
          <w:tcPr>
            <w:tcW w:w="1627" w:type="dxa"/>
            <w:vAlign w:val="center"/>
          </w:tcPr>
          <w:p w14:paraId="26DC8703"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تهدف إلى تحسين فهم أثر دعم الشركات الناشئة على الاقتصاد الكندي وتطوير نظام موحد لقياس الأداء يساعد صانعي السياسات والممولين والمستثمرين على اتخاذ قرارات أفضل</w:t>
            </w:r>
            <w:r w:rsidRPr="0007671A">
              <w:rPr>
                <w:rFonts w:asciiTheme="majorBidi" w:eastAsia="Times New Roman" w:hAnsiTheme="majorBidi" w:cstheme="majorBidi"/>
                <w:sz w:val="20"/>
                <w:szCs w:val="20"/>
              </w:rPr>
              <w:t>.</w:t>
            </w:r>
          </w:p>
        </w:tc>
        <w:tc>
          <w:tcPr>
            <w:tcW w:w="1762" w:type="dxa"/>
            <w:vAlign w:val="center"/>
          </w:tcPr>
          <w:p w14:paraId="75344079"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الدراسة ركزت على قياس أداء منظومة دعم ريادة الأعمال في كندا، خاصة حاضنات الأعمال ومسرعات الأعمال، ومدى تأثيرها الاقتصادي. كما ناقشت مشاكل نقص البيانات والمعايير الموحدة وصعوبة تقارير الأداء</w:t>
            </w:r>
            <w:r w:rsidRPr="0007671A">
              <w:rPr>
                <w:rFonts w:asciiTheme="majorBidi" w:eastAsia="Times New Roman" w:hAnsiTheme="majorBidi" w:cstheme="majorBidi"/>
                <w:sz w:val="20"/>
                <w:szCs w:val="20"/>
              </w:rPr>
              <w:t>.</w:t>
            </w:r>
          </w:p>
        </w:tc>
        <w:tc>
          <w:tcPr>
            <w:tcW w:w="1594" w:type="dxa"/>
          </w:tcPr>
          <w:p w14:paraId="709A5F9C"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lang w:bidi="ar-EG"/>
              </w:rPr>
              <w:t>Center for Digital Entrepreneurship and Economic performance</w:t>
            </w:r>
          </w:p>
        </w:tc>
        <w:tc>
          <w:tcPr>
            <w:tcW w:w="1879" w:type="dxa"/>
          </w:tcPr>
          <w:p w14:paraId="6D52D509"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lang w:bidi="ar-EG"/>
              </w:rPr>
              <w:t>Evaluating business Acceleration and Incubation in Canada</w:t>
            </w:r>
          </w:p>
        </w:tc>
      </w:tr>
      <w:tr w:rsidR="00582EBF" w14:paraId="320D2673" w14:textId="77777777" w:rsidTr="00916B53">
        <w:trPr>
          <w:jc w:val="center"/>
        </w:trPr>
        <w:tc>
          <w:tcPr>
            <w:tcW w:w="1825" w:type="dxa"/>
            <w:vAlign w:val="center"/>
          </w:tcPr>
          <w:p w14:paraId="77D2D157"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أبرز النتائج ضعف التكامل بين الجامعة ومؤسسات المجتمع المحلي، خاصة المصانع والشركات، وأن حضانات الأعمال تمثل ركيزة أساسية لنمو ونجاح المشروعات </w:t>
            </w:r>
            <w:r w:rsidRPr="0007671A">
              <w:rPr>
                <w:rFonts w:asciiTheme="majorBidi" w:eastAsia="Times New Roman" w:hAnsiTheme="majorBidi" w:cstheme="majorBidi"/>
                <w:sz w:val="20"/>
                <w:szCs w:val="20"/>
                <w:rtl/>
              </w:rPr>
              <w:lastRenderedPageBreak/>
              <w:t>الصغيرة والمتوسطة، وتوفر فرصًا للموارد المالية والبشرية والمادية والخدمات المساندة</w:t>
            </w:r>
            <w:r w:rsidRPr="0007671A">
              <w:rPr>
                <w:rFonts w:asciiTheme="majorBidi" w:eastAsia="Times New Roman" w:hAnsiTheme="majorBidi" w:cstheme="majorBidi"/>
                <w:sz w:val="20"/>
                <w:szCs w:val="20"/>
              </w:rPr>
              <w:t>.</w:t>
            </w:r>
          </w:p>
        </w:tc>
        <w:tc>
          <w:tcPr>
            <w:tcW w:w="1748" w:type="dxa"/>
            <w:vAlign w:val="center"/>
          </w:tcPr>
          <w:p w14:paraId="6DB5F096"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استخدم البحث المنهج المقارن لمقارنة حاضنات الأعمال بجامعة السويس مع الخبرة الأمريكية، بالإضافة إلى مراجعة الأدبيات المعاصرة المتعلقة بحاضنات </w:t>
            </w:r>
            <w:r w:rsidRPr="0007671A">
              <w:rPr>
                <w:rFonts w:asciiTheme="majorBidi" w:eastAsia="Times New Roman" w:hAnsiTheme="majorBidi" w:cstheme="majorBidi"/>
                <w:sz w:val="20"/>
                <w:szCs w:val="20"/>
                <w:rtl/>
              </w:rPr>
              <w:lastRenderedPageBreak/>
              <w:t>الأعمال</w:t>
            </w:r>
            <w:r w:rsidRPr="0007671A">
              <w:rPr>
                <w:rFonts w:asciiTheme="majorBidi" w:eastAsia="Times New Roman" w:hAnsiTheme="majorBidi" w:cstheme="majorBidi"/>
                <w:sz w:val="20"/>
                <w:szCs w:val="20"/>
              </w:rPr>
              <w:t>.</w:t>
            </w:r>
          </w:p>
        </w:tc>
        <w:tc>
          <w:tcPr>
            <w:tcW w:w="1627" w:type="dxa"/>
            <w:vAlign w:val="center"/>
          </w:tcPr>
          <w:p w14:paraId="77DB9F9A"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تهدف إلى التعرف على كيفية تطوير حاضنات الأعمال بجامعة السويس بالاستفادة من تجربة الولايات المتحدة، وتحقيق فهم أعمق للأسس النظرية </w:t>
            </w:r>
            <w:r w:rsidRPr="0007671A">
              <w:rPr>
                <w:rFonts w:asciiTheme="majorBidi" w:eastAsia="Times New Roman" w:hAnsiTheme="majorBidi" w:cstheme="majorBidi"/>
                <w:sz w:val="20"/>
                <w:szCs w:val="20"/>
                <w:rtl/>
              </w:rPr>
              <w:lastRenderedPageBreak/>
              <w:t>والعملية لحاضنات الأعمال</w:t>
            </w:r>
            <w:r w:rsidRPr="0007671A">
              <w:rPr>
                <w:rFonts w:asciiTheme="majorBidi" w:eastAsia="Times New Roman" w:hAnsiTheme="majorBidi" w:cstheme="majorBidi"/>
                <w:sz w:val="20"/>
                <w:szCs w:val="20"/>
              </w:rPr>
              <w:t>.</w:t>
            </w:r>
          </w:p>
        </w:tc>
        <w:tc>
          <w:tcPr>
            <w:tcW w:w="1762" w:type="dxa"/>
            <w:vAlign w:val="center"/>
          </w:tcPr>
          <w:p w14:paraId="3F86D38D"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ركزت الدراسة على حاضنات الأعمال بجامعة السويس، الأسس النظرية لحاضنات الأعمال وفق الأدبيات المعاصرة، وخبرة الولايات المتحدة الأمريكية في نفس </w:t>
            </w:r>
            <w:r w:rsidRPr="0007671A">
              <w:rPr>
                <w:rFonts w:asciiTheme="majorBidi" w:eastAsia="Times New Roman" w:hAnsiTheme="majorBidi" w:cstheme="majorBidi"/>
                <w:sz w:val="20"/>
                <w:szCs w:val="20"/>
                <w:rtl/>
              </w:rPr>
              <w:lastRenderedPageBreak/>
              <w:t>المجال، مع تحديد الإجراءات المقترحة لتطوير الحاضنات</w:t>
            </w:r>
            <w:r w:rsidRPr="0007671A">
              <w:rPr>
                <w:rFonts w:asciiTheme="majorBidi" w:eastAsia="Times New Roman" w:hAnsiTheme="majorBidi" w:cstheme="majorBidi"/>
                <w:sz w:val="20"/>
                <w:szCs w:val="20"/>
              </w:rPr>
              <w:t>.</w:t>
            </w:r>
          </w:p>
        </w:tc>
        <w:tc>
          <w:tcPr>
            <w:tcW w:w="1594" w:type="dxa"/>
          </w:tcPr>
          <w:p w14:paraId="326EA4C3" w14:textId="77777777" w:rsidR="00582EBF" w:rsidRPr="0007671A" w:rsidRDefault="00582EBF" w:rsidP="00916B53">
            <w:pPr>
              <w:jc w:val="center"/>
              <w:rPr>
                <w:rFonts w:asciiTheme="majorBidi" w:hAnsiTheme="majorBidi" w:cstheme="majorBidi"/>
                <w:sz w:val="20"/>
                <w:szCs w:val="20"/>
                <w:rtl/>
                <w:lang w:bidi="ar-EG"/>
              </w:rPr>
            </w:pPr>
            <w:r w:rsidRPr="0007671A">
              <w:rPr>
                <w:rFonts w:asciiTheme="majorBidi" w:hAnsiTheme="majorBidi" w:cstheme="majorBidi"/>
                <w:sz w:val="20"/>
                <w:szCs w:val="20"/>
                <w:rtl/>
                <w:lang w:bidi="ar-EG"/>
              </w:rPr>
              <w:lastRenderedPageBreak/>
              <w:t>نهال علي حامد</w:t>
            </w:r>
          </w:p>
          <w:p w14:paraId="59B38CD4" w14:textId="77777777" w:rsidR="00582EBF" w:rsidRPr="0007671A" w:rsidRDefault="00582EBF" w:rsidP="00916B53">
            <w:pPr>
              <w:jc w:val="center"/>
              <w:rPr>
                <w:rFonts w:asciiTheme="majorBidi" w:hAnsiTheme="majorBidi" w:cstheme="majorBidi"/>
                <w:sz w:val="20"/>
                <w:szCs w:val="20"/>
                <w:rtl/>
                <w:lang w:bidi="ar-EG"/>
              </w:rPr>
            </w:pPr>
            <w:r w:rsidRPr="0007671A">
              <w:rPr>
                <w:rFonts w:asciiTheme="majorBidi" w:hAnsiTheme="majorBidi" w:cstheme="majorBidi"/>
                <w:sz w:val="20"/>
                <w:szCs w:val="20"/>
                <w:rtl/>
                <w:lang w:bidi="ar-EG"/>
              </w:rPr>
              <w:t>أ.د. منال رشاد عبدالفتاح</w:t>
            </w:r>
          </w:p>
          <w:p w14:paraId="582E7F80" w14:textId="77777777" w:rsidR="00582EBF" w:rsidRPr="0007671A" w:rsidRDefault="00582EBF" w:rsidP="00916B53">
            <w:pPr>
              <w:jc w:val="center"/>
              <w:rPr>
                <w:rFonts w:asciiTheme="majorBidi" w:hAnsiTheme="majorBidi" w:cstheme="majorBidi"/>
                <w:sz w:val="20"/>
                <w:szCs w:val="20"/>
                <w:rtl/>
                <w:lang w:bidi="ar-EG"/>
              </w:rPr>
            </w:pPr>
            <w:r w:rsidRPr="0007671A">
              <w:rPr>
                <w:rFonts w:asciiTheme="majorBidi" w:hAnsiTheme="majorBidi" w:cstheme="majorBidi"/>
                <w:sz w:val="20"/>
                <w:szCs w:val="20"/>
                <w:rtl/>
                <w:lang w:bidi="ar-EG"/>
              </w:rPr>
              <w:t>أحمد محمد سعيد</w:t>
            </w:r>
          </w:p>
          <w:p w14:paraId="0ADE2D37"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lang w:bidi="ar-EG"/>
              </w:rPr>
              <w:t>د.إيهاب إبراهيم منجي الحو</w:t>
            </w:r>
          </w:p>
        </w:tc>
        <w:tc>
          <w:tcPr>
            <w:tcW w:w="1879" w:type="dxa"/>
          </w:tcPr>
          <w:p w14:paraId="0879570C"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lang w:bidi="ar-EG"/>
              </w:rPr>
              <w:t>تطوير حاضنات الأعمال بجامعة السويس على ضوء خبرة الولايات المتحدة</w:t>
            </w:r>
          </w:p>
        </w:tc>
      </w:tr>
      <w:tr w:rsidR="00582EBF" w14:paraId="23C91E0B" w14:textId="77777777" w:rsidTr="00916B53">
        <w:trPr>
          <w:jc w:val="center"/>
        </w:trPr>
        <w:tc>
          <w:tcPr>
            <w:tcW w:w="1825" w:type="dxa"/>
            <w:vAlign w:val="center"/>
          </w:tcPr>
          <w:p w14:paraId="3D88E15E"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وجدت الدراسة أن بعض ممارسات المسرعات تعزز القدرات الديناميكية للشركات الناشئة. قدرات الامتصاص والدمج والابتكار كان لها تأثير إيجابي على الأداء، بينما قدرة "إحساس السوق" أثرت سلباً</w:t>
            </w:r>
            <w:r w:rsidRPr="0007671A">
              <w:rPr>
                <w:rFonts w:asciiTheme="majorBidi" w:eastAsia="Times New Roman" w:hAnsiTheme="majorBidi" w:cstheme="majorBidi"/>
                <w:sz w:val="20"/>
                <w:szCs w:val="20"/>
              </w:rPr>
              <w:t>.</w:t>
            </w:r>
          </w:p>
        </w:tc>
        <w:tc>
          <w:tcPr>
            <w:tcW w:w="1748" w:type="dxa"/>
            <w:vAlign w:val="center"/>
          </w:tcPr>
          <w:p w14:paraId="473AB9F3"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 البحث المنظور الديناميكي للقدرات، مع تحليل إحصائي</w:t>
            </w:r>
            <w:r w:rsidRPr="0007671A">
              <w:rPr>
                <w:rFonts w:asciiTheme="majorBidi" w:eastAsia="Times New Roman" w:hAnsiTheme="majorBidi" w:cstheme="majorBidi"/>
                <w:sz w:val="20"/>
                <w:szCs w:val="20"/>
              </w:rPr>
              <w:t xml:space="preserve"> (Canonical discriminant analysis) </w:t>
            </w:r>
            <w:r w:rsidRPr="0007671A">
              <w:rPr>
                <w:rFonts w:asciiTheme="majorBidi" w:eastAsia="Times New Roman" w:hAnsiTheme="majorBidi" w:cstheme="majorBidi"/>
                <w:sz w:val="20"/>
                <w:szCs w:val="20"/>
                <w:rtl/>
              </w:rPr>
              <w:t>على بيانات من 24 مسرعة أعمال إسبانية</w:t>
            </w:r>
            <w:r w:rsidRPr="0007671A">
              <w:rPr>
                <w:rFonts w:asciiTheme="majorBidi" w:eastAsia="Times New Roman" w:hAnsiTheme="majorBidi" w:cstheme="majorBidi"/>
                <w:sz w:val="20"/>
                <w:szCs w:val="20"/>
              </w:rPr>
              <w:t>.</w:t>
            </w:r>
          </w:p>
        </w:tc>
        <w:tc>
          <w:tcPr>
            <w:tcW w:w="1627" w:type="dxa"/>
            <w:vAlign w:val="center"/>
          </w:tcPr>
          <w:p w14:paraId="32FC8136"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تهدف إلى معرفة ما إذا كانت ممارسات المسرعات تساعد الشركات الناشئة في توليد قدراتها الديناميكية وتحسين أدائها، وتحديد أي العمليات والروتين التنظيمي للمسرعات يكون فعالاً</w:t>
            </w:r>
            <w:r w:rsidRPr="0007671A">
              <w:rPr>
                <w:rFonts w:asciiTheme="majorBidi" w:eastAsia="Times New Roman" w:hAnsiTheme="majorBidi" w:cstheme="majorBidi"/>
                <w:sz w:val="20"/>
                <w:szCs w:val="20"/>
              </w:rPr>
              <w:t>.</w:t>
            </w:r>
          </w:p>
        </w:tc>
        <w:tc>
          <w:tcPr>
            <w:tcW w:w="1762" w:type="dxa"/>
            <w:vAlign w:val="center"/>
          </w:tcPr>
          <w:p w14:paraId="1BF5B79B"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ركزت الدراسة على ممارسات مسرعات الأعمال الإسبانية وكيف تؤثر على تطوير القدرات الديناميكية للشركات الناشئة وأدائها</w:t>
            </w:r>
            <w:r w:rsidRPr="0007671A">
              <w:rPr>
                <w:rFonts w:asciiTheme="majorBidi" w:eastAsia="Times New Roman" w:hAnsiTheme="majorBidi" w:cstheme="majorBidi"/>
                <w:sz w:val="20"/>
                <w:szCs w:val="20"/>
              </w:rPr>
              <w:t>.</w:t>
            </w:r>
          </w:p>
        </w:tc>
        <w:tc>
          <w:tcPr>
            <w:tcW w:w="1594" w:type="dxa"/>
          </w:tcPr>
          <w:p w14:paraId="3C91779F"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Celia Polo García-Ochoa , Carmen De-Pablos-Heredero , Francisco José Blanco Jiménez</w:t>
            </w:r>
          </w:p>
        </w:tc>
        <w:tc>
          <w:tcPr>
            <w:tcW w:w="1879" w:type="dxa"/>
          </w:tcPr>
          <w:p w14:paraId="33A6DF16" w14:textId="77777777" w:rsidR="00582EBF" w:rsidRPr="0007671A" w:rsidRDefault="00582EBF" w:rsidP="00916B53">
            <w:pPr>
              <w:jc w:val="center"/>
              <w:rPr>
                <w:rFonts w:asciiTheme="majorBidi" w:hAnsiTheme="majorBidi" w:cstheme="majorBidi"/>
                <w:sz w:val="20"/>
                <w:szCs w:val="20"/>
                <w:rtl/>
                <w:lang w:bidi="ar-EG"/>
              </w:rPr>
            </w:pPr>
            <w:r w:rsidRPr="0007671A">
              <w:rPr>
                <w:rFonts w:asciiTheme="majorBidi" w:hAnsiTheme="majorBidi" w:cstheme="majorBidi"/>
                <w:sz w:val="20"/>
                <w:szCs w:val="20"/>
              </w:rPr>
              <w:t>How business accelerators impact startup’s performance: Empirical insights from the dynamic capabilities approach</w:t>
            </w:r>
          </w:p>
        </w:tc>
      </w:tr>
      <w:tr w:rsidR="00582EBF" w14:paraId="3259D452" w14:textId="77777777" w:rsidTr="00916B53">
        <w:trPr>
          <w:jc w:val="center"/>
        </w:trPr>
        <w:tc>
          <w:tcPr>
            <w:tcW w:w="1825" w:type="dxa"/>
            <w:vAlign w:val="center"/>
          </w:tcPr>
          <w:p w14:paraId="759257AC"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وجدت الدراسة أن برامج المسرعات لها تأثير اجتماعي كبير (متوسط تأثير اجتماعي 8.1/10) وزيادة ثقة المشاركين بنسبة 32%، مما يوضح فعالية البرامج في تمكين رواد الأعمال</w:t>
            </w:r>
            <w:r w:rsidRPr="0007671A">
              <w:rPr>
                <w:rFonts w:asciiTheme="majorBidi" w:eastAsia="Times New Roman" w:hAnsiTheme="majorBidi" w:cstheme="majorBidi"/>
                <w:sz w:val="20"/>
                <w:szCs w:val="20"/>
              </w:rPr>
              <w:t>.</w:t>
            </w:r>
          </w:p>
        </w:tc>
        <w:tc>
          <w:tcPr>
            <w:tcW w:w="1748" w:type="dxa"/>
            <w:vAlign w:val="center"/>
          </w:tcPr>
          <w:p w14:paraId="0A3A4CDC"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 البحث منهجًا مختلطًا يجمع بين التحليل الكمي لـ12 شركة ناشئة مشاركة في برامج الأكاديمية العربية للعلوم والتكنولوجيا</w:t>
            </w:r>
            <w:r w:rsidRPr="0007671A">
              <w:rPr>
                <w:rFonts w:asciiTheme="majorBidi" w:eastAsia="Times New Roman" w:hAnsiTheme="majorBidi" w:cstheme="majorBidi"/>
                <w:sz w:val="20"/>
                <w:szCs w:val="20"/>
              </w:rPr>
              <w:t xml:space="preserve"> (AAST) </w:t>
            </w:r>
            <w:r w:rsidRPr="0007671A">
              <w:rPr>
                <w:rFonts w:asciiTheme="majorBidi" w:eastAsia="Times New Roman" w:hAnsiTheme="majorBidi" w:cstheme="majorBidi"/>
                <w:sz w:val="20"/>
                <w:szCs w:val="20"/>
                <w:rtl/>
              </w:rPr>
              <w:t>والمقابلات النوعية</w:t>
            </w:r>
            <w:r w:rsidRPr="0007671A">
              <w:rPr>
                <w:rFonts w:asciiTheme="majorBidi" w:eastAsia="Times New Roman" w:hAnsiTheme="majorBidi" w:cstheme="majorBidi"/>
                <w:sz w:val="20"/>
                <w:szCs w:val="20"/>
              </w:rPr>
              <w:t>.</w:t>
            </w:r>
          </w:p>
        </w:tc>
        <w:tc>
          <w:tcPr>
            <w:tcW w:w="1627" w:type="dxa"/>
            <w:vAlign w:val="center"/>
          </w:tcPr>
          <w:p w14:paraId="79A352A2"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تهدف إلى تقييم فعالية برامج المسرعات في دعم المشروعات الاجتماعية وتعزيز قدرات رواد الأعمال في مصر</w:t>
            </w:r>
            <w:r w:rsidRPr="0007671A">
              <w:rPr>
                <w:rFonts w:asciiTheme="majorBidi" w:eastAsia="Times New Roman" w:hAnsiTheme="majorBidi" w:cstheme="majorBidi"/>
                <w:sz w:val="20"/>
                <w:szCs w:val="20"/>
              </w:rPr>
              <w:t>.</w:t>
            </w:r>
          </w:p>
        </w:tc>
        <w:tc>
          <w:tcPr>
            <w:tcW w:w="1762" w:type="dxa"/>
            <w:vAlign w:val="center"/>
          </w:tcPr>
          <w:p w14:paraId="09A61255"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ركزت الدراسة على برامج المسرعات في دعم المشروعات الاجتماعية في مصر ودورها في تحقيق أهداف التنمية المستدامة للأمم المتحدة</w:t>
            </w:r>
            <w:r w:rsidRPr="0007671A">
              <w:rPr>
                <w:rFonts w:asciiTheme="majorBidi" w:eastAsia="Times New Roman" w:hAnsiTheme="majorBidi" w:cstheme="majorBidi"/>
                <w:sz w:val="20"/>
                <w:szCs w:val="20"/>
              </w:rPr>
              <w:t>.</w:t>
            </w:r>
          </w:p>
        </w:tc>
        <w:tc>
          <w:tcPr>
            <w:tcW w:w="1594" w:type="dxa"/>
          </w:tcPr>
          <w:p w14:paraId="4319F58F"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Hamed A. Ead</w:t>
            </w:r>
          </w:p>
        </w:tc>
        <w:tc>
          <w:tcPr>
            <w:tcW w:w="1879" w:type="dxa"/>
          </w:tcPr>
          <w:p w14:paraId="55EE4F02"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How entrepreneurship support organizations empower social enterprises to achieve UN sustainability goals: a case study of AAST-EC, Egypt</w:t>
            </w:r>
          </w:p>
        </w:tc>
      </w:tr>
      <w:tr w:rsidR="00582EBF" w14:paraId="30A97CAF" w14:textId="77777777" w:rsidTr="00916B53">
        <w:trPr>
          <w:jc w:val="center"/>
        </w:trPr>
        <w:tc>
          <w:tcPr>
            <w:tcW w:w="1825" w:type="dxa"/>
            <w:vAlign w:val="center"/>
          </w:tcPr>
          <w:p w14:paraId="3B332A67"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وجدت الدراسة وجود علاقة ذات دلالة إحصائية بين الخدمات التي تقدمها الحاضنة وأبعاد التنمية المستدامة، وأن الحاضنة توفر متطلبات النجاح اللازمة، وأن تنوع وجودة الخدمات أدت إلى تنوع المشروعات المتخرجة بما يخدم التنمية المستدامة في مصر</w:t>
            </w:r>
            <w:r w:rsidRPr="0007671A">
              <w:rPr>
                <w:rFonts w:asciiTheme="majorBidi" w:eastAsia="Times New Roman" w:hAnsiTheme="majorBidi" w:cstheme="majorBidi"/>
                <w:sz w:val="20"/>
                <w:szCs w:val="20"/>
              </w:rPr>
              <w:t>.</w:t>
            </w:r>
          </w:p>
        </w:tc>
        <w:tc>
          <w:tcPr>
            <w:tcW w:w="1748" w:type="dxa"/>
            <w:vAlign w:val="center"/>
          </w:tcPr>
          <w:p w14:paraId="34EE7860"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 البحث استطلاع رأي لعينة من رواد الأعمال المتخرجين من الحاضنة، مع مراجعة الأدبيات المعاصرة حول حاضنات الأعمال الجامعية والتنمية المستدامة</w:t>
            </w:r>
            <w:r w:rsidRPr="0007671A">
              <w:rPr>
                <w:rFonts w:asciiTheme="majorBidi" w:eastAsia="Times New Roman" w:hAnsiTheme="majorBidi" w:cstheme="majorBidi"/>
                <w:sz w:val="20"/>
                <w:szCs w:val="20"/>
              </w:rPr>
              <w:t>.</w:t>
            </w:r>
          </w:p>
        </w:tc>
        <w:tc>
          <w:tcPr>
            <w:tcW w:w="1627" w:type="dxa"/>
            <w:vAlign w:val="center"/>
          </w:tcPr>
          <w:p w14:paraId="3B8CD53D"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تهدف إلى معرفة العلاقة بين حاضنات الأعمال الجامعية والتنمية المستدامة وتقييم مدى تأثير الحاضنات على المشروعات المتخرجة</w:t>
            </w:r>
            <w:r w:rsidRPr="0007671A">
              <w:rPr>
                <w:rFonts w:asciiTheme="majorBidi" w:eastAsia="Times New Roman" w:hAnsiTheme="majorBidi" w:cstheme="majorBidi"/>
                <w:sz w:val="20"/>
                <w:szCs w:val="20"/>
              </w:rPr>
              <w:t>.</w:t>
            </w:r>
          </w:p>
        </w:tc>
        <w:tc>
          <w:tcPr>
            <w:tcW w:w="1762" w:type="dxa"/>
            <w:vAlign w:val="center"/>
          </w:tcPr>
          <w:p w14:paraId="24DD6140"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ركزت الدراسة على حاضنات الأعمال الجامعية ودورها في تحقيق التنمية المستدامة، مع استعراض تجربة حاضنة كلية الاقتصاد والعلوم السياسية في مصر</w:t>
            </w:r>
            <w:r w:rsidRPr="0007671A">
              <w:rPr>
                <w:rFonts w:asciiTheme="majorBidi" w:eastAsia="Times New Roman" w:hAnsiTheme="majorBidi" w:cstheme="majorBidi"/>
                <w:sz w:val="20"/>
                <w:szCs w:val="20"/>
              </w:rPr>
              <w:t>.</w:t>
            </w:r>
          </w:p>
        </w:tc>
        <w:tc>
          <w:tcPr>
            <w:tcW w:w="1594" w:type="dxa"/>
          </w:tcPr>
          <w:p w14:paraId="5BE890CA"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د/ نادية رزق محمد محمد فودة</w:t>
            </w:r>
          </w:p>
        </w:tc>
        <w:tc>
          <w:tcPr>
            <w:tcW w:w="1879" w:type="dxa"/>
          </w:tcPr>
          <w:p w14:paraId="04078C99"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دور حاضناتالألعمال الجامعية في تحقيق التنمية المستدامة بالتطبيق على حاضنة أعمال كلية الإقتصاد والعلوم السياسية، جامعة القاهرة</w:t>
            </w:r>
          </w:p>
        </w:tc>
      </w:tr>
      <w:tr w:rsidR="00582EBF" w14:paraId="1CA38FE5" w14:textId="77777777" w:rsidTr="00916B53">
        <w:trPr>
          <w:jc w:val="center"/>
        </w:trPr>
        <w:tc>
          <w:tcPr>
            <w:tcW w:w="1825" w:type="dxa"/>
            <w:vAlign w:val="center"/>
          </w:tcPr>
          <w:p w14:paraId="71211AC4"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وجدت الدراسة أن تقييم أعضاء هيئة التدريس حول واقع الحاضنات كان مرتفعًا (متوسط 3.63)، وأن المعوقات كانت مرتفعة (متوسط 3.50)، وأن عوامل النجاح كانت مرتفعة جدًا (متوسط 4.45). كما لم توجد فروق ذات دلالة إحصائية حسب الجنس، التخصص، الدرجة العلمية، أو الجامعة</w:t>
            </w:r>
            <w:r w:rsidRPr="0007671A">
              <w:rPr>
                <w:rFonts w:asciiTheme="majorBidi" w:eastAsia="Times New Roman" w:hAnsiTheme="majorBidi" w:cstheme="majorBidi"/>
                <w:sz w:val="20"/>
                <w:szCs w:val="20"/>
              </w:rPr>
              <w:t>.</w:t>
            </w:r>
          </w:p>
        </w:tc>
        <w:tc>
          <w:tcPr>
            <w:tcW w:w="1748" w:type="dxa"/>
            <w:vAlign w:val="center"/>
          </w:tcPr>
          <w:p w14:paraId="1E0CBF33"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 البحث المنهج الوصفي التحليلي، مع عينة طبقية عشوائية من 535 عضو هيئة تدريس، وأداة جمع البيانات كانت استبانة معدة من الباحث</w:t>
            </w:r>
            <w:r w:rsidRPr="0007671A">
              <w:rPr>
                <w:rFonts w:asciiTheme="majorBidi" w:eastAsia="Times New Roman" w:hAnsiTheme="majorBidi" w:cstheme="majorBidi"/>
                <w:sz w:val="20"/>
                <w:szCs w:val="20"/>
              </w:rPr>
              <w:t>.</w:t>
            </w:r>
          </w:p>
        </w:tc>
        <w:tc>
          <w:tcPr>
            <w:tcW w:w="1627" w:type="dxa"/>
            <w:vAlign w:val="center"/>
          </w:tcPr>
          <w:p w14:paraId="6A0FD3E1"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تهدف إلى الكشف عن واقع حاضنات التقنية في الجامعات السعودية، تحديد معوقات النجاح، والعوامل التي تؤدي إلى نجاحها، وفحص الفروق الإحصائية بين آراء أعضاء هيئة التدريس حسب الجنس، التخصص، الدرجة العلمية، والجامعة</w:t>
            </w:r>
            <w:r w:rsidRPr="0007671A">
              <w:rPr>
                <w:rFonts w:asciiTheme="majorBidi" w:eastAsia="Times New Roman" w:hAnsiTheme="majorBidi" w:cstheme="majorBidi"/>
                <w:sz w:val="20"/>
                <w:szCs w:val="20"/>
              </w:rPr>
              <w:t>.</w:t>
            </w:r>
          </w:p>
        </w:tc>
        <w:tc>
          <w:tcPr>
            <w:tcW w:w="1762" w:type="dxa"/>
            <w:vAlign w:val="center"/>
          </w:tcPr>
          <w:p w14:paraId="7C403C18"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ركزت الدراسة على حاضنات التقنية بالجامعات السعودية، أهم الاتجاهات العالمية، واقع الحاضنات، المعوقات التي تواجهها، وعوامل نجاحها</w:t>
            </w:r>
            <w:r w:rsidRPr="0007671A">
              <w:rPr>
                <w:rFonts w:asciiTheme="majorBidi" w:eastAsia="Times New Roman" w:hAnsiTheme="majorBidi" w:cstheme="majorBidi"/>
                <w:sz w:val="20"/>
                <w:szCs w:val="20"/>
              </w:rPr>
              <w:t>.</w:t>
            </w:r>
          </w:p>
        </w:tc>
        <w:tc>
          <w:tcPr>
            <w:tcW w:w="1594" w:type="dxa"/>
          </w:tcPr>
          <w:p w14:paraId="474E715C"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د محمد بن عبدالرحيم الحسني الزهراني</w:t>
            </w:r>
          </w:p>
        </w:tc>
        <w:tc>
          <w:tcPr>
            <w:tcW w:w="1879" w:type="dxa"/>
          </w:tcPr>
          <w:p w14:paraId="275FAE04"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واقع حاضنات التقنية بالجامعات السعودية بين الواقع والمأمول</w:t>
            </w:r>
          </w:p>
        </w:tc>
      </w:tr>
      <w:tr w:rsidR="00582EBF" w14:paraId="775C187E" w14:textId="77777777" w:rsidTr="00916B53">
        <w:trPr>
          <w:jc w:val="center"/>
        </w:trPr>
        <w:tc>
          <w:tcPr>
            <w:tcW w:w="1825" w:type="dxa"/>
            <w:vAlign w:val="center"/>
          </w:tcPr>
          <w:p w14:paraId="49D3FFC2"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أظهرت الدراسة موافقة العينة على المتطلبات التربوية والإدارية </w:t>
            </w:r>
            <w:r w:rsidRPr="0007671A">
              <w:rPr>
                <w:rFonts w:asciiTheme="majorBidi" w:eastAsia="Times New Roman" w:hAnsiTheme="majorBidi" w:cstheme="majorBidi"/>
                <w:sz w:val="20"/>
                <w:szCs w:val="20"/>
                <w:rtl/>
              </w:rPr>
              <w:lastRenderedPageBreak/>
              <w:t>والتنظيمية، وأكدت نتائج المقابلات على ضرورة التواصل الفعال بين الجامعة ومؤسسات العمل الإنتاجية وتقديم الدعم المادي والتمويلي لتفعيل الحاضنات بما يحقق متطلبات الاقتصاد الأخضر</w:t>
            </w:r>
            <w:r w:rsidRPr="0007671A">
              <w:rPr>
                <w:rFonts w:asciiTheme="majorBidi" w:eastAsia="Times New Roman" w:hAnsiTheme="majorBidi" w:cstheme="majorBidi"/>
                <w:sz w:val="20"/>
                <w:szCs w:val="20"/>
              </w:rPr>
              <w:t>.</w:t>
            </w:r>
          </w:p>
        </w:tc>
        <w:tc>
          <w:tcPr>
            <w:tcW w:w="1748" w:type="dxa"/>
            <w:vAlign w:val="center"/>
          </w:tcPr>
          <w:p w14:paraId="65079ED3"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استخدم البحث المنهج الوصفي، مع استبانة لعينة من أعضاء هيئة </w:t>
            </w:r>
            <w:r w:rsidRPr="0007671A">
              <w:rPr>
                <w:rFonts w:asciiTheme="majorBidi" w:eastAsia="Times New Roman" w:hAnsiTheme="majorBidi" w:cstheme="majorBidi"/>
                <w:sz w:val="20"/>
                <w:szCs w:val="20"/>
                <w:rtl/>
              </w:rPr>
              <w:lastRenderedPageBreak/>
              <w:t>التدريس بكليات التربية (القاهرة، الأزهر، حلوان)، ومقابلات شخصية مع عينة عشوائية من العاملين بالحاضنات التكنولوجية</w:t>
            </w:r>
            <w:r w:rsidRPr="0007671A">
              <w:rPr>
                <w:rFonts w:asciiTheme="majorBidi" w:eastAsia="Times New Roman" w:hAnsiTheme="majorBidi" w:cstheme="majorBidi"/>
                <w:sz w:val="20"/>
                <w:szCs w:val="20"/>
              </w:rPr>
              <w:t>.</w:t>
            </w:r>
          </w:p>
        </w:tc>
        <w:tc>
          <w:tcPr>
            <w:tcW w:w="1627" w:type="dxa"/>
            <w:vAlign w:val="center"/>
          </w:tcPr>
          <w:p w14:paraId="7064ED53"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تهدف إلى رصد الواقع الحالي للحاضنات </w:t>
            </w:r>
            <w:r w:rsidRPr="0007671A">
              <w:rPr>
                <w:rFonts w:asciiTheme="majorBidi" w:eastAsia="Times New Roman" w:hAnsiTheme="majorBidi" w:cstheme="majorBidi"/>
                <w:sz w:val="20"/>
                <w:szCs w:val="20"/>
                <w:rtl/>
              </w:rPr>
              <w:lastRenderedPageBreak/>
              <w:t>التكنولوجية بالجامعات المصرية ووضع تصور مقترح يحقق متطلبات الاقتصاد الأخضر</w:t>
            </w:r>
            <w:r w:rsidRPr="0007671A">
              <w:rPr>
                <w:rFonts w:asciiTheme="majorBidi" w:eastAsia="Times New Roman" w:hAnsiTheme="majorBidi" w:cstheme="majorBidi"/>
                <w:sz w:val="20"/>
                <w:szCs w:val="20"/>
              </w:rPr>
              <w:t>.</w:t>
            </w:r>
          </w:p>
        </w:tc>
        <w:tc>
          <w:tcPr>
            <w:tcW w:w="1762" w:type="dxa"/>
            <w:vAlign w:val="center"/>
          </w:tcPr>
          <w:p w14:paraId="6AF17FD6"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ركزت الدراسة على الحاضنات التكنولوجية بالجامعات المصرية </w:t>
            </w:r>
            <w:r w:rsidRPr="0007671A">
              <w:rPr>
                <w:rFonts w:asciiTheme="majorBidi" w:eastAsia="Times New Roman" w:hAnsiTheme="majorBidi" w:cstheme="majorBidi"/>
                <w:sz w:val="20"/>
                <w:szCs w:val="20"/>
                <w:rtl/>
              </w:rPr>
              <w:lastRenderedPageBreak/>
              <w:t>وأهم ملامح الاقتصاد الأخضر فيها، واستكشاف المتطلبات اللازمة لتفعيل هذه الحاضنات</w:t>
            </w:r>
            <w:r w:rsidRPr="0007671A">
              <w:rPr>
                <w:rFonts w:asciiTheme="majorBidi" w:eastAsia="Times New Roman" w:hAnsiTheme="majorBidi" w:cstheme="majorBidi"/>
                <w:sz w:val="20"/>
                <w:szCs w:val="20"/>
              </w:rPr>
              <w:t>.</w:t>
            </w:r>
          </w:p>
        </w:tc>
        <w:tc>
          <w:tcPr>
            <w:tcW w:w="1594" w:type="dxa"/>
          </w:tcPr>
          <w:p w14:paraId="4DC22A28"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lastRenderedPageBreak/>
              <w:t>د . عبدالتواب سيد عيسي يوسف</w:t>
            </w:r>
          </w:p>
        </w:tc>
        <w:tc>
          <w:tcPr>
            <w:tcW w:w="1879" w:type="dxa"/>
          </w:tcPr>
          <w:p w14:paraId="2CD80C49"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الحاضنات التكنولوجية مدخل لتحقيق متطلبات الإقتصاد الأخضر</w:t>
            </w:r>
          </w:p>
        </w:tc>
      </w:tr>
      <w:tr w:rsidR="00582EBF" w14:paraId="08680317" w14:textId="77777777" w:rsidTr="00916B53">
        <w:trPr>
          <w:jc w:val="center"/>
        </w:trPr>
        <w:tc>
          <w:tcPr>
            <w:tcW w:w="1825" w:type="dxa"/>
            <w:vAlign w:val="center"/>
          </w:tcPr>
          <w:p w14:paraId="2324A105"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وجدت الدراسة أن حاضنات الأعمال تلعب دورًا حيويًا في دعم المشاريع الناشئة، ومساعدة رواد الأعمال على تحويل الأفكار إلى مشروعات قابلة للتنفيذ، وتعزيز نمو الأسواق والصناعات وتحقيق التنمية الاقتصادية والاجتماعية</w:t>
            </w:r>
            <w:r w:rsidRPr="0007671A">
              <w:rPr>
                <w:rFonts w:asciiTheme="majorBidi" w:eastAsia="Times New Roman" w:hAnsiTheme="majorBidi" w:cstheme="majorBidi"/>
                <w:sz w:val="20"/>
                <w:szCs w:val="20"/>
              </w:rPr>
              <w:t>.</w:t>
            </w:r>
          </w:p>
        </w:tc>
        <w:tc>
          <w:tcPr>
            <w:tcW w:w="1748" w:type="dxa"/>
            <w:vAlign w:val="center"/>
          </w:tcPr>
          <w:p w14:paraId="4F421169"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 الباحث المنهج الوصفي لتحليل دور حاضنات الأعمال وخدماتها وتأثيرها على رواد الأعمال والمشاريع الناشئة</w:t>
            </w:r>
            <w:r w:rsidRPr="0007671A">
              <w:rPr>
                <w:rFonts w:asciiTheme="majorBidi" w:eastAsia="Times New Roman" w:hAnsiTheme="majorBidi" w:cstheme="majorBidi"/>
                <w:sz w:val="20"/>
                <w:szCs w:val="20"/>
              </w:rPr>
              <w:t>.</w:t>
            </w:r>
          </w:p>
        </w:tc>
        <w:tc>
          <w:tcPr>
            <w:tcW w:w="1627" w:type="dxa"/>
            <w:vAlign w:val="center"/>
          </w:tcPr>
          <w:p w14:paraId="34A2C5C2"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تهدف إلى عرض الإطار المفاهيمي لحاضنات الأعمال، والخدمات التي تقدمها، وكيفية تحقيق النجاح، والتعرف على المعوقات في العمل</w:t>
            </w:r>
            <w:r w:rsidRPr="0007671A">
              <w:rPr>
                <w:rFonts w:asciiTheme="majorBidi" w:eastAsia="Times New Roman" w:hAnsiTheme="majorBidi" w:cstheme="majorBidi"/>
                <w:sz w:val="20"/>
                <w:szCs w:val="20"/>
              </w:rPr>
              <w:t>.</w:t>
            </w:r>
          </w:p>
        </w:tc>
        <w:tc>
          <w:tcPr>
            <w:tcW w:w="1762" w:type="dxa"/>
            <w:vAlign w:val="center"/>
          </w:tcPr>
          <w:p w14:paraId="63896A6F"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ركزت الدراسة على حاضنات الأعمال ودورها في دعم المشاريع الناشئة، تقديم الخدمات المختلفة، ومعرفة التحديات والمعوقات التي تواجهها</w:t>
            </w:r>
            <w:r w:rsidRPr="0007671A">
              <w:rPr>
                <w:rFonts w:asciiTheme="majorBidi" w:eastAsia="Times New Roman" w:hAnsiTheme="majorBidi" w:cstheme="majorBidi"/>
                <w:sz w:val="20"/>
                <w:szCs w:val="20"/>
              </w:rPr>
              <w:t>.</w:t>
            </w:r>
          </w:p>
        </w:tc>
        <w:tc>
          <w:tcPr>
            <w:tcW w:w="1594" w:type="dxa"/>
          </w:tcPr>
          <w:p w14:paraId="29C4FEB0"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د.سلطان كريمة</w:t>
            </w:r>
          </w:p>
        </w:tc>
        <w:tc>
          <w:tcPr>
            <w:tcW w:w="1879" w:type="dxa"/>
          </w:tcPr>
          <w:p w14:paraId="056B8207"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حاضنات الأعمال السبيل لتطوير المؤسسات الناشئة</w:t>
            </w:r>
          </w:p>
        </w:tc>
      </w:tr>
      <w:tr w:rsidR="00582EBF" w14:paraId="03AC8E6D" w14:textId="77777777" w:rsidTr="00916B53">
        <w:trPr>
          <w:jc w:val="center"/>
        </w:trPr>
        <w:tc>
          <w:tcPr>
            <w:tcW w:w="1825" w:type="dxa"/>
            <w:vAlign w:val="center"/>
          </w:tcPr>
          <w:p w14:paraId="194B33D8"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وجدت الدراسة أن الحاضنات التكنولوجية في مصر تعاني من قصور تمويلي، ضعف مشاركة القطاع الخاص، قصور في الموارد البشرية والبنية التحتية، ضعف تسويق نتائج البحث العلمي، نقص التشريعات المنظمة للحاضنات، وضعف التخطيط القطاعي. كما أشارت إلى أن التجارب الدولية (الصين والولايات المتحدة) ناجحة بسبب الدعم الحكومي، البرامج التدريبية، الإدارة الجيدة، وتوفير الخدمات المالية</w:t>
            </w:r>
            <w:r w:rsidRPr="0007671A">
              <w:rPr>
                <w:rFonts w:asciiTheme="majorBidi" w:eastAsia="Times New Roman" w:hAnsiTheme="majorBidi" w:cstheme="majorBidi"/>
                <w:sz w:val="20"/>
                <w:szCs w:val="20"/>
              </w:rPr>
              <w:t>.</w:t>
            </w:r>
          </w:p>
        </w:tc>
        <w:tc>
          <w:tcPr>
            <w:tcW w:w="1748" w:type="dxa"/>
            <w:vAlign w:val="center"/>
          </w:tcPr>
          <w:p w14:paraId="75109891"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 البحث التحليل الوصفي للواقع الحالي للحاضنات، مع دراسة المؤشرات والمعوقات، ومقارنة التجارب الدولية لتحديد أفضل الممارسات</w:t>
            </w:r>
            <w:r w:rsidRPr="0007671A">
              <w:rPr>
                <w:rFonts w:asciiTheme="majorBidi" w:eastAsia="Times New Roman" w:hAnsiTheme="majorBidi" w:cstheme="majorBidi"/>
                <w:sz w:val="20"/>
                <w:szCs w:val="20"/>
              </w:rPr>
              <w:t>.</w:t>
            </w:r>
          </w:p>
        </w:tc>
        <w:tc>
          <w:tcPr>
            <w:tcW w:w="1627" w:type="dxa"/>
            <w:vAlign w:val="center"/>
          </w:tcPr>
          <w:p w14:paraId="18B9EE3C"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تهدف إلى تقييم دور الحاضنات التكنولوجية في دعم البحث العلمي وتسويق الأفكار المبتكرة، وتحليل مؤشرات الواقع الحالي للحاضنات، واقتراح استراتيجيات تطويرها</w:t>
            </w:r>
            <w:r w:rsidRPr="0007671A">
              <w:rPr>
                <w:rFonts w:asciiTheme="majorBidi" w:eastAsia="Times New Roman" w:hAnsiTheme="majorBidi" w:cstheme="majorBidi"/>
                <w:sz w:val="20"/>
                <w:szCs w:val="20"/>
              </w:rPr>
              <w:t>.</w:t>
            </w:r>
          </w:p>
        </w:tc>
        <w:tc>
          <w:tcPr>
            <w:tcW w:w="1762" w:type="dxa"/>
            <w:vAlign w:val="center"/>
          </w:tcPr>
          <w:p w14:paraId="2FF53B81"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ركزت الدراسة على الحاضنات التكنولوجية في الجامعات المصرية وعلاقتها بالقطاع الإنتاجي والبحث العلمي، واستعراض التجارب الدولية الناجحة</w:t>
            </w:r>
            <w:r w:rsidRPr="0007671A">
              <w:rPr>
                <w:rFonts w:asciiTheme="majorBidi" w:eastAsia="Times New Roman" w:hAnsiTheme="majorBidi" w:cstheme="majorBidi"/>
                <w:sz w:val="20"/>
                <w:szCs w:val="20"/>
              </w:rPr>
              <w:t>.</w:t>
            </w:r>
          </w:p>
        </w:tc>
        <w:tc>
          <w:tcPr>
            <w:tcW w:w="1594" w:type="dxa"/>
          </w:tcPr>
          <w:p w14:paraId="6DF8972E" w14:textId="77777777" w:rsidR="00582EBF" w:rsidRPr="0007671A" w:rsidRDefault="00582EBF" w:rsidP="00916B53">
            <w:pPr>
              <w:jc w:val="center"/>
              <w:rPr>
                <w:rFonts w:asciiTheme="majorBidi" w:hAnsiTheme="majorBidi" w:cstheme="majorBidi"/>
                <w:sz w:val="20"/>
                <w:szCs w:val="20"/>
                <w:rtl/>
                <w:lang w:bidi="ar-EG"/>
              </w:rPr>
            </w:pPr>
            <w:r w:rsidRPr="0007671A">
              <w:rPr>
                <w:rFonts w:asciiTheme="majorBidi" w:hAnsiTheme="majorBidi" w:cstheme="majorBidi"/>
                <w:sz w:val="20"/>
                <w:szCs w:val="20"/>
                <w:rtl/>
                <w:lang w:bidi="ar-EG"/>
              </w:rPr>
              <w:t>د.عبير إبراهيم أبو المجد</w:t>
            </w:r>
          </w:p>
          <w:p w14:paraId="74CCBF50" w14:textId="77777777" w:rsidR="00582EBF" w:rsidRPr="0007671A" w:rsidRDefault="00582EBF" w:rsidP="00916B53">
            <w:pPr>
              <w:jc w:val="center"/>
              <w:rPr>
                <w:rFonts w:asciiTheme="majorBidi" w:hAnsiTheme="majorBidi" w:cstheme="majorBidi"/>
                <w:sz w:val="20"/>
                <w:szCs w:val="20"/>
                <w:lang w:bidi="ar-EG"/>
              </w:rPr>
            </w:pPr>
          </w:p>
        </w:tc>
        <w:tc>
          <w:tcPr>
            <w:tcW w:w="1879" w:type="dxa"/>
          </w:tcPr>
          <w:p w14:paraId="6DD446C9"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lang w:bidi="ar-EG"/>
              </w:rPr>
              <w:t>اليات تعزيز دور الحاضنات التكنولوجيةفي دعم البحث العلمي في الجامعات المصرية في ضوء التجارب الدولية</w:t>
            </w:r>
          </w:p>
        </w:tc>
      </w:tr>
      <w:tr w:rsidR="00582EBF" w14:paraId="3F8FC90F" w14:textId="77777777" w:rsidTr="00916B53">
        <w:trPr>
          <w:jc w:val="center"/>
        </w:trPr>
        <w:tc>
          <w:tcPr>
            <w:tcW w:w="1825" w:type="dxa"/>
            <w:vAlign w:val="center"/>
          </w:tcPr>
          <w:p w14:paraId="0DE09363"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وجدت الدراسة أن المشاركة في برامج المسرعات لها تأثير إيجابي معنوي على أداء الشركات الناشئة، مع وجود عوامل معدلة تؤثر على النتائج، كما أشارت إلى وجود تحيز في اختيار المشاركين ضمن بعض البرامج</w:t>
            </w:r>
            <w:r w:rsidRPr="0007671A">
              <w:rPr>
                <w:rFonts w:asciiTheme="majorBidi" w:eastAsia="Times New Roman" w:hAnsiTheme="majorBidi" w:cstheme="majorBidi"/>
                <w:sz w:val="20"/>
                <w:szCs w:val="20"/>
              </w:rPr>
              <w:t>.</w:t>
            </w:r>
          </w:p>
        </w:tc>
        <w:tc>
          <w:tcPr>
            <w:tcW w:w="1748" w:type="dxa"/>
            <w:vAlign w:val="center"/>
          </w:tcPr>
          <w:p w14:paraId="7B8301BF"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استخدمت الدراسة التحليل التلوي</w:t>
            </w:r>
            <w:r w:rsidRPr="0007671A">
              <w:rPr>
                <w:rFonts w:asciiTheme="majorBidi" w:eastAsia="Times New Roman" w:hAnsiTheme="majorBidi" w:cstheme="majorBidi"/>
                <w:sz w:val="20"/>
                <w:szCs w:val="20"/>
              </w:rPr>
              <w:t xml:space="preserve"> (Meta-analysis) </w:t>
            </w:r>
            <w:r w:rsidRPr="0007671A">
              <w:rPr>
                <w:rFonts w:asciiTheme="majorBidi" w:eastAsia="Times New Roman" w:hAnsiTheme="majorBidi" w:cstheme="majorBidi"/>
                <w:sz w:val="20"/>
                <w:szCs w:val="20"/>
                <w:rtl/>
              </w:rPr>
              <w:t>لـ21 دراسة أساسية و68 حجم تأثير، مع التركيز على العوامل المعدلة مثل مدة البرنامج، حجم الفوج، نوع الرعاية، والسياق الإقليمي</w:t>
            </w:r>
            <w:r w:rsidRPr="0007671A">
              <w:rPr>
                <w:rFonts w:asciiTheme="majorBidi" w:eastAsia="Times New Roman" w:hAnsiTheme="majorBidi" w:cstheme="majorBidi"/>
                <w:sz w:val="20"/>
                <w:szCs w:val="20"/>
              </w:rPr>
              <w:t>.</w:t>
            </w:r>
          </w:p>
        </w:tc>
        <w:tc>
          <w:tcPr>
            <w:tcW w:w="1627" w:type="dxa"/>
            <w:vAlign w:val="center"/>
          </w:tcPr>
          <w:p w14:paraId="6BE6F2D9"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تهدف إلى معرفة تأثير المشاركة في برامج المسرعات على أداء الشركات الناشئة، وتحديد العوامل التي تؤثر على النتائج</w:t>
            </w:r>
            <w:r w:rsidRPr="0007671A">
              <w:rPr>
                <w:rFonts w:asciiTheme="majorBidi" w:eastAsia="Times New Roman" w:hAnsiTheme="majorBidi" w:cstheme="majorBidi"/>
                <w:sz w:val="20"/>
                <w:szCs w:val="20"/>
              </w:rPr>
              <w:t>.</w:t>
            </w:r>
          </w:p>
        </w:tc>
        <w:tc>
          <w:tcPr>
            <w:tcW w:w="1762" w:type="dxa"/>
            <w:vAlign w:val="center"/>
          </w:tcPr>
          <w:p w14:paraId="15FF4F6B"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ركزت الدراسة على تقييم فعالية برامج المسرعات على أداء الشركات الناشئة من خلال مراجعة الدراسات الكمية السابقة</w:t>
            </w:r>
            <w:r w:rsidRPr="0007671A">
              <w:rPr>
                <w:rFonts w:asciiTheme="majorBidi" w:eastAsia="Times New Roman" w:hAnsiTheme="majorBidi" w:cstheme="majorBidi"/>
                <w:sz w:val="20"/>
                <w:szCs w:val="20"/>
              </w:rPr>
              <w:t>.</w:t>
            </w:r>
          </w:p>
        </w:tc>
        <w:tc>
          <w:tcPr>
            <w:tcW w:w="1594" w:type="dxa"/>
          </w:tcPr>
          <w:p w14:paraId="7E967497" w14:textId="77777777" w:rsidR="00582EBF" w:rsidRPr="0007671A" w:rsidRDefault="00582EBF" w:rsidP="00916B53">
            <w:pPr>
              <w:jc w:val="center"/>
              <w:rPr>
                <w:rFonts w:asciiTheme="majorBidi" w:hAnsiTheme="majorBidi" w:cstheme="majorBidi"/>
                <w:sz w:val="20"/>
                <w:szCs w:val="20"/>
                <w:rtl/>
              </w:rPr>
            </w:pPr>
            <w:r w:rsidRPr="0007671A">
              <w:rPr>
                <w:rFonts w:asciiTheme="majorBidi" w:hAnsiTheme="majorBidi" w:cstheme="majorBidi"/>
                <w:sz w:val="20"/>
                <w:szCs w:val="20"/>
              </w:rPr>
              <w:t>Nikolaus Seitz</w:t>
            </w:r>
          </w:p>
          <w:p w14:paraId="6D03B1F3" w14:textId="77777777" w:rsidR="00582EBF" w:rsidRPr="0007671A" w:rsidRDefault="00582EBF" w:rsidP="00916B53">
            <w:pPr>
              <w:jc w:val="center"/>
              <w:rPr>
                <w:rFonts w:asciiTheme="majorBidi" w:hAnsiTheme="majorBidi" w:cstheme="majorBidi"/>
                <w:sz w:val="20"/>
                <w:szCs w:val="20"/>
                <w:rtl/>
              </w:rPr>
            </w:pPr>
            <w:r w:rsidRPr="0007671A">
              <w:rPr>
                <w:rFonts w:asciiTheme="majorBidi" w:hAnsiTheme="majorBidi" w:cstheme="majorBidi"/>
                <w:sz w:val="20"/>
                <w:szCs w:val="20"/>
              </w:rPr>
              <w:t>Martina Buratti</w:t>
            </w:r>
          </w:p>
          <w:p w14:paraId="41CEA319"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Erik E. Lehmann Julie Kurrle</w:t>
            </w:r>
          </w:p>
        </w:tc>
        <w:tc>
          <w:tcPr>
            <w:tcW w:w="1879" w:type="dxa"/>
          </w:tcPr>
          <w:p w14:paraId="2F53DE9C"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A meta-analysis towards the effectiveness of startup accelerators</w:t>
            </w:r>
          </w:p>
        </w:tc>
      </w:tr>
      <w:tr w:rsidR="00582EBF" w14:paraId="6D5B9838" w14:textId="77777777" w:rsidTr="00916B53">
        <w:trPr>
          <w:jc w:val="center"/>
        </w:trPr>
        <w:tc>
          <w:tcPr>
            <w:tcW w:w="1825" w:type="dxa"/>
            <w:vAlign w:val="center"/>
          </w:tcPr>
          <w:p w14:paraId="0A211BBF"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أظهرت النتائج أن التدريب المتخصص هو العامل الأساسي في تنمية المؤسسات </w:t>
            </w:r>
            <w:r w:rsidRPr="0007671A">
              <w:rPr>
                <w:rFonts w:asciiTheme="majorBidi" w:eastAsia="Times New Roman" w:hAnsiTheme="majorBidi" w:cstheme="majorBidi"/>
                <w:sz w:val="20"/>
                <w:szCs w:val="20"/>
                <w:rtl/>
              </w:rPr>
              <w:lastRenderedPageBreak/>
              <w:t>الصغيرة المحتضنة، بينما كانت معايير اختيار المشاريع والخدمات المتاحة عوامل بحاجة إلى تحسين</w:t>
            </w:r>
            <w:r w:rsidRPr="0007671A">
              <w:rPr>
                <w:rFonts w:asciiTheme="majorBidi" w:eastAsia="Times New Roman" w:hAnsiTheme="majorBidi" w:cstheme="majorBidi"/>
                <w:sz w:val="20"/>
                <w:szCs w:val="20"/>
              </w:rPr>
              <w:t>.</w:t>
            </w:r>
          </w:p>
        </w:tc>
        <w:tc>
          <w:tcPr>
            <w:tcW w:w="1748" w:type="dxa"/>
            <w:vAlign w:val="center"/>
          </w:tcPr>
          <w:p w14:paraId="333212F4"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استخدمت الدراسة المنهج التطبيقي، مع توزيع استبيانات على حاضنات الأعمال </w:t>
            </w:r>
            <w:r w:rsidRPr="0007671A">
              <w:rPr>
                <w:rFonts w:asciiTheme="majorBidi" w:eastAsia="Times New Roman" w:hAnsiTheme="majorBidi" w:cstheme="majorBidi"/>
                <w:sz w:val="20"/>
                <w:szCs w:val="20"/>
                <w:rtl/>
              </w:rPr>
              <w:lastRenderedPageBreak/>
              <w:t>الوطنية (66 استبيانًا، تم تحليل 30 استبيانًا صالحًا)، وتحليل النتائج إحصائيًا باستخدام مؤشرات مثل معايير الاختيار، التدريب المتخصص، والخدمات المقدمة</w:t>
            </w:r>
            <w:r w:rsidRPr="0007671A">
              <w:rPr>
                <w:rFonts w:asciiTheme="majorBidi" w:eastAsia="Times New Roman" w:hAnsiTheme="majorBidi" w:cstheme="majorBidi"/>
                <w:sz w:val="20"/>
                <w:szCs w:val="20"/>
              </w:rPr>
              <w:t>.</w:t>
            </w:r>
          </w:p>
        </w:tc>
        <w:tc>
          <w:tcPr>
            <w:tcW w:w="1627" w:type="dxa"/>
            <w:vAlign w:val="center"/>
          </w:tcPr>
          <w:p w14:paraId="230DE6B2"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تهدف إلى تقييم دور حاضنات الأعمال في تنمية المؤسسات الصغيرة بالجزائر، </w:t>
            </w:r>
            <w:r w:rsidRPr="0007671A">
              <w:rPr>
                <w:rFonts w:asciiTheme="majorBidi" w:eastAsia="Times New Roman" w:hAnsiTheme="majorBidi" w:cstheme="majorBidi"/>
                <w:sz w:val="20"/>
                <w:szCs w:val="20"/>
                <w:rtl/>
              </w:rPr>
              <w:lastRenderedPageBreak/>
              <w:t>وتحديد العوامل الأساسية التي تؤثر في نجاح هذه المؤسسات</w:t>
            </w:r>
            <w:r w:rsidRPr="0007671A">
              <w:rPr>
                <w:rFonts w:asciiTheme="majorBidi" w:eastAsia="Times New Roman" w:hAnsiTheme="majorBidi" w:cstheme="majorBidi"/>
                <w:sz w:val="20"/>
                <w:szCs w:val="20"/>
              </w:rPr>
              <w:t>.</w:t>
            </w:r>
          </w:p>
        </w:tc>
        <w:tc>
          <w:tcPr>
            <w:tcW w:w="1762" w:type="dxa"/>
            <w:vAlign w:val="center"/>
          </w:tcPr>
          <w:p w14:paraId="6757FC26"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 xml:space="preserve">ركزت الدراسة على دور حاضنات الأعمال في دعم وتنمية المؤسسات الصغيرة </w:t>
            </w:r>
            <w:r w:rsidRPr="0007671A">
              <w:rPr>
                <w:rFonts w:asciiTheme="majorBidi" w:eastAsia="Times New Roman" w:hAnsiTheme="majorBidi" w:cstheme="majorBidi"/>
                <w:sz w:val="20"/>
                <w:szCs w:val="20"/>
                <w:rtl/>
              </w:rPr>
              <w:lastRenderedPageBreak/>
              <w:t>والمتوسطة في الجزائر، وتحليل مدى فعاليتها في تقديم الخدمات المختلفة</w:t>
            </w:r>
            <w:r w:rsidRPr="0007671A">
              <w:rPr>
                <w:rFonts w:asciiTheme="majorBidi" w:eastAsia="Times New Roman" w:hAnsiTheme="majorBidi" w:cstheme="majorBidi"/>
                <w:sz w:val="20"/>
                <w:szCs w:val="20"/>
              </w:rPr>
              <w:t>.</w:t>
            </w:r>
          </w:p>
        </w:tc>
        <w:tc>
          <w:tcPr>
            <w:tcW w:w="1594" w:type="dxa"/>
          </w:tcPr>
          <w:p w14:paraId="35713491"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lastRenderedPageBreak/>
              <w:t>السعيدي سعدية</w:t>
            </w:r>
          </w:p>
        </w:tc>
        <w:tc>
          <w:tcPr>
            <w:tcW w:w="1879" w:type="dxa"/>
          </w:tcPr>
          <w:p w14:paraId="52FA74B1"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محاولة تقييم دور حاضنات الأعمال في تنمية المؤسسات الصغيرة في الجزائر</w:t>
            </w:r>
          </w:p>
        </w:tc>
      </w:tr>
      <w:tr w:rsidR="00582EBF" w14:paraId="156194E1" w14:textId="77777777" w:rsidTr="00916B53">
        <w:trPr>
          <w:jc w:val="center"/>
        </w:trPr>
        <w:tc>
          <w:tcPr>
            <w:tcW w:w="1825" w:type="dxa"/>
            <w:vAlign w:val="center"/>
          </w:tcPr>
          <w:p w14:paraId="6DEB8817"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أظهرت النتائج أن القاهرة لديها أكثر منظومة شركات ناشئة نضجًا في مصر</w:t>
            </w:r>
            <w:r w:rsidRPr="0007671A">
              <w:rPr>
                <w:rFonts w:asciiTheme="majorBidi" w:eastAsia="Times New Roman" w:hAnsiTheme="majorBidi" w:cstheme="majorBidi"/>
                <w:sz w:val="20"/>
                <w:szCs w:val="20"/>
              </w:rPr>
              <w:t xml:space="preserve"> (SFI = 37.7/100)</w:t>
            </w:r>
            <w:r w:rsidRPr="0007671A">
              <w:rPr>
                <w:rFonts w:asciiTheme="majorBidi" w:eastAsia="Times New Roman" w:hAnsiTheme="majorBidi" w:cstheme="majorBidi"/>
                <w:sz w:val="20"/>
                <w:szCs w:val="20"/>
                <w:rtl/>
              </w:rPr>
              <w:t>، تحتل المرتبة 24 عالميًا و6 في منطقة الشرق الأوسط وشمال إفريقيا، مع نقاط قوة في رأس المال البشري، التمويل، ونشاط الشركات الناشئة، ونقاط ضعف في الإطار الكلي، ظروف السوق، وبعض مؤشرات البنية التحتية</w:t>
            </w:r>
            <w:r w:rsidRPr="0007671A">
              <w:rPr>
                <w:rFonts w:asciiTheme="majorBidi" w:eastAsia="Times New Roman" w:hAnsiTheme="majorBidi" w:cstheme="majorBidi"/>
                <w:sz w:val="20"/>
                <w:szCs w:val="20"/>
              </w:rPr>
              <w:t>.</w:t>
            </w:r>
          </w:p>
        </w:tc>
        <w:tc>
          <w:tcPr>
            <w:tcW w:w="1748" w:type="dxa"/>
            <w:vAlign w:val="center"/>
          </w:tcPr>
          <w:p w14:paraId="7FD0BBFC"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استخدمت الدراسة تحليل مؤشرات كمية، حيث تم تقييم 80 مؤشرًا في ستة مجالات: رأس المال البشري، الوصول إلى التمويل، نشاط الشركات الناشئة، جودة البنية التحتية، الإطار الكلي (السياسي والقانوني)، وظروف السوق</w:t>
            </w:r>
            <w:r w:rsidRPr="0007671A">
              <w:rPr>
                <w:rFonts w:asciiTheme="majorBidi" w:eastAsia="Times New Roman" w:hAnsiTheme="majorBidi" w:cstheme="majorBidi"/>
                <w:sz w:val="20"/>
                <w:szCs w:val="20"/>
              </w:rPr>
              <w:t>.</w:t>
            </w:r>
          </w:p>
        </w:tc>
        <w:tc>
          <w:tcPr>
            <w:tcW w:w="1627" w:type="dxa"/>
            <w:vAlign w:val="center"/>
          </w:tcPr>
          <w:p w14:paraId="05C8A677"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تهدف إلى تقييم نضج منظومة الشركات الناشئة في المدن المصرية وتحديد نقاط القوة والضعف مقارنة بالمدن العالمية</w:t>
            </w:r>
            <w:r w:rsidRPr="0007671A">
              <w:rPr>
                <w:rFonts w:asciiTheme="majorBidi" w:eastAsia="Times New Roman" w:hAnsiTheme="majorBidi" w:cstheme="majorBidi"/>
                <w:sz w:val="20"/>
                <w:szCs w:val="20"/>
              </w:rPr>
              <w:t>.</w:t>
            </w:r>
          </w:p>
        </w:tc>
        <w:tc>
          <w:tcPr>
            <w:tcW w:w="1762" w:type="dxa"/>
            <w:vAlign w:val="center"/>
          </w:tcPr>
          <w:p w14:paraId="7DA6D6B4"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ركزت الدراسة على مقارنة منظومة الشركات الناشئة في سبع مدن مصرية (القاهرة، الإسكندرية، سوهاج، أسيوط، السويس، المنصورة، الجونة) مع 44 مدينة عالمية باستخدام مؤشر ملاءمة الشركات الناشئة</w:t>
            </w:r>
            <w:r w:rsidRPr="0007671A">
              <w:rPr>
                <w:rFonts w:asciiTheme="majorBidi" w:eastAsia="Times New Roman" w:hAnsiTheme="majorBidi" w:cstheme="majorBidi"/>
                <w:sz w:val="20"/>
                <w:szCs w:val="20"/>
              </w:rPr>
              <w:t xml:space="preserve"> (Startup Friendliness Index – SFI).</w:t>
            </w:r>
          </w:p>
        </w:tc>
        <w:tc>
          <w:tcPr>
            <w:tcW w:w="1594" w:type="dxa"/>
          </w:tcPr>
          <w:p w14:paraId="0487AF6E"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Khadiga Embaby, Ahmed Mostafa, Aalaa Halaka, Essam Sharaf</w:t>
            </w:r>
          </w:p>
        </w:tc>
        <w:tc>
          <w:tcPr>
            <w:tcW w:w="1879" w:type="dxa"/>
          </w:tcPr>
          <w:p w14:paraId="6461C223"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Startup Ecosystem Report Egypt</w:t>
            </w:r>
          </w:p>
        </w:tc>
      </w:tr>
      <w:tr w:rsidR="00582EBF" w14:paraId="5310F5AB" w14:textId="77777777" w:rsidTr="00916B53">
        <w:trPr>
          <w:jc w:val="center"/>
        </w:trPr>
        <w:tc>
          <w:tcPr>
            <w:tcW w:w="1825" w:type="dxa"/>
            <w:vAlign w:val="center"/>
          </w:tcPr>
          <w:p w14:paraId="5B993F3F"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وجدت الدراسة أن الحكومات يمكنها دعم العولمة من خلال تطوير أنشطة دولية في برامج الحاضنات والمسرعات، تمويل برامج الأطراف الثالثة، وتقديم دعم غير مالي لبناء قدرات الحاضنات، كما أبرزت الدراسة عوامل النجاح المشتركة والدروس المستفادة من السياسات المختلفة لكل دولة</w:t>
            </w:r>
            <w:r w:rsidRPr="0007671A">
              <w:rPr>
                <w:rFonts w:asciiTheme="majorBidi" w:eastAsia="Times New Roman" w:hAnsiTheme="majorBidi" w:cstheme="majorBidi"/>
                <w:sz w:val="20"/>
                <w:szCs w:val="20"/>
              </w:rPr>
              <w:t>.</w:t>
            </w:r>
          </w:p>
        </w:tc>
        <w:tc>
          <w:tcPr>
            <w:tcW w:w="1748" w:type="dxa"/>
            <w:vAlign w:val="center"/>
          </w:tcPr>
          <w:p w14:paraId="211C46FB"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استخدمت الدراسة تحليل السياسات والممارسات الدولية، مع دراسة مقارنة لتجارب ثلاثة دول ناجحة في دعم الشركات الناشئة العالمية</w:t>
            </w:r>
            <w:r w:rsidRPr="0007671A">
              <w:rPr>
                <w:rFonts w:asciiTheme="majorBidi" w:eastAsia="Times New Roman" w:hAnsiTheme="majorBidi" w:cstheme="majorBidi"/>
                <w:sz w:val="20"/>
                <w:szCs w:val="20"/>
              </w:rPr>
              <w:t>.</w:t>
            </w:r>
          </w:p>
        </w:tc>
        <w:tc>
          <w:tcPr>
            <w:tcW w:w="1627" w:type="dxa"/>
            <w:vAlign w:val="center"/>
          </w:tcPr>
          <w:p w14:paraId="54DBBEA9"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تهدف إلى تقديم رؤى حول كيفية تفعيل الحاضنات والمسرعات لدعم العولمة للشركات الناشئة، واستعراض العوامل والبرامج التي أسهمت في نجاحها</w:t>
            </w:r>
            <w:r w:rsidRPr="0007671A">
              <w:rPr>
                <w:rFonts w:asciiTheme="majorBidi" w:eastAsia="Times New Roman" w:hAnsiTheme="majorBidi" w:cstheme="majorBidi"/>
                <w:sz w:val="20"/>
                <w:szCs w:val="20"/>
              </w:rPr>
              <w:t>.</w:t>
            </w:r>
          </w:p>
        </w:tc>
        <w:tc>
          <w:tcPr>
            <w:tcW w:w="1762" w:type="dxa"/>
            <w:vAlign w:val="center"/>
          </w:tcPr>
          <w:p w14:paraId="0D2E2B12"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ركزت الدراسة على سياسات الحكومات لدعم العولمة للشركات الناشئة من خلال الحاضنات والمسرعات، مع عرض تجارب كوريا، سنغافورة، وفرنسا في هذا المجال</w:t>
            </w:r>
            <w:r w:rsidRPr="0007671A">
              <w:rPr>
                <w:rFonts w:asciiTheme="majorBidi" w:eastAsia="Times New Roman" w:hAnsiTheme="majorBidi" w:cstheme="majorBidi"/>
                <w:sz w:val="20"/>
                <w:szCs w:val="20"/>
              </w:rPr>
              <w:t>.</w:t>
            </w:r>
          </w:p>
        </w:tc>
        <w:tc>
          <w:tcPr>
            <w:tcW w:w="1594" w:type="dxa"/>
          </w:tcPr>
          <w:p w14:paraId="3F370491"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lang w:bidi="ar-EG"/>
              </w:rPr>
              <w:t>OECD</w:t>
            </w:r>
          </w:p>
        </w:tc>
        <w:tc>
          <w:tcPr>
            <w:tcW w:w="1879" w:type="dxa"/>
          </w:tcPr>
          <w:p w14:paraId="3CB6FCE7"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Start-Up Globalization through Incubation and Acceleration</w:t>
            </w:r>
          </w:p>
        </w:tc>
      </w:tr>
      <w:tr w:rsidR="00582EBF" w14:paraId="3E011C85" w14:textId="77777777" w:rsidTr="00916B53">
        <w:trPr>
          <w:jc w:val="center"/>
        </w:trPr>
        <w:tc>
          <w:tcPr>
            <w:tcW w:w="1825" w:type="dxa"/>
            <w:vAlign w:val="center"/>
          </w:tcPr>
          <w:p w14:paraId="4CAD9376"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أظهرت الدراسة أن الشركات الناشئة تتميز بالابتكار والنمو السريع، تساهم في خلق وظائف وتحسين الإنتاجية، لكنها تواجه تحديات في التمويل والبنية التحتية، كما أن الحكومة تبذل جهوداً لتحسين البيئة الداعمة لريادة الأعمال</w:t>
            </w:r>
            <w:r w:rsidRPr="0007671A">
              <w:rPr>
                <w:rFonts w:asciiTheme="majorBidi" w:eastAsia="Times New Roman" w:hAnsiTheme="majorBidi" w:cstheme="majorBidi"/>
                <w:sz w:val="20"/>
                <w:szCs w:val="20"/>
              </w:rPr>
              <w:t>.</w:t>
            </w:r>
          </w:p>
        </w:tc>
        <w:tc>
          <w:tcPr>
            <w:tcW w:w="1748" w:type="dxa"/>
            <w:vAlign w:val="center"/>
          </w:tcPr>
          <w:p w14:paraId="39FEF6C0"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تحليلية وصفية، مراجعة بيانات رسمية وإحصاءات، وتحليل الوضع الحالي للبيئة الاقتصادية لريادة الأعمال</w:t>
            </w:r>
            <w:r w:rsidRPr="0007671A">
              <w:rPr>
                <w:rFonts w:asciiTheme="majorBidi" w:eastAsia="Times New Roman" w:hAnsiTheme="majorBidi" w:cstheme="majorBidi"/>
                <w:sz w:val="20"/>
                <w:szCs w:val="20"/>
              </w:rPr>
              <w:t>.</w:t>
            </w:r>
          </w:p>
        </w:tc>
        <w:tc>
          <w:tcPr>
            <w:tcW w:w="1627" w:type="dxa"/>
            <w:vAlign w:val="center"/>
          </w:tcPr>
          <w:p w14:paraId="054CF846"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التعرف على ملامح السوق، نقاط القوة والضعف، الفرص والتحديات، والجهود الحكومية لدعم الشركات الناشئة، مع اقتراح برنامج عمل لتطوير بيئة ريادة الأعمال في مصر</w:t>
            </w:r>
            <w:r w:rsidRPr="0007671A">
              <w:rPr>
                <w:rFonts w:asciiTheme="majorBidi" w:eastAsia="Times New Roman" w:hAnsiTheme="majorBidi" w:cstheme="majorBidi"/>
                <w:sz w:val="20"/>
                <w:szCs w:val="20"/>
              </w:rPr>
              <w:t>.</w:t>
            </w:r>
          </w:p>
        </w:tc>
        <w:tc>
          <w:tcPr>
            <w:tcW w:w="1762" w:type="dxa"/>
            <w:vAlign w:val="center"/>
          </w:tcPr>
          <w:p w14:paraId="74DD44B5"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الدراسة ركزت على فهم طبيعة سوق الشركات الناشئة على المستوى العالمي والإقليمي وفي مصر، مع تحليل قطاع ريادة الأعمال بشكل عام، واستعراض دور الحكومة والجهات الداعمة في تمكين الشركات الناشئة. كما تناولت الدراسة تحديات التمويل، البنية التحتية، التكنولوجيا، والإطار التنظيمي، وأيضًا كيف تسهم الشركات الناشئة في خلق فرص العمل، تحسين الإنتاجية، </w:t>
            </w:r>
            <w:r w:rsidRPr="0007671A">
              <w:rPr>
                <w:rFonts w:asciiTheme="majorBidi" w:eastAsia="Times New Roman" w:hAnsiTheme="majorBidi" w:cstheme="majorBidi"/>
                <w:sz w:val="20"/>
                <w:szCs w:val="20"/>
                <w:rtl/>
              </w:rPr>
              <w:lastRenderedPageBreak/>
              <w:t>الابتكار، ودعم أهداف التنمية المستدامة</w:t>
            </w:r>
            <w:r w:rsidRPr="0007671A">
              <w:rPr>
                <w:rFonts w:asciiTheme="majorBidi" w:eastAsia="Times New Roman" w:hAnsiTheme="majorBidi" w:cstheme="majorBidi"/>
                <w:sz w:val="20"/>
                <w:szCs w:val="20"/>
              </w:rPr>
              <w:t>.</w:t>
            </w:r>
          </w:p>
        </w:tc>
        <w:tc>
          <w:tcPr>
            <w:tcW w:w="1594" w:type="dxa"/>
          </w:tcPr>
          <w:p w14:paraId="67A1C531"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lang w:bidi="ar-EG"/>
              </w:rPr>
              <w:lastRenderedPageBreak/>
              <w:t>مركز الكعلومات ودعم اتخاذ القرارات – رئاسة الوزراء</w:t>
            </w:r>
          </w:p>
        </w:tc>
        <w:tc>
          <w:tcPr>
            <w:tcW w:w="1879" w:type="dxa"/>
          </w:tcPr>
          <w:p w14:paraId="4416E94E"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تمكين الشركات الناشئة وريادة األعمال فـي مصـر ريادة إقليمية وجهود حكومية</w:t>
            </w:r>
          </w:p>
        </w:tc>
      </w:tr>
      <w:tr w:rsidR="00582EBF" w14:paraId="16DB9D1E" w14:textId="77777777" w:rsidTr="00916B53">
        <w:trPr>
          <w:jc w:val="center"/>
        </w:trPr>
        <w:tc>
          <w:tcPr>
            <w:tcW w:w="1825" w:type="dxa"/>
            <w:vAlign w:val="center"/>
          </w:tcPr>
          <w:p w14:paraId="4BAFE339"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المسرعات عادة تحسن أداء الشركات المشاركة، لكن التأثير يختلف حسب خصائص رائد الأعمال (مثل الإمكانات للنمو، الجنس، التعليم) وخصائص المسرعة (مثل نوع الرعاية: استثمار أعلى من دعم حكومي أو شركات). الدعم الأساسي الأكثر تأثيراً هو بناء القدرات البشرية والاجتماعية. كما أن المسرعات تؤثر على غير المشاركين من خلال جذب رأس المال والمواهب. لا يزال هناك نقص في الدراسات حول أنواع الدعم المختلفة وأثرها طويل المدى على الأفراد والنظام البيئي</w:t>
            </w:r>
            <w:r w:rsidRPr="0007671A">
              <w:rPr>
                <w:rFonts w:asciiTheme="majorBidi" w:eastAsia="Times New Roman" w:hAnsiTheme="majorBidi" w:cstheme="majorBidi"/>
                <w:sz w:val="20"/>
                <w:szCs w:val="20"/>
              </w:rPr>
              <w:t>.</w:t>
            </w:r>
          </w:p>
        </w:tc>
        <w:tc>
          <w:tcPr>
            <w:tcW w:w="1748" w:type="dxa"/>
            <w:vAlign w:val="center"/>
          </w:tcPr>
          <w:p w14:paraId="35ACD16F"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مراجعة أدبية شاملة</w:t>
            </w:r>
            <w:r w:rsidRPr="0007671A">
              <w:rPr>
                <w:rFonts w:asciiTheme="majorBidi" w:eastAsia="Times New Roman" w:hAnsiTheme="majorBidi" w:cstheme="majorBidi"/>
                <w:sz w:val="20"/>
                <w:szCs w:val="20"/>
              </w:rPr>
              <w:t xml:space="preserve"> (Literature Review) </w:t>
            </w:r>
            <w:r w:rsidRPr="0007671A">
              <w:rPr>
                <w:rFonts w:asciiTheme="majorBidi" w:eastAsia="Times New Roman" w:hAnsiTheme="majorBidi" w:cstheme="majorBidi"/>
                <w:sz w:val="20"/>
                <w:szCs w:val="20"/>
                <w:rtl/>
              </w:rPr>
              <w:t>وتحليل نقدي للأبحاث السابقة حول تأثير مسرعات الأعمال على المشاركين وغير المشاركين، مع تصنيف الأدلة وفقًا لأنواع الدعم وخصائص المسرعات</w:t>
            </w:r>
            <w:r w:rsidRPr="0007671A">
              <w:rPr>
                <w:rFonts w:asciiTheme="majorBidi" w:eastAsia="Times New Roman" w:hAnsiTheme="majorBidi" w:cstheme="majorBidi"/>
                <w:sz w:val="20"/>
                <w:szCs w:val="20"/>
              </w:rPr>
              <w:t>.</w:t>
            </w:r>
          </w:p>
        </w:tc>
        <w:tc>
          <w:tcPr>
            <w:tcW w:w="1627" w:type="dxa"/>
            <w:vAlign w:val="center"/>
          </w:tcPr>
          <w:p w14:paraId="41EB4CFE"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فهم كيفية تأثير مسرعات الأعمال على أداء الشركات الناشئة والمجتمع الريادي، وتحديد الدعم الأكثر فاعلية وأنواع المسارعات التي تحقق نتائج أفضل، بالإضافة إلى تحديد الفجوات البحثية المستقبلية</w:t>
            </w:r>
            <w:r w:rsidRPr="0007671A">
              <w:rPr>
                <w:rFonts w:asciiTheme="majorBidi" w:eastAsia="Times New Roman" w:hAnsiTheme="majorBidi" w:cstheme="majorBidi"/>
                <w:sz w:val="20"/>
                <w:szCs w:val="20"/>
              </w:rPr>
              <w:t>.</w:t>
            </w:r>
          </w:p>
        </w:tc>
        <w:tc>
          <w:tcPr>
            <w:tcW w:w="1762" w:type="dxa"/>
            <w:vAlign w:val="center"/>
          </w:tcPr>
          <w:p w14:paraId="7AF5728E"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الدراسة ركزت على استعراض شامل للأدبيات حول أثر مسرعات الأعمال على الشركات الناشئة والمجتمع الريادي بشكل أوسع. تناولت تعريف المسرعات، أنواع الدعم التي تقدمها (تمويل، تدريب، إرشاد، شبكات اتصال)، طرق اختيار المشاركين، وتحليل أثرها على المشاركين وغير المشاركين في النظام البيئي الريادي. كما ناقشت فجوات القدرات لدى رواد الأعمال، العوامل المؤثرة في الأداء، والتأثيرات غير المالية مثل جذب رأس المال والمواهب للنظام البيئي</w:t>
            </w:r>
            <w:r w:rsidRPr="0007671A">
              <w:rPr>
                <w:rFonts w:asciiTheme="majorBidi" w:eastAsia="Times New Roman" w:hAnsiTheme="majorBidi" w:cstheme="majorBidi"/>
                <w:sz w:val="20"/>
                <w:szCs w:val="20"/>
              </w:rPr>
              <w:t>.</w:t>
            </w:r>
          </w:p>
        </w:tc>
        <w:tc>
          <w:tcPr>
            <w:tcW w:w="1594" w:type="dxa"/>
          </w:tcPr>
          <w:p w14:paraId="353899F6"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Pr>
              <w:t>Juanita Gonzalez-Uribe</w:t>
            </w:r>
            <w:r w:rsidRPr="0007671A">
              <w:rPr>
                <w:rFonts w:asciiTheme="majorBidi" w:hAnsiTheme="majorBidi" w:cstheme="majorBidi"/>
                <w:sz w:val="20"/>
                <w:szCs w:val="20"/>
                <w:rtl/>
              </w:rPr>
              <w:t xml:space="preserve"> </w:t>
            </w:r>
            <w:r w:rsidRPr="0007671A">
              <w:rPr>
                <w:rFonts w:asciiTheme="majorBidi" w:hAnsiTheme="majorBidi" w:cstheme="majorBidi"/>
                <w:sz w:val="20"/>
                <w:szCs w:val="20"/>
              </w:rPr>
              <w:t>&amp; Ouafaa Hmaddi</w:t>
            </w:r>
          </w:p>
        </w:tc>
        <w:tc>
          <w:tcPr>
            <w:tcW w:w="1879" w:type="dxa"/>
          </w:tcPr>
          <w:p w14:paraId="57774D41" w14:textId="77777777" w:rsidR="00582EBF" w:rsidRPr="0007671A" w:rsidRDefault="00582EBF" w:rsidP="00916B53">
            <w:pPr>
              <w:jc w:val="center"/>
              <w:rPr>
                <w:rFonts w:asciiTheme="majorBidi" w:hAnsiTheme="majorBidi" w:cstheme="majorBidi"/>
                <w:sz w:val="20"/>
                <w:szCs w:val="20"/>
                <w:rtl/>
                <w:lang w:bidi="ar-EG"/>
              </w:rPr>
            </w:pPr>
            <w:r w:rsidRPr="0007671A">
              <w:rPr>
                <w:rFonts w:asciiTheme="majorBidi" w:hAnsiTheme="majorBidi" w:cstheme="majorBidi"/>
                <w:sz w:val="20"/>
                <w:szCs w:val="20"/>
              </w:rPr>
              <w:t>THE MULTI-DIMENSIONAL IMPACTS OF BUSINESS ACCELERATORS</w:t>
            </w:r>
          </w:p>
        </w:tc>
      </w:tr>
      <w:tr w:rsidR="00582EBF" w14:paraId="5FD8C7B1" w14:textId="77777777" w:rsidTr="00916B53">
        <w:trPr>
          <w:jc w:val="center"/>
        </w:trPr>
        <w:tc>
          <w:tcPr>
            <w:tcW w:w="1825" w:type="dxa"/>
            <w:vAlign w:val="center"/>
          </w:tcPr>
          <w:p w14:paraId="02274DF6"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أظهرت النتائج أن حاضنة الأعمال في باتنة استطاعت خلال فترة قصيرة دعم عدد من المؤسسات الصغيرة وتحقيق نجاحات ملموسة، لكنها ما تزال بحاجة لتطوير ودعم أكبر لضمان استمرارية الأثر وتوسيع نطاق المشاريع المستفيدة. كما أبرزت الدراسة أبرز التحديات التي تواجه الحاضنات مثل نقص الموارد المالية وضعف البنية التحتية ودور محدود للقطاع الخاص</w:t>
            </w:r>
            <w:r w:rsidRPr="0007671A">
              <w:rPr>
                <w:rFonts w:asciiTheme="majorBidi" w:eastAsia="Times New Roman" w:hAnsiTheme="majorBidi" w:cstheme="majorBidi"/>
                <w:sz w:val="20"/>
                <w:szCs w:val="20"/>
              </w:rPr>
              <w:t>.</w:t>
            </w:r>
          </w:p>
        </w:tc>
        <w:tc>
          <w:tcPr>
            <w:tcW w:w="1748" w:type="dxa"/>
            <w:vAlign w:val="center"/>
          </w:tcPr>
          <w:p w14:paraId="38E6837A"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دراسة تطبيقية ميدانية</w:t>
            </w:r>
            <w:r w:rsidRPr="0007671A">
              <w:rPr>
                <w:rFonts w:asciiTheme="majorBidi" w:eastAsia="Times New Roman" w:hAnsiTheme="majorBidi" w:cstheme="majorBidi"/>
                <w:sz w:val="20"/>
                <w:szCs w:val="20"/>
              </w:rPr>
              <w:t xml:space="preserve"> (Field Study) </w:t>
            </w:r>
            <w:r w:rsidRPr="0007671A">
              <w:rPr>
                <w:rFonts w:asciiTheme="majorBidi" w:eastAsia="Times New Roman" w:hAnsiTheme="majorBidi" w:cstheme="majorBidi"/>
                <w:sz w:val="20"/>
                <w:szCs w:val="20"/>
                <w:rtl/>
              </w:rPr>
              <w:t>باستخدام جمع البيانات من حاضنة الأعمال في باتنة، بالإضافة إلى تحليل الحالات العملية للمؤسسات المستفيدة</w:t>
            </w:r>
            <w:r w:rsidRPr="0007671A">
              <w:rPr>
                <w:rFonts w:asciiTheme="majorBidi" w:eastAsia="Times New Roman" w:hAnsiTheme="majorBidi" w:cstheme="majorBidi"/>
                <w:sz w:val="20"/>
                <w:szCs w:val="20"/>
              </w:rPr>
              <w:t>.</w:t>
            </w:r>
          </w:p>
        </w:tc>
        <w:tc>
          <w:tcPr>
            <w:tcW w:w="1627" w:type="dxa"/>
            <w:vAlign w:val="center"/>
          </w:tcPr>
          <w:p w14:paraId="7E4EA022"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تقييم دور حاضنات الأعمال في تنمية ودعم المؤسسات الصغيرة والمتوسطة، ومعرفة أثرها في تعزيز الاستدامة واستكمال النمو الاقتصادي لهذه المشاريع</w:t>
            </w:r>
            <w:r w:rsidRPr="0007671A">
              <w:rPr>
                <w:rFonts w:asciiTheme="majorBidi" w:eastAsia="Times New Roman" w:hAnsiTheme="majorBidi" w:cstheme="majorBidi"/>
                <w:sz w:val="20"/>
                <w:szCs w:val="20"/>
              </w:rPr>
              <w:t>.</w:t>
            </w:r>
          </w:p>
        </w:tc>
        <w:tc>
          <w:tcPr>
            <w:tcW w:w="1762" w:type="dxa"/>
            <w:vAlign w:val="center"/>
          </w:tcPr>
          <w:p w14:paraId="29622DC4"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الدراسة ركزت على دور حاضنات الأعمال في دعم المؤسسات الصغيرة والمتوسطة في الجزائر، مع تسليط الضوء على تجربة حاضنة الأعمال في مدينة باتنة كمثال عملي. تناولت كيفية تقديم الحاضنات للدعم في المراحل المبكرة من المشاريع، من حيث التمويل، التدريب، الخدمات الإرشادية، ومتابعة المشاريع حتى النضج. كما ناقشت التحديات والمشكلات التي تواجه الحاضنات في سياق الاقتصاد الجزائري</w:t>
            </w:r>
            <w:r w:rsidRPr="0007671A">
              <w:rPr>
                <w:rFonts w:asciiTheme="majorBidi" w:eastAsia="Times New Roman" w:hAnsiTheme="majorBidi" w:cstheme="majorBidi"/>
                <w:sz w:val="20"/>
                <w:szCs w:val="20"/>
              </w:rPr>
              <w:t>.</w:t>
            </w:r>
          </w:p>
        </w:tc>
        <w:tc>
          <w:tcPr>
            <w:tcW w:w="1594" w:type="dxa"/>
          </w:tcPr>
          <w:p w14:paraId="368283F5" w14:textId="77777777" w:rsidR="00582EBF" w:rsidRPr="0007671A" w:rsidRDefault="00582EBF" w:rsidP="00916B53">
            <w:pPr>
              <w:jc w:val="center"/>
              <w:rPr>
                <w:rFonts w:asciiTheme="majorBidi" w:hAnsiTheme="majorBidi" w:cstheme="majorBidi"/>
                <w:sz w:val="20"/>
                <w:szCs w:val="20"/>
                <w:rtl/>
              </w:rPr>
            </w:pPr>
            <w:r w:rsidRPr="0007671A">
              <w:rPr>
                <w:rFonts w:asciiTheme="majorBidi" w:hAnsiTheme="majorBidi" w:cstheme="majorBidi"/>
                <w:sz w:val="20"/>
                <w:szCs w:val="20"/>
                <w:rtl/>
              </w:rPr>
              <w:t>د. سعودي عبد الصمد</w:t>
            </w:r>
          </w:p>
          <w:p w14:paraId="480D19FB"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د. حجاب عيسى</w:t>
            </w:r>
          </w:p>
        </w:tc>
        <w:tc>
          <w:tcPr>
            <w:tcW w:w="1879" w:type="dxa"/>
          </w:tcPr>
          <w:p w14:paraId="39AA9311"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تقييم دور حاضنات الأعمال في إنشاء ودعم المشاريع المقاولاتية في الجزائر</w:t>
            </w:r>
          </w:p>
        </w:tc>
      </w:tr>
      <w:tr w:rsidR="00582EBF" w14:paraId="22FF584C" w14:textId="77777777" w:rsidTr="00916B53">
        <w:trPr>
          <w:jc w:val="center"/>
        </w:trPr>
        <w:tc>
          <w:tcPr>
            <w:tcW w:w="1825" w:type="dxa"/>
            <w:vAlign w:val="center"/>
          </w:tcPr>
          <w:p w14:paraId="1A71CD4F"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أظهرت النتائج ضعفاً في مستوى تقديم الخدمات التمويلية بسبب افتقار الحاضنة للدعم المالي وعدم إعداد ميزانية مناسبة، ما أثر على كفاءة دعم المشاريع المحتضنة</w:t>
            </w:r>
            <w:r w:rsidRPr="0007671A">
              <w:rPr>
                <w:rFonts w:asciiTheme="majorBidi" w:eastAsia="Times New Roman" w:hAnsiTheme="majorBidi" w:cstheme="majorBidi"/>
                <w:sz w:val="20"/>
                <w:szCs w:val="20"/>
              </w:rPr>
              <w:t>.</w:t>
            </w:r>
          </w:p>
        </w:tc>
        <w:tc>
          <w:tcPr>
            <w:tcW w:w="1748" w:type="dxa"/>
            <w:vAlign w:val="center"/>
          </w:tcPr>
          <w:p w14:paraId="1ADE1AC8"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منهج وصفي تحليلي باستخدام الاستبانة كأداة لجمع البيانات من مجتمع الدراسة المكون من 53 مشروعاً محتضناً. تم تحليل البيانات إحصائياً باستخدام برنامج</w:t>
            </w:r>
            <w:r w:rsidRPr="0007671A">
              <w:rPr>
                <w:rFonts w:asciiTheme="majorBidi" w:eastAsia="Times New Roman" w:hAnsiTheme="majorBidi" w:cstheme="majorBidi"/>
                <w:sz w:val="20"/>
                <w:szCs w:val="20"/>
              </w:rPr>
              <w:t xml:space="preserve"> SPSS </w:t>
            </w:r>
            <w:r w:rsidRPr="0007671A">
              <w:rPr>
                <w:rFonts w:asciiTheme="majorBidi" w:eastAsia="Times New Roman" w:hAnsiTheme="majorBidi" w:cstheme="majorBidi"/>
                <w:sz w:val="20"/>
                <w:szCs w:val="20"/>
                <w:rtl/>
              </w:rPr>
              <w:t>الإصدار 24</w:t>
            </w:r>
            <w:r w:rsidRPr="0007671A">
              <w:rPr>
                <w:rFonts w:asciiTheme="majorBidi" w:eastAsia="Times New Roman" w:hAnsiTheme="majorBidi" w:cstheme="majorBidi"/>
                <w:sz w:val="20"/>
                <w:szCs w:val="20"/>
              </w:rPr>
              <w:t>.</w:t>
            </w:r>
          </w:p>
        </w:tc>
        <w:tc>
          <w:tcPr>
            <w:tcW w:w="1627" w:type="dxa"/>
            <w:vAlign w:val="center"/>
          </w:tcPr>
          <w:p w14:paraId="55B61E48"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معرفة دور حاضنات الأعمال في تعزيز ريادة الأعمال وتحليل مدى توفر وجودة الخدمات المقدمة للمشاريع المحتضنة</w:t>
            </w:r>
            <w:r w:rsidRPr="0007671A">
              <w:rPr>
                <w:rFonts w:asciiTheme="majorBidi" w:eastAsia="Times New Roman" w:hAnsiTheme="majorBidi" w:cstheme="majorBidi"/>
                <w:sz w:val="20"/>
                <w:szCs w:val="20"/>
              </w:rPr>
              <w:t>.</w:t>
            </w:r>
          </w:p>
        </w:tc>
        <w:tc>
          <w:tcPr>
            <w:tcW w:w="1762" w:type="dxa"/>
            <w:vAlign w:val="center"/>
          </w:tcPr>
          <w:p w14:paraId="46B48FC4"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 xml:space="preserve">الدراسة ركزت على دور حاضنات الأعمال في تعزيز ريادة الأعمال في العراق، مع التركيز على حاضنة وزارة التعليم العالي والبحث العلمي – دائرة البحث والتطوير. تناولت مدى توفر </w:t>
            </w:r>
            <w:r w:rsidRPr="0007671A">
              <w:rPr>
                <w:rFonts w:asciiTheme="majorBidi" w:eastAsia="Times New Roman" w:hAnsiTheme="majorBidi" w:cstheme="majorBidi"/>
                <w:sz w:val="20"/>
                <w:szCs w:val="20"/>
                <w:rtl/>
              </w:rPr>
              <w:lastRenderedPageBreak/>
              <w:t>الخدمات الأساسية في الحاضنة، بما يشمل الخدمات التمويلية، الإدارية والسكرتارية، الاستشارات القانونية، البنية التحتية، والخدمات التسويقية. كما ناقشت مدى كفاءة هذه الخدمات في دعم المشاريع المحتضنة</w:t>
            </w:r>
            <w:r w:rsidRPr="0007671A">
              <w:rPr>
                <w:rFonts w:asciiTheme="majorBidi" w:eastAsia="Times New Roman" w:hAnsiTheme="majorBidi" w:cstheme="majorBidi"/>
                <w:sz w:val="20"/>
                <w:szCs w:val="20"/>
              </w:rPr>
              <w:t>.</w:t>
            </w:r>
          </w:p>
        </w:tc>
        <w:tc>
          <w:tcPr>
            <w:tcW w:w="1594" w:type="dxa"/>
          </w:tcPr>
          <w:p w14:paraId="17FC235A" w14:textId="77777777" w:rsidR="00582EBF" w:rsidRPr="0007671A" w:rsidRDefault="00582EBF" w:rsidP="00916B53">
            <w:pPr>
              <w:jc w:val="center"/>
              <w:rPr>
                <w:rFonts w:asciiTheme="majorBidi" w:hAnsiTheme="majorBidi" w:cstheme="majorBidi"/>
                <w:sz w:val="20"/>
                <w:szCs w:val="20"/>
                <w:rtl/>
              </w:rPr>
            </w:pPr>
            <w:r w:rsidRPr="0007671A">
              <w:rPr>
                <w:rFonts w:asciiTheme="majorBidi" w:hAnsiTheme="majorBidi" w:cstheme="majorBidi"/>
                <w:sz w:val="20"/>
                <w:szCs w:val="20"/>
                <w:rtl/>
              </w:rPr>
              <w:lastRenderedPageBreak/>
              <w:t>طارق علي جاسم</w:t>
            </w:r>
          </w:p>
          <w:p w14:paraId="3EE502AC"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زينة عامر عبد الدائم</w:t>
            </w:r>
          </w:p>
        </w:tc>
        <w:tc>
          <w:tcPr>
            <w:tcW w:w="1879" w:type="dxa"/>
          </w:tcPr>
          <w:p w14:paraId="72A44531"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rPr>
              <w:t>دور حاضنات األعمال في تعزيز ريادة األعمال</w:t>
            </w:r>
          </w:p>
        </w:tc>
      </w:tr>
      <w:tr w:rsidR="00582EBF" w14:paraId="58B17923" w14:textId="77777777" w:rsidTr="00916B53">
        <w:trPr>
          <w:jc w:val="center"/>
        </w:trPr>
        <w:tc>
          <w:tcPr>
            <w:tcW w:w="1825" w:type="dxa"/>
            <w:vAlign w:val="center"/>
          </w:tcPr>
          <w:p w14:paraId="38EB19E0"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lastRenderedPageBreak/>
              <w:t>لم توجد علاقة ارتباط معنوية بين أغلب معايير الاحتضان والانتماء للحاضنات، باستثناء معيار المشاريع الحرفية الراغبة في التطور الذي أظهر علاقة ارتباط معنوية عكسية ضعيفة. كما وُجدت فروق ذات دلالة إحصائية تعزى للمستوى الوظيفي في معيار "تحقيق الترابط والتكامل" ومعيار "التناسب بين المؤسسات الناشئة والحاضنة</w:t>
            </w:r>
            <w:r w:rsidRPr="0007671A">
              <w:rPr>
                <w:rFonts w:asciiTheme="majorBidi" w:eastAsia="Times New Roman" w:hAnsiTheme="majorBidi" w:cstheme="majorBidi"/>
                <w:sz w:val="20"/>
                <w:szCs w:val="20"/>
              </w:rPr>
              <w:t>".</w:t>
            </w:r>
          </w:p>
        </w:tc>
        <w:tc>
          <w:tcPr>
            <w:tcW w:w="1748" w:type="dxa"/>
            <w:vAlign w:val="center"/>
          </w:tcPr>
          <w:p w14:paraId="2E4C7E0B"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منهج وصفي تحليلي باستخدام استمارة موجهة للإطارات المسيرة للحاضنات في الجزائر (عينة 118) وتحليل البيانات إحصائياً باستخدام</w:t>
            </w:r>
            <w:r w:rsidRPr="0007671A">
              <w:rPr>
                <w:rFonts w:asciiTheme="majorBidi" w:eastAsia="Times New Roman" w:hAnsiTheme="majorBidi" w:cstheme="majorBidi"/>
                <w:sz w:val="20"/>
                <w:szCs w:val="20"/>
              </w:rPr>
              <w:t xml:space="preserve"> SPSS </w:t>
            </w:r>
            <w:r w:rsidRPr="0007671A">
              <w:rPr>
                <w:rFonts w:asciiTheme="majorBidi" w:eastAsia="Times New Roman" w:hAnsiTheme="majorBidi" w:cstheme="majorBidi"/>
                <w:sz w:val="20"/>
                <w:szCs w:val="20"/>
                <w:rtl/>
              </w:rPr>
              <w:t>النسخة 25 لاختبار الفرضيات واستخراج النتائج</w:t>
            </w:r>
            <w:r w:rsidRPr="0007671A">
              <w:rPr>
                <w:rFonts w:asciiTheme="majorBidi" w:eastAsia="Times New Roman" w:hAnsiTheme="majorBidi" w:cstheme="majorBidi"/>
                <w:sz w:val="20"/>
                <w:szCs w:val="20"/>
              </w:rPr>
              <w:t>.</w:t>
            </w:r>
          </w:p>
        </w:tc>
        <w:tc>
          <w:tcPr>
            <w:tcW w:w="1627" w:type="dxa"/>
            <w:vAlign w:val="center"/>
          </w:tcPr>
          <w:p w14:paraId="478C3367"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تقييم مدى توافق المعايير النظرية مع الممارسات الفعلية في حاضنات الأعمال، ومعرفة المعايير الأكثر تأثيراً على قبول المؤسسات الناشئة</w:t>
            </w:r>
            <w:r w:rsidRPr="0007671A">
              <w:rPr>
                <w:rFonts w:asciiTheme="majorBidi" w:eastAsia="Times New Roman" w:hAnsiTheme="majorBidi" w:cstheme="majorBidi"/>
                <w:sz w:val="20"/>
                <w:szCs w:val="20"/>
              </w:rPr>
              <w:t>.</w:t>
            </w:r>
          </w:p>
        </w:tc>
        <w:tc>
          <w:tcPr>
            <w:tcW w:w="1762" w:type="dxa"/>
            <w:vAlign w:val="center"/>
          </w:tcPr>
          <w:p w14:paraId="689CD43A" w14:textId="77777777" w:rsidR="00582EBF" w:rsidRPr="0007671A" w:rsidRDefault="00582EBF" w:rsidP="00916B53">
            <w:pPr>
              <w:jc w:val="center"/>
              <w:rPr>
                <w:rFonts w:asciiTheme="majorBidi" w:eastAsia="Times New Roman" w:hAnsiTheme="majorBidi" w:cstheme="majorBidi"/>
                <w:sz w:val="20"/>
                <w:szCs w:val="20"/>
              </w:rPr>
            </w:pPr>
            <w:r w:rsidRPr="0007671A">
              <w:rPr>
                <w:rFonts w:asciiTheme="majorBidi" w:eastAsia="Times New Roman" w:hAnsiTheme="majorBidi" w:cstheme="majorBidi"/>
                <w:sz w:val="20"/>
                <w:szCs w:val="20"/>
                <w:rtl/>
              </w:rPr>
              <w:t>الدراسة ركزت على مقارنة المعايير النظرية لاحتضان المؤسسات الموجودة في الأدبيات مع المعايير العملية التي تعتمدها الحاضنات الفعلية في الجزائر عند قبول المؤسسات الناشئة. كما تناولت مدى توافر هذه المعايير في الحاضنات وأثرها على انتماء المؤسسات إليها</w:t>
            </w:r>
            <w:r w:rsidRPr="0007671A">
              <w:rPr>
                <w:rFonts w:asciiTheme="majorBidi" w:eastAsia="Times New Roman" w:hAnsiTheme="majorBidi" w:cstheme="majorBidi"/>
                <w:sz w:val="20"/>
                <w:szCs w:val="20"/>
              </w:rPr>
              <w:t>.</w:t>
            </w:r>
          </w:p>
        </w:tc>
        <w:tc>
          <w:tcPr>
            <w:tcW w:w="1594" w:type="dxa"/>
          </w:tcPr>
          <w:p w14:paraId="63869ECB" w14:textId="77777777" w:rsidR="00582EBF" w:rsidRPr="0007671A" w:rsidRDefault="00582EBF" w:rsidP="00916B53">
            <w:pPr>
              <w:jc w:val="center"/>
              <w:rPr>
                <w:rFonts w:asciiTheme="majorBidi" w:hAnsiTheme="majorBidi" w:cstheme="majorBidi"/>
                <w:sz w:val="20"/>
                <w:szCs w:val="20"/>
                <w:rtl/>
                <w:lang w:bidi="ar-EG"/>
              </w:rPr>
            </w:pPr>
            <w:r w:rsidRPr="0007671A">
              <w:rPr>
                <w:rFonts w:asciiTheme="majorBidi" w:hAnsiTheme="majorBidi" w:cstheme="majorBidi"/>
                <w:sz w:val="20"/>
                <w:szCs w:val="20"/>
                <w:rtl/>
                <w:lang w:bidi="ar-EG"/>
              </w:rPr>
              <w:t>لعجالي سناء</w:t>
            </w:r>
          </w:p>
          <w:p w14:paraId="3E86B6E6"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lang w:bidi="ar-EG"/>
              </w:rPr>
              <w:t>بله باسي زكرياء</w:t>
            </w:r>
          </w:p>
        </w:tc>
        <w:tc>
          <w:tcPr>
            <w:tcW w:w="1879" w:type="dxa"/>
          </w:tcPr>
          <w:p w14:paraId="512377A3" w14:textId="77777777" w:rsidR="00582EBF" w:rsidRPr="0007671A" w:rsidRDefault="00582EBF" w:rsidP="00916B53">
            <w:pPr>
              <w:jc w:val="center"/>
              <w:rPr>
                <w:rFonts w:asciiTheme="majorBidi" w:hAnsiTheme="majorBidi" w:cstheme="majorBidi"/>
                <w:sz w:val="20"/>
                <w:szCs w:val="20"/>
                <w:lang w:bidi="ar-EG"/>
              </w:rPr>
            </w:pPr>
            <w:r w:rsidRPr="0007671A">
              <w:rPr>
                <w:rFonts w:asciiTheme="majorBidi" w:hAnsiTheme="majorBidi" w:cstheme="majorBidi"/>
                <w:sz w:val="20"/>
                <w:szCs w:val="20"/>
                <w:rtl/>
                <w:lang w:bidi="ar-EG"/>
              </w:rPr>
              <w:t>حاضنات الأعمال: تقييم ودراسة معايير احتضان المؤسسات الناشئة على مستوى الحاضنات</w:t>
            </w:r>
          </w:p>
        </w:tc>
      </w:tr>
    </w:tbl>
    <w:p w14:paraId="2B811426" w14:textId="520FA926" w:rsidR="00582EBF" w:rsidRPr="00DE01E2" w:rsidRDefault="00582EBF" w:rsidP="00582EBF">
      <w:pPr>
        <w:spacing w:after="0"/>
        <w:rPr>
          <w:rFonts w:ascii="Simplified Arabic" w:hAnsi="Simplified Arabic" w:cs="Simplified Arabic"/>
          <w:b/>
          <w:bCs/>
          <w:sz w:val="28"/>
          <w:szCs w:val="28"/>
          <w:rtl/>
        </w:rPr>
      </w:pPr>
      <w:r w:rsidRPr="00DE01E2">
        <w:rPr>
          <w:rFonts w:ascii="Simplified Arabic" w:eastAsia="Times New Roman" w:hAnsi="Simplified Arabic" w:cs="Simplified Arabic"/>
          <w:b/>
          <w:bCs/>
          <w:sz w:val="28"/>
          <w:szCs w:val="28"/>
          <w:rtl/>
        </w:rPr>
        <w:t>التعليق على الدراسات السابقة مع التنويه عن الفجوات البحثية</w:t>
      </w:r>
      <w:r w:rsidRPr="00DE01E2">
        <w:rPr>
          <w:rFonts w:ascii="Simplified Arabic" w:hAnsi="Simplified Arabic" w:cs="Simplified Arabic"/>
          <w:b/>
          <w:bCs/>
          <w:sz w:val="28"/>
          <w:szCs w:val="28"/>
          <w:rtl/>
        </w:rPr>
        <w:t>:</w:t>
      </w:r>
    </w:p>
    <w:p w14:paraId="11EEC6E1" w14:textId="0725B1E4" w:rsidR="00582EBF" w:rsidRPr="00DE01E2" w:rsidRDefault="00582EBF" w:rsidP="00150945">
      <w:pPr>
        <w:spacing w:after="120" w:line="400" w:lineRule="exact"/>
        <w:jc w:val="both"/>
        <w:rPr>
          <w:rFonts w:ascii="Simplified Arabic" w:eastAsia="Times New Roman" w:hAnsi="Simplified Arabic" w:cs="Simplified Arabic"/>
          <w:sz w:val="24"/>
          <w:szCs w:val="24"/>
        </w:rPr>
      </w:pPr>
      <w:r w:rsidRPr="00DE01E2">
        <w:rPr>
          <w:rFonts w:ascii="Simplified Arabic" w:eastAsia="Times New Roman" w:hAnsi="Simplified Arabic" w:cs="Simplified Arabic"/>
          <w:sz w:val="24"/>
          <w:szCs w:val="24"/>
          <w:rtl/>
        </w:rPr>
        <w:t>وبناءً على التحليل المنهجي لمحتوى أكثر</w:t>
      </w:r>
      <w:r w:rsidR="002371F0">
        <w:rPr>
          <w:rFonts w:ascii="Simplified Arabic" w:eastAsia="Times New Roman" w:hAnsi="Simplified Arabic" w:cs="Simplified Arabic"/>
          <w:sz w:val="24"/>
          <w:szCs w:val="24"/>
          <w:rtl/>
        </w:rPr>
        <w:t xml:space="preserve"> من 30 دراسة دولية وعربية</w:t>
      </w:r>
      <w:r w:rsidRPr="00DE01E2">
        <w:rPr>
          <w:rFonts w:ascii="Simplified Arabic" w:eastAsia="Times New Roman" w:hAnsi="Simplified Arabic" w:cs="Simplified Arabic"/>
          <w:sz w:val="24"/>
          <w:szCs w:val="24"/>
          <w:rtl/>
        </w:rPr>
        <w:t xml:space="preserve"> تم تجميعها لهذا البحث، تم تطوير ثلاثة محاور موضوعية</w:t>
      </w:r>
      <w:r w:rsidRPr="00DE01E2">
        <w:rPr>
          <w:rFonts w:ascii="Simplified Arabic" w:eastAsia="Times New Roman" w:hAnsi="Simplified Arabic" w:cs="Simplified Arabic"/>
          <w:sz w:val="24"/>
          <w:szCs w:val="24"/>
        </w:rPr>
        <w:t xml:space="preserve"> </w:t>
      </w:r>
      <w:r w:rsidRPr="00DE01E2">
        <w:rPr>
          <w:rFonts w:ascii="Simplified Arabic" w:eastAsia="Times New Roman" w:hAnsi="Simplified Arabic" w:cs="Simplified Arabic"/>
          <w:sz w:val="24"/>
          <w:szCs w:val="24"/>
          <w:rtl/>
        </w:rPr>
        <w:t>تمثل الإطار الأنسب لتحليل هذه الدراسات، وهي</w:t>
      </w:r>
      <w:r w:rsidRPr="00DE01E2">
        <w:rPr>
          <w:rFonts w:ascii="Simplified Arabic" w:eastAsia="Times New Roman" w:hAnsi="Simplified Arabic" w:cs="Simplified Arabic"/>
          <w:sz w:val="24"/>
          <w:szCs w:val="24"/>
        </w:rPr>
        <w:t>:</w:t>
      </w:r>
    </w:p>
    <w:p w14:paraId="10506DBF" w14:textId="77777777" w:rsidR="00582EBF" w:rsidRPr="00036DAB" w:rsidRDefault="00582EBF" w:rsidP="00150945">
      <w:pPr>
        <w:spacing w:after="120" w:line="400" w:lineRule="exact"/>
        <w:jc w:val="both"/>
        <w:rPr>
          <w:rFonts w:ascii="Simplified Arabic" w:eastAsia="Times New Roman" w:hAnsi="Simplified Arabic" w:cs="Simplified Arabic"/>
          <w:sz w:val="28"/>
          <w:szCs w:val="28"/>
          <w:rtl/>
        </w:rPr>
      </w:pPr>
      <w:r w:rsidRPr="00036DAB">
        <w:rPr>
          <w:rFonts w:ascii="Simplified Arabic" w:eastAsia="Times New Roman" w:hAnsi="Simplified Arabic" w:cs="Simplified Arabic" w:hint="cs"/>
          <w:sz w:val="28"/>
          <w:szCs w:val="28"/>
          <w:rtl/>
        </w:rPr>
        <w:t xml:space="preserve">أولا: </w:t>
      </w:r>
      <w:r w:rsidRPr="00036DAB">
        <w:rPr>
          <w:rFonts w:ascii="Simplified Arabic" w:eastAsia="Times New Roman" w:hAnsi="Simplified Arabic" w:cs="Simplified Arabic"/>
          <w:sz w:val="28"/>
          <w:szCs w:val="28"/>
          <w:rtl/>
        </w:rPr>
        <w:t>الدراسات التي تناولت أثر الحاضنات والمسرّعات على أداء واستدامة الشركات الناشئة</w:t>
      </w:r>
      <w:r w:rsidRPr="00036DAB">
        <w:rPr>
          <w:rFonts w:ascii="Simplified Arabic" w:eastAsia="Times New Roman" w:hAnsi="Simplified Arabic" w:cs="Simplified Arabic"/>
          <w:sz w:val="28"/>
          <w:szCs w:val="28"/>
        </w:rPr>
        <w:t>.</w:t>
      </w:r>
    </w:p>
    <w:p w14:paraId="788F0137" w14:textId="77777777" w:rsidR="00582EBF" w:rsidRPr="00036DAB" w:rsidRDefault="00582EBF" w:rsidP="00150945">
      <w:pPr>
        <w:spacing w:after="100" w:afterAutospacing="1"/>
        <w:jc w:val="both"/>
        <w:rPr>
          <w:rFonts w:ascii="Simplified Arabic" w:eastAsia="Times New Roman" w:hAnsi="Simplified Arabic" w:cs="Simplified Arabic"/>
          <w:sz w:val="24"/>
          <w:szCs w:val="24"/>
        </w:rPr>
      </w:pPr>
      <w:r w:rsidRPr="00036DAB">
        <w:rPr>
          <w:rFonts w:ascii="Simplified Arabic" w:eastAsia="Times New Roman" w:hAnsi="Simplified Arabic" w:cs="Simplified Arabic"/>
          <w:sz w:val="24"/>
          <w:szCs w:val="24"/>
          <w:rtl/>
        </w:rPr>
        <w:t>تكشف الدراسات الدولية والعربية عن اتفاق واسع على أن برامج الحاضنات والمسرّعات تلعب دورًا مهمًا في تحسين أداء الشركات الناشئة وتعزيز قدرتها على الاستمرار، مع اختلاف طبيعة الأثر باختلاف السياق. فقد أوضحت دراسة</w:t>
      </w:r>
      <w:r w:rsidRPr="00036DAB">
        <w:rPr>
          <w:rFonts w:ascii="Simplified Arabic" w:eastAsia="Times New Roman" w:hAnsi="Simplified Arabic" w:cs="Simplified Arabic"/>
          <w:sz w:val="24"/>
          <w:szCs w:val="24"/>
        </w:rPr>
        <w:t xml:space="preserve"> Jiménez </w:t>
      </w:r>
      <w:r w:rsidRPr="00036DAB">
        <w:rPr>
          <w:rFonts w:ascii="Simplified Arabic" w:eastAsia="Times New Roman" w:hAnsi="Simplified Arabic" w:cs="Simplified Arabic"/>
          <w:sz w:val="24"/>
          <w:szCs w:val="24"/>
          <w:rtl/>
        </w:rPr>
        <w:t>وآخرون (2020) بعنوان "ممارسات المسرّعات وقدرات الشركات الناشئة" أن المسرّعات تساهم في تطوير القدرات الأساسية للشركات، بما يشمل التعلم من البيئة، واستغلال الفرص، وتحسين العمليات، وتطوير المنتجات، وهو ما ينعكس على قدرتها التنافسية. كما دعمت دراسة تحليلية شاملة</w:t>
      </w:r>
      <w:r w:rsidRPr="00036DAB">
        <w:rPr>
          <w:rFonts w:ascii="Simplified Arabic" w:eastAsia="Times New Roman" w:hAnsi="Simplified Arabic" w:cs="Simplified Arabic"/>
          <w:sz w:val="24"/>
          <w:szCs w:val="24"/>
        </w:rPr>
        <w:t xml:space="preserve"> Meta-analysis (2022)</w:t>
      </w:r>
      <w:r w:rsidRPr="00036DAB">
        <w:rPr>
          <w:rFonts w:ascii="Simplified Arabic" w:eastAsia="Times New Roman" w:hAnsi="Simplified Arabic" w:cs="Simplified Arabic"/>
          <w:sz w:val="24"/>
          <w:szCs w:val="24"/>
          <w:rtl/>
        </w:rPr>
        <w:t>، شملت 21 دراسة دولية، هذه النتائج، حيث أثبتت أن المشاركة في برامج التسريع ترتبط بتحسن واضح في الأداء المالي والتشغيلي، وزيادة فرص البقاء والنمو مقارنة بغير المشاركين. وأشارت مراجعة</w:t>
      </w:r>
      <w:r w:rsidRPr="00036DAB">
        <w:rPr>
          <w:rFonts w:ascii="Simplified Arabic" w:eastAsia="Times New Roman" w:hAnsi="Simplified Arabic" w:cs="Simplified Arabic"/>
          <w:sz w:val="24"/>
          <w:szCs w:val="24"/>
        </w:rPr>
        <w:t xml:space="preserve"> Brown </w:t>
      </w:r>
      <w:r w:rsidRPr="00036DAB">
        <w:rPr>
          <w:rFonts w:ascii="Simplified Arabic" w:eastAsia="Times New Roman" w:hAnsi="Simplified Arabic" w:cs="Simplified Arabic"/>
          <w:sz w:val="24"/>
          <w:szCs w:val="24"/>
          <w:rtl/>
        </w:rPr>
        <w:t>وآخرين (2021) إلى أن أثر المسرّعات يمتد ليشمل منظومة ريادة الأعمال ككل، من خلال جذب الاستثمارات وزيادة عدد الشركات القابلة للنمو</w:t>
      </w:r>
      <w:r w:rsidRPr="00036DAB">
        <w:rPr>
          <w:rFonts w:ascii="Simplified Arabic" w:eastAsia="Times New Roman" w:hAnsi="Simplified Arabic" w:cs="Simplified Arabic"/>
          <w:sz w:val="24"/>
          <w:szCs w:val="24"/>
        </w:rPr>
        <w:t>.</w:t>
      </w:r>
    </w:p>
    <w:p w14:paraId="212E8A1A" w14:textId="77777777" w:rsidR="00582EBF" w:rsidRPr="00144D91" w:rsidRDefault="00582EBF" w:rsidP="00150945">
      <w:pPr>
        <w:spacing w:before="100" w:beforeAutospacing="1" w:after="0"/>
        <w:jc w:val="both"/>
        <w:rPr>
          <w:rFonts w:ascii="Simplified Arabic" w:eastAsia="Times New Roman" w:hAnsi="Simplified Arabic" w:cs="Simplified Arabic"/>
          <w:sz w:val="24"/>
          <w:szCs w:val="24"/>
        </w:rPr>
      </w:pPr>
      <w:r w:rsidRPr="00036DAB">
        <w:rPr>
          <w:rFonts w:ascii="Simplified Arabic" w:eastAsia="Times New Roman" w:hAnsi="Simplified Arabic" w:cs="Simplified Arabic"/>
          <w:sz w:val="24"/>
          <w:szCs w:val="24"/>
          <w:rtl/>
        </w:rPr>
        <w:t>وفي السياق العربي، أظهرت دراسة</w:t>
      </w:r>
      <w:r w:rsidRPr="00036DAB">
        <w:rPr>
          <w:rFonts w:ascii="Simplified Arabic" w:eastAsia="Times New Roman" w:hAnsi="Simplified Arabic" w:cs="Simplified Arabic"/>
          <w:sz w:val="24"/>
          <w:szCs w:val="24"/>
        </w:rPr>
        <w:t xml:space="preserve"> AAST-EC (2021) </w:t>
      </w:r>
      <w:r w:rsidRPr="00036DAB">
        <w:rPr>
          <w:rFonts w:ascii="Simplified Arabic" w:eastAsia="Times New Roman" w:hAnsi="Simplified Arabic" w:cs="Simplified Arabic"/>
          <w:sz w:val="24"/>
          <w:szCs w:val="24"/>
          <w:rtl/>
        </w:rPr>
        <w:t xml:space="preserve">في مصر أن برامج التسريع تساهم في تحسين جاهزية رواد الأعمال وزيادة الثقة بالنفس بنسبة 32٪، مع وصول متوسط التأثير إلى 8.1 من 10، خاصة في المشاريع </w:t>
      </w:r>
      <w:r w:rsidRPr="00036DAB">
        <w:rPr>
          <w:rFonts w:ascii="Simplified Arabic" w:eastAsia="Times New Roman" w:hAnsi="Simplified Arabic" w:cs="Simplified Arabic"/>
          <w:sz w:val="24"/>
          <w:szCs w:val="24"/>
          <w:rtl/>
        </w:rPr>
        <w:lastRenderedPageBreak/>
        <w:t>الاجتماعية. كما أظهرت دراسة</w:t>
      </w:r>
      <w:r w:rsidRPr="00036DAB">
        <w:rPr>
          <w:rFonts w:ascii="Simplified Arabic" w:eastAsia="Times New Roman" w:hAnsi="Simplified Arabic" w:cs="Simplified Arabic"/>
          <w:sz w:val="24"/>
          <w:szCs w:val="24"/>
        </w:rPr>
        <w:t xml:space="preserve"> Scaramuzzi (2002) </w:t>
      </w:r>
      <w:r w:rsidRPr="00036DAB">
        <w:rPr>
          <w:rFonts w:ascii="Simplified Arabic" w:eastAsia="Times New Roman" w:hAnsi="Simplified Arabic" w:cs="Simplified Arabic"/>
          <w:sz w:val="24"/>
          <w:szCs w:val="24"/>
          <w:rtl/>
        </w:rPr>
        <w:t xml:space="preserve">أن الحاضنات في الدول النامية يمكن أن ترفع معدلات بقاء الشركات إلى أكثر من 80% عند توفر دعم حكومي فعال. وفي الجزائر، أوضحت دراسة بن يوسف (2022) أن معايير الاختيار وجودة التدريب هما الأكثر تأثيرًا على نمو الشركات، بينما تمثل الخدمات التمويلية والبيروقراطية أبرز التحديات. ويعكس هذا التباين اختلاف تركيز الأدبيات، حيث تميل الدراسات الدولية إلى تحليل القدرات التنظيمية، بينما تركز الدراسات العربية على التحديات التشغيلية والتمويلية، </w:t>
      </w:r>
      <w:r w:rsidRPr="00036DAB">
        <w:rPr>
          <w:rStyle w:val="Strong"/>
          <w:rFonts w:ascii="Simplified Arabic" w:hAnsi="Simplified Arabic" w:cs="Simplified Arabic"/>
          <w:b w:val="0"/>
          <w:bCs w:val="0"/>
          <w:rtl/>
        </w:rPr>
        <w:t>وهو ما يعكس وجود فجوات بحث</w:t>
      </w:r>
      <w:r>
        <w:rPr>
          <w:rStyle w:val="Strong"/>
          <w:rFonts w:ascii="Simplified Arabic" w:hAnsi="Simplified Arabic" w:cs="Simplified Arabic"/>
          <w:b w:val="0"/>
          <w:bCs w:val="0"/>
          <w:rtl/>
        </w:rPr>
        <w:t>ية يمكن تلخيص</w:t>
      </w:r>
      <w:r>
        <w:rPr>
          <w:rStyle w:val="Strong"/>
          <w:rFonts w:ascii="Simplified Arabic" w:hAnsi="Simplified Arabic" w:cs="Simplified Arabic" w:hint="cs"/>
          <w:b w:val="0"/>
          <w:bCs w:val="0"/>
          <w:rtl/>
        </w:rPr>
        <w:t>ها</w:t>
      </w:r>
      <w:r w:rsidRPr="00036DAB">
        <w:rPr>
          <w:rStyle w:val="Strong"/>
          <w:rFonts w:ascii="Simplified Arabic" w:hAnsi="Simplified Arabic" w:cs="Simplified Arabic"/>
          <w:b w:val="0"/>
          <w:bCs w:val="0"/>
          <w:rtl/>
        </w:rPr>
        <w:t xml:space="preserve"> فيما يلي</w:t>
      </w:r>
      <w:r w:rsidRPr="00036DAB">
        <w:rPr>
          <w:rStyle w:val="Strong"/>
          <w:rFonts w:ascii="Simplified Arabic" w:hAnsi="Simplified Arabic" w:cs="Simplified Arabic"/>
          <w:b w:val="0"/>
          <w:bCs w:val="0"/>
        </w:rPr>
        <w:t>:</w:t>
      </w:r>
    </w:p>
    <w:p w14:paraId="1174C94F" w14:textId="04DEA303" w:rsidR="00582EBF" w:rsidRPr="00036DAB" w:rsidRDefault="00582EBF" w:rsidP="00150945">
      <w:pPr>
        <w:pStyle w:val="ListParagraph"/>
        <w:numPr>
          <w:ilvl w:val="0"/>
          <w:numId w:val="8"/>
        </w:numPr>
        <w:spacing w:before="100" w:after="100" w:afterAutospacing="1"/>
        <w:jc w:val="both"/>
        <w:rPr>
          <w:rFonts w:ascii="Simplified Arabic" w:eastAsia="Times New Roman" w:hAnsi="Simplified Arabic" w:cs="Simplified Arabic"/>
          <w:sz w:val="24"/>
          <w:szCs w:val="24"/>
        </w:rPr>
      </w:pPr>
      <w:r w:rsidRPr="00036DAB">
        <w:rPr>
          <w:rFonts w:ascii="Simplified Arabic" w:eastAsia="Times New Roman" w:hAnsi="Simplified Arabic" w:cs="Simplified Arabic"/>
          <w:sz w:val="24"/>
          <w:szCs w:val="24"/>
          <w:rtl/>
        </w:rPr>
        <w:t>محدودية الدراسات طويلة المدى</w:t>
      </w:r>
      <w:r>
        <w:rPr>
          <w:rFonts w:ascii="Simplified Arabic" w:eastAsia="Times New Roman" w:hAnsi="Simplified Arabic" w:cs="Simplified Arabic" w:hint="cs"/>
          <w:sz w:val="24"/>
          <w:szCs w:val="24"/>
          <w:rtl/>
        </w:rPr>
        <w:t xml:space="preserve">: </w:t>
      </w:r>
      <w:r w:rsidRPr="00036DAB">
        <w:rPr>
          <w:rFonts w:ascii="Simplified Arabic" w:eastAsia="Times New Roman" w:hAnsi="Simplified Arabic" w:cs="Simplified Arabic"/>
          <w:sz w:val="24"/>
          <w:szCs w:val="24"/>
          <w:rtl/>
        </w:rPr>
        <w:t>تركز معظم الدراسات على الأثر قصير المدى (مثل تطوير المهارات أو الوصول للمستثمرين)، بينما تندر الدراسات التي تقيس الاستدامة على المدى الطويل، مثل معدلات البقاء بعد التخرج أو تأثير اختلاف المنهجيات التشغيلية على الاستمرارية</w:t>
      </w:r>
      <w:r w:rsidRPr="00036DAB">
        <w:rPr>
          <w:rFonts w:ascii="Simplified Arabic" w:eastAsia="Times New Roman" w:hAnsi="Simplified Arabic" w:cs="Simplified Arabic"/>
          <w:sz w:val="24"/>
          <w:szCs w:val="24"/>
        </w:rPr>
        <w:t>.</w:t>
      </w:r>
    </w:p>
    <w:p w14:paraId="485BA893" w14:textId="0CD36A91" w:rsidR="00582EBF" w:rsidRPr="00036DAB" w:rsidRDefault="00582EBF" w:rsidP="00150945">
      <w:pPr>
        <w:pStyle w:val="ListParagraph"/>
        <w:numPr>
          <w:ilvl w:val="0"/>
          <w:numId w:val="8"/>
        </w:numPr>
        <w:spacing w:before="100" w:beforeAutospacing="1" w:after="100" w:afterAutospacing="1"/>
        <w:jc w:val="both"/>
        <w:rPr>
          <w:rFonts w:ascii="Simplified Arabic" w:eastAsia="Times New Roman" w:hAnsi="Simplified Arabic" w:cs="Simplified Arabic"/>
          <w:sz w:val="24"/>
          <w:szCs w:val="24"/>
        </w:rPr>
      </w:pPr>
      <w:r w:rsidRPr="00036DAB">
        <w:rPr>
          <w:rFonts w:ascii="Simplified Arabic" w:eastAsia="Times New Roman" w:hAnsi="Simplified Arabic" w:cs="Simplified Arabic"/>
          <w:sz w:val="24"/>
          <w:szCs w:val="24"/>
          <w:rtl/>
        </w:rPr>
        <w:t>غياب الدراسات في البيئات محدودة الموارد</w:t>
      </w:r>
      <w:r>
        <w:rPr>
          <w:rFonts w:ascii="Simplified Arabic" w:eastAsia="Times New Roman" w:hAnsi="Simplified Arabic" w:cs="Simplified Arabic" w:hint="cs"/>
          <w:sz w:val="24"/>
          <w:szCs w:val="24"/>
          <w:rtl/>
        </w:rPr>
        <w:t xml:space="preserve">: </w:t>
      </w:r>
      <w:r w:rsidRPr="00036DAB">
        <w:rPr>
          <w:rFonts w:ascii="Simplified Arabic" w:eastAsia="Times New Roman" w:hAnsi="Simplified Arabic" w:cs="Simplified Arabic"/>
          <w:sz w:val="24"/>
          <w:szCs w:val="24"/>
          <w:rtl/>
        </w:rPr>
        <w:t>تتركز الدراسات في المدن الكبرى أو السياقات المتقدمة، مع نقص واضح في الدراسات التطبيقية في البيئات الطرفية مثل صعيد مصر، رغم اختلاف طبيعتها واحتياجاتها</w:t>
      </w:r>
      <w:r w:rsidRPr="00036DAB">
        <w:rPr>
          <w:rFonts w:ascii="Simplified Arabic" w:eastAsia="Times New Roman" w:hAnsi="Simplified Arabic" w:cs="Simplified Arabic"/>
          <w:sz w:val="24"/>
          <w:szCs w:val="24"/>
        </w:rPr>
        <w:t>.</w:t>
      </w:r>
    </w:p>
    <w:p w14:paraId="7F5EF72D" w14:textId="76867A4D" w:rsidR="00582EBF" w:rsidRPr="00036DAB" w:rsidRDefault="00582EBF" w:rsidP="00150945">
      <w:pPr>
        <w:pStyle w:val="ListParagraph"/>
        <w:numPr>
          <w:ilvl w:val="0"/>
          <w:numId w:val="8"/>
        </w:numPr>
        <w:spacing w:before="100" w:beforeAutospacing="1" w:after="100" w:afterAutospacing="1"/>
        <w:jc w:val="both"/>
        <w:rPr>
          <w:rFonts w:ascii="Simplified Arabic" w:eastAsia="Times New Roman" w:hAnsi="Simplified Arabic" w:cs="Simplified Arabic"/>
          <w:sz w:val="24"/>
          <w:szCs w:val="24"/>
        </w:rPr>
      </w:pPr>
      <w:r w:rsidRPr="00036DAB">
        <w:rPr>
          <w:rFonts w:ascii="Simplified Arabic" w:eastAsia="Times New Roman" w:hAnsi="Simplified Arabic" w:cs="Simplified Arabic"/>
          <w:sz w:val="24"/>
          <w:szCs w:val="24"/>
          <w:rtl/>
        </w:rPr>
        <w:t>ضعف الربط بين المنهجيات والاستدامة</w:t>
      </w:r>
      <w:r>
        <w:rPr>
          <w:rFonts w:ascii="Simplified Arabic" w:eastAsia="Times New Roman" w:hAnsi="Simplified Arabic" w:cs="Simplified Arabic" w:hint="cs"/>
          <w:sz w:val="24"/>
          <w:szCs w:val="24"/>
          <w:rtl/>
        </w:rPr>
        <w:t xml:space="preserve">: </w:t>
      </w:r>
      <w:r w:rsidRPr="00036DAB">
        <w:rPr>
          <w:rFonts w:ascii="Simplified Arabic" w:eastAsia="Times New Roman" w:hAnsi="Simplified Arabic" w:cs="Simplified Arabic"/>
          <w:sz w:val="24"/>
          <w:szCs w:val="24"/>
          <w:rtl/>
        </w:rPr>
        <w:t>رغم تناول خدمات الحاضنات (التدريب، الإرشاد، التمويل)، لا توجد دراسات كافية توضح أي هذه العناصر الأكثر تأثيرًا، أو العلاقة بين تصميم البرامج ونتائج الاستدامة</w:t>
      </w:r>
      <w:r w:rsidRPr="00036DAB">
        <w:rPr>
          <w:rFonts w:ascii="Simplified Arabic" w:eastAsia="Times New Roman" w:hAnsi="Simplified Arabic" w:cs="Simplified Arabic"/>
          <w:sz w:val="24"/>
          <w:szCs w:val="24"/>
        </w:rPr>
        <w:t>.</w:t>
      </w:r>
    </w:p>
    <w:p w14:paraId="793D6923" w14:textId="78A0BC49" w:rsidR="00582EBF" w:rsidRPr="00036DAB" w:rsidRDefault="00582EBF" w:rsidP="00150945">
      <w:pPr>
        <w:pStyle w:val="ListParagraph"/>
        <w:numPr>
          <w:ilvl w:val="0"/>
          <w:numId w:val="8"/>
        </w:numPr>
        <w:spacing w:after="0"/>
        <w:jc w:val="both"/>
        <w:rPr>
          <w:rFonts w:ascii="Simplified Arabic" w:eastAsia="Times New Roman" w:hAnsi="Simplified Arabic" w:cs="Simplified Arabic"/>
          <w:sz w:val="24"/>
          <w:szCs w:val="24"/>
        </w:rPr>
      </w:pPr>
      <w:r w:rsidRPr="00036DAB">
        <w:rPr>
          <w:rFonts w:ascii="Simplified Arabic" w:eastAsia="Times New Roman" w:hAnsi="Simplified Arabic" w:cs="Simplified Arabic"/>
          <w:sz w:val="24"/>
          <w:szCs w:val="24"/>
          <w:rtl/>
        </w:rPr>
        <w:t>ضعف الربط بين المنهجيات والقدرات التنظيمية</w:t>
      </w:r>
      <w:r>
        <w:rPr>
          <w:rFonts w:ascii="Simplified Arabic" w:eastAsia="Times New Roman" w:hAnsi="Simplified Arabic" w:cs="Simplified Arabic" w:hint="cs"/>
          <w:sz w:val="24"/>
          <w:szCs w:val="24"/>
          <w:rtl/>
        </w:rPr>
        <w:t xml:space="preserve">: </w:t>
      </w:r>
      <w:r w:rsidRPr="00036DAB">
        <w:rPr>
          <w:rFonts w:ascii="Simplified Arabic" w:eastAsia="Times New Roman" w:hAnsi="Simplified Arabic" w:cs="Simplified Arabic"/>
          <w:sz w:val="24"/>
          <w:szCs w:val="24"/>
          <w:rtl/>
        </w:rPr>
        <w:t>تركز الدراسات الدولية على القدرات الديناميكية، بينما تركز العربية على التحديات، دون دمج واضح بين</w:t>
      </w:r>
      <w:r w:rsidRPr="00036DAB">
        <w:rPr>
          <w:rFonts w:ascii="Simplified Arabic" w:eastAsia="Times New Roman" w:hAnsi="Simplified Arabic" w:cs="Simplified Arabic"/>
          <w:sz w:val="24"/>
          <w:szCs w:val="24"/>
        </w:rPr>
        <w:t>:</w:t>
      </w:r>
    </w:p>
    <w:p w14:paraId="43F76438" w14:textId="77777777" w:rsidR="00582EBF" w:rsidRPr="00036DAB" w:rsidRDefault="00582EBF" w:rsidP="00150945">
      <w:pPr>
        <w:numPr>
          <w:ilvl w:val="0"/>
          <w:numId w:val="7"/>
        </w:numPr>
        <w:spacing w:after="100" w:afterAutospacing="1"/>
        <w:jc w:val="both"/>
        <w:rPr>
          <w:rFonts w:ascii="Simplified Arabic" w:eastAsia="Times New Roman" w:hAnsi="Simplified Arabic" w:cs="Simplified Arabic"/>
          <w:sz w:val="24"/>
          <w:szCs w:val="24"/>
        </w:rPr>
      </w:pPr>
      <w:r w:rsidRPr="00036DAB">
        <w:rPr>
          <w:rFonts w:ascii="Simplified Arabic" w:eastAsia="Times New Roman" w:hAnsi="Simplified Arabic" w:cs="Simplified Arabic"/>
          <w:sz w:val="24"/>
          <w:szCs w:val="24"/>
          <w:rtl/>
        </w:rPr>
        <w:t xml:space="preserve">خدمات الحاضنات </w:t>
      </w:r>
    </w:p>
    <w:p w14:paraId="04CC7F9B" w14:textId="77777777" w:rsidR="00582EBF" w:rsidRPr="00036DAB" w:rsidRDefault="00582EBF" w:rsidP="00150945">
      <w:pPr>
        <w:numPr>
          <w:ilvl w:val="0"/>
          <w:numId w:val="7"/>
        </w:numPr>
        <w:spacing w:before="100" w:beforeAutospacing="1" w:after="100" w:afterAutospacing="1"/>
        <w:jc w:val="both"/>
        <w:rPr>
          <w:rFonts w:ascii="Simplified Arabic" w:eastAsia="Times New Roman" w:hAnsi="Simplified Arabic" w:cs="Simplified Arabic"/>
          <w:sz w:val="24"/>
          <w:szCs w:val="24"/>
        </w:rPr>
      </w:pPr>
      <w:r w:rsidRPr="00036DAB">
        <w:rPr>
          <w:rFonts w:ascii="Simplified Arabic" w:eastAsia="Times New Roman" w:hAnsi="Simplified Arabic" w:cs="Simplified Arabic"/>
          <w:sz w:val="24"/>
          <w:szCs w:val="24"/>
          <w:rtl/>
        </w:rPr>
        <w:t xml:space="preserve">القدرات التنظيمية </w:t>
      </w:r>
    </w:p>
    <w:p w14:paraId="344806D2" w14:textId="77777777" w:rsidR="00582EBF" w:rsidRPr="00036DAB" w:rsidRDefault="00582EBF" w:rsidP="00150945">
      <w:pPr>
        <w:numPr>
          <w:ilvl w:val="0"/>
          <w:numId w:val="7"/>
        </w:numPr>
        <w:spacing w:before="100" w:beforeAutospacing="1" w:after="100" w:afterAutospacing="1"/>
        <w:jc w:val="both"/>
        <w:rPr>
          <w:rFonts w:ascii="Simplified Arabic" w:eastAsia="Times New Roman" w:hAnsi="Simplified Arabic" w:cs="Simplified Arabic"/>
          <w:sz w:val="24"/>
          <w:szCs w:val="24"/>
        </w:rPr>
      </w:pPr>
      <w:r w:rsidRPr="00036DAB">
        <w:rPr>
          <w:rFonts w:ascii="Simplified Arabic" w:eastAsia="Times New Roman" w:hAnsi="Simplified Arabic" w:cs="Simplified Arabic"/>
          <w:sz w:val="24"/>
          <w:szCs w:val="24"/>
          <w:rtl/>
        </w:rPr>
        <w:t>أثرها على الاستدامة</w:t>
      </w:r>
    </w:p>
    <w:p w14:paraId="4A3A71E4" w14:textId="77777777" w:rsidR="00582EBF" w:rsidRPr="00036DAB" w:rsidRDefault="00582EBF" w:rsidP="00150945">
      <w:pPr>
        <w:spacing w:after="0" w:line="400" w:lineRule="exact"/>
        <w:jc w:val="both"/>
        <w:rPr>
          <w:rFonts w:ascii="Simplified Arabic" w:eastAsia="Times New Roman" w:hAnsi="Simplified Arabic" w:cs="Simplified Arabic"/>
          <w:sz w:val="28"/>
          <w:szCs w:val="28"/>
          <w:rtl/>
        </w:rPr>
      </w:pPr>
      <w:r w:rsidRPr="00036DAB">
        <w:rPr>
          <w:rFonts w:ascii="Simplified Arabic" w:eastAsia="Times New Roman" w:hAnsi="Simplified Arabic" w:cs="Simplified Arabic" w:hint="cs"/>
          <w:sz w:val="28"/>
          <w:szCs w:val="28"/>
          <w:rtl/>
        </w:rPr>
        <w:t xml:space="preserve">ثانيا: </w:t>
      </w:r>
      <w:r w:rsidRPr="00036DAB">
        <w:rPr>
          <w:rFonts w:ascii="Simplified Arabic" w:eastAsia="Times New Roman" w:hAnsi="Simplified Arabic" w:cs="Simplified Arabic"/>
          <w:sz w:val="28"/>
          <w:szCs w:val="28"/>
          <w:rtl/>
        </w:rPr>
        <w:t>الدراسات التي ركزت على المنهجيات التشغيلية ونماذج الحاضنات والمسرّعات</w:t>
      </w:r>
      <w:r w:rsidRPr="00036DAB">
        <w:rPr>
          <w:rFonts w:ascii="Simplified Arabic" w:eastAsia="Times New Roman" w:hAnsi="Simplified Arabic" w:cs="Simplified Arabic"/>
          <w:sz w:val="28"/>
          <w:szCs w:val="28"/>
        </w:rPr>
        <w:t>.</w:t>
      </w:r>
    </w:p>
    <w:p w14:paraId="3F301C3B" w14:textId="77777777" w:rsidR="00582EBF" w:rsidRPr="00036DAB" w:rsidRDefault="00582EBF" w:rsidP="00150945">
      <w:pPr>
        <w:pStyle w:val="NormalWeb"/>
        <w:bidi/>
        <w:spacing w:before="0" w:beforeAutospacing="0" w:after="0" w:afterAutospacing="0"/>
        <w:jc w:val="both"/>
        <w:rPr>
          <w:rFonts w:ascii="Simplified Arabic" w:hAnsi="Simplified Arabic" w:cs="Simplified Arabic"/>
          <w:b/>
          <w:bCs/>
        </w:rPr>
      </w:pPr>
      <w:r w:rsidRPr="00036DAB">
        <w:rPr>
          <w:rStyle w:val="Strong"/>
          <w:rFonts w:ascii="Simplified Arabic" w:hAnsi="Simplified Arabic" w:cs="Simplified Arabic"/>
          <w:b w:val="0"/>
          <w:bCs w:val="0"/>
          <w:rtl/>
        </w:rPr>
        <w:t>تكشف الدراسات التي تناولت المنهجيات التشغيلية للحاضنات والمسرّعات عن تنوع واضح في نماذج التشغيل المستخدمة عالميًا وعربيًا، بما يعكس اختلاف البيئات المؤسسية والاقتصادية. فقد عرض تقرير</w:t>
      </w:r>
      <w:r w:rsidRPr="00036DAB">
        <w:rPr>
          <w:rStyle w:val="Strong"/>
          <w:rFonts w:ascii="Simplified Arabic" w:hAnsi="Simplified Arabic" w:cs="Simplified Arabic"/>
          <w:b w:val="0"/>
          <w:bCs w:val="0"/>
        </w:rPr>
        <w:t xml:space="preserve"> OECD (2023) </w:t>
      </w:r>
      <w:r w:rsidRPr="00036DAB">
        <w:rPr>
          <w:rStyle w:val="Strong"/>
          <w:rFonts w:ascii="Simplified Arabic" w:hAnsi="Simplified Arabic" w:cs="Simplified Arabic"/>
          <w:b w:val="0"/>
          <w:bCs w:val="0"/>
          <w:rtl/>
        </w:rPr>
        <w:t>بعنوان</w:t>
      </w:r>
      <w:r w:rsidRPr="00036DAB">
        <w:rPr>
          <w:rStyle w:val="Strong"/>
          <w:rFonts w:ascii="Simplified Arabic" w:hAnsi="Simplified Arabic" w:cs="Simplified Arabic"/>
          <w:b w:val="0"/>
          <w:bCs w:val="0"/>
        </w:rPr>
        <w:t xml:space="preserve"> "Policies to Support Global Startups through Incubation and Acceleration" </w:t>
      </w:r>
      <w:r w:rsidRPr="00036DAB">
        <w:rPr>
          <w:rStyle w:val="Strong"/>
          <w:rFonts w:ascii="Simplified Arabic" w:hAnsi="Simplified Arabic" w:cs="Simplified Arabic"/>
          <w:b w:val="0"/>
          <w:bCs w:val="0"/>
          <w:rtl/>
        </w:rPr>
        <w:t>نماذج متقدمة في كوريا وسنغافورة وفرنسا، وأوضح أن فاعلية المنهجيات ترتبط بالتكامل بين الجامعات والقطاع الخاص والحكومة، إلى جانب تقديم برامج تدعم التوسع الدولي. كما ركّز تقرير</w:t>
      </w:r>
      <w:r w:rsidRPr="00036DAB">
        <w:rPr>
          <w:rStyle w:val="Strong"/>
          <w:rFonts w:ascii="Simplified Arabic" w:hAnsi="Simplified Arabic" w:cs="Simplified Arabic"/>
          <w:b w:val="0"/>
          <w:bCs w:val="0"/>
        </w:rPr>
        <w:t xml:space="preserve"> Startup Canada (2021) </w:t>
      </w:r>
      <w:r w:rsidRPr="00036DAB">
        <w:rPr>
          <w:rStyle w:val="Strong"/>
          <w:rFonts w:ascii="Simplified Arabic" w:hAnsi="Simplified Arabic" w:cs="Simplified Arabic"/>
          <w:b w:val="0"/>
          <w:bCs w:val="0"/>
          <w:rtl/>
        </w:rPr>
        <w:t>على أهمية وجود إطار معياري لقياس الأداء، لما له من دور في توحيد الممارسات وتحسين جودة الخدمات مثل التدريب والإرشاد والتشبيك والوصول إلى التمويل</w:t>
      </w:r>
      <w:r w:rsidRPr="00036DAB">
        <w:rPr>
          <w:rStyle w:val="Strong"/>
          <w:rFonts w:ascii="Simplified Arabic" w:hAnsi="Simplified Arabic" w:cs="Simplified Arabic"/>
          <w:b w:val="0"/>
          <w:bCs w:val="0"/>
        </w:rPr>
        <w:t>.</w:t>
      </w:r>
    </w:p>
    <w:p w14:paraId="33B7EC8F" w14:textId="77777777" w:rsidR="00582EBF" w:rsidRPr="00036DAB" w:rsidRDefault="00582EBF" w:rsidP="00150945">
      <w:pPr>
        <w:pStyle w:val="NormalWeb"/>
        <w:bidi/>
        <w:jc w:val="both"/>
        <w:rPr>
          <w:rFonts w:ascii="Simplified Arabic" w:hAnsi="Simplified Arabic" w:cs="Simplified Arabic"/>
          <w:b/>
          <w:bCs/>
        </w:rPr>
      </w:pPr>
      <w:r w:rsidRPr="00036DAB">
        <w:rPr>
          <w:rStyle w:val="Strong"/>
          <w:rFonts w:ascii="Simplified Arabic" w:hAnsi="Simplified Arabic" w:cs="Simplified Arabic"/>
          <w:b w:val="0"/>
          <w:bCs w:val="0"/>
          <w:rtl/>
        </w:rPr>
        <w:t>وتتقاطع هذه النتائج مع دراسة إمام (2020) التي أوضحت أن فاعلية الحاضنات ترتبط بوضوح الأهداف، وتنوع الخدمات، والربط بالبيئة الأكاديمية والصناعية. كما أكدت دراسة بن يوسف (2022) في الجزائر أن ضعف النظم الإدارية وغياب معايير واضحة للقبول والمتابعة يمثلان من أبرز التحديات. في حين ركّز الدليل العربي للحاضنات (2021) على بناء هيكل تشغيلي يعتمد على التدريب والخدمات اللوجستية، دون تقديم أدلة تطبيقية على فاعليته</w:t>
      </w:r>
      <w:r w:rsidRPr="00036DAB">
        <w:rPr>
          <w:rStyle w:val="Strong"/>
          <w:rFonts w:ascii="Simplified Arabic" w:hAnsi="Simplified Arabic" w:cs="Simplified Arabic"/>
          <w:b w:val="0"/>
          <w:bCs w:val="0"/>
        </w:rPr>
        <w:t>.</w:t>
      </w:r>
    </w:p>
    <w:p w14:paraId="31FAFDB8" w14:textId="77777777" w:rsidR="00582EBF" w:rsidRPr="00036DAB" w:rsidRDefault="00582EBF" w:rsidP="00150945">
      <w:pPr>
        <w:pStyle w:val="NormalWeb"/>
        <w:bidi/>
        <w:spacing w:before="0" w:beforeAutospacing="0" w:after="0" w:afterAutospacing="0"/>
        <w:jc w:val="both"/>
        <w:rPr>
          <w:rFonts w:ascii="Simplified Arabic" w:hAnsi="Simplified Arabic" w:cs="Simplified Arabic"/>
          <w:b/>
          <w:bCs/>
        </w:rPr>
      </w:pPr>
      <w:r w:rsidRPr="00036DAB">
        <w:rPr>
          <w:rStyle w:val="Strong"/>
          <w:rFonts w:ascii="Simplified Arabic" w:hAnsi="Simplified Arabic" w:cs="Simplified Arabic"/>
          <w:b w:val="0"/>
          <w:bCs w:val="0"/>
          <w:rtl/>
        </w:rPr>
        <w:t xml:space="preserve">وتوضح هذه الدراسات أن الأدبيات الدولية تميل إلى تقديم نماذج تشغيل ناضجة قائمة على قياس النتائج، بينما تركز الأدبيات العربية على وصف الهياكل والمعوقات دون تحليل فعلي لمدى تأثير كل مكوّن من مكونات المنهجية </w:t>
      </w:r>
      <w:r w:rsidRPr="00036DAB">
        <w:rPr>
          <w:rStyle w:val="Strong"/>
          <w:rFonts w:ascii="Simplified Arabic" w:hAnsi="Simplified Arabic" w:cs="Simplified Arabic"/>
          <w:b w:val="0"/>
          <w:bCs w:val="0"/>
          <w:rtl/>
        </w:rPr>
        <w:lastRenderedPageBreak/>
        <w:t>التشغيلية، خاصة في السياق المصري، حيث يظل التقييم التجريبي محدودًا. وهو ما يعكس وجود فجوات بحث</w:t>
      </w:r>
      <w:r>
        <w:rPr>
          <w:rStyle w:val="Strong"/>
          <w:rFonts w:ascii="Simplified Arabic" w:hAnsi="Simplified Arabic" w:cs="Simplified Arabic"/>
          <w:b w:val="0"/>
          <w:bCs w:val="0"/>
          <w:rtl/>
        </w:rPr>
        <w:t>ية يمكن تلخيص</w:t>
      </w:r>
      <w:r>
        <w:rPr>
          <w:rStyle w:val="Strong"/>
          <w:rFonts w:ascii="Simplified Arabic" w:hAnsi="Simplified Arabic" w:cs="Simplified Arabic" w:hint="cs"/>
          <w:b w:val="0"/>
          <w:bCs w:val="0"/>
          <w:rtl/>
        </w:rPr>
        <w:t>ها</w:t>
      </w:r>
      <w:r w:rsidRPr="00036DAB">
        <w:rPr>
          <w:rStyle w:val="Strong"/>
          <w:rFonts w:ascii="Simplified Arabic" w:hAnsi="Simplified Arabic" w:cs="Simplified Arabic"/>
          <w:b w:val="0"/>
          <w:bCs w:val="0"/>
          <w:rtl/>
        </w:rPr>
        <w:t xml:space="preserve"> فيما يلي</w:t>
      </w:r>
      <w:r w:rsidRPr="00036DAB">
        <w:rPr>
          <w:rStyle w:val="Strong"/>
          <w:rFonts w:ascii="Simplified Arabic" w:hAnsi="Simplified Arabic" w:cs="Simplified Arabic"/>
          <w:b w:val="0"/>
          <w:bCs w:val="0"/>
        </w:rPr>
        <w:t>:</w:t>
      </w:r>
    </w:p>
    <w:p w14:paraId="04E45889" w14:textId="3B40104D" w:rsidR="00582EBF" w:rsidRPr="00144D91" w:rsidRDefault="00582EBF" w:rsidP="00150945">
      <w:pPr>
        <w:pStyle w:val="NormalWeb"/>
        <w:numPr>
          <w:ilvl w:val="0"/>
          <w:numId w:val="9"/>
        </w:numPr>
        <w:bidi/>
        <w:spacing w:before="0" w:beforeAutospacing="0"/>
        <w:jc w:val="both"/>
        <w:rPr>
          <w:rFonts w:ascii="Simplified Arabic" w:hAnsi="Simplified Arabic" w:cs="Simplified Arabic"/>
        </w:rPr>
      </w:pPr>
      <w:r w:rsidRPr="00036DAB">
        <w:rPr>
          <w:rStyle w:val="Strong"/>
          <w:rFonts w:ascii="Simplified Arabic" w:hAnsi="Simplified Arabic" w:cs="Simplified Arabic"/>
          <w:b w:val="0"/>
          <w:bCs w:val="0"/>
          <w:rtl/>
        </w:rPr>
        <w:t>غياب الربط التطبيقي بين المنهجيات والأداء</w:t>
      </w:r>
      <w:r>
        <w:rPr>
          <w:rFonts w:ascii="Simplified Arabic" w:hAnsi="Simplified Arabic" w:cs="Simplified Arabic" w:hint="cs"/>
          <w:b/>
          <w:bCs/>
          <w:rtl/>
        </w:rPr>
        <w:t xml:space="preserve">: </w:t>
      </w:r>
      <w:r w:rsidRPr="00144D91">
        <w:rPr>
          <w:rFonts w:ascii="Simplified Arabic" w:hAnsi="Simplified Arabic" w:cs="Simplified Arabic"/>
          <w:rtl/>
        </w:rPr>
        <w:t>تركّز الدراسات على عرض النماذج أو وصف الخدمات، دون ربط مباشر بين مكونات المنهجية التشغيلية (مثل التدريب أو الإرشاد أو التشبيك) وبين الأداء الفعلي والاستدامة، أو تفسير كيفية تفاعل هذه العناصر لإنتاج الأثر</w:t>
      </w:r>
      <w:r w:rsidRPr="00144D91">
        <w:rPr>
          <w:rFonts w:ascii="Simplified Arabic" w:hAnsi="Simplified Arabic" w:cs="Simplified Arabic"/>
        </w:rPr>
        <w:t>.</w:t>
      </w:r>
    </w:p>
    <w:p w14:paraId="47252755" w14:textId="5F79DD14" w:rsidR="00582EBF" w:rsidRPr="00144D91" w:rsidRDefault="00582EBF" w:rsidP="00150945">
      <w:pPr>
        <w:pStyle w:val="NormalWeb"/>
        <w:numPr>
          <w:ilvl w:val="0"/>
          <w:numId w:val="9"/>
        </w:numPr>
        <w:bidi/>
        <w:jc w:val="both"/>
        <w:rPr>
          <w:rFonts w:ascii="Simplified Arabic" w:hAnsi="Simplified Arabic" w:cs="Simplified Arabic"/>
        </w:rPr>
      </w:pPr>
      <w:r w:rsidRPr="00036DAB">
        <w:rPr>
          <w:rStyle w:val="Strong"/>
          <w:rFonts w:ascii="Simplified Arabic" w:hAnsi="Simplified Arabic" w:cs="Simplified Arabic"/>
          <w:b w:val="0"/>
          <w:bCs w:val="0"/>
          <w:rtl/>
        </w:rPr>
        <w:t>ضعف الدراسات التطبيقية في السياق المصري</w:t>
      </w:r>
      <w:r>
        <w:rPr>
          <w:rFonts w:ascii="Simplified Arabic" w:hAnsi="Simplified Arabic" w:cs="Simplified Arabic" w:hint="cs"/>
          <w:b/>
          <w:bCs/>
          <w:rtl/>
        </w:rPr>
        <w:t xml:space="preserve">: </w:t>
      </w:r>
      <w:r w:rsidRPr="00144D91">
        <w:rPr>
          <w:rFonts w:ascii="Simplified Arabic" w:hAnsi="Simplified Arabic" w:cs="Simplified Arabic"/>
          <w:rtl/>
        </w:rPr>
        <w:t>رغم وجود دراسات وصفية، لا تتوافر تقييمات تجريبية تقيس فاعلية المنهجيات من حيث تحقيق الأهداف، ورضا الشركات، وتأثيرها على الاستدامة بعد التخرج</w:t>
      </w:r>
      <w:r w:rsidRPr="00144D91">
        <w:rPr>
          <w:rFonts w:ascii="Simplified Arabic" w:hAnsi="Simplified Arabic" w:cs="Simplified Arabic"/>
        </w:rPr>
        <w:t>.</w:t>
      </w:r>
    </w:p>
    <w:p w14:paraId="7762BE1E" w14:textId="3678B09C" w:rsidR="00582EBF" w:rsidRPr="00144D91" w:rsidRDefault="00582EBF" w:rsidP="00150945">
      <w:pPr>
        <w:pStyle w:val="NormalWeb"/>
        <w:numPr>
          <w:ilvl w:val="0"/>
          <w:numId w:val="9"/>
        </w:numPr>
        <w:bidi/>
        <w:jc w:val="both"/>
        <w:rPr>
          <w:rFonts w:ascii="Simplified Arabic" w:hAnsi="Simplified Arabic" w:cs="Simplified Arabic"/>
        </w:rPr>
      </w:pPr>
      <w:r w:rsidRPr="00036DAB">
        <w:rPr>
          <w:rStyle w:val="Strong"/>
          <w:rFonts w:ascii="Simplified Arabic" w:hAnsi="Simplified Arabic" w:cs="Simplified Arabic"/>
          <w:b w:val="0"/>
          <w:bCs w:val="0"/>
          <w:rtl/>
        </w:rPr>
        <w:t>غياب نموذج تشغيلي قائم على الأدلة</w:t>
      </w:r>
      <w:r>
        <w:rPr>
          <w:rFonts w:ascii="Simplified Arabic" w:hAnsi="Simplified Arabic" w:cs="Simplified Arabic" w:hint="cs"/>
          <w:b/>
          <w:bCs/>
          <w:rtl/>
        </w:rPr>
        <w:t xml:space="preserve">: </w:t>
      </w:r>
      <w:r w:rsidRPr="00144D91">
        <w:rPr>
          <w:rFonts w:ascii="Simplified Arabic" w:hAnsi="Simplified Arabic" w:cs="Simplified Arabic"/>
          <w:rtl/>
        </w:rPr>
        <w:t>تفتقر الأدبيات العربية إلى نماذج معيارية واضحة تستند إلى نتائج تطبيقية، أو أطر تساعد على تكييف النماذج العالمية مع السياقات المحلية</w:t>
      </w:r>
      <w:r w:rsidRPr="00144D91">
        <w:rPr>
          <w:rFonts w:ascii="Simplified Arabic" w:hAnsi="Simplified Arabic" w:cs="Simplified Arabic"/>
        </w:rPr>
        <w:t>.</w:t>
      </w:r>
    </w:p>
    <w:p w14:paraId="222487BA" w14:textId="11E0F528" w:rsidR="00582EBF" w:rsidRPr="00144D91" w:rsidRDefault="00582EBF" w:rsidP="00150945">
      <w:pPr>
        <w:pStyle w:val="NormalWeb"/>
        <w:numPr>
          <w:ilvl w:val="0"/>
          <w:numId w:val="9"/>
        </w:numPr>
        <w:bidi/>
        <w:jc w:val="both"/>
        <w:rPr>
          <w:rFonts w:ascii="Simplified Arabic" w:hAnsi="Simplified Arabic" w:cs="Simplified Arabic"/>
        </w:rPr>
      </w:pPr>
      <w:r w:rsidRPr="00036DAB">
        <w:rPr>
          <w:rStyle w:val="Strong"/>
          <w:rFonts w:ascii="Simplified Arabic" w:hAnsi="Simplified Arabic" w:cs="Simplified Arabic"/>
          <w:b w:val="0"/>
          <w:bCs w:val="0"/>
          <w:rtl/>
        </w:rPr>
        <w:t>ضعف تناول البعد الاستراتيجي</w:t>
      </w:r>
      <w:r>
        <w:rPr>
          <w:rFonts w:ascii="Simplified Arabic" w:hAnsi="Simplified Arabic" w:cs="Simplified Arabic" w:hint="cs"/>
          <w:b/>
          <w:bCs/>
          <w:rtl/>
        </w:rPr>
        <w:t xml:space="preserve">: </w:t>
      </w:r>
      <w:r w:rsidRPr="00144D91">
        <w:rPr>
          <w:rFonts w:ascii="Simplified Arabic" w:hAnsi="Simplified Arabic" w:cs="Simplified Arabic"/>
          <w:rtl/>
        </w:rPr>
        <w:t>تركّز الدراسات على الخدمات التشغيلية، مع إهمال عناصر مثل الحوكمة، ونظم المتابعة، وعلاقة التمويل بتصميم النموذج التشغيلي، وتأثير الرؤية الاستراتيجية</w:t>
      </w:r>
      <w:r w:rsidRPr="00144D91">
        <w:rPr>
          <w:rFonts w:ascii="Simplified Arabic" w:hAnsi="Simplified Arabic" w:cs="Simplified Arabic"/>
        </w:rPr>
        <w:t>.</w:t>
      </w:r>
    </w:p>
    <w:p w14:paraId="6E77A3BD" w14:textId="2EF11930" w:rsidR="00582EBF" w:rsidRPr="00144D91" w:rsidRDefault="00582EBF" w:rsidP="00150945">
      <w:pPr>
        <w:pStyle w:val="NormalWeb"/>
        <w:numPr>
          <w:ilvl w:val="0"/>
          <w:numId w:val="9"/>
        </w:numPr>
        <w:bidi/>
        <w:spacing w:before="0" w:beforeAutospacing="0" w:after="0" w:afterAutospacing="0"/>
        <w:jc w:val="both"/>
        <w:rPr>
          <w:rFonts w:ascii="Simplified Arabic" w:hAnsi="Simplified Arabic" w:cs="Simplified Arabic"/>
        </w:rPr>
      </w:pPr>
      <w:r w:rsidRPr="00036DAB">
        <w:rPr>
          <w:rStyle w:val="Strong"/>
          <w:rFonts w:ascii="Simplified Arabic" w:hAnsi="Simplified Arabic" w:cs="Simplified Arabic"/>
          <w:b w:val="0"/>
          <w:bCs w:val="0"/>
          <w:rtl/>
        </w:rPr>
        <w:t>غياب التحليل المقارن بين أنواع الحاضنات</w:t>
      </w:r>
      <w:r>
        <w:rPr>
          <w:rFonts w:ascii="Simplified Arabic" w:hAnsi="Simplified Arabic" w:cs="Simplified Arabic" w:hint="cs"/>
          <w:b/>
          <w:bCs/>
          <w:rtl/>
        </w:rPr>
        <w:t xml:space="preserve">: </w:t>
      </w:r>
      <w:r w:rsidRPr="00144D91">
        <w:rPr>
          <w:rFonts w:ascii="Simplified Arabic" w:hAnsi="Simplified Arabic" w:cs="Simplified Arabic"/>
          <w:rtl/>
        </w:rPr>
        <w:t>لا تتوافر دراسات كافية تقارن بين الحاضنات الجامعية والحكومية والخاصة من حيث منهجيات التشغيل وتأثيرها على الاستدامة وبناء القدرات</w:t>
      </w:r>
      <w:r w:rsidRPr="00144D91">
        <w:rPr>
          <w:rFonts w:ascii="Simplified Arabic" w:hAnsi="Simplified Arabic" w:cs="Simplified Arabic"/>
        </w:rPr>
        <w:t>.</w:t>
      </w:r>
    </w:p>
    <w:p w14:paraId="7ED17A33" w14:textId="77777777" w:rsidR="00582EBF" w:rsidRPr="00DE01E2" w:rsidRDefault="00582EBF" w:rsidP="00150945">
      <w:pPr>
        <w:spacing w:after="0" w:line="400" w:lineRule="exact"/>
        <w:jc w:val="both"/>
        <w:rPr>
          <w:rFonts w:ascii="Simplified Arabic" w:eastAsia="Times New Roman" w:hAnsi="Simplified Arabic" w:cs="Simplified Arabic"/>
          <w:sz w:val="26"/>
          <w:szCs w:val="26"/>
        </w:rPr>
      </w:pPr>
      <w:r>
        <w:rPr>
          <w:rFonts w:ascii="Simplified Arabic" w:eastAsia="Times New Roman" w:hAnsi="Simplified Arabic" w:cs="Simplified Arabic" w:hint="cs"/>
          <w:sz w:val="26"/>
          <w:szCs w:val="26"/>
          <w:rtl/>
        </w:rPr>
        <w:t xml:space="preserve">ثالثا: </w:t>
      </w:r>
      <w:r w:rsidRPr="00DE01E2">
        <w:rPr>
          <w:rFonts w:ascii="Simplified Arabic" w:eastAsia="Times New Roman" w:hAnsi="Simplified Arabic" w:cs="Simplified Arabic"/>
          <w:sz w:val="26"/>
          <w:szCs w:val="26"/>
          <w:rtl/>
        </w:rPr>
        <w:t>الدراسات التي تناولت العلاقة بين الحاضنات والتنمية المستدامة</w:t>
      </w:r>
      <w:r w:rsidRPr="00DE01E2">
        <w:rPr>
          <w:rFonts w:ascii="Simplified Arabic" w:eastAsia="Times New Roman" w:hAnsi="Simplified Arabic" w:cs="Simplified Arabic"/>
          <w:sz w:val="26"/>
          <w:szCs w:val="26"/>
        </w:rPr>
        <w:t>.</w:t>
      </w:r>
    </w:p>
    <w:p w14:paraId="4549F023" w14:textId="77777777" w:rsidR="00582EBF" w:rsidRPr="00144D91" w:rsidRDefault="00582EBF" w:rsidP="00150945">
      <w:pPr>
        <w:spacing w:before="100" w:after="0"/>
        <w:jc w:val="both"/>
        <w:rPr>
          <w:rFonts w:ascii="Simplified Arabic" w:eastAsia="Times New Roman" w:hAnsi="Simplified Arabic" w:cs="Simplified Arabic"/>
          <w:sz w:val="24"/>
          <w:szCs w:val="24"/>
        </w:rPr>
      </w:pPr>
      <w:r w:rsidRPr="00144D91">
        <w:rPr>
          <w:rFonts w:ascii="Simplified Arabic" w:eastAsia="Times New Roman" w:hAnsi="Simplified Arabic" w:cs="Simplified Arabic"/>
          <w:sz w:val="24"/>
          <w:szCs w:val="24"/>
          <w:rtl/>
        </w:rPr>
        <w:t>تُظهر الدراسات العربية التي تناولت الحاضنات والمسرّعات تركيزًا واضحًا على تحليل الواقع الحالي ودورها في دعم ريادة الأعمال والتنمية المستدامة، كما في دراسات عبد الفتاح (2021)، وإمام (2020)، وإبراهيم (2021)، ودراسات بن يوسف (2022) والشمّري (2021). وتتميز هذه الدراسات بتقديم وصف تفصيلي للبنية التنظيمية للحاضنات، ومستوى الخدمات المقدمة، والتحديات المرتبطة بالتمويل والتشبيك والحوكمة، مع إبراز دورها في دعم المشروعات الصغيرة والمتوسطة وتعزيز الابتكار</w:t>
      </w:r>
      <w:r w:rsidRPr="00144D91">
        <w:rPr>
          <w:rFonts w:ascii="Simplified Arabic" w:eastAsia="Times New Roman" w:hAnsi="Simplified Arabic" w:cs="Simplified Arabic"/>
          <w:sz w:val="24"/>
          <w:szCs w:val="24"/>
        </w:rPr>
        <w:t>.</w:t>
      </w:r>
    </w:p>
    <w:p w14:paraId="408E4110" w14:textId="77777777" w:rsidR="00582EBF" w:rsidRPr="00144D91" w:rsidRDefault="00582EBF" w:rsidP="00150945">
      <w:pPr>
        <w:spacing w:before="100" w:after="0"/>
        <w:jc w:val="both"/>
        <w:rPr>
          <w:rFonts w:ascii="Times New Roman" w:eastAsia="Times New Roman" w:hAnsi="Times New Roman" w:cs="Times New Roman"/>
          <w:sz w:val="24"/>
          <w:szCs w:val="24"/>
        </w:rPr>
      </w:pPr>
      <w:r w:rsidRPr="00144D91">
        <w:rPr>
          <w:rFonts w:ascii="Simplified Arabic" w:eastAsia="Times New Roman" w:hAnsi="Simplified Arabic" w:cs="Simplified Arabic"/>
          <w:sz w:val="24"/>
          <w:szCs w:val="24"/>
          <w:rtl/>
        </w:rPr>
        <w:t>ورغم أهمية هذه الإسهامات، إلا أن معظمها يعتمد على المنهج الوصفي، دون تقديم تحليلات تربط بين خدمات الحاضنات وأثرها الفعلي على استدامة الشركات. كما تركز هذه الدراسات على رصد التحديات، مثل التمويل والإدارة، دون قياس تأثيرها على معدلات البقاء أو النمو، وتعتمد في كثير من الأحيان على آراء المستفيدين دون الاستناد إلى بيانات أداء فعلية بعد التخرج، وهو</w:t>
      </w:r>
      <w:r>
        <w:rPr>
          <w:rFonts w:ascii="Simplified Arabic" w:eastAsia="Times New Roman" w:hAnsi="Simplified Arabic" w:cs="Simplified Arabic"/>
          <w:sz w:val="24"/>
          <w:szCs w:val="24"/>
          <w:rtl/>
        </w:rPr>
        <w:t xml:space="preserve"> ما يكشف عن وجود فجوات بحثية </w:t>
      </w:r>
      <w:r w:rsidRPr="00144D91">
        <w:rPr>
          <w:rFonts w:ascii="Simplified Arabic" w:eastAsia="Times New Roman" w:hAnsi="Simplified Arabic" w:cs="Simplified Arabic"/>
          <w:sz w:val="24"/>
          <w:szCs w:val="24"/>
          <w:rtl/>
        </w:rPr>
        <w:t>يمكن تلخيص</w:t>
      </w:r>
      <w:r>
        <w:rPr>
          <w:rFonts w:ascii="Simplified Arabic" w:eastAsia="Times New Roman" w:hAnsi="Simplified Arabic" w:cs="Simplified Arabic" w:hint="cs"/>
          <w:sz w:val="24"/>
          <w:szCs w:val="24"/>
          <w:rtl/>
        </w:rPr>
        <w:t>ها</w:t>
      </w:r>
      <w:r w:rsidRPr="00144D91">
        <w:rPr>
          <w:rFonts w:ascii="Simplified Arabic" w:eastAsia="Times New Roman" w:hAnsi="Simplified Arabic" w:cs="Simplified Arabic"/>
          <w:sz w:val="24"/>
          <w:szCs w:val="24"/>
          <w:rtl/>
        </w:rPr>
        <w:t xml:space="preserve"> فيما يلي</w:t>
      </w:r>
      <w:r w:rsidRPr="00144D91">
        <w:rPr>
          <w:rFonts w:ascii="Simplified Arabic" w:eastAsia="Times New Roman" w:hAnsi="Simplified Arabic" w:cs="Simplified Arabic"/>
          <w:sz w:val="24"/>
          <w:szCs w:val="24"/>
        </w:rPr>
        <w:t>:</w:t>
      </w:r>
    </w:p>
    <w:p w14:paraId="2C62CE31" w14:textId="4B4A479D" w:rsidR="00582EBF" w:rsidRPr="00144D91" w:rsidRDefault="00582EBF" w:rsidP="00150945">
      <w:pPr>
        <w:pStyle w:val="ListParagraph"/>
        <w:numPr>
          <w:ilvl w:val="0"/>
          <w:numId w:val="10"/>
        </w:numPr>
        <w:spacing w:before="100" w:after="0"/>
        <w:jc w:val="both"/>
        <w:rPr>
          <w:rFonts w:ascii="Simplified Arabic" w:eastAsia="Times New Roman" w:hAnsi="Simplified Arabic" w:cs="Simplified Arabic"/>
          <w:sz w:val="24"/>
          <w:szCs w:val="24"/>
        </w:rPr>
      </w:pPr>
      <w:r w:rsidRPr="00144D91">
        <w:rPr>
          <w:rFonts w:ascii="Simplified Arabic" w:eastAsia="Times New Roman" w:hAnsi="Simplified Arabic" w:cs="Simplified Arabic"/>
          <w:sz w:val="24"/>
          <w:szCs w:val="24"/>
          <w:rtl/>
        </w:rPr>
        <w:t>غياب قياس الاستدامة الفعلية للشركات</w:t>
      </w:r>
      <w:r>
        <w:rPr>
          <w:rFonts w:ascii="Simplified Arabic" w:eastAsia="Times New Roman" w:hAnsi="Simplified Arabic" w:cs="Simplified Arabic" w:hint="cs"/>
          <w:sz w:val="24"/>
          <w:szCs w:val="24"/>
          <w:rtl/>
        </w:rPr>
        <w:t xml:space="preserve">: </w:t>
      </w:r>
      <w:r w:rsidRPr="00144D91">
        <w:rPr>
          <w:rFonts w:ascii="Simplified Arabic" w:eastAsia="Times New Roman" w:hAnsi="Simplified Arabic" w:cs="Simplified Arabic"/>
          <w:sz w:val="24"/>
          <w:szCs w:val="24"/>
          <w:rtl/>
        </w:rPr>
        <w:t>تركّز الدراسات على توصيف الحاضنات دون قياس معدلات بقاء الشركات بعد التخرج، أو نموها، أو مقارنة أدائها بغير المحتضنة</w:t>
      </w:r>
      <w:r w:rsidRPr="00144D91">
        <w:rPr>
          <w:rFonts w:ascii="Simplified Arabic" w:eastAsia="Times New Roman" w:hAnsi="Simplified Arabic" w:cs="Simplified Arabic"/>
          <w:sz w:val="24"/>
          <w:szCs w:val="24"/>
        </w:rPr>
        <w:t>.</w:t>
      </w:r>
    </w:p>
    <w:p w14:paraId="658CFD4C" w14:textId="3A9467B1" w:rsidR="00582EBF" w:rsidRPr="00144D91" w:rsidRDefault="00582EBF" w:rsidP="00150945">
      <w:pPr>
        <w:pStyle w:val="ListParagraph"/>
        <w:numPr>
          <w:ilvl w:val="0"/>
          <w:numId w:val="10"/>
        </w:numPr>
        <w:spacing w:before="100" w:beforeAutospacing="1" w:after="100" w:afterAutospacing="1"/>
        <w:jc w:val="both"/>
        <w:rPr>
          <w:rFonts w:ascii="Simplified Arabic" w:eastAsia="Times New Roman" w:hAnsi="Simplified Arabic" w:cs="Simplified Arabic"/>
          <w:sz w:val="24"/>
          <w:szCs w:val="24"/>
        </w:rPr>
      </w:pPr>
      <w:r w:rsidRPr="00144D91">
        <w:rPr>
          <w:rFonts w:ascii="Simplified Arabic" w:eastAsia="Times New Roman" w:hAnsi="Simplified Arabic" w:cs="Simplified Arabic"/>
          <w:sz w:val="24"/>
          <w:szCs w:val="24"/>
          <w:rtl/>
        </w:rPr>
        <w:t>ضعف الربط بين الخدمات والنتائج التنموية</w:t>
      </w:r>
      <w:r>
        <w:rPr>
          <w:rFonts w:ascii="Simplified Arabic" w:eastAsia="Times New Roman" w:hAnsi="Simplified Arabic" w:cs="Simplified Arabic" w:hint="cs"/>
          <w:sz w:val="24"/>
          <w:szCs w:val="24"/>
          <w:rtl/>
        </w:rPr>
        <w:t xml:space="preserve">: </w:t>
      </w:r>
      <w:r w:rsidRPr="00144D91">
        <w:rPr>
          <w:rFonts w:ascii="Simplified Arabic" w:eastAsia="Times New Roman" w:hAnsi="Simplified Arabic" w:cs="Simplified Arabic"/>
          <w:sz w:val="24"/>
          <w:szCs w:val="24"/>
          <w:rtl/>
        </w:rPr>
        <w:t>رغم تأكيد دور الحاضنات في التنمية، لا يوجد ربط واضح بين نوعية الخدمات (تمويل، تدريب، دعم قانوني) وتأثيرها الفعلي على النتائج الاقتصادية والاجتماعية</w:t>
      </w:r>
      <w:r w:rsidRPr="00144D91">
        <w:rPr>
          <w:rFonts w:ascii="Simplified Arabic" w:eastAsia="Times New Roman" w:hAnsi="Simplified Arabic" w:cs="Simplified Arabic"/>
          <w:sz w:val="24"/>
          <w:szCs w:val="24"/>
        </w:rPr>
        <w:t>.</w:t>
      </w:r>
    </w:p>
    <w:p w14:paraId="6CDE4218" w14:textId="7D6CBE1F" w:rsidR="00582EBF" w:rsidRPr="00144D91" w:rsidRDefault="00582EBF" w:rsidP="00150945">
      <w:pPr>
        <w:pStyle w:val="ListParagraph"/>
        <w:numPr>
          <w:ilvl w:val="0"/>
          <w:numId w:val="10"/>
        </w:numPr>
        <w:spacing w:before="100" w:beforeAutospacing="1" w:after="100" w:afterAutospacing="1"/>
        <w:jc w:val="both"/>
        <w:rPr>
          <w:rFonts w:ascii="Simplified Arabic" w:eastAsia="Times New Roman" w:hAnsi="Simplified Arabic" w:cs="Simplified Arabic"/>
          <w:sz w:val="24"/>
          <w:szCs w:val="24"/>
        </w:rPr>
      </w:pPr>
      <w:r w:rsidRPr="00144D91">
        <w:rPr>
          <w:rFonts w:ascii="Simplified Arabic" w:eastAsia="Times New Roman" w:hAnsi="Simplified Arabic" w:cs="Simplified Arabic"/>
          <w:sz w:val="24"/>
          <w:szCs w:val="24"/>
          <w:rtl/>
        </w:rPr>
        <w:t>غياب التحليل المقارن</w:t>
      </w:r>
      <w:r>
        <w:rPr>
          <w:rFonts w:ascii="Simplified Arabic" w:eastAsia="Times New Roman" w:hAnsi="Simplified Arabic" w:cs="Simplified Arabic" w:hint="cs"/>
          <w:sz w:val="24"/>
          <w:szCs w:val="24"/>
          <w:rtl/>
        </w:rPr>
        <w:t xml:space="preserve">: </w:t>
      </w:r>
      <w:r w:rsidRPr="00144D91">
        <w:rPr>
          <w:rFonts w:ascii="Simplified Arabic" w:eastAsia="Times New Roman" w:hAnsi="Simplified Arabic" w:cs="Simplified Arabic"/>
          <w:sz w:val="24"/>
          <w:szCs w:val="24"/>
          <w:rtl/>
        </w:rPr>
        <w:t>تفتقر الدراسات إلى المقارنات بين أنواع الحاضنات (جامعية، حكومية، خاصة) أو بين الدول العربية، وكذلك بين البيئات المختلفة مثل الحضر والمناطق الطرفية</w:t>
      </w:r>
      <w:r w:rsidRPr="00144D91">
        <w:rPr>
          <w:rFonts w:ascii="Simplified Arabic" w:eastAsia="Times New Roman" w:hAnsi="Simplified Arabic" w:cs="Simplified Arabic"/>
          <w:sz w:val="24"/>
          <w:szCs w:val="24"/>
        </w:rPr>
        <w:t>.</w:t>
      </w:r>
    </w:p>
    <w:p w14:paraId="259A8BBB" w14:textId="231DE27F" w:rsidR="00582EBF" w:rsidRPr="00144D91" w:rsidRDefault="00582EBF" w:rsidP="00150945">
      <w:pPr>
        <w:pStyle w:val="ListParagraph"/>
        <w:numPr>
          <w:ilvl w:val="0"/>
          <w:numId w:val="10"/>
        </w:numPr>
        <w:spacing w:before="100" w:beforeAutospacing="1" w:after="100" w:afterAutospacing="1"/>
        <w:jc w:val="both"/>
        <w:rPr>
          <w:rFonts w:ascii="Simplified Arabic" w:eastAsia="Times New Roman" w:hAnsi="Simplified Arabic" w:cs="Simplified Arabic"/>
          <w:sz w:val="24"/>
          <w:szCs w:val="24"/>
        </w:rPr>
      </w:pPr>
      <w:r w:rsidRPr="00144D91">
        <w:rPr>
          <w:rFonts w:ascii="Simplified Arabic" w:eastAsia="Times New Roman" w:hAnsi="Simplified Arabic" w:cs="Simplified Arabic"/>
          <w:sz w:val="24"/>
          <w:szCs w:val="24"/>
          <w:rtl/>
        </w:rPr>
        <w:t>نقص الأطر النظرية</w:t>
      </w:r>
      <w:r>
        <w:rPr>
          <w:rFonts w:ascii="Simplified Arabic" w:eastAsia="Times New Roman" w:hAnsi="Simplified Arabic" w:cs="Simplified Arabic" w:hint="cs"/>
          <w:sz w:val="24"/>
          <w:szCs w:val="24"/>
          <w:rtl/>
        </w:rPr>
        <w:t xml:space="preserve">: </w:t>
      </w:r>
      <w:r w:rsidRPr="00144D91">
        <w:rPr>
          <w:rFonts w:ascii="Simplified Arabic" w:eastAsia="Times New Roman" w:hAnsi="Simplified Arabic" w:cs="Simplified Arabic"/>
          <w:sz w:val="24"/>
          <w:szCs w:val="24"/>
          <w:rtl/>
        </w:rPr>
        <w:t>تعتمد معظم الدراسات على الوصف دون الاستناد إلى نظريات مثل القدرات الديناميكية أو النضج المؤسسي، مما يضعف تفسير العلاقات بين المنهجيات والنتائج</w:t>
      </w:r>
      <w:r w:rsidRPr="00144D91">
        <w:rPr>
          <w:rFonts w:ascii="Simplified Arabic" w:eastAsia="Times New Roman" w:hAnsi="Simplified Arabic" w:cs="Simplified Arabic"/>
          <w:sz w:val="24"/>
          <w:szCs w:val="24"/>
        </w:rPr>
        <w:t>.</w:t>
      </w:r>
    </w:p>
    <w:p w14:paraId="5C746E60" w14:textId="20D6576C" w:rsidR="00165866" w:rsidRPr="00150945" w:rsidRDefault="00582EBF" w:rsidP="00150945">
      <w:pPr>
        <w:pStyle w:val="ListParagraph"/>
        <w:numPr>
          <w:ilvl w:val="0"/>
          <w:numId w:val="10"/>
        </w:numPr>
        <w:spacing w:before="100" w:beforeAutospacing="1" w:after="100" w:afterAutospacing="1"/>
        <w:jc w:val="both"/>
        <w:rPr>
          <w:rFonts w:ascii="Simplified Arabic" w:eastAsia="Times New Roman" w:hAnsi="Simplified Arabic" w:cs="Simplified Arabic"/>
          <w:sz w:val="24"/>
          <w:szCs w:val="24"/>
        </w:rPr>
      </w:pPr>
      <w:r w:rsidRPr="00144D91">
        <w:rPr>
          <w:rFonts w:ascii="Simplified Arabic" w:eastAsia="Times New Roman" w:hAnsi="Simplified Arabic" w:cs="Simplified Arabic"/>
          <w:sz w:val="24"/>
          <w:szCs w:val="24"/>
          <w:rtl/>
        </w:rPr>
        <w:t>محدودية بيانات أداء الشركات</w:t>
      </w:r>
      <w:r>
        <w:rPr>
          <w:rFonts w:ascii="Simplified Arabic" w:eastAsia="Times New Roman" w:hAnsi="Simplified Arabic" w:cs="Simplified Arabic" w:hint="cs"/>
          <w:sz w:val="24"/>
          <w:szCs w:val="24"/>
          <w:rtl/>
        </w:rPr>
        <w:t xml:space="preserve">: </w:t>
      </w:r>
      <w:r w:rsidRPr="00144D91">
        <w:rPr>
          <w:rFonts w:ascii="Simplified Arabic" w:eastAsia="Times New Roman" w:hAnsi="Simplified Arabic" w:cs="Simplified Arabic"/>
          <w:sz w:val="24"/>
          <w:szCs w:val="24"/>
          <w:rtl/>
        </w:rPr>
        <w:t>غياب قواعد بيانات منظمة يحد من القدرة على تتبع أداء الشركات، أو قياس أثر الاحتضان، أو تحليل أنماط النجاح والفشل على المدى الطويل</w:t>
      </w:r>
      <w:r w:rsidRPr="00144D91">
        <w:rPr>
          <w:rFonts w:ascii="Simplified Arabic" w:eastAsia="Times New Roman" w:hAnsi="Simplified Arabic" w:cs="Simplified Arabic"/>
          <w:sz w:val="24"/>
          <w:szCs w:val="24"/>
        </w:rPr>
        <w:t>.</w:t>
      </w:r>
    </w:p>
    <w:p w14:paraId="68A8F133" w14:textId="6C7B979E" w:rsidR="00D64DA1" w:rsidRDefault="001938CF" w:rsidP="001938CF">
      <w:pPr>
        <w:jc w:val="center"/>
        <w:rPr>
          <w:b/>
          <w:bCs/>
          <w:color w:val="000000" w:themeColor="text1"/>
          <w:sz w:val="36"/>
          <w:szCs w:val="36"/>
          <w:rtl/>
        </w:rPr>
      </w:pPr>
      <w:r w:rsidRPr="007E2AF6">
        <w:rPr>
          <w:rFonts w:hint="cs"/>
          <w:b/>
          <w:bCs/>
          <w:color w:val="000000" w:themeColor="text1"/>
          <w:sz w:val="36"/>
          <w:szCs w:val="36"/>
          <w:rtl/>
        </w:rPr>
        <w:lastRenderedPageBreak/>
        <w:t>القسم ال</w:t>
      </w:r>
      <w:r>
        <w:rPr>
          <w:rFonts w:hint="cs"/>
          <w:b/>
          <w:bCs/>
          <w:color w:val="000000" w:themeColor="text1"/>
          <w:sz w:val="36"/>
          <w:szCs w:val="36"/>
          <w:rtl/>
        </w:rPr>
        <w:t xml:space="preserve">ثاني: الدراسة التطبيقية/ الميدانية </w:t>
      </w:r>
    </w:p>
    <w:p w14:paraId="0008941F" w14:textId="62E87417" w:rsidR="00D64DA1" w:rsidRPr="00165866" w:rsidRDefault="00D64DA1" w:rsidP="00234420">
      <w:pPr>
        <w:rPr>
          <w:rFonts w:ascii="Simplified Arabic" w:hAnsi="Simplified Arabic" w:cs="Simplified Arabic"/>
          <w:b/>
          <w:bCs/>
          <w:sz w:val="32"/>
          <w:szCs w:val="32"/>
          <w:u w:val="single"/>
          <w:lang w:bidi="ar-EG"/>
        </w:rPr>
      </w:pPr>
      <w:r w:rsidRPr="00AB3546">
        <w:rPr>
          <w:rFonts w:ascii="Simplified Arabic" w:eastAsia="Times New Roman" w:hAnsi="Simplified Arabic" w:cs="Simplified Arabic"/>
          <w:b/>
          <w:bCs/>
          <w:kern w:val="36"/>
          <w:sz w:val="28"/>
          <w:szCs w:val="28"/>
          <w:rtl/>
        </w:rPr>
        <w:t>ال</w:t>
      </w:r>
      <w:r w:rsidR="00234420">
        <w:rPr>
          <w:rFonts w:ascii="Simplified Arabic" w:eastAsia="Times New Roman" w:hAnsi="Simplified Arabic" w:cs="Simplified Arabic" w:hint="cs"/>
          <w:b/>
          <w:bCs/>
          <w:kern w:val="36"/>
          <w:sz w:val="28"/>
          <w:szCs w:val="28"/>
          <w:rtl/>
        </w:rPr>
        <w:t>جزء</w:t>
      </w:r>
      <w:r w:rsidRPr="00AB3546">
        <w:rPr>
          <w:rFonts w:ascii="Simplified Arabic" w:eastAsia="Times New Roman" w:hAnsi="Simplified Arabic" w:cs="Simplified Arabic"/>
          <w:b/>
          <w:bCs/>
          <w:kern w:val="36"/>
          <w:sz w:val="28"/>
          <w:szCs w:val="28"/>
          <w:rtl/>
        </w:rPr>
        <w:t xml:space="preserve"> الأول: تحليل واقع منظومة ريادة الأعمال في مصر</w:t>
      </w:r>
    </w:p>
    <w:p w14:paraId="64271A0A" w14:textId="77777777" w:rsidR="00D64DA1" w:rsidRDefault="00D64DA1" w:rsidP="00D64DA1">
      <w:pPr>
        <w:spacing w:after="100" w:afterAutospacing="1"/>
        <w:jc w:val="both"/>
        <w:rPr>
          <w:rFonts w:ascii="Simplified Arabic" w:eastAsia="Times New Roman" w:hAnsi="Simplified Arabic" w:cs="Simplified Arabic"/>
          <w:sz w:val="24"/>
          <w:szCs w:val="24"/>
          <w:rtl/>
        </w:rPr>
      </w:pPr>
      <w:r w:rsidRPr="00AB3546">
        <w:rPr>
          <w:rFonts w:ascii="Simplified Arabic" w:eastAsia="Times New Roman" w:hAnsi="Simplified Arabic" w:cs="Simplified Arabic"/>
          <w:sz w:val="24"/>
          <w:szCs w:val="24"/>
          <w:rtl/>
        </w:rPr>
        <w:t>يهدف هذا الفصل إلى تحليل واقع منظومة ريادة الأعمال في مصر، مع التركيز على الحاضنات والمسرّعات باعتبارها من أبرز الفاعلين داخل هذه المنظومة. ويشمل هذا التحليل استعراض وتوصيف مختلف الجهات الداعمة، بما في ذلك الكيانات الأكاديمية، والجهات الحكومية، والمستثمرين، والمنظمات التنموية، والمنصات والمبادرات المجتمعية، وذلك بهدف فهم طبيعة البيئة التشغيلية التي تعمل داخلها الشركات الناشئة، وتقييم مدى تكامل هذه الجهات داخل المنظومة الوطنية</w:t>
      </w:r>
      <w:r w:rsidRPr="00AB3546">
        <w:rPr>
          <w:rFonts w:ascii="Simplified Arabic" w:eastAsia="Times New Roman" w:hAnsi="Simplified Arabic" w:cs="Simplified Arabic"/>
          <w:sz w:val="24"/>
          <w:szCs w:val="24"/>
        </w:rPr>
        <w:t>.</w:t>
      </w:r>
    </w:p>
    <w:p w14:paraId="4B1ED4FD" w14:textId="77777777" w:rsidR="00D64DA1" w:rsidRPr="00BC1FFA" w:rsidRDefault="00D64DA1" w:rsidP="00D64DA1">
      <w:pPr>
        <w:spacing w:after="0"/>
        <w:jc w:val="both"/>
        <w:rPr>
          <w:rFonts w:ascii="Simplified Arabic" w:eastAsia="Times New Roman" w:hAnsi="Simplified Arabic" w:cs="Simplified Arabic"/>
        </w:rPr>
      </w:pPr>
      <w:r w:rsidRPr="00BC1FFA">
        <w:rPr>
          <w:rFonts w:ascii="Simplified Arabic" w:eastAsia="Times New Roman" w:hAnsi="Simplified Arabic" w:cs="Simplified Arabic"/>
          <w:sz w:val="28"/>
          <w:szCs w:val="28"/>
          <w:rtl/>
        </w:rPr>
        <w:t>تحليل نوع الكيانات</w:t>
      </w:r>
    </w:p>
    <w:p w14:paraId="78DDCFD7" w14:textId="77777777" w:rsidR="00D64DA1" w:rsidRPr="00AB3546" w:rsidRDefault="00D64DA1" w:rsidP="00D64DA1">
      <w:pPr>
        <w:spacing w:before="100" w:after="100" w:afterAutospacing="1"/>
        <w:jc w:val="both"/>
        <w:rPr>
          <w:rFonts w:ascii="Simplified Arabic" w:eastAsia="Times New Roman" w:hAnsi="Simplified Arabic" w:cs="Simplified Arabic"/>
          <w:sz w:val="24"/>
          <w:szCs w:val="24"/>
        </w:rPr>
      </w:pPr>
      <w:r w:rsidRPr="00AB3546">
        <w:rPr>
          <w:rFonts w:ascii="Simplified Arabic" w:eastAsia="Times New Roman" w:hAnsi="Simplified Arabic" w:cs="Simplified Arabic"/>
          <w:sz w:val="24"/>
          <w:szCs w:val="24"/>
          <w:rtl/>
        </w:rPr>
        <w:t>تعتمد الدراسة على قاعدة بيانات تضم أكثر من 100 جهة وبرنامج ومبادرة، تم تجميعها من مصادر متعددة، وتغطي مجموعة من المتغيرات التحليلية، تشمل نوع الكيان، والأهداف، والقطاعات المستهدفة، والمراحل الريادية، والنطاق الجغرافي، وأنماط الشراكات، ونماذج التمويل، وأنواع الدعم، بالإضافة إلى مؤشرات تتعلق بالشفافية وقياس الأداء</w:t>
      </w:r>
      <w:r w:rsidRPr="00AB3546">
        <w:rPr>
          <w:rFonts w:ascii="Simplified Arabic" w:eastAsia="Times New Roman" w:hAnsi="Simplified Arabic" w:cs="Simplified Arabic"/>
          <w:sz w:val="24"/>
          <w:szCs w:val="24"/>
        </w:rPr>
        <w:t>.</w:t>
      </w:r>
    </w:p>
    <w:tbl>
      <w:tblPr>
        <w:tblpPr w:leftFromText="180" w:rightFromText="180" w:vertAnchor="text" w:horzAnchor="page" w:tblpX="901" w:tblpY="1560"/>
        <w:tblW w:w="4248" w:type="dxa"/>
        <w:tblCellMar>
          <w:left w:w="0" w:type="dxa"/>
          <w:right w:w="0" w:type="dxa"/>
        </w:tblCellMar>
        <w:tblLook w:val="04A0" w:firstRow="1" w:lastRow="0" w:firstColumn="1" w:lastColumn="0" w:noHBand="0" w:noVBand="1"/>
      </w:tblPr>
      <w:tblGrid>
        <w:gridCol w:w="2839"/>
        <w:gridCol w:w="1409"/>
      </w:tblGrid>
      <w:tr w:rsidR="00D64DA1" w:rsidRPr="005867C1" w14:paraId="78613DA6" w14:textId="77777777" w:rsidTr="00D64DA1">
        <w:trPr>
          <w:trHeight w:val="300"/>
        </w:trPr>
        <w:tc>
          <w:tcPr>
            <w:tcW w:w="0" w:type="auto"/>
            <w:tcBorders>
              <w:top w:val="single" w:sz="12" w:space="0" w:color="000000"/>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28736B0F" w14:textId="77777777" w:rsidR="00D64DA1" w:rsidRPr="00853D5C" w:rsidRDefault="00D64DA1" w:rsidP="00D64DA1">
            <w:pPr>
              <w:spacing w:after="0"/>
              <w:jc w:val="center"/>
              <w:rPr>
                <w:rFonts w:ascii="Simplified Arabic" w:eastAsia="Times New Roman" w:hAnsi="Simplified Arabic" w:cs="Simplified Arabic"/>
                <w:sz w:val="24"/>
                <w:szCs w:val="24"/>
              </w:rPr>
            </w:pPr>
            <w:r w:rsidRPr="00853D5C">
              <w:rPr>
                <w:rFonts w:ascii="Simplified Arabic" w:eastAsia="Times New Roman" w:hAnsi="Simplified Arabic" w:cs="Simplified Arabic"/>
                <w:sz w:val="24"/>
                <w:szCs w:val="24"/>
                <w:rtl/>
              </w:rPr>
              <w:t>نوع الكيان</w:t>
            </w:r>
          </w:p>
        </w:tc>
        <w:tc>
          <w:tcPr>
            <w:tcW w:w="0" w:type="auto"/>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EDEE76D" w14:textId="77777777" w:rsidR="00D64DA1" w:rsidRPr="00853D5C" w:rsidRDefault="00D64DA1" w:rsidP="00D64DA1">
            <w:pPr>
              <w:spacing w:after="0"/>
              <w:jc w:val="center"/>
              <w:rPr>
                <w:rFonts w:ascii="Simplified Arabic" w:eastAsia="Times New Roman" w:hAnsi="Simplified Arabic" w:cs="Simplified Arabic"/>
                <w:sz w:val="24"/>
                <w:szCs w:val="24"/>
              </w:rPr>
            </w:pPr>
            <w:r w:rsidRPr="00853D5C">
              <w:rPr>
                <w:rFonts w:ascii="Simplified Arabic" w:eastAsia="Times New Roman" w:hAnsi="Simplified Arabic" w:cs="Simplified Arabic"/>
                <w:sz w:val="24"/>
                <w:szCs w:val="24"/>
                <w:rtl/>
              </w:rPr>
              <w:t>عدد التكرارات</w:t>
            </w:r>
          </w:p>
        </w:tc>
      </w:tr>
      <w:tr w:rsidR="00D64DA1" w:rsidRPr="005867C1" w14:paraId="136EC8DA"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5870FA7"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tl/>
              </w:rPr>
              <w:t>كيانات جامعية</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970475E"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22</w:t>
            </w:r>
          </w:p>
        </w:tc>
      </w:tr>
      <w:tr w:rsidR="00D64DA1" w:rsidRPr="005867C1" w14:paraId="1619800E"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C1C15A9"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tl/>
              </w:rPr>
              <w:t>برامج</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C77AC4A"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23</w:t>
            </w:r>
          </w:p>
        </w:tc>
      </w:tr>
      <w:tr w:rsidR="00D64DA1" w:rsidRPr="005867C1" w14:paraId="2B47216B"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B526596"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tl/>
              </w:rPr>
              <w:t>مسرعات الأعمال</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31016CA"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10</w:t>
            </w:r>
          </w:p>
        </w:tc>
      </w:tr>
      <w:tr w:rsidR="00D64DA1" w:rsidRPr="005867C1" w14:paraId="3811E112"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2D9DE23"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tl/>
              </w:rPr>
              <w:t>حاضنات الأعمال غير جامعية</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B2BBD81"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9</w:t>
            </w:r>
          </w:p>
        </w:tc>
      </w:tr>
      <w:tr w:rsidR="00D64DA1" w:rsidRPr="005867C1" w14:paraId="34AA3B76"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0F435E6"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tl/>
              </w:rPr>
              <w:t>مستثمرون</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3C48189"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12</w:t>
            </w:r>
          </w:p>
        </w:tc>
      </w:tr>
      <w:tr w:rsidR="00D64DA1" w:rsidRPr="005867C1" w14:paraId="3E792C22"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1B7FDC8"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tl/>
              </w:rPr>
              <w:t>جهات حكومية</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A8F81F4"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13</w:t>
            </w:r>
          </w:p>
        </w:tc>
      </w:tr>
      <w:tr w:rsidR="00D64DA1" w:rsidRPr="005867C1" w14:paraId="799D7A3C"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99EF18D"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tl/>
              </w:rPr>
              <w:t>منظمات غير ربحية</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1A59DA3"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10</w:t>
            </w:r>
          </w:p>
        </w:tc>
      </w:tr>
      <w:tr w:rsidR="00D64DA1" w:rsidRPr="005867C1" w14:paraId="5DB8D1AE"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9675219"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Ecosystem Builders</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BC55E1F"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9</w:t>
            </w:r>
          </w:p>
        </w:tc>
      </w:tr>
      <w:tr w:rsidR="00D64DA1" w:rsidRPr="005867C1" w14:paraId="3F1E0189"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650FB52"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tl/>
              </w:rPr>
              <w:t>شركات/كيانات خاصة</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BC63CF9"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7</w:t>
            </w:r>
          </w:p>
        </w:tc>
      </w:tr>
      <w:tr w:rsidR="00D64DA1" w:rsidRPr="005867C1" w14:paraId="79896992"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D2DBFE1"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tl/>
              </w:rPr>
              <w:t>مجتمعات ومساحات عمل</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F271625"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6</w:t>
            </w:r>
          </w:p>
        </w:tc>
      </w:tr>
      <w:tr w:rsidR="00D64DA1" w:rsidRPr="005867C1" w14:paraId="54D47CC7"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7A407F7"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tl/>
              </w:rPr>
              <w:t>جهات استشارية وخدمات دعم</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AD2675F" w14:textId="77777777" w:rsidR="00D64DA1" w:rsidRPr="00853D5C" w:rsidRDefault="00D64DA1" w:rsidP="00D64DA1">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2</w:t>
            </w:r>
          </w:p>
        </w:tc>
      </w:tr>
    </w:tbl>
    <w:p w14:paraId="3FF97793" w14:textId="12868AE3" w:rsidR="00D64DA1" w:rsidRPr="00D64DA1" w:rsidRDefault="00D64DA1" w:rsidP="00D64DA1">
      <w:pPr>
        <w:spacing w:before="100" w:beforeAutospacing="1" w:after="100" w:afterAutospacing="1"/>
        <w:jc w:val="both"/>
        <w:rPr>
          <w:rFonts w:ascii="Simplified Arabic" w:eastAsia="Times New Roman" w:hAnsi="Simplified Arabic" w:cs="Simplified Arabic"/>
          <w:sz w:val="24"/>
          <w:szCs w:val="24"/>
          <w:rtl/>
        </w:rPr>
      </w:pPr>
      <w:r w:rsidRPr="00AB3546">
        <w:rPr>
          <w:rFonts w:ascii="Simplified Arabic" w:eastAsia="Times New Roman" w:hAnsi="Simplified Arabic" w:cs="Simplified Arabic"/>
          <w:sz w:val="24"/>
          <w:szCs w:val="24"/>
          <w:rtl/>
        </w:rPr>
        <w:t>وتشير النتائج الأولية إلى أن السوق المصري يتمتع بدرجة عالية من الثراء والتنوع المؤسسي في مجال ريادة الأعمال، حيث تتواجد جهات حكومية، ومؤسسات أكاديمية، ومستثمرون، وشركات خاصة، ومنظمات دولية، وهو ما يعكس وجود بيئة داعمة ومتعددة الأبعاد. إلا أن هذا التنوع لا يعني بالضرورة وجود تكامل فعال، وهو ما يتطلب تحليلًا أعمق لتحديد الفجوات الهيكلية داخل المنظومة</w:t>
      </w:r>
      <w:r w:rsidRPr="00AB3546">
        <w:rPr>
          <w:rFonts w:ascii="Simplified Arabic" w:eastAsia="Times New Roman" w:hAnsi="Simplified Arabic" w:cs="Simplified Arabic"/>
          <w:sz w:val="24"/>
          <w:szCs w:val="24"/>
        </w:rPr>
        <w:t>.</w:t>
      </w:r>
      <w:r>
        <w:rPr>
          <w:noProof/>
        </w:rPr>
        <w:drawing>
          <wp:anchor distT="0" distB="0" distL="114300" distR="114300" simplePos="0" relativeHeight="251644416" behindDoc="0" locked="0" layoutInCell="1" allowOverlap="1" wp14:anchorId="7E4C1C4E" wp14:editId="116C45A6">
            <wp:simplePos x="0" y="0"/>
            <wp:positionH relativeFrom="column">
              <wp:posOffset>-42164</wp:posOffset>
            </wp:positionH>
            <wp:positionV relativeFrom="paragraph">
              <wp:posOffset>1009904</wp:posOffset>
            </wp:positionV>
            <wp:extent cx="3529965" cy="1812925"/>
            <wp:effectExtent l="19050" t="19050" r="13335" b="15875"/>
            <wp:wrapSquare wrapText="bothSides"/>
            <wp:docPr id="3" name="Picture 3" descr="C:\Users\Mahmoud Salama\AppData\Local\Microsoft\Windows\INetCache\Content.MSO\8B634D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ahmoud Salama\AppData\Local\Microsoft\Windows\INetCache\Content.MSO\8B634D11.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29965" cy="181292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BC1FFA">
        <w:rPr>
          <w:rFonts w:ascii="Simplified Arabic" w:eastAsia="Times New Roman" w:hAnsi="Simplified Arabic" w:cs="Simplified Arabic"/>
          <w:sz w:val="24"/>
          <w:szCs w:val="24"/>
          <w:rtl/>
        </w:rPr>
        <w:t xml:space="preserve"> يوضح الجدول توزيع الكيانات داخل منظومة ريادة الأعمال في مصر وفقًا لنوعها المؤسسي. وتشير النتائج إلى هيمنة واضحة لكل من البرامج (23 كيانًا) والكيانات الجامعية (22 كيانًا)، يليها الجهات الحكومية (13 كيانًا)، ثم المستثمرون (12 كيانًا)، وا</w:t>
      </w:r>
      <w:r>
        <w:rPr>
          <w:rFonts w:ascii="Simplified Arabic" w:eastAsia="Times New Roman" w:hAnsi="Simplified Arabic" w:cs="Simplified Arabic"/>
          <w:sz w:val="24"/>
          <w:szCs w:val="24"/>
          <w:rtl/>
        </w:rPr>
        <w:t>لمسرعات (10</w:t>
      </w:r>
      <w:r w:rsidRPr="00BC1FFA">
        <w:rPr>
          <w:rFonts w:ascii="Simplified Arabic" w:eastAsia="Times New Roman" w:hAnsi="Simplified Arabic" w:cs="Simplified Arabic"/>
          <w:sz w:val="24"/>
          <w:szCs w:val="24"/>
          <w:rtl/>
        </w:rPr>
        <w:t>كيانات)، والحاضنات</w:t>
      </w:r>
      <w:r w:rsidRPr="00BC1FFA">
        <w:rPr>
          <w:rFonts w:ascii="Simplified Arabic" w:eastAsia="Times New Roman" w:hAnsi="Simplified Arabic" w:cs="Simplified Arabic" w:hint="cs"/>
          <w:sz w:val="24"/>
          <w:szCs w:val="24"/>
          <w:rtl/>
        </w:rPr>
        <w:t xml:space="preserve"> </w:t>
      </w:r>
      <w:r w:rsidRPr="00BC1FFA">
        <w:rPr>
          <w:rFonts w:ascii="Simplified Arabic" w:eastAsia="Times New Roman" w:hAnsi="Simplified Arabic" w:cs="Simplified Arabic"/>
          <w:sz w:val="24"/>
          <w:szCs w:val="24"/>
          <w:rtl/>
        </w:rPr>
        <w:t>غير الجامعية (9 كيانات)</w:t>
      </w:r>
      <w:r w:rsidRPr="00BC1FFA">
        <w:rPr>
          <w:rFonts w:ascii="Simplified Arabic" w:eastAsia="Times New Roman" w:hAnsi="Simplified Arabic" w:cs="Simplified Arabic"/>
          <w:sz w:val="24"/>
          <w:szCs w:val="24"/>
        </w:rPr>
        <w:t>.</w:t>
      </w:r>
      <w:r w:rsidRPr="00BC1FFA">
        <w:rPr>
          <w:rFonts w:ascii="Simplified Arabic" w:eastAsia="Times New Roman" w:hAnsi="Simplified Arabic" w:cs="Simplified Arabic" w:hint="cs"/>
          <w:sz w:val="24"/>
          <w:szCs w:val="24"/>
          <w:rtl/>
        </w:rPr>
        <w:t xml:space="preserve"> </w:t>
      </w:r>
      <w:r w:rsidRPr="00BC1FFA">
        <w:rPr>
          <w:rFonts w:ascii="Simplified Arabic" w:eastAsia="Times New Roman" w:hAnsi="Simplified Arabic" w:cs="Simplified Arabic"/>
          <w:sz w:val="24"/>
          <w:szCs w:val="24"/>
          <w:rtl/>
        </w:rPr>
        <w:t>ويعكس هذا التوزيع اعتماد المنظومة بدرجة كبيرة على النماذج البرمجية والمؤسسات الأكاديمية، وهو ما يشير إلى تركيز واضح على بناء القدرات ونشر ثقافة ريادة الأعمال، خاصة في المراحل المبكرة. في المقابل، يظهر انخفاض نسبي في عدد الكيانات الاستثمارية أو المتخصصة في دعم النمو، وهو ما قد يعكس فجوة في دعم الشركات الناشئة في مراحل التوسع</w:t>
      </w:r>
      <w:r w:rsidRPr="00BC1FFA">
        <w:rPr>
          <w:rFonts w:ascii="Simplified Arabic" w:eastAsia="Times New Roman" w:hAnsi="Simplified Arabic" w:cs="Simplified Arabic"/>
          <w:sz w:val="24"/>
          <w:szCs w:val="24"/>
        </w:rPr>
        <w:t>.</w:t>
      </w:r>
    </w:p>
    <w:p w14:paraId="606D1246" w14:textId="77777777" w:rsidR="00D64DA1" w:rsidRPr="00BC1FFA" w:rsidRDefault="00D64DA1" w:rsidP="00D64DA1">
      <w:pPr>
        <w:spacing w:after="0"/>
        <w:jc w:val="both"/>
        <w:rPr>
          <w:rFonts w:ascii="Simplified Arabic" w:eastAsia="Times New Roman" w:hAnsi="Simplified Arabic" w:cs="Simplified Arabic"/>
          <w:sz w:val="28"/>
          <w:szCs w:val="28"/>
        </w:rPr>
      </w:pPr>
      <w:r w:rsidRPr="00BC1FFA">
        <w:rPr>
          <w:rFonts w:ascii="Simplified Arabic" w:eastAsia="Times New Roman" w:hAnsi="Simplified Arabic" w:cs="Simplified Arabic"/>
          <w:sz w:val="28"/>
          <w:szCs w:val="28"/>
          <w:rtl/>
        </w:rPr>
        <w:lastRenderedPageBreak/>
        <w:t>تحليل الأهداف</w:t>
      </w:r>
    </w:p>
    <w:tbl>
      <w:tblPr>
        <w:tblpPr w:leftFromText="180" w:rightFromText="180" w:vertAnchor="text" w:horzAnchor="margin" w:tblpY="-55"/>
        <w:tblW w:w="2925" w:type="dxa"/>
        <w:tblCellMar>
          <w:left w:w="0" w:type="dxa"/>
          <w:right w:w="0" w:type="dxa"/>
        </w:tblCellMar>
        <w:tblLook w:val="04A0" w:firstRow="1" w:lastRow="0" w:firstColumn="1" w:lastColumn="0" w:noHBand="0" w:noVBand="1"/>
      </w:tblPr>
      <w:tblGrid>
        <w:gridCol w:w="1755"/>
        <w:gridCol w:w="1170"/>
      </w:tblGrid>
      <w:tr w:rsidR="00D64DA1" w:rsidRPr="005867C1" w14:paraId="527A58E9" w14:textId="77777777" w:rsidTr="00D64DA1">
        <w:trPr>
          <w:trHeight w:val="300"/>
        </w:trPr>
        <w:tc>
          <w:tcPr>
            <w:tcW w:w="1755" w:type="dxa"/>
            <w:tcBorders>
              <w:top w:val="single" w:sz="12" w:space="0" w:color="000000"/>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5CC2F798" w14:textId="77777777" w:rsidR="00D64DA1" w:rsidRPr="00853D5C" w:rsidRDefault="00D64DA1" w:rsidP="00D64DA1">
            <w:pPr>
              <w:spacing w:after="0"/>
              <w:jc w:val="center"/>
              <w:rPr>
                <w:rFonts w:ascii="Simplified Arabic" w:eastAsia="Times New Roman" w:hAnsi="Simplified Arabic" w:cs="Simplified Arabic"/>
                <w:sz w:val="24"/>
                <w:szCs w:val="24"/>
              </w:rPr>
            </w:pPr>
            <w:r w:rsidRPr="00853D5C">
              <w:rPr>
                <w:rFonts w:ascii="Simplified Arabic" w:eastAsia="Times New Roman" w:hAnsi="Simplified Arabic" w:cs="Simplified Arabic"/>
                <w:sz w:val="24"/>
                <w:szCs w:val="24"/>
                <w:rtl/>
              </w:rPr>
              <w:t>الأهداف</w:t>
            </w:r>
          </w:p>
        </w:tc>
        <w:tc>
          <w:tcPr>
            <w:tcW w:w="1170"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EA1710A" w14:textId="77777777" w:rsidR="00D64DA1" w:rsidRPr="00853D5C" w:rsidRDefault="00D64DA1" w:rsidP="00D64DA1">
            <w:pPr>
              <w:spacing w:after="0"/>
              <w:jc w:val="center"/>
              <w:rPr>
                <w:rFonts w:ascii="Simplified Arabic" w:eastAsia="Times New Roman" w:hAnsi="Simplified Arabic" w:cs="Simplified Arabic"/>
                <w:sz w:val="24"/>
                <w:szCs w:val="24"/>
              </w:rPr>
            </w:pPr>
            <w:r w:rsidRPr="00853D5C">
              <w:rPr>
                <w:rFonts w:ascii="Simplified Arabic" w:eastAsia="Times New Roman" w:hAnsi="Simplified Arabic" w:cs="Simplified Arabic"/>
                <w:sz w:val="24"/>
                <w:szCs w:val="24"/>
                <w:rtl/>
              </w:rPr>
              <w:t>عدد التكرارات</w:t>
            </w:r>
          </w:p>
        </w:tc>
      </w:tr>
      <w:tr w:rsidR="00D64DA1" w:rsidRPr="005867C1" w14:paraId="5F660F43"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AB1B90A"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الابتكار وريادة الأعمال</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F1478AB"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22</w:t>
            </w:r>
          </w:p>
        </w:tc>
      </w:tr>
      <w:tr w:rsidR="00D64DA1" w:rsidRPr="005867C1" w14:paraId="503A7E1B"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96460B1"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ريادة الأعمال الجامعية</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ADE60F5"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18</w:t>
            </w:r>
          </w:p>
        </w:tc>
      </w:tr>
      <w:tr w:rsidR="00D64DA1" w:rsidRPr="005867C1" w14:paraId="7945A3DB"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F04A93F"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الشركات الناشئة</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0DDD51E"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14</w:t>
            </w:r>
          </w:p>
        </w:tc>
      </w:tr>
      <w:tr w:rsidR="00D64DA1" w:rsidRPr="005867C1" w14:paraId="5D66C8E6"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FABFF17"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الاستثمار</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4662359"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11</w:t>
            </w:r>
          </w:p>
        </w:tc>
      </w:tr>
      <w:tr w:rsidR="00D64DA1" w:rsidRPr="005867C1" w14:paraId="729F8D8A"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B3608E7"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الابتكار القطاعي</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3006E97"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10</w:t>
            </w:r>
          </w:p>
        </w:tc>
      </w:tr>
      <w:tr w:rsidR="00D64DA1" w:rsidRPr="005867C1" w14:paraId="53D2FD16"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E05DC8B"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الربط بالسوق</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1EAB29C"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9</w:t>
            </w:r>
          </w:p>
        </w:tc>
      </w:tr>
      <w:tr w:rsidR="00D64DA1" w:rsidRPr="005867C1" w14:paraId="5FD8368E"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0441CEB"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التسريع</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0163ABD"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8</w:t>
            </w:r>
          </w:p>
        </w:tc>
      </w:tr>
      <w:tr w:rsidR="00D64DA1" w:rsidRPr="005867C1" w14:paraId="4C213E9B"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4B1D3E2"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تحويل الأفكار</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51A46F7"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7</w:t>
            </w:r>
          </w:p>
        </w:tc>
      </w:tr>
      <w:tr w:rsidR="00D64DA1" w:rsidRPr="005867C1" w14:paraId="3CA19260"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26BA816"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بناء المجتمع</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71C1D6B"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7</w:t>
            </w:r>
          </w:p>
        </w:tc>
      </w:tr>
      <w:tr w:rsidR="00D64DA1" w:rsidRPr="005867C1" w14:paraId="164E2EC9"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D79340F"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تمكين الشباب</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DCEEC5B"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6</w:t>
            </w:r>
          </w:p>
        </w:tc>
      </w:tr>
      <w:tr w:rsidR="00D64DA1" w:rsidRPr="005867C1" w14:paraId="527BBCB8"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06592AF"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ريادة اجتماعية</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3B93038"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6</w:t>
            </w:r>
          </w:p>
        </w:tc>
      </w:tr>
      <w:tr w:rsidR="00D64DA1" w:rsidRPr="005867C1" w14:paraId="573E21EE"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003B9A7"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تمكين المرأة</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9F64190"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3</w:t>
            </w:r>
          </w:p>
        </w:tc>
      </w:tr>
      <w:tr w:rsidR="00D64DA1" w:rsidRPr="005867C1" w14:paraId="72DE2900"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5A88187"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التمويل</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C7DD842"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3</w:t>
            </w:r>
          </w:p>
        </w:tc>
      </w:tr>
      <w:tr w:rsidR="00D64DA1" w:rsidRPr="005867C1" w14:paraId="21DBDDE2"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FD7DAB6"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الصناعات الإبداعية</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6EE5FBF"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3</w:t>
            </w:r>
          </w:p>
        </w:tc>
      </w:tr>
      <w:tr w:rsidR="00D64DA1" w:rsidRPr="005867C1" w14:paraId="4099969D" w14:textId="77777777" w:rsidTr="00D64DA1">
        <w:trPr>
          <w:trHeight w:val="300"/>
        </w:trPr>
        <w:tc>
          <w:tcPr>
            <w:tcW w:w="1755"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ADBE31F"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tl/>
              </w:rPr>
              <w:t>التوظيف</w:t>
            </w:r>
          </w:p>
        </w:tc>
        <w:tc>
          <w:tcPr>
            <w:tcW w:w="1170"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0A4E2B2" w14:textId="77777777" w:rsidR="00D64DA1" w:rsidRPr="00D64DA1" w:rsidRDefault="00D64DA1" w:rsidP="00D64DA1">
            <w:pPr>
              <w:spacing w:after="0"/>
              <w:jc w:val="center"/>
              <w:rPr>
                <w:rFonts w:ascii="Simplified Arabic" w:eastAsia="Times New Roman" w:hAnsi="Simplified Arabic" w:cs="Simplified Arabic"/>
                <w:color w:val="404040"/>
                <w:sz w:val="20"/>
                <w:szCs w:val="20"/>
              </w:rPr>
            </w:pPr>
            <w:r w:rsidRPr="00D64DA1">
              <w:rPr>
                <w:rFonts w:ascii="Simplified Arabic" w:eastAsia="Times New Roman" w:hAnsi="Simplified Arabic" w:cs="Simplified Arabic"/>
                <w:color w:val="404040"/>
                <w:sz w:val="20"/>
                <w:szCs w:val="20"/>
              </w:rPr>
              <w:t>2</w:t>
            </w:r>
          </w:p>
        </w:tc>
      </w:tr>
    </w:tbl>
    <w:p w14:paraId="5362F965" w14:textId="08A26F3B" w:rsidR="00D64DA1" w:rsidRPr="00DA0608" w:rsidRDefault="00D64DA1" w:rsidP="00D64DA1">
      <w:pPr>
        <w:spacing w:after="0"/>
        <w:jc w:val="both"/>
        <w:rPr>
          <w:rFonts w:ascii="Simplified Arabic" w:eastAsia="Times New Roman" w:hAnsi="Simplified Arabic" w:cs="Simplified Arabic"/>
          <w:sz w:val="24"/>
          <w:szCs w:val="24"/>
        </w:rPr>
      </w:pPr>
      <w:r>
        <w:rPr>
          <w:noProof/>
        </w:rPr>
        <w:drawing>
          <wp:anchor distT="0" distB="0" distL="114300" distR="114300" simplePos="0" relativeHeight="251646464" behindDoc="0" locked="0" layoutInCell="1" allowOverlap="1" wp14:anchorId="5DBB33E1" wp14:editId="298A6F10">
            <wp:simplePos x="0" y="0"/>
            <wp:positionH relativeFrom="margin">
              <wp:posOffset>2011909</wp:posOffset>
            </wp:positionH>
            <wp:positionV relativeFrom="paragraph">
              <wp:posOffset>1117600</wp:posOffset>
            </wp:positionV>
            <wp:extent cx="3724275" cy="1913255"/>
            <wp:effectExtent l="19050" t="19050" r="28575" b="10795"/>
            <wp:wrapSquare wrapText="bothSides"/>
            <wp:docPr id="2" name="Picture 2" descr="C:\Users\Mahmoud Salama\AppData\Local\Microsoft\Windows\INetCache\Content.MSO\1711624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ahmoud Salama\AppData\Local\Microsoft\Windows\INetCache\Content.MSO\17116247.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4275" cy="191325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BC1FFA">
        <w:rPr>
          <w:rFonts w:ascii="Simplified Arabic" w:eastAsia="Times New Roman" w:hAnsi="Simplified Arabic" w:cs="Simplified Arabic"/>
          <w:sz w:val="24"/>
          <w:szCs w:val="24"/>
          <w:rtl/>
        </w:rPr>
        <w:t>يوضح الجدول الأهداف الرئيسية للكيانات، حيث يتصدر دعم الابتكار وريادة الأعمال بشكل عام (22 تكرارًا)، يليه دعم ريادة الأعمال داخل الجامعات (18)، ثم دعم الشركات الناشئة (14)، والاستثمار</w:t>
      </w:r>
      <w:r>
        <w:rPr>
          <w:rFonts w:ascii="Simplified Arabic" w:eastAsia="Times New Roman" w:hAnsi="Simplified Arabic" w:cs="Simplified Arabic"/>
          <w:sz w:val="24"/>
          <w:szCs w:val="24"/>
        </w:rPr>
        <w:t xml:space="preserve"> (11).</w:t>
      </w:r>
      <w:r>
        <w:rPr>
          <w:rFonts w:ascii="Simplified Arabic" w:eastAsia="Times New Roman" w:hAnsi="Simplified Arabic" w:cs="Simplified Arabic" w:hint="cs"/>
          <w:sz w:val="24"/>
          <w:szCs w:val="24"/>
          <w:rtl/>
        </w:rPr>
        <w:t xml:space="preserve"> </w:t>
      </w:r>
      <w:r w:rsidRPr="00BC1FFA">
        <w:rPr>
          <w:rFonts w:ascii="Simplified Arabic" w:eastAsia="Times New Roman" w:hAnsi="Simplified Arabic" w:cs="Simplified Arabic"/>
          <w:sz w:val="24"/>
          <w:szCs w:val="24"/>
          <w:rtl/>
        </w:rPr>
        <w:t>ويعكس هذا التوزيع تركيزًا على الأهداف العامة المرتبطة بريادة الأعمال، مع ضعف نسبي في التخصص سواء على مستوى القطاعات أو المراحل. كما يلاحظ تكرار الأهداف بصياغات مختلفة، مما يشير إلى غياب إطار موحد لتحديد الأهداف وقياسها</w:t>
      </w:r>
      <w:r w:rsidRPr="00BC1FFA">
        <w:rPr>
          <w:rFonts w:ascii="Simplified Arabic" w:eastAsia="Times New Roman" w:hAnsi="Simplified Arabic" w:cs="Simplified Arabic"/>
          <w:sz w:val="24"/>
          <w:szCs w:val="24"/>
        </w:rPr>
        <w:t>.</w:t>
      </w:r>
    </w:p>
    <w:tbl>
      <w:tblPr>
        <w:tblpPr w:leftFromText="180" w:rightFromText="180" w:vertAnchor="text" w:horzAnchor="margin" w:tblpY="161"/>
        <w:tblW w:w="4488" w:type="dxa"/>
        <w:tblCellMar>
          <w:left w:w="0" w:type="dxa"/>
          <w:right w:w="0" w:type="dxa"/>
        </w:tblCellMar>
        <w:tblLook w:val="04A0" w:firstRow="1" w:lastRow="0" w:firstColumn="1" w:lastColumn="0" w:noHBand="0" w:noVBand="1"/>
      </w:tblPr>
      <w:tblGrid>
        <w:gridCol w:w="3393"/>
        <w:gridCol w:w="1095"/>
      </w:tblGrid>
      <w:tr w:rsidR="00D64DA1" w:rsidRPr="005867C1" w14:paraId="5C24A210" w14:textId="77777777" w:rsidTr="00D64DA1">
        <w:trPr>
          <w:trHeight w:val="300"/>
        </w:trPr>
        <w:tc>
          <w:tcPr>
            <w:tcW w:w="0" w:type="auto"/>
            <w:tcBorders>
              <w:top w:val="single" w:sz="12" w:space="0" w:color="000000"/>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29FA54A0" w14:textId="77777777" w:rsidR="00D64DA1" w:rsidRPr="00853D5C" w:rsidRDefault="00D64DA1" w:rsidP="00D64DA1">
            <w:pPr>
              <w:spacing w:after="0"/>
              <w:jc w:val="center"/>
              <w:rPr>
                <w:rFonts w:ascii="Simplified Arabic" w:eastAsia="Times New Roman" w:hAnsi="Simplified Arabic" w:cs="Simplified Arabic"/>
                <w:sz w:val="24"/>
                <w:szCs w:val="24"/>
              </w:rPr>
            </w:pPr>
            <w:r w:rsidRPr="00853D5C">
              <w:rPr>
                <w:rFonts w:ascii="Simplified Arabic" w:eastAsia="Times New Roman" w:hAnsi="Simplified Arabic" w:cs="Simplified Arabic"/>
                <w:sz w:val="24"/>
                <w:szCs w:val="24"/>
                <w:rtl/>
              </w:rPr>
              <w:t>القطاعات المستهدفة</w:t>
            </w:r>
          </w:p>
        </w:tc>
        <w:tc>
          <w:tcPr>
            <w:tcW w:w="0" w:type="auto"/>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38D3B32" w14:textId="77777777" w:rsidR="00D64DA1" w:rsidRPr="00853D5C" w:rsidRDefault="00D64DA1" w:rsidP="00D64DA1">
            <w:pPr>
              <w:spacing w:after="0"/>
              <w:jc w:val="center"/>
              <w:rPr>
                <w:rFonts w:ascii="Simplified Arabic" w:eastAsia="Times New Roman" w:hAnsi="Simplified Arabic" w:cs="Simplified Arabic"/>
                <w:sz w:val="24"/>
                <w:szCs w:val="24"/>
              </w:rPr>
            </w:pPr>
            <w:r w:rsidRPr="00853D5C">
              <w:rPr>
                <w:rFonts w:ascii="Simplified Arabic" w:eastAsia="Times New Roman" w:hAnsi="Simplified Arabic" w:cs="Simplified Arabic"/>
                <w:sz w:val="24"/>
                <w:szCs w:val="24"/>
                <w:rtl/>
              </w:rPr>
              <w:t>عدد التكرارات</w:t>
            </w:r>
          </w:p>
        </w:tc>
      </w:tr>
      <w:tr w:rsidR="00D64DA1" w:rsidRPr="005867C1" w14:paraId="163A72A9"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46A22CC"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متعدد</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6C59D8F"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48</w:t>
            </w:r>
          </w:p>
        </w:tc>
      </w:tr>
      <w:tr w:rsidR="00D64DA1" w:rsidRPr="005867C1" w14:paraId="23F0A517"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B4D6CAC"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تكنولوجيا المعلومات والاتصالات / التكنولوجيا العامة</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44EF3ED"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10</w:t>
            </w:r>
          </w:p>
        </w:tc>
      </w:tr>
      <w:tr w:rsidR="00D64DA1" w:rsidRPr="005867C1" w14:paraId="432494B1"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1FA1C99"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Deep Tech / Advanced Tech</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3281118"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6</w:t>
            </w:r>
          </w:p>
        </w:tc>
      </w:tr>
      <w:tr w:rsidR="00D64DA1" w:rsidRPr="005867C1" w14:paraId="1B2FA3FF"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D69355F"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الاقتصاد الأخضر والاستدامة</w:t>
            </w:r>
            <w:r w:rsidRPr="00853D5C">
              <w:rPr>
                <w:rFonts w:ascii="Simplified Arabic" w:eastAsia="Times New Roman" w:hAnsi="Simplified Arabic" w:cs="Simplified Arabic"/>
                <w:color w:val="404040"/>
                <w:sz w:val="20"/>
                <w:szCs w:val="20"/>
              </w:rPr>
              <w:t xml:space="preserve"> (Climate / Green)</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8316D00"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4</w:t>
            </w:r>
          </w:p>
        </w:tc>
      </w:tr>
      <w:tr w:rsidR="00D64DA1" w:rsidRPr="005867C1" w14:paraId="0CDB60B5"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DB31F05"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ريادة الأعمال الاجتماعية</w:t>
            </w:r>
            <w:r w:rsidRPr="00853D5C">
              <w:rPr>
                <w:rFonts w:ascii="Simplified Arabic" w:eastAsia="Times New Roman" w:hAnsi="Simplified Arabic" w:cs="Simplified Arabic"/>
                <w:color w:val="404040"/>
                <w:sz w:val="20"/>
                <w:szCs w:val="20"/>
              </w:rPr>
              <w:t xml:space="preserve"> / Social Impact</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BB9AAD4"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10</w:t>
            </w:r>
          </w:p>
        </w:tc>
      </w:tr>
      <w:tr w:rsidR="00D64DA1" w:rsidRPr="005867C1" w14:paraId="0C09977A"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719C37D"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القطاع الصحي</w:t>
            </w:r>
            <w:r w:rsidRPr="00853D5C">
              <w:rPr>
                <w:rFonts w:ascii="Simplified Arabic" w:eastAsia="Times New Roman" w:hAnsi="Simplified Arabic" w:cs="Simplified Arabic"/>
                <w:color w:val="404040"/>
                <w:sz w:val="20"/>
                <w:szCs w:val="20"/>
              </w:rPr>
              <w:t xml:space="preserve"> (HealthTech / MedTech)</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26D740B"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2</w:t>
            </w:r>
          </w:p>
        </w:tc>
      </w:tr>
      <w:tr w:rsidR="00D64DA1" w:rsidRPr="005867C1" w14:paraId="0B8EED54"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704CFC0"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التكنولوجيا المالية</w:t>
            </w:r>
            <w:r w:rsidRPr="00853D5C">
              <w:rPr>
                <w:rFonts w:ascii="Simplified Arabic" w:eastAsia="Times New Roman" w:hAnsi="Simplified Arabic" w:cs="Simplified Arabic"/>
                <w:color w:val="404040"/>
                <w:sz w:val="20"/>
                <w:szCs w:val="20"/>
              </w:rPr>
              <w:t xml:space="preserve"> (FinTech / Finance)</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EA2EDF0"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4</w:t>
            </w:r>
          </w:p>
        </w:tc>
      </w:tr>
      <w:tr w:rsidR="00D64DA1" w:rsidRPr="005867C1" w14:paraId="7FB00EA8"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5335A87"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الزراعة</w:t>
            </w:r>
            <w:r w:rsidRPr="00853D5C">
              <w:rPr>
                <w:rFonts w:ascii="Simplified Arabic" w:eastAsia="Times New Roman" w:hAnsi="Simplified Arabic" w:cs="Simplified Arabic"/>
                <w:color w:val="404040"/>
                <w:sz w:val="20"/>
                <w:szCs w:val="20"/>
              </w:rPr>
              <w:t xml:space="preserve"> (AgriTech)</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E24AA90"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2</w:t>
            </w:r>
          </w:p>
        </w:tc>
      </w:tr>
      <w:tr w:rsidR="00D64DA1" w:rsidRPr="005867C1" w14:paraId="3C247999"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02F33A7"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الصناعات الإبداعية والحرفية</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DDD4171"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3</w:t>
            </w:r>
          </w:p>
        </w:tc>
      </w:tr>
      <w:tr w:rsidR="00D64DA1" w:rsidRPr="005867C1" w14:paraId="00CFBE63"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E59AB7C"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اللوجستيات وسلاسل الإمداد</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114AA23"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1</w:t>
            </w:r>
          </w:p>
        </w:tc>
      </w:tr>
      <w:tr w:rsidR="00D64DA1" w:rsidRPr="005867C1" w14:paraId="2FEFAF99"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CC77BE3"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التعليم</w:t>
            </w:r>
            <w:r w:rsidRPr="00853D5C">
              <w:rPr>
                <w:rFonts w:ascii="Simplified Arabic" w:eastAsia="Times New Roman" w:hAnsi="Simplified Arabic" w:cs="Simplified Arabic"/>
                <w:color w:val="404040"/>
                <w:sz w:val="20"/>
                <w:szCs w:val="20"/>
              </w:rPr>
              <w:t xml:space="preserve"> (EdTech)</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BE8757A"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1</w:t>
            </w:r>
          </w:p>
        </w:tc>
      </w:tr>
      <w:tr w:rsidR="00D64DA1" w:rsidRPr="005867C1" w14:paraId="079A7510"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930581A"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السياحة</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EB096EA"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1</w:t>
            </w:r>
          </w:p>
        </w:tc>
      </w:tr>
      <w:tr w:rsidR="00D64DA1" w:rsidRPr="005867C1" w14:paraId="2B19B4AC"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B89A993"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التصنيع الرقمي</w:t>
            </w:r>
            <w:r w:rsidRPr="00853D5C">
              <w:rPr>
                <w:rFonts w:ascii="Simplified Arabic" w:eastAsia="Times New Roman" w:hAnsi="Simplified Arabic" w:cs="Simplified Arabic"/>
                <w:color w:val="404040"/>
                <w:sz w:val="20"/>
                <w:szCs w:val="20"/>
              </w:rPr>
              <w:t xml:space="preserve"> / Maker</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B3B402B"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2</w:t>
            </w:r>
          </w:p>
        </w:tc>
      </w:tr>
      <w:tr w:rsidR="00D64DA1" w:rsidRPr="005867C1" w14:paraId="211DDE52"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434F87D"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تمكين المرأة</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F2D8A42"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2</w:t>
            </w:r>
          </w:p>
        </w:tc>
      </w:tr>
      <w:tr w:rsidR="00D64DA1" w:rsidRPr="005867C1" w14:paraId="55EA9EA0"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1E6A930"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الشركات الصغيرة والمتوسطة</w:t>
            </w:r>
            <w:r w:rsidRPr="00853D5C">
              <w:rPr>
                <w:rFonts w:ascii="Simplified Arabic" w:eastAsia="Times New Roman" w:hAnsi="Simplified Arabic" w:cs="Simplified Arabic"/>
                <w:color w:val="404040"/>
                <w:sz w:val="20"/>
                <w:szCs w:val="20"/>
              </w:rPr>
              <w:t xml:space="preserve"> (SMEs)</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8F54F28"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2</w:t>
            </w:r>
          </w:p>
        </w:tc>
      </w:tr>
      <w:tr w:rsidR="00D64DA1" w:rsidRPr="005867C1" w14:paraId="638DB091" w14:textId="77777777" w:rsidTr="00D64DA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4D44BF3"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tl/>
              </w:rPr>
              <w:t>الاستثمار</w:t>
            </w:r>
            <w:r w:rsidRPr="00853D5C">
              <w:rPr>
                <w:rFonts w:ascii="Simplified Arabic" w:eastAsia="Times New Roman" w:hAnsi="Simplified Arabic" w:cs="Simplified Arabic"/>
                <w:color w:val="404040"/>
                <w:sz w:val="20"/>
                <w:szCs w:val="20"/>
              </w:rPr>
              <w:t xml:space="preserve"> (Impact / Growth Startups)</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F726B5C" w14:textId="77777777" w:rsidR="00D64DA1" w:rsidRPr="00853D5C" w:rsidRDefault="00D64DA1" w:rsidP="00D64DA1">
            <w:pPr>
              <w:spacing w:after="0"/>
              <w:jc w:val="center"/>
              <w:rPr>
                <w:rFonts w:ascii="Simplified Arabic" w:eastAsia="Times New Roman" w:hAnsi="Simplified Arabic" w:cs="Simplified Arabic"/>
                <w:color w:val="404040"/>
                <w:sz w:val="20"/>
                <w:szCs w:val="20"/>
              </w:rPr>
            </w:pPr>
            <w:r w:rsidRPr="00853D5C">
              <w:rPr>
                <w:rFonts w:ascii="Simplified Arabic" w:eastAsia="Times New Roman" w:hAnsi="Simplified Arabic" w:cs="Simplified Arabic"/>
                <w:color w:val="404040"/>
                <w:sz w:val="20"/>
                <w:szCs w:val="20"/>
              </w:rPr>
              <w:t>2</w:t>
            </w:r>
          </w:p>
        </w:tc>
      </w:tr>
    </w:tbl>
    <w:p w14:paraId="7915F86F" w14:textId="77777777" w:rsidR="00D64DA1" w:rsidRDefault="00D64DA1" w:rsidP="00D64DA1">
      <w:pPr>
        <w:spacing w:after="0"/>
        <w:jc w:val="both"/>
        <w:rPr>
          <w:rFonts w:ascii="Simplified Arabic" w:eastAsia="Times New Roman" w:hAnsi="Simplified Arabic" w:cs="Simplified Arabic"/>
          <w:sz w:val="28"/>
          <w:szCs w:val="28"/>
          <w:rtl/>
        </w:rPr>
      </w:pPr>
    </w:p>
    <w:p w14:paraId="69AEF743" w14:textId="1CE43019" w:rsidR="00D64DA1" w:rsidRPr="00853D5C" w:rsidRDefault="00D64DA1" w:rsidP="00D64DA1">
      <w:pPr>
        <w:spacing w:after="0"/>
        <w:jc w:val="both"/>
        <w:rPr>
          <w:rFonts w:ascii="Simplified Arabic" w:eastAsia="Times New Roman" w:hAnsi="Simplified Arabic" w:cs="Simplified Arabic"/>
          <w:sz w:val="28"/>
          <w:szCs w:val="28"/>
        </w:rPr>
      </w:pPr>
      <w:r w:rsidRPr="00853D5C">
        <w:rPr>
          <w:rFonts w:ascii="Simplified Arabic" w:eastAsia="Times New Roman" w:hAnsi="Simplified Arabic" w:cs="Simplified Arabic"/>
          <w:sz w:val="28"/>
          <w:szCs w:val="28"/>
          <w:rtl/>
        </w:rPr>
        <w:t>تحليل القطاعات المستهدفة</w:t>
      </w:r>
    </w:p>
    <w:p w14:paraId="7850BF78" w14:textId="77777777" w:rsidR="00D64DA1" w:rsidRPr="00853D5C" w:rsidRDefault="00D64DA1" w:rsidP="00D64DA1">
      <w:pPr>
        <w:spacing w:after="100" w:afterAutospacing="1"/>
        <w:rPr>
          <w:rFonts w:ascii="Times New Roman" w:eastAsia="Times New Roman" w:hAnsi="Times New Roman" w:cs="Times New Roman"/>
          <w:sz w:val="24"/>
          <w:szCs w:val="24"/>
          <w:rtl/>
        </w:rPr>
      </w:pPr>
      <w:r w:rsidRPr="00853D5C">
        <w:rPr>
          <w:rFonts w:ascii="Simplified Arabic" w:eastAsia="Times New Roman" w:hAnsi="Simplified Arabic" w:cs="Simplified Arabic"/>
          <w:sz w:val="24"/>
          <w:szCs w:val="24"/>
          <w:rtl/>
        </w:rPr>
        <w:t>يوضح الجدول القطاعات التي تستهدفها الكيانات، حيث تمثل الفئة "متعدد" النسبة الأكبر (48 تكرارًا) والتي تعبر عن تعدد القطاعات التي تستهدفها الجهات، تليها التكنولوجيا (10)، ثم ريادة الأعمال الاجتماعية (10)، بينما تتوزع باقي القطاعات مثل الزراعة (2)، والصحة (2)، والتعليم (1) بنسب محدودة</w:t>
      </w:r>
      <w:r w:rsidRPr="00853D5C">
        <w:rPr>
          <w:rFonts w:ascii="Simplified Arabic" w:eastAsia="Times New Roman" w:hAnsi="Simplified Arabic" w:cs="Simplified Arabic"/>
          <w:sz w:val="24"/>
          <w:szCs w:val="24"/>
        </w:rPr>
        <w:t>.</w:t>
      </w:r>
      <w:r>
        <w:rPr>
          <w:rFonts w:ascii="Simplified Arabic" w:eastAsia="Times New Roman" w:hAnsi="Simplified Arabic" w:cs="Simplified Arabic" w:hint="cs"/>
          <w:sz w:val="24"/>
          <w:szCs w:val="24"/>
          <w:rtl/>
        </w:rPr>
        <w:t xml:space="preserve"> </w:t>
      </w:r>
      <w:r w:rsidRPr="009779DF">
        <w:rPr>
          <w:rFonts w:ascii="Times New Roman" w:eastAsia="Times New Roman" w:hAnsi="Times New Roman" w:cs="Times New Roman"/>
          <w:sz w:val="24"/>
          <w:szCs w:val="24"/>
          <w:rtl/>
        </w:rPr>
        <w:t>ويشير ذلك إلى ضعف التخصص القطاعي داخل المنظومة، واعتماد العديد من الكيانات على نهج عام في دعم الشركات الناشئة، وهو ما قد يؤثر على جودة الخدمات المقدمة وملاءمتها لاحتياجات القطاعات المختلفة</w:t>
      </w:r>
      <w:r>
        <w:rPr>
          <w:rFonts w:ascii="Times New Roman" w:eastAsia="Times New Roman" w:hAnsi="Times New Roman" w:cs="Times New Roman"/>
          <w:sz w:val="24"/>
          <w:szCs w:val="24"/>
        </w:rPr>
        <w:t>.</w:t>
      </w:r>
    </w:p>
    <w:p w14:paraId="2409245C" w14:textId="77777777" w:rsidR="00D64DA1" w:rsidRPr="00853D5C" w:rsidRDefault="00D64DA1" w:rsidP="00D64DA1">
      <w:pPr>
        <w:spacing w:after="0"/>
        <w:jc w:val="both"/>
        <w:rPr>
          <w:rFonts w:ascii="Simplified Arabic" w:eastAsia="Times New Roman" w:hAnsi="Simplified Arabic" w:cs="Simplified Arabic"/>
          <w:sz w:val="28"/>
          <w:szCs w:val="28"/>
        </w:rPr>
      </w:pPr>
      <w:r w:rsidRPr="00853D5C">
        <w:rPr>
          <w:rFonts w:ascii="Simplified Arabic" w:eastAsia="Times New Roman" w:hAnsi="Simplified Arabic" w:cs="Simplified Arabic"/>
          <w:sz w:val="28"/>
          <w:szCs w:val="28"/>
          <w:rtl/>
        </w:rPr>
        <w:t>تحليل المراحل المستهدفة</w:t>
      </w:r>
    </w:p>
    <w:p w14:paraId="0DC4AACA" w14:textId="77777777" w:rsidR="00D64DA1" w:rsidRPr="00853D5C" w:rsidRDefault="00D64DA1" w:rsidP="00D64DA1">
      <w:pPr>
        <w:spacing w:after="0"/>
        <w:rPr>
          <w:rFonts w:ascii="Simplified Arabic" w:eastAsia="Times New Roman" w:hAnsi="Simplified Arabic" w:cs="Simplified Arabic"/>
          <w:sz w:val="24"/>
          <w:szCs w:val="24"/>
          <w:rtl/>
        </w:rPr>
      </w:pPr>
      <w:r w:rsidRPr="00853D5C">
        <w:rPr>
          <w:rFonts w:ascii="Simplified Arabic" w:eastAsia="Times New Roman" w:hAnsi="Simplified Arabic" w:cs="Simplified Arabic"/>
          <w:sz w:val="24"/>
          <w:szCs w:val="24"/>
          <w:rtl/>
        </w:rPr>
        <w:t>يوضح الجدول توزيع الكيانات حسب المراحل الريادية، حيث تتركز الجهود بشكل كبير في مرحلتي</w:t>
      </w:r>
      <w:r w:rsidRPr="00853D5C">
        <w:rPr>
          <w:rFonts w:ascii="Simplified Arabic" w:eastAsia="Times New Roman" w:hAnsi="Simplified Arabic" w:cs="Simplified Arabic"/>
          <w:sz w:val="24"/>
          <w:szCs w:val="24"/>
        </w:rPr>
        <w:t xml:space="preserve"> Idea </w:t>
      </w:r>
      <w:r w:rsidRPr="00853D5C">
        <w:rPr>
          <w:rFonts w:ascii="Simplified Arabic" w:eastAsia="Times New Roman" w:hAnsi="Simplified Arabic" w:cs="Simplified Arabic"/>
          <w:sz w:val="24"/>
          <w:szCs w:val="24"/>
          <w:rtl/>
        </w:rPr>
        <w:t>(70 تكرارًا) و</w:t>
      </w:r>
      <w:r w:rsidRPr="00853D5C">
        <w:rPr>
          <w:rFonts w:ascii="Simplified Arabic" w:eastAsia="Times New Roman" w:hAnsi="Simplified Arabic" w:cs="Simplified Arabic"/>
          <w:sz w:val="24"/>
          <w:szCs w:val="24"/>
        </w:rPr>
        <w:t>Pre-Seed (72)</w:t>
      </w:r>
      <w:r w:rsidRPr="00853D5C">
        <w:rPr>
          <w:rFonts w:ascii="Simplified Arabic" w:eastAsia="Times New Roman" w:hAnsi="Simplified Arabic" w:cs="Simplified Arabic"/>
          <w:sz w:val="24"/>
          <w:szCs w:val="24"/>
          <w:rtl/>
        </w:rPr>
        <w:t>، مقابل انخفاض واضح في مرحلة</w:t>
      </w:r>
      <w:r w:rsidRPr="00853D5C">
        <w:rPr>
          <w:rFonts w:ascii="Simplified Arabic" w:eastAsia="Times New Roman" w:hAnsi="Simplified Arabic" w:cs="Simplified Arabic"/>
          <w:sz w:val="24"/>
          <w:szCs w:val="24"/>
        </w:rPr>
        <w:t xml:space="preserve"> Seed (29) </w:t>
      </w:r>
      <w:r w:rsidRPr="00853D5C">
        <w:rPr>
          <w:rFonts w:ascii="Simplified Arabic" w:eastAsia="Times New Roman" w:hAnsi="Simplified Arabic" w:cs="Simplified Arabic"/>
          <w:sz w:val="24"/>
          <w:szCs w:val="24"/>
          <w:rtl/>
        </w:rPr>
        <w:t>و</w:t>
      </w:r>
      <w:r w:rsidRPr="00853D5C">
        <w:rPr>
          <w:rFonts w:ascii="Simplified Arabic" w:eastAsia="Times New Roman" w:hAnsi="Simplified Arabic" w:cs="Simplified Arabic"/>
          <w:sz w:val="24"/>
          <w:szCs w:val="24"/>
        </w:rPr>
        <w:t>Growth (19).</w:t>
      </w:r>
      <w:r w:rsidRPr="00853D5C">
        <w:rPr>
          <w:rFonts w:ascii="Simplified Arabic" w:eastAsia="Times New Roman" w:hAnsi="Simplified Arabic" w:cs="Simplified Arabic" w:hint="cs"/>
          <w:sz w:val="24"/>
          <w:szCs w:val="24"/>
          <w:rtl/>
        </w:rPr>
        <w:t xml:space="preserve"> </w:t>
      </w:r>
      <w:r w:rsidRPr="00853D5C">
        <w:rPr>
          <w:rFonts w:ascii="Simplified Arabic" w:eastAsia="Times New Roman" w:hAnsi="Simplified Arabic" w:cs="Simplified Arabic"/>
          <w:sz w:val="24"/>
          <w:szCs w:val="24"/>
          <w:rtl/>
        </w:rPr>
        <w:t xml:space="preserve">ويعكس هذا </w:t>
      </w:r>
      <w:r w:rsidRPr="00853D5C">
        <w:rPr>
          <w:rFonts w:ascii="Simplified Arabic" w:eastAsia="Times New Roman" w:hAnsi="Simplified Arabic" w:cs="Simplified Arabic"/>
          <w:sz w:val="24"/>
          <w:szCs w:val="24"/>
          <w:rtl/>
        </w:rPr>
        <w:lastRenderedPageBreak/>
        <w:t>التوزيع وجود تركيز كبير على دعم المراحل المبكرة من دورة حياة الشركات الناشئة، في مقابل ضعف نسبي في دعم مراحل النمو والتوسع، وهو ما يشير إلى فجوة محتملة في استمرارية الدعم</w:t>
      </w:r>
      <w:r w:rsidRPr="00853D5C">
        <w:rPr>
          <w:rFonts w:ascii="Simplified Arabic" w:eastAsia="Times New Roman" w:hAnsi="Simplified Arabic" w:cs="Simplified Arabic"/>
          <w:sz w:val="24"/>
          <w:szCs w:val="24"/>
        </w:rPr>
        <w:t>.</w:t>
      </w:r>
    </w:p>
    <w:tbl>
      <w:tblPr>
        <w:tblpPr w:leftFromText="180" w:rightFromText="180" w:vertAnchor="text" w:horzAnchor="margin" w:tblpY="136"/>
        <w:tblOverlap w:val="never"/>
        <w:tblW w:w="3138" w:type="dxa"/>
        <w:tblCellMar>
          <w:left w:w="0" w:type="dxa"/>
          <w:right w:w="0" w:type="dxa"/>
        </w:tblCellMar>
        <w:tblLook w:val="04A0" w:firstRow="1" w:lastRow="0" w:firstColumn="1" w:lastColumn="0" w:noHBand="0" w:noVBand="1"/>
      </w:tblPr>
      <w:tblGrid>
        <w:gridCol w:w="1634"/>
        <w:gridCol w:w="1504"/>
      </w:tblGrid>
      <w:tr w:rsidR="00D64DA1" w:rsidRPr="00FA0141" w14:paraId="1547FE30" w14:textId="77777777" w:rsidTr="00916B53">
        <w:trPr>
          <w:trHeight w:val="300"/>
        </w:trPr>
        <w:tc>
          <w:tcPr>
            <w:tcW w:w="1634" w:type="dxa"/>
            <w:tcBorders>
              <w:top w:val="single" w:sz="12" w:space="0" w:color="000000"/>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4CD8BC8B" w14:textId="77777777" w:rsidR="00D64DA1" w:rsidRPr="00853D5C" w:rsidRDefault="00D64DA1" w:rsidP="00916B53">
            <w:pPr>
              <w:spacing w:after="0"/>
              <w:jc w:val="center"/>
              <w:rPr>
                <w:rFonts w:ascii="Simplified Arabic" w:eastAsia="Times New Roman" w:hAnsi="Simplified Arabic" w:cs="Simplified Arabic"/>
                <w:sz w:val="24"/>
                <w:szCs w:val="24"/>
              </w:rPr>
            </w:pPr>
            <w:r w:rsidRPr="00853D5C">
              <w:rPr>
                <w:rFonts w:ascii="Simplified Arabic" w:eastAsia="Times New Roman" w:hAnsi="Simplified Arabic" w:cs="Simplified Arabic"/>
                <w:sz w:val="24"/>
                <w:szCs w:val="24"/>
                <w:rtl/>
              </w:rPr>
              <w:t>المراحل المستهدفة</w:t>
            </w:r>
          </w:p>
        </w:tc>
        <w:tc>
          <w:tcPr>
            <w:tcW w:w="0" w:type="auto"/>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1C608AF" w14:textId="77777777" w:rsidR="00D64DA1" w:rsidRPr="00853D5C" w:rsidRDefault="00D64DA1" w:rsidP="00916B53">
            <w:pPr>
              <w:spacing w:after="0"/>
              <w:jc w:val="center"/>
              <w:rPr>
                <w:rFonts w:ascii="Simplified Arabic" w:eastAsia="Times New Roman" w:hAnsi="Simplified Arabic" w:cs="Simplified Arabic"/>
                <w:sz w:val="24"/>
                <w:szCs w:val="24"/>
              </w:rPr>
            </w:pPr>
            <w:r w:rsidRPr="00853D5C">
              <w:rPr>
                <w:rFonts w:ascii="Simplified Arabic" w:eastAsia="Times New Roman" w:hAnsi="Simplified Arabic" w:cs="Simplified Arabic"/>
                <w:sz w:val="24"/>
                <w:szCs w:val="24"/>
                <w:rtl/>
              </w:rPr>
              <w:t>عدد التكرارات</w:t>
            </w:r>
          </w:p>
        </w:tc>
      </w:tr>
      <w:tr w:rsidR="00D64DA1" w:rsidRPr="00FA0141" w14:paraId="27658C2D" w14:textId="77777777" w:rsidTr="00916B53">
        <w:trPr>
          <w:trHeight w:val="300"/>
        </w:trPr>
        <w:tc>
          <w:tcPr>
            <w:tcW w:w="1634"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5EF3E66" w14:textId="77777777" w:rsidR="00D64DA1" w:rsidRPr="00853D5C" w:rsidRDefault="00D64DA1" w:rsidP="00916B53">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Idea</w:t>
            </w:r>
          </w:p>
        </w:tc>
        <w:tc>
          <w:tcPr>
            <w:tcW w:w="1504"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639830E" w14:textId="77777777" w:rsidR="00D64DA1" w:rsidRPr="00853D5C" w:rsidRDefault="00D64DA1" w:rsidP="00916B53">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70</w:t>
            </w:r>
          </w:p>
        </w:tc>
      </w:tr>
      <w:tr w:rsidR="00D64DA1" w:rsidRPr="00FA0141" w14:paraId="1C327B64" w14:textId="77777777" w:rsidTr="00916B53">
        <w:trPr>
          <w:trHeight w:val="300"/>
        </w:trPr>
        <w:tc>
          <w:tcPr>
            <w:tcW w:w="1634"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DBF56E3" w14:textId="77777777" w:rsidR="00D64DA1" w:rsidRPr="00853D5C" w:rsidRDefault="00D64DA1" w:rsidP="00916B53">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Pre-Seed</w:t>
            </w:r>
          </w:p>
        </w:tc>
        <w:tc>
          <w:tcPr>
            <w:tcW w:w="1504"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07539AD" w14:textId="77777777" w:rsidR="00D64DA1" w:rsidRPr="00853D5C" w:rsidRDefault="00D64DA1" w:rsidP="00916B53">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72</w:t>
            </w:r>
          </w:p>
        </w:tc>
      </w:tr>
      <w:tr w:rsidR="00D64DA1" w:rsidRPr="00FA0141" w14:paraId="78A9E539" w14:textId="77777777" w:rsidTr="00916B53">
        <w:trPr>
          <w:trHeight w:val="300"/>
        </w:trPr>
        <w:tc>
          <w:tcPr>
            <w:tcW w:w="1634"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7B46120" w14:textId="77777777" w:rsidR="00D64DA1" w:rsidRPr="00853D5C" w:rsidRDefault="00D64DA1" w:rsidP="00916B53">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Seed</w:t>
            </w:r>
          </w:p>
        </w:tc>
        <w:tc>
          <w:tcPr>
            <w:tcW w:w="1504"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DFEF280" w14:textId="77777777" w:rsidR="00D64DA1" w:rsidRPr="00853D5C" w:rsidRDefault="00D64DA1" w:rsidP="00916B53">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29</w:t>
            </w:r>
          </w:p>
        </w:tc>
      </w:tr>
      <w:tr w:rsidR="00D64DA1" w:rsidRPr="00FA0141" w14:paraId="075FFBB1" w14:textId="77777777" w:rsidTr="00916B53">
        <w:trPr>
          <w:trHeight w:val="300"/>
        </w:trPr>
        <w:tc>
          <w:tcPr>
            <w:tcW w:w="1634"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8CBBBE9" w14:textId="77777777" w:rsidR="00D64DA1" w:rsidRPr="00853D5C" w:rsidRDefault="00D64DA1" w:rsidP="00916B53">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Growth</w:t>
            </w:r>
          </w:p>
        </w:tc>
        <w:tc>
          <w:tcPr>
            <w:tcW w:w="1504" w:type="dxa"/>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AF4AB65" w14:textId="77777777" w:rsidR="00D64DA1" w:rsidRPr="00853D5C" w:rsidRDefault="00D64DA1" w:rsidP="00916B53">
            <w:pPr>
              <w:spacing w:after="0"/>
              <w:jc w:val="center"/>
              <w:rPr>
                <w:rFonts w:ascii="Simplified Arabic" w:eastAsia="Times New Roman" w:hAnsi="Simplified Arabic" w:cs="Simplified Arabic"/>
                <w:color w:val="404040"/>
              </w:rPr>
            </w:pPr>
            <w:r w:rsidRPr="00853D5C">
              <w:rPr>
                <w:rFonts w:ascii="Simplified Arabic" w:eastAsia="Times New Roman" w:hAnsi="Simplified Arabic" w:cs="Simplified Arabic"/>
                <w:color w:val="404040"/>
              </w:rPr>
              <w:t>19</w:t>
            </w:r>
          </w:p>
        </w:tc>
      </w:tr>
    </w:tbl>
    <w:p w14:paraId="0847590C" w14:textId="77777777" w:rsidR="00D64DA1" w:rsidRDefault="00D64DA1" w:rsidP="00D64DA1">
      <w:pPr>
        <w:rPr>
          <w:rFonts w:ascii="Simplified Arabic" w:eastAsia="Times New Roman" w:hAnsi="Simplified Arabic" w:cs="Simplified Arabic"/>
          <w:sz w:val="24"/>
          <w:szCs w:val="24"/>
          <w:rtl/>
        </w:rPr>
      </w:pPr>
      <w:r>
        <w:rPr>
          <w:noProof/>
        </w:rPr>
        <w:drawing>
          <wp:anchor distT="0" distB="0" distL="114300" distR="114300" simplePos="0" relativeHeight="251647488" behindDoc="0" locked="0" layoutInCell="1" allowOverlap="1" wp14:anchorId="3EDF4FCF" wp14:editId="6E329849">
            <wp:simplePos x="0" y="0"/>
            <wp:positionH relativeFrom="column">
              <wp:posOffset>12801</wp:posOffset>
            </wp:positionH>
            <wp:positionV relativeFrom="paragraph">
              <wp:posOffset>98146</wp:posOffset>
            </wp:positionV>
            <wp:extent cx="3554095" cy="1521460"/>
            <wp:effectExtent l="19050" t="19050" r="27305" b="21590"/>
            <wp:wrapNone/>
            <wp:docPr id="6" name="Picture 6" descr="C:\Users\Mahmoud Salama\AppData\Local\Microsoft\Windows\INetCache\Content.MSO\5A6CCAE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ahmoud Salama\AppData\Local\Microsoft\Windows\INetCache\Content.MSO\5A6CCAE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4095" cy="1521460"/>
                    </a:xfrm>
                    <a:prstGeom prst="rect">
                      <a:avLst/>
                    </a:prstGeom>
                    <a:noFill/>
                    <a:ln w="12700">
                      <a:solidFill>
                        <a:schemeClr val="tx1"/>
                      </a:solidFill>
                    </a:ln>
                  </pic:spPr>
                </pic:pic>
              </a:graphicData>
            </a:graphic>
          </wp:anchor>
        </w:drawing>
      </w:r>
      <w:r>
        <w:rPr>
          <w:rFonts w:ascii="Simplified Arabic" w:eastAsia="Times New Roman" w:hAnsi="Simplified Arabic" w:cs="Simplified Arabic"/>
          <w:sz w:val="24"/>
          <w:szCs w:val="24"/>
          <w:rtl/>
        </w:rPr>
        <w:br w:type="textWrapping" w:clear="all"/>
      </w:r>
    </w:p>
    <w:p w14:paraId="342FC720" w14:textId="77777777" w:rsidR="00D64DA1" w:rsidRPr="004F314E" w:rsidRDefault="00D64DA1" w:rsidP="00D64DA1">
      <w:pPr>
        <w:spacing w:after="0"/>
        <w:rPr>
          <w:rFonts w:ascii="Simplified Arabic" w:eastAsia="Times New Roman" w:hAnsi="Simplified Arabic" w:cs="Simplified Arabic"/>
          <w:sz w:val="28"/>
          <w:szCs w:val="28"/>
          <w:rtl/>
        </w:rPr>
      </w:pPr>
      <w:r w:rsidRPr="004F314E">
        <w:rPr>
          <w:rFonts w:ascii="Simplified Arabic" w:eastAsia="Times New Roman" w:hAnsi="Simplified Arabic" w:cs="Simplified Arabic"/>
          <w:sz w:val="28"/>
          <w:szCs w:val="28"/>
          <w:rtl/>
        </w:rPr>
        <w:t>تحليل النطاق الجغرافي</w:t>
      </w:r>
    </w:p>
    <w:p w14:paraId="27F6DF15" w14:textId="77777777" w:rsidR="00D64DA1" w:rsidRPr="004F314E" w:rsidRDefault="00D64DA1" w:rsidP="00D64DA1">
      <w:pPr>
        <w:spacing w:after="0"/>
        <w:jc w:val="both"/>
        <w:rPr>
          <w:rFonts w:ascii="Simplified Arabic" w:eastAsia="Times New Roman" w:hAnsi="Simplified Arabic" w:cs="Simplified Arabic"/>
          <w:sz w:val="24"/>
          <w:szCs w:val="24"/>
          <w:rtl/>
        </w:rPr>
      </w:pPr>
      <w:r>
        <w:rPr>
          <w:noProof/>
        </w:rPr>
        <w:drawing>
          <wp:anchor distT="0" distB="0" distL="114300" distR="114300" simplePos="0" relativeHeight="251649536" behindDoc="0" locked="0" layoutInCell="1" allowOverlap="1" wp14:anchorId="26C0B254" wp14:editId="4985F830">
            <wp:simplePos x="0" y="0"/>
            <wp:positionH relativeFrom="margin">
              <wp:posOffset>1992299</wp:posOffset>
            </wp:positionH>
            <wp:positionV relativeFrom="paragraph">
              <wp:posOffset>627822</wp:posOffset>
            </wp:positionV>
            <wp:extent cx="3936365" cy="1684655"/>
            <wp:effectExtent l="19050" t="19050" r="26035" b="10795"/>
            <wp:wrapNone/>
            <wp:docPr id="9" name="Picture 9" descr="C:\Users\Mahmoud Salama\AppData\Local\Microsoft\Windows\INetCache\Content.MSO\685A988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Mahmoud Salama\AppData\Local\Microsoft\Windows\INetCache\Content.MSO\685A9889.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6365" cy="168465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4F314E">
        <w:rPr>
          <w:rFonts w:ascii="Simplified Arabic" w:eastAsia="Times New Roman" w:hAnsi="Simplified Arabic" w:cs="Simplified Arabic"/>
          <w:sz w:val="24"/>
          <w:szCs w:val="24"/>
          <w:rtl/>
        </w:rPr>
        <w:t>يوضح الجدول التالي توزيع الكيانات على المحافظات وتشير البيانات إلى تمركز شديد في القاهرة الكبرى (78 كيانًا)، مقابل 8 فقط في الإسكندرية، و4 في الصعيد، مما يعكس عدم توازن جغرافي في توزيع خدمات ريادة الأعمال</w:t>
      </w:r>
      <w:r w:rsidRPr="004F314E">
        <w:rPr>
          <w:rFonts w:ascii="Simplified Arabic" w:eastAsia="Times New Roman" w:hAnsi="Simplified Arabic" w:cs="Simplified Arabic"/>
          <w:sz w:val="24"/>
          <w:szCs w:val="24"/>
        </w:rPr>
        <w:t>.</w:t>
      </w:r>
    </w:p>
    <w:tbl>
      <w:tblPr>
        <w:tblW w:w="2655" w:type="dxa"/>
        <w:tblCellMar>
          <w:left w:w="0" w:type="dxa"/>
          <w:right w:w="0" w:type="dxa"/>
        </w:tblCellMar>
        <w:tblLook w:val="04A0" w:firstRow="1" w:lastRow="0" w:firstColumn="1" w:lastColumn="0" w:noHBand="0" w:noVBand="1"/>
      </w:tblPr>
      <w:tblGrid>
        <w:gridCol w:w="1485"/>
        <w:gridCol w:w="1170"/>
      </w:tblGrid>
      <w:tr w:rsidR="00D64DA1" w:rsidRPr="00917674" w14:paraId="52C936E2" w14:textId="77777777" w:rsidTr="00916B53">
        <w:trPr>
          <w:trHeight w:val="300"/>
        </w:trPr>
        <w:tc>
          <w:tcPr>
            <w:tcW w:w="1485" w:type="dxa"/>
            <w:tcBorders>
              <w:top w:val="single" w:sz="12" w:space="0" w:color="000000"/>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44D8F4E8" w14:textId="77777777" w:rsidR="00D64DA1" w:rsidRPr="004F314E" w:rsidRDefault="00D64DA1" w:rsidP="00916B53">
            <w:pPr>
              <w:spacing w:after="0"/>
              <w:jc w:val="center"/>
              <w:rPr>
                <w:rFonts w:ascii="Simplified Arabic" w:eastAsia="Times New Roman" w:hAnsi="Simplified Arabic" w:cs="Simplified Arabic"/>
                <w:sz w:val="24"/>
                <w:szCs w:val="24"/>
              </w:rPr>
            </w:pPr>
            <w:r w:rsidRPr="004F314E">
              <w:rPr>
                <w:rFonts w:ascii="Simplified Arabic" w:eastAsia="Times New Roman" w:hAnsi="Simplified Arabic" w:cs="Simplified Arabic"/>
                <w:sz w:val="24"/>
                <w:szCs w:val="24"/>
                <w:rtl/>
              </w:rPr>
              <w:t>المحافظة</w:t>
            </w:r>
          </w:p>
        </w:tc>
        <w:tc>
          <w:tcPr>
            <w:tcW w:w="1170"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2383EAC" w14:textId="77777777" w:rsidR="00D64DA1" w:rsidRPr="004F314E" w:rsidRDefault="00D64DA1" w:rsidP="00916B53">
            <w:pPr>
              <w:spacing w:after="0"/>
              <w:jc w:val="center"/>
              <w:rPr>
                <w:rFonts w:ascii="Simplified Arabic" w:eastAsia="Times New Roman" w:hAnsi="Simplified Arabic" w:cs="Simplified Arabic"/>
                <w:sz w:val="24"/>
                <w:szCs w:val="24"/>
              </w:rPr>
            </w:pPr>
            <w:r w:rsidRPr="004F314E">
              <w:rPr>
                <w:rFonts w:ascii="Simplified Arabic" w:eastAsia="Times New Roman" w:hAnsi="Simplified Arabic" w:cs="Simplified Arabic"/>
                <w:sz w:val="24"/>
                <w:szCs w:val="24"/>
                <w:rtl/>
              </w:rPr>
              <w:t>عدد التكرارات</w:t>
            </w:r>
          </w:p>
        </w:tc>
      </w:tr>
      <w:tr w:rsidR="00D64DA1" w:rsidRPr="00917674" w14:paraId="6D561008" w14:textId="77777777" w:rsidTr="00916B53">
        <w:trPr>
          <w:trHeight w:val="300"/>
        </w:trPr>
        <w:tc>
          <w:tcPr>
            <w:tcW w:w="14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0C4B533F" w14:textId="77777777" w:rsidR="00D64DA1" w:rsidRPr="00917674" w:rsidRDefault="00D64DA1" w:rsidP="00916B53">
            <w:pPr>
              <w:spacing w:after="0"/>
              <w:jc w:val="center"/>
              <w:rPr>
                <w:rFonts w:ascii="Times New Roman" w:eastAsia="Times New Roman" w:hAnsi="Times New Roman" w:cs="Times New Roman"/>
                <w:sz w:val="28"/>
                <w:szCs w:val="28"/>
              </w:rPr>
            </w:pPr>
            <w:r w:rsidRPr="00917674">
              <w:rPr>
                <w:rFonts w:ascii="Times New Roman" w:eastAsia="Times New Roman" w:hAnsi="Times New Roman" w:cs="Times New Roman"/>
                <w:sz w:val="28"/>
                <w:szCs w:val="28"/>
                <w:rtl/>
              </w:rPr>
              <w:t>القاهرة الكبرى</w:t>
            </w:r>
          </w:p>
        </w:tc>
        <w:tc>
          <w:tcPr>
            <w:tcW w:w="117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0C554E1" w14:textId="77777777" w:rsidR="00D64DA1" w:rsidRPr="00917674" w:rsidRDefault="00D64DA1" w:rsidP="00916B53">
            <w:pPr>
              <w:spacing w:after="0"/>
              <w:jc w:val="center"/>
              <w:rPr>
                <w:rFonts w:ascii="Times New Roman" w:eastAsia="Times New Roman" w:hAnsi="Times New Roman" w:cs="Times New Roman"/>
                <w:sz w:val="28"/>
                <w:szCs w:val="28"/>
              </w:rPr>
            </w:pPr>
            <w:r w:rsidRPr="00917674">
              <w:rPr>
                <w:rFonts w:ascii="Times New Roman" w:eastAsia="Times New Roman" w:hAnsi="Times New Roman" w:cs="Times New Roman"/>
                <w:sz w:val="28"/>
                <w:szCs w:val="28"/>
              </w:rPr>
              <w:t>78</w:t>
            </w:r>
          </w:p>
        </w:tc>
      </w:tr>
      <w:tr w:rsidR="00D64DA1" w:rsidRPr="00917674" w14:paraId="7EA4187C" w14:textId="77777777" w:rsidTr="00916B53">
        <w:trPr>
          <w:trHeight w:val="300"/>
        </w:trPr>
        <w:tc>
          <w:tcPr>
            <w:tcW w:w="14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9B1EA03" w14:textId="77777777" w:rsidR="00D64DA1" w:rsidRPr="00917674" w:rsidRDefault="00D64DA1" w:rsidP="00916B53">
            <w:pPr>
              <w:spacing w:after="0"/>
              <w:jc w:val="center"/>
              <w:rPr>
                <w:rFonts w:ascii="Times New Roman" w:eastAsia="Times New Roman" w:hAnsi="Times New Roman" w:cs="Times New Roman"/>
                <w:sz w:val="28"/>
                <w:szCs w:val="28"/>
              </w:rPr>
            </w:pPr>
            <w:r w:rsidRPr="00917674">
              <w:rPr>
                <w:rFonts w:ascii="Times New Roman" w:eastAsia="Times New Roman" w:hAnsi="Times New Roman" w:cs="Times New Roman"/>
                <w:sz w:val="28"/>
                <w:szCs w:val="28"/>
                <w:rtl/>
              </w:rPr>
              <w:t>الإسكندرية</w:t>
            </w:r>
          </w:p>
        </w:tc>
        <w:tc>
          <w:tcPr>
            <w:tcW w:w="117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96B262B" w14:textId="77777777" w:rsidR="00D64DA1" w:rsidRPr="00917674" w:rsidRDefault="00D64DA1" w:rsidP="00916B53">
            <w:pPr>
              <w:spacing w:after="0"/>
              <w:jc w:val="center"/>
              <w:rPr>
                <w:rFonts w:ascii="Times New Roman" w:eastAsia="Times New Roman" w:hAnsi="Times New Roman" w:cs="Times New Roman"/>
                <w:sz w:val="28"/>
                <w:szCs w:val="28"/>
              </w:rPr>
            </w:pPr>
            <w:r w:rsidRPr="00917674">
              <w:rPr>
                <w:rFonts w:ascii="Times New Roman" w:eastAsia="Times New Roman" w:hAnsi="Times New Roman" w:cs="Times New Roman"/>
                <w:sz w:val="28"/>
                <w:szCs w:val="28"/>
              </w:rPr>
              <w:t>8</w:t>
            </w:r>
          </w:p>
        </w:tc>
      </w:tr>
      <w:tr w:rsidR="00D64DA1" w:rsidRPr="00917674" w14:paraId="5CAAB837" w14:textId="77777777" w:rsidTr="00916B53">
        <w:trPr>
          <w:trHeight w:val="300"/>
        </w:trPr>
        <w:tc>
          <w:tcPr>
            <w:tcW w:w="14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784C3738" w14:textId="77777777" w:rsidR="00D64DA1" w:rsidRPr="00917674" w:rsidRDefault="00D64DA1" w:rsidP="00916B53">
            <w:pPr>
              <w:spacing w:after="0"/>
              <w:jc w:val="center"/>
              <w:rPr>
                <w:rFonts w:ascii="Times New Roman" w:eastAsia="Times New Roman" w:hAnsi="Times New Roman" w:cs="Times New Roman"/>
                <w:sz w:val="28"/>
                <w:szCs w:val="28"/>
              </w:rPr>
            </w:pPr>
            <w:r w:rsidRPr="00917674">
              <w:rPr>
                <w:rFonts w:ascii="Times New Roman" w:eastAsia="Times New Roman" w:hAnsi="Times New Roman" w:cs="Times New Roman"/>
                <w:sz w:val="28"/>
                <w:szCs w:val="28"/>
                <w:rtl/>
              </w:rPr>
              <w:t>الدلتا</w:t>
            </w:r>
          </w:p>
        </w:tc>
        <w:tc>
          <w:tcPr>
            <w:tcW w:w="117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EEF4805" w14:textId="77777777" w:rsidR="00D64DA1" w:rsidRPr="00917674" w:rsidRDefault="00D64DA1" w:rsidP="00916B53">
            <w:pPr>
              <w:spacing w:after="0"/>
              <w:jc w:val="center"/>
              <w:rPr>
                <w:rFonts w:ascii="Times New Roman" w:eastAsia="Times New Roman" w:hAnsi="Times New Roman" w:cs="Times New Roman"/>
                <w:sz w:val="28"/>
                <w:szCs w:val="28"/>
              </w:rPr>
            </w:pPr>
            <w:r w:rsidRPr="00917674">
              <w:rPr>
                <w:rFonts w:ascii="Times New Roman" w:eastAsia="Times New Roman" w:hAnsi="Times New Roman" w:cs="Times New Roman"/>
                <w:sz w:val="28"/>
                <w:szCs w:val="28"/>
              </w:rPr>
              <w:t>5</w:t>
            </w:r>
          </w:p>
        </w:tc>
      </w:tr>
      <w:tr w:rsidR="00D64DA1" w:rsidRPr="00917674" w14:paraId="6AB6CA55" w14:textId="77777777" w:rsidTr="00916B53">
        <w:trPr>
          <w:trHeight w:val="300"/>
        </w:trPr>
        <w:tc>
          <w:tcPr>
            <w:tcW w:w="14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C69EC00" w14:textId="77777777" w:rsidR="00D64DA1" w:rsidRPr="00917674" w:rsidRDefault="00D64DA1" w:rsidP="00916B53">
            <w:pPr>
              <w:spacing w:after="0"/>
              <w:jc w:val="center"/>
              <w:rPr>
                <w:rFonts w:ascii="Times New Roman" w:eastAsia="Times New Roman" w:hAnsi="Times New Roman" w:cs="Times New Roman"/>
                <w:sz w:val="28"/>
                <w:szCs w:val="28"/>
              </w:rPr>
            </w:pPr>
            <w:r w:rsidRPr="00917674">
              <w:rPr>
                <w:rFonts w:ascii="Times New Roman" w:eastAsia="Times New Roman" w:hAnsi="Times New Roman" w:cs="Times New Roman"/>
                <w:sz w:val="28"/>
                <w:szCs w:val="28"/>
                <w:rtl/>
              </w:rPr>
              <w:t>الصعيد</w:t>
            </w:r>
          </w:p>
        </w:tc>
        <w:tc>
          <w:tcPr>
            <w:tcW w:w="117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68F838F" w14:textId="77777777" w:rsidR="00D64DA1" w:rsidRPr="00917674" w:rsidRDefault="00D64DA1" w:rsidP="00916B53">
            <w:pPr>
              <w:spacing w:after="0"/>
              <w:jc w:val="center"/>
              <w:rPr>
                <w:rFonts w:ascii="Times New Roman" w:eastAsia="Times New Roman" w:hAnsi="Times New Roman" w:cs="Times New Roman"/>
                <w:sz w:val="28"/>
                <w:szCs w:val="28"/>
              </w:rPr>
            </w:pPr>
            <w:r w:rsidRPr="00917674">
              <w:rPr>
                <w:rFonts w:ascii="Times New Roman" w:eastAsia="Times New Roman" w:hAnsi="Times New Roman" w:cs="Times New Roman"/>
                <w:sz w:val="28"/>
                <w:szCs w:val="28"/>
              </w:rPr>
              <w:t>4</w:t>
            </w:r>
          </w:p>
        </w:tc>
      </w:tr>
      <w:tr w:rsidR="00D64DA1" w:rsidRPr="00917674" w14:paraId="5DE9DE31" w14:textId="77777777" w:rsidTr="00916B53">
        <w:trPr>
          <w:trHeight w:val="300"/>
        </w:trPr>
        <w:tc>
          <w:tcPr>
            <w:tcW w:w="14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017D005D" w14:textId="77777777" w:rsidR="00D64DA1" w:rsidRPr="00917674" w:rsidRDefault="00D64DA1" w:rsidP="00916B53">
            <w:pPr>
              <w:spacing w:after="0"/>
              <w:jc w:val="center"/>
              <w:rPr>
                <w:rFonts w:ascii="Times New Roman" w:eastAsia="Times New Roman" w:hAnsi="Times New Roman" w:cs="Times New Roman"/>
                <w:sz w:val="28"/>
                <w:szCs w:val="28"/>
              </w:rPr>
            </w:pPr>
            <w:r w:rsidRPr="00917674">
              <w:rPr>
                <w:rFonts w:ascii="Times New Roman" w:eastAsia="Times New Roman" w:hAnsi="Times New Roman" w:cs="Times New Roman"/>
                <w:sz w:val="28"/>
                <w:szCs w:val="28"/>
                <w:rtl/>
              </w:rPr>
              <w:t>مدن القناة</w:t>
            </w:r>
          </w:p>
        </w:tc>
        <w:tc>
          <w:tcPr>
            <w:tcW w:w="117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383AF53" w14:textId="77777777" w:rsidR="00D64DA1" w:rsidRPr="00917674" w:rsidRDefault="00D64DA1" w:rsidP="00916B53">
            <w:pPr>
              <w:spacing w:after="0"/>
              <w:jc w:val="center"/>
              <w:rPr>
                <w:rFonts w:ascii="Times New Roman" w:eastAsia="Times New Roman" w:hAnsi="Times New Roman" w:cs="Times New Roman"/>
                <w:sz w:val="28"/>
                <w:szCs w:val="28"/>
              </w:rPr>
            </w:pPr>
            <w:r w:rsidRPr="00917674">
              <w:rPr>
                <w:rFonts w:ascii="Times New Roman" w:eastAsia="Times New Roman" w:hAnsi="Times New Roman" w:cs="Times New Roman"/>
                <w:sz w:val="28"/>
                <w:szCs w:val="28"/>
              </w:rPr>
              <w:t>1</w:t>
            </w:r>
          </w:p>
        </w:tc>
      </w:tr>
      <w:tr w:rsidR="00D64DA1" w:rsidRPr="00917674" w14:paraId="41BB0E16" w14:textId="77777777" w:rsidTr="00916B53">
        <w:trPr>
          <w:trHeight w:val="300"/>
        </w:trPr>
        <w:tc>
          <w:tcPr>
            <w:tcW w:w="1485"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6FFDD760" w14:textId="77777777" w:rsidR="00D64DA1" w:rsidRPr="00917674" w:rsidRDefault="00D64DA1" w:rsidP="00916B53">
            <w:pPr>
              <w:spacing w:after="0"/>
              <w:jc w:val="center"/>
              <w:rPr>
                <w:rFonts w:ascii="Times New Roman" w:eastAsia="Times New Roman" w:hAnsi="Times New Roman" w:cs="Times New Roman"/>
                <w:sz w:val="28"/>
                <w:szCs w:val="28"/>
              </w:rPr>
            </w:pPr>
            <w:r w:rsidRPr="00917674">
              <w:rPr>
                <w:rFonts w:ascii="Times New Roman" w:eastAsia="Times New Roman" w:hAnsi="Times New Roman" w:cs="Times New Roman"/>
                <w:sz w:val="28"/>
                <w:szCs w:val="28"/>
                <w:rtl/>
              </w:rPr>
              <w:t>متعدد / غير محدد</w:t>
            </w:r>
          </w:p>
        </w:tc>
        <w:tc>
          <w:tcPr>
            <w:tcW w:w="1170"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83C70A9" w14:textId="77777777" w:rsidR="00D64DA1" w:rsidRPr="00917674" w:rsidRDefault="00D64DA1" w:rsidP="00916B53">
            <w:pPr>
              <w:spacing w:after="0"/>
              <w:jc w:val="center"/>
              <w:rPr>
                <w:rFonts w:ascii="Times New Roman" w:eastAsia="Times New Roman" w:hAnsi="Times New Roman" w:cs="Times New Roman"/>
                <w:sz w:val="28"/>
                <w:szCs w:val="28"/>
              </w:rPr>
            </w:pPr>
            <w:r w:rsidRPr="00917674">
              <w:rPr>
                <w:rFonts w:ascii="Times New Roman" w:eastAsia="Times New Roman" w:hAnsi="Times New Roman" w:cs="Times New Roman"/>
                <w:sz w:val="28"/>
                <w:szCs w:val="28"/>
              </w:rPr>
              <w:t>4</w:t>
            </w:r>
          </w:p>
        </w:tc>
      </w:tr>
    </w:tbl>
    <w:p w14:paraId="40184439" w14:textId="77777777" w:rsidR="00D64DA1" w:rsidRPr="006E74A7" w:rsidRDefault="00D64DA1" w:rsidP="00D64DA1">
      <w:pPr>
        <w:rPr>
          <w:rFonts w:ascii="Simplified Arabic" w:eastAsia="Times New Roman" w:hAnsi="Simplified Arabic" w:cs="Simplified Arabic"/>
          <w:sz w:val="28"/>
          <w:szCs w:val="28"/>
        </w:rPr>
      </w:pPr>
      <w:r w:rsidRPr="006E74A7">
        <w:rPr>
          <w:rFonts w:ascii="Simplified Arabic" w:eastAsia="Times New Roman" w:hAnsi="Simplified Arabic" w:cs="Simplified Arabic"/>
          <w:sz w:val="28"/>
          <w:szCs w:val="28"/>
          <w:rtl/>
        </w:rPr>
        <w:t>تحليل نماذج التمويل</w:t>
      </w:r>
    </w:p>
    <w:p w14:paraId="7DFE1D90" w14:textId="16D78B49" w:rsidR="00D64DA1" w:rsidRPr="006E74A7" w:rsidRDefault="00D64DA1" w:rsidP="00D64DA1">
      <w:pPr>
        <w:jc w:val="both"/>
        <w:rPr>
          <w:rFonts w:ascii="Simplified Arabic" w:eastAsia="Times New Roman" w:hAnsi="Simplified Arabic" w:cs="Simplified Arabic"/>
          <w:sz w:val="24"/>
          <w:szCs w:val="24"/>
        </w:rPr>
      </w:pPr>
      <w:r>
        <w:rPr>
          <w:noProof/>
        </w:rPr>
        <w:drawing>
          <wp:anchor distT="0" distB="0" distL="114300" distR="114300" simplePos="0" relativeHeight="251650560" behindDoc="0" locked="0" layoutInCell="1" allowOverlap="1" wp14:anchorId="338F21B4" wp14:editId="23F087E9">
            <wp:simplePos x="0" y="0"/>
            <wp:positionH relativeFrom="column">
              <wp:posOffset>1518159</wp:posOffset>
            </wp:positionH>
            <wp:positionV relativeFrom="paragraph">
              <wp:posOffset>810006</wp:posOffset>
            </wp:positionV>
            <wp:extent cx="2801722" cy="1201915"/>
            <wp:effectExtent l="19050" t="19050" r="17780" b="17780"/>
            <wp:wrapNone/>
            <wp:docPr id="10" name="Picture 10" descr="C:\Users\Mahmoud Salama\AppData\Local\Microsoft\Windows\INetCache\Content.MSO\8B4FD1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Mahmoud Salama\AppData\Local\Microsoft\Windows\INetCache\Content.MSO\8B4FD1E5.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7633" cy="1208741"/>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6E74A7">
        <w:rPr>
          <w:rFonts w:ascii="Simplified Arabic" w:eastAsia="Times New Roman" w:hAnsi="Simplified Arabic" w:cs="Simplified Arabic"/>
          <w:sz w:val="24"/>
          <w:szCs w:val="24"/>
          <w:rtl/>
        </w:rPr>
        <w:t>يوضح الجدول أن نموذج المنح</w:t>
      </w:r>
      <w:r w:rsidRPr="006E74A7">
        <w:rPr>
          <w:rFonts w:ascii="Simplified Arabic" w:eastAsia="Times New Roman" w:hAnsi="Simplified Arabic" w:cs="Simplified Arabic"/>
          <w:sz w:val="24"/>
          <w:szCs w:val="24"/>
        </w:rPr>
        <w:t xml:space="preserve"> (Grants) </w:t>
      </w:r>
      <w:r w:rsidRPr="006E74A7">
        <w:rPr>
          <w:rFonts w:ascii="Simplified Arabic" w:eastAsia="Times New Roman" w:hAnsi="Simplified Arabic" w:cs="Simplified Arabic"/>
          <w:sz w:val="24"/>
          <w:szCs w:val="24"/>
          <w:rtl/>
        </w:rPr>
        <w:t>هو الأكثر انتشارًا (53 تكرارًا)، يليه الدعم غير المالي (31)، ثم الاستثمار</w:t>
      </w:r>
      <w:r w:rsidRPr="006E74A7">
        <w:rPr>
          <w:rFonts w:ascii="Simplified Arabic" w:eastAsia="Times New Roman" w:hAnsi="Simplified Arabic" w:cs="Simplified Arabic"/>
          <w:sz w:val="24"/>
          <w:szCs w:val="24"/>
        </w:rPr>
        <w:t xml:space="preserve"> (20). </w:t>
      </w:r>
      <w:r w:rsidRPr="006E74A7">
        <w:rPr>
          <w:rFonts w:ascii="Simplified Arabic" w:eastAsia="Times New Roman" w:hAnsi="Simplified Arabic" w:cs="Simplified Arabic"/>
          <w:sz w:val="24"/>
          <w:szCs w:val="24"/>
          <w:rtl/>
        </w:rPr>
        <w:t>ويشير ذلك إلى اعتماد المنظومة بشكل كبير على التمويل التنموي، مقابل ضعف نسبي في الاستثمار القائم على السوق</w:t>
      </w:r>
      <w:r w:rsidRPr="006E74A7">
        <w:rPr>
          <w:rFonts w:ascii="Simplified Arabic" w:eastAsia="Times New Roman" w:hAnsi="Simplified Arabic" w:cs="Simplified Arabic"/>
          <w:sz w:val="24"/>
          <w:szCs w:val="24"/>
        </w:rPr>
        <w:t>.</w:t>
      </w:r>
    </w:p>
    <w:tbl>
      <w:tblPr>
        <w:tblW w:w="0" w:type="dxa"/>
        <w:tblCellMar>
          <w:left w:w="0" w:type="dxa"/>
          <w:right w:w="0" w:type="dxa"/>
        </w:tblCellMar>
        <w:tblLook w:val="04A0" w:firstRow="1" w:lastRow="0" w:firstColumn="1" w:lastColumn="0" w:noHBand="0" w:noVBand="1"/>
      </w:tblPr>
      <w:tblGrid>
        <w:gridCol w:w="1142"/>
        <w:gridCol w:w="1095"/>
      </w:tblGrid>
      <w:tr w:rsidR="00D64DA1" w:rsidRPr="00917674" w14:paraId="77B0F3CA" w14:textId="77777777" w:rsidTr="00916B53">
        <w:trPr>
          <w:trHeight w:val="300"/>
        </w:trPr>
        <w:tc>
          <w:tcPr>
            <w:tcW w:w="0" w:type="auto"/>
            <w:tcBorders>
              <w:top w:val="single" w:sz="12" w:space="0" w:color="000000"/>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8C11BDE" w14:textId="77777777" w:rsidR="00D64DA1" w:rsidRPr="006E74A7" w:rsidRDefault="00D64DA1" w:rsidP="00916B53">
            <w:pPr>
              <w:spacing w:after="0"/>
              <w:jc w:val="center"/>
              <w:rPr>
                <w:rFonts w:ascii="Simplified Arabic" w:eastAsia="Times New Roman" w:hAnsi="Simplified Arabic" w:cs="Simplified Arabic"/>
                <w:sz w:val="24"/>
                <w:szCs w:val="24"/>
              </w:rPr>
            </w:pPr>
            <w:r w:rsidRPr="006E74A7">
              <w:rPr>
                <w:rFonts w:ascii="Simplified Arabic" w:eastAsia="Times New Roman" w:hAnsi="Simplified Arabic" w:cs="Simplified Arabic"/>
                <w:sz w:val="24"/>
                <w:szCs w:val="24"/>
                <w:rtl/>
              </w:rPr>
              <w:t>نموذج التمويل</w:t>
            </w:r>
          </w:p>
        </w:tc>
        <w:tc>
          <w:tcPr>
            <w:tcW w:w="0" w:type="auto"/>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356E58C" w14:textId="77777777" w:rsidR="00D64DA1" w:rsidRPr="006E74A7" w:rsidRDefault="00D64DA1" w:rsidP="00916B53">
            <w:pPr>
              <w:spacing w:after="0"/>
              <w:jc w:val="center"/>
              <w:rPr>
                <w:rFonts w:ascii="Simplified Arabic" w:eastAsia="Times New Roman" w:hAnsi="Simplified Arabic" w:cs="Simplified Arabic"/>
                <w:sz w:val="24"/>
                <w:szCs w:val="24"/>
              </w:rPr>
            </w:pPr>
            <w:r w:rsidRPr="006E74A7">
              <w:rPr>
                <w:rFonts w:ascii="Simplified Arabic" w:eastAsia="Times New Roman" w:hAnsi="Simplified Arabic" w:cs="Simplified Arabic"/>
                <w:sz w:val="24"/>
                <w:szCs w:val="24"/>
                <w:rtl/>
              </w:rPr>
              <w:t>عدد التكرارات</w:t>
            </w:r>
          </w:p>
        </w:tc>
      </w:tr>
      <w:tr w:rsidR="00D64DA1" w:rsidRPr="00917674" w14:paraId="7B632F81" w14:textId="77777777" w:rsidTr="00916B53">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5A85749B" w14:textId="77777777" w:rsidR="00D64DA1" w:rsidRPr="00D64DA1" w:rsidRDefault="00D64DA1" w:rsidP="00916B53">
            <w:pPr>
              <w:spacing w:after="0"/>
              <w:jc w:val="center"/>
              <w:rPr>
                <w:rFonts w:ascii="Simplified Arabic" w:eastAsia="Times New Roman" w:hAnsi="Simplified Arabic" w:cs="Simplified Arabic"/>
                <w:sz w:val="20"/>
                <w:szCs w:val="20"/>
              </w:rPr>
            </w:pPr>
            <w:r w:rsidRPr="00D64DA1">
              <w:rPr>
                <w:rFonts w:ascii="Simplified Arabic" w:eastAsia="Times New Roman" w:hAnsi="Simplified Arabic" w:cs="Simplified Arabic"/>
                <w:sz w:val="20"/>
                <w:szCs w:val="20"/>
                <w:rtl/>
              </w:rPr>
              <w:t>منح</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CD7519F" w14:textId="77777777" w:rsidR="00D64DA1" w:rsidRPr="00D64DA1" w:rsidRDefault="00D64DA1" w:rsidP="00916B53">
            <w:pPr>
              <w:spacing w:after="0"/>
              <w:jc w:val="center"/>
              <w:rPr>
                <w:rFonts w:ascii="Simplified Arabic" w:eastAsia="Times New Roman" w:hAnsi="Simplified Arabic" w:cs="Simplified Arabic"/>
                <w:sz w:val="20"/>
                <w:szCs w:val="20"/>
              </w:rPr>
            </w:pPr>
            <w:r w:rsidRPr="00D64DA1">
              <w:rPr>
                <w:rFonts w:ascii="Simplified Arabic" w:eastAsia="Times New Roman" w:hAnsi="Simplified Arabic" w:cs="Simplified Arabic"/>
                <w:sz w:val="20"/>
                <w:szCs w:val="20"/>
              </w:rPr>
              <w:t>53</w:t>
            </w:r>
          </w:p>
        </w:tc>
      </w:tr>
      <w:tr w:rsidR="00D64DA1" w:rsidRPr="00917674" w14:paraId="6901590C" w14:textId="77777777" w:rsidTr="00916B53">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27225389" w14:textId="77777777" w:rsidR="00D64DA1" w:rsidRPr="00D64DA1" w:rsidRDefault="00D64DA1" w:rsidP="00916B53">
            <w:pPr>
              <w:spacing w:after="0"/>
              <w:jc w:val="center"/>
              <w:rPr>
                <w:rFonts w:ascii="Simplified Arabic" w:eastAsia="Times New Roman" w:hAnsi="Simplified Arabic" w:cs="Simplified Arabic"/>
                <w:sz w:val="20"/>
                <w:szCs w:val="20"/>
              </w:rPr>
            </w:pPr>
            <w:r w:rsidRPr="00D64DA1">
              <w:rPr>
                <w:rFonts w:ascii="Simplified Arabic" w:eastAsia="Times New Roman" w:hAnsi="Simplified Arabic" w:cs="Simplified Arabic"/>
                <w:sz w:val="20"/>
                <w:szCs w:val="20"/>
                <w:rtl/>
              </w:rPr>
              <w:t>استثمار</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AEB895B" w14:textId="77777777" w:rsidR="00D64DA1" w:rsidRPr="00D64DA1" w:rsidRDefault="00D64DA1" w:rsidP="00916B53">
            <w:pPr>
              <w:spacing w:after="0"/>
              <w:jc w:val="center"/>
              <w:rPr>
                <w:rFonts w:ascii="Simplified Arabic" w:eastAsia="Times New Roman" w:hAnsi="Simplified Arabic" w:cs="Simplified Arabic"/>
                <w:sz w:val="20"/>
                <w:szCs w:val="20"/>
              </w:rPr>
            </w:pPr>
            <w:r w:rsidRPr="00D64DA1">
              <w:rPr>
                <w:rFonts w:ascii="Simplified Arabic" w:eastAsia="Times New Roman" w:hAnsi="Simplified Arabic" w:cs="Simplified Arabic"/>
                <w:sz w:val="20"/>
                <w:szCs w:val="20"/>
              </w:rPr>
              <w:t>20</w:t>
            </w:r>
          </w:p>
        </w:tc>
      </w:tr>
      <w:tr w:rsidR="00D64DA1" w:rsidRPr="00917674" w14:paraId="725E03E5" w14:textId="77777777" w:rsidTr="00916B53">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73C21E43" w14:textId="77777777" w:rsidR="00D64DA1" w:rsidRPr="00D64DA1" w:rsidRDefault="00D64DA1" w:rsidP="00916B53">
            <w:pPr>
              <w:spacing w:after="0"/>
              <w:jc w:val="center"/>
              <w:rPr>
                <w:rFonts w:ascii="Simplified Arabic" w:eastAsia="Times New Roman" w:hAnsi="Simplified Arabic" w:cs="Simplified Arabic"/>
                <w:sz w:val="20"/>
                <w:szCs w:val="20"/>
              </w:rPr>
            </w:pPr>
            <w:r w:rsidRPr="00D64DA1">
              <w:rPr>
                <w:rFonts w:ascii="Simplified Arabic" w:eastAsia="Times New Roman" w:hAnsi="Simplified Arabic" w:cs="Simplified Arabic"/>
                <w:sz w:val="20"/>
                <w:szCs w:val="20"/>
                <w:rtl/>
              </w:rPr>
              <w:t>دعم غير مالي</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90FE8AC" w14:textId="77777777" w:rsidR="00D64DA1" w:rsidRPr="00D64DA1" w:rsidRDefault="00D64DA1" w:rsidP="00916B53">
            <w:pPr>
              <w:spacing w:after="0"/>
              <w:jc w:val="center"/>
              <w:rPr>
                <w:rFonts w:ascii="Simplified Arabic" w:eastAsia="Times New Roman" w:hAnsi="Simplified Arabic" w:cs="Simplified Arabic"/>
                <w:sz w:val="20"/>
                <w:szCs w:val="20"/>
              </w:rPr>
            </w:pPr>
            <w:r w:rsidRPr="00D64DA1">
              <w:rPr>
                <w:rFonts w:ascii="Simplified Arabic" w:eastAsia="Times New Roman" w:hAnsi="Simplified Arabic" w:cs="Simplified Arabic"/>
                <w:sz w:val="20"/>
                <w:szCs w:val="20"/>
              </w:rPr>
              <w:t>31</w:t>
            </w:r>
          </w:p>
        </w:tc>
      </w:tr>
      <w:tr w:rsidR="00D64DA1" w:rsidRPr="00917674" w14:paraId="7BE93199" w14:textId="77777777" w:rsidTr="00916B53">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BC85A4F" w14:textId="77777777" w:rsidR="00D64DA1" w:rsidRPr="00D64DA1" w:rsidRDefault="00D64DA1" w:rsidP="00916B53">
            <w:pPr>
              <w:spacing w:after="0"/>
              <w:jc w:val="center"/>
              <w:rPr>
                <w:rFonts w:ascii="Simplified Arabic" w:eastAsia="Times New Roman" w:hAnsi="Simplified Arabic" w:cs="Simplified Arabic"/>
                <w:sz w:val="20"/>
                <w:szCs w:val="20"/>
              </w:rPr>
            </w:pPr>
            <w:r w:rsidRPr="00D64DA1">
              <w:rPr>
                <w:rFonts w:ascii="Simplified Arabic" w:eastAsia="Times New Roman" w:hAnsi="Simplified Arabic" w:cs="Simplified Arabic"/>
                <w:sz w:val="20"/>
                <w:szCs w:val="20"/>
                <w:rtl/>
              </w:rPr>
              <w:t>خدمات مدفوعة</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03D54C0" w14:textId="77777777" w:rsidR="00D64DA1" w:rsidRPr="00D64DA1" w:rsidRDefault="00D64DA1" w:rsidP="00916B53">
            <w:pPr>
              <w:spacing w:after="0"/>
              <w:jc w:val="center"/>
              <w:rPr>
                <w:rFonts w:ascii="Simplified Arabic" w:eastAsia="Times New Roman" w:hAnsi="Simplified Arabic" w:cs="Simplified Arabic"/>
                <w:sz w:val="20"/>
                <w:szCs w:val="20"/>
              </w:rPr>
            </w:pPr>
            <w:r w:rsidRPr="00D64DA1">
              <w:rPr>
                <w:rFonts w:ascii="Simplified Arabic" w:eastAsia="Times New Roman" w:hAnsi="Simplified Arabic" w:cs="Simplified Arabic"/>
                <w:sz w:val="20"/>
                <w:szCs w:val="20"/>
              </w:rPr>
              <w:t>10</w:t>
            </w:r>
          </w:p>
        </w:tc>
      </w:tr>
      <w:tr w:rsidR="00D64DA1" w:rsidRPr="00917674" w14:paraId="144C2F1F" w14:textId="77777777" w:rsidTr="00916B53">
        <w:trPr>
          <w:trHeight w:val="30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3C20B17E" w14:textId="77777777" w:rsidR="00D64DA1" w:rsidRPr="00D64DA1" w:rsidRDefault="00D64DA1" w:rsidP="00916B53">
            <w:pPr>
              <w:spacing w:after="0"/>
              <w:jc w:val="center"/>
              <w:rPr>
                <w:rFonts w:ascii="Simplified Arabic" w:eastAsia="Times New Roman" w:hAnsi="Simplified Arabic" w:cs="Simplified Arabic"/>
                <w:sz w:val="20"/>
                <w:szCs w:val="20"/>
              </w:rPr>
            </w:pPr>
            <w:r w:rsidRPr="00D64DA1">
              <w:rPr>
                <w:rFonts w:ascii="Simplified Arabic" w:eastAsia="Times New Roman" w:hAnsi="Simplified Arabic" w:cs="Simplified Arabic"/>
                <w:sz w:val="20"/>
                <w:szCs w:val="20"/>
                <w:rtl/>
              </w:rPr>
              <w:t>نماذج مختلطة</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D4612CD" w14:textId="77777777" w:rsidR="00D64DA1" w:rsidRPr="00D64DA1" w:rsidRDefault="00D64DA1" w:rsidP="00916B53">
            <w:pPr>
              <w:spacing w:after="0"/>
              <w:jc w:val="center"/>
              <w:rPr>
                <w:rFonts w:ascii="Simplified Arabic" w:eastAsia="Times New Roman" w:hAnsi="Simplified Arabic" w:cs="Simplified Arabic"/>
                <w:sz w:val="20"/>
                <w:szCs w:val="20"/>
              </w:rPr>
            </w:pPr>
            <w:r w:rsidRPr="00D64DA1">
              <w:rPr>
                <w:rFonts w:ascii="Simplified Arabic" w:eastAsia="Times New Roman" w:hAnsi="Simplified Arabic" w:cs="Simplified Arabic"/>
                <w:sz w:val="20"/>
                <w:szCs w:val="20"/>
              </w:rPr>
              <w:t>6</w:t>
            </w:r>
          </w:p>
        </w:tc>
      </w:tr>
    </w:tbl>
    <w:p w14:paraId="038EC5A2" w14:textId="2A163682" w:rsidR="00D64DA1" w:rsidRPr="00D64DA1" w:rsidRDefault="00D64DA1" w:rsidP="00D64DA1">
      <w:pPr>
        <w:pStyle w:val="NoSpacing"/>
        <w:tabs>
          <w:tab w:val="left" w:pos="2065"/>
        </w:tabs>
        <w:jc w:val="both"/>
        <w:rPr>
          <w:rFonts w:ascii="Simplified Arabic" w:hAnsi="Simplified Arabic" w:cs="Simplified Arabic"/>
          <w:b/>
          <w:bCs/>
          <w:sz w:val="32"/>
          <w:szCs w:val="32"/>
          <w:lang w:bidi="ar-EG"/>
        </w:rPr>
      </w:pPr>
      <w:r w:rsidRPr="006E74A7">
        <w:rPr>
          <w:rFonts w:ascii="Simplified Arabic" w:eastAsia="Times New Roman" w:hAnsi="Simplified Arabic" w:cs="Simplified Arabic"/>
          <w:sz w:val="28"/>
          <w:szCs w:val="28"/>
          <w:rtl/>
        </w:rPr>
        <w:t>تحليل نوع الدعم</w:t>
      </w:r>
    </w:p>
    <w:p w14:paraId="17408496" w14:textId="50142FBB" w:rsidR="00D64DA1" w:rsidRPr="006E74A7" w:rsidRDefault="00D64DA1" w:rsidP="00D64DA1">
      <w:pPr>
        <w:spacing w:after="0"/>
        <w:jc w:val="both"/>
        <w:rPr>
          <w:rFonts w:ascii="Simplified Arabic" w:eastAsia="Times New Roman" w:hAnsi="Simplified Arabic" w:cs="Simplified Arabic"/>
        </w:rPr>
      </w:pPr>
      <w:r w:rsidRPr="006E74A7">
        <w:rPr>
          <w:rFonts w:ascii="Simplified Arabic" w:eastAsia="Times New Roman" w:hAnsi="Simplified Arabic" w:cs="Simplified Arabic"/>
          <w:rtl/>
        </w:rPr>
        <w:t>يوضح الجدول أن التدريب (50) والإرشاد (48) يمثلان الشكل الأكثر شيوعًا للدعم، يليهما بناء الشبكات (18) والدعم الفني</w:t>
      </w:r>
      <w:r w:rsidRPr="006E74A7">
        <w:rPr>
          <w:rFonts w:ascii="Simplified Arabic" w:eastAsia="Times New Roman" w:hAnsi="Simplified Arabic" w:cs="Simplified Arabic"/>
        </w:rPr>
        <w:t xml:space="preserve"> </w:t>
      </w:r>
      <w:r w:rsidRPr="006E74A7">
        <w:rPr>
          <w:rFonts w:ascii="Simplified Arabic" w:eastAsia="Times New Roman" w:hAnsi="Simplified Arabic" w:cs="Simplified Arabic"/>
          <w:rtl/>
        </w:rPr>
        <w:t>ويعكس ذلك تركيز المنظومة على بناء القدرات، مقابل ضعف نسبي في خدمات مثل الوصول إلى السوق (5) والخدمات المالية</w:t>
      </w:r>
      <w:r w:rsidRPr="006E74A7">
        <w:rPr>
          <w:rFonts w:ascii="Simplified Arabic" w:eastAsia="Times New Roman" w:hAnsi="Simplified Arabic" w:cs="Simplified Arabic"/>
        </w:rPr>
        <w:t xml:space="preserve"> (4).</w:t>
      </w:r>
    </w:p>
    <w:tbl>
      <w:tblPr>
        <w:tblW w:w="3371" w:type="dxa"/>
        <w:tblCellMar>
          <w:left w:w="0" w:type="dxa"/>
          <w:right w:w="0" w:type="dxa"/>
        </w:tblCellMar>
        <w:tblLook w:val="04A0" w:firstRow="1" w:lastRow="0" w:firstColumn="1" w:lastColumn="0" w:noHBand="0" w:noVBand="1"/>
      </w:tblPr>
      <w:tblGrid>
        <w:gridCol w:w="2070"/>
        <w:gridCol w:w="1301"/>
      </w:tblGrid>
      <w:tr w:rsidR="00D64DA1" w:rsidRPr="00917674" w14:paraId="54B161FE" w14:textId="77777777" w:rsidTr="00916B53">
        <w:trPr>
          <w:trHeight w:val="300"/>
        </w:trPr>
        <w:tc>
          <w:tcPr>
            <w:tcW w:w="2070" w:type="dxa"/>
            <w:tcBorders>
              <w:top w:val="single" w:sz="12" w:space="0" w:color="000000"/>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212B32D4" w14:textId="77777777" w:rsidR="00D64DA1" w:rsidRPr="006E74A7" w:rsidRDefault="00D64DA1" w:rsidP="00916B53">
            <w:pPr>
              <w:spacing w:after="0"/>
              <w:jc w:val="center"/>
              <w:rPr>
                <w:rFonts w:ascii="Simplified Arabic" w:eastAsia="Times New Roman" w:hAnsi="Simplified Arabic" w:cs="Simplified Arabic"/>
                <w:sz w:val="24"/>
                <w:szCs w:val="24"/>
              </w:rPr>
            </w:pPr>
            <w:r w:rsidRPr="006E74A7">
              <w:rPr>
                <w:rFonts w:ascii="Simplified Arabic" w:eastAsia="Times New Roman" w:hAnsi="Simplified Arabic" w:cs="Simplified Arabic"/>
                <w:sz w:val="24"/>
                <w:szCs w:val="24"/>
                <w:rtl/>
              </w:rPr>
              <w:lastRenderedPageBreak/>
              <w:t>نوع الدعم</w:t>
            </w:r>
          </w:p>
        </w:tc>
        <w:tc>
          <w:tcPr>
            <w:tcW w:w="1301" w:type="dxa"/>
            <w:tcBorders>
              <w:top w:val="single" w:sz="12" w:space="0" w:color="000000"/>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149BBAC" w14:textId="77777777" w:rsidR="00D64DA1" w:rsidRPr="006E74A7" w:rsidRDefault="00D64DA1" w:rsidP="00916B53">
            <w:pPr>
              <w:spacing w:after="0"/>
              <w:jc w:val="center"/>
              <w:rPr>
                <w:rFonts w:ascii="Simplified Arabic" w:eastAsia="Times New Roman" w:hAnsi="Simplified Arabic" w:cs="Simplified Arabic"/>
                <w:sz w:val="24"/>
                <w:szCs w:val="24"/>
              </w:rPr>
            </w:pPr>
            <w:r w:rsidRPr="006E74A7">
              <w:rPr>
                <w:rFonts w:ascii="Simplified Arabic" w:eastAsia="Times New Roman" w:hAnsi="Simplified Arabic" w:cs="Simplified Arabic"/>
                <w:sz w:val="24"/>
                <w:szCs w:val="24"/>
                <w:rtl/>
              </w:rPr>
              <w:t>عدد التكرارات</w:t>
            </w:r>
          </w:p>
        </w:tc>
      </w:tr>
      <w:tr w:rsidR="00D64DA1" w:rsidRPr="00917674" w14:paraId="6FAD558C" w14:textId="77777777" w:rsidTr="00916B53">
        <w:trPr>
          <w:trHeight w:val="300"/>
        </w:trPr>
        <w:tc>
          <w:tcPr>
            <w:tcW w:w="20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34092311"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tl/>
              </w:rPr>
              <w:t>التدريب</w:t>
            </w:r>
          </w:p>
        </w:tc>
        <w:tc>
          <w:tcPr>
            <w:tcW w:w="1301"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D931C30"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Pr>
              <w:t>50</w:t>
            </w:r>
          </w:p>
        </w:tc>
      </w:tr>
      <w:tr w:rsidR="00D64DA1" w:rsidRPr="00917674" w14:paraId="6FB819A5" w14:textId="77777777" w:rsidTr="00916B53">
        <w:trPr>
          <w:trHeight w:val="300"/>
        </w:trPr>
        <w:tc>
          <w:tcPr>
            <w:tcW w:w="20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67B7BC37"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tl/>
              </w:rPr>
              <w:t>الإرشاد</w:t>
            </w:r>
          </w:p>
        </w:tc>
        <w:tc>
          <w:tcPr>
            <w:tcW w:w="1301"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EBC7A9A"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Pr>
              <w:t>48</w:t>
            </w:r>
          </w:p>
        </w:tc>
      </w:tr>
      <w:tr w:rsidR="00D64DA1" w:rsidRPr="00917674" w14:paraId="668DEB30" w14:textId="77777777" w:rsidTr="00916B53">
        <w:trPr>
          <w:trHeight w:val="300"/>
        </w:trPr>
        <w:tc>
          <w:tcPr>
            <w:tcW w:w="20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04BCB586"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tl/>
              </w:rPr>
              <w:t>الاستثمار / التمويل</w:t>
            </w:r>
          </w:p>
        </w:tc>
        <w:tc>
          <w:tcPr>
            <w:tcW w:w="1301"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68C7C6B"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Pr>
              <w:t>16</w:t>
            </w:r>
          </w:p>
        </w:tc>
      </w:tr>
      <w:tr w:rsidR="00D64DA1" w:rsidRPr="00917674" w14:paraId="66705BC6" w14:textId="77777777" w:rsidTr="00916B53">
        <w:trPr>
          <w:trHeight w:val="300"/>
        </w:trPr>
        <w:tc>
          <w:tcPr>
            <w:tcW w:w="20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6D8473DD"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tl/>
              </w:rPr>
              <w:t>الدعم الفني والتقني</w:t>
            </w:r>
          </w:p>
        </w:tc>
        <w:tc>
          <w:tcPr>
            <w:tcW w:w="1301"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D5DE6EA"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Pr>
              <w:t>17</w:t>
            </w:r>
          </w:p>
        </w:tc>
      </w:tr>
      <w:tr w:rsidR="00D64DA1" w:rsidRPr="00917674" w14:paraId="7BFA913D" w14:textId="77777777" w:rsidTr="00916B53">
        <w:trPr>
          <w:trHeight w:val="300"/>
        </w:trPr>
        <w:tc>
          <w:tcPr>
            <w:tcW w:w="20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7F7DA0AE"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tl/>
              </w:rPr>
              <w:t>بناء الشبكات</w:t>
            </w:r>
          </w:p>
        </w:tc>
        <w:tc>
          <w:tcPr>
            <w:tcW w:w="1301"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18A26AE"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Pr>
              <w:t>18</w:t>
            </w:r>
          </w:p>
        </w:tc>
      </w:tr>
      <w:tr w:rsidR="00D64DA1" w:rsidRPr="00917674" w14:paraId="3B9539B6" w14:textId="77777777" w:rsidTr="00916B53">
        <w:trPr>
          <w:trHeight w:val="300"/>
        </w:trPr>
        <w:tc>
          <w:tcPr>
            <w:tcW w:w="20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56A2BB8F"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tl/>
              </w:rPr>
              <w:t>المجتمع</w:t>
            </w:r>
          </w:p>
        </w:tc>
        <w:tc>
          <w:tcPr>
            <w:tcW w:w="1301"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C023417"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Pr>
              <w:t>12</w:t>
            </w:r>
          </w:p>
        </w:tc>
      </w:tr>
      <w:tr w:rsidR="00D64DA1" w:rsidRPr="00917674" w14:paraId="41D00654" w14:textId="77777777" w:rsidTr="00916B53">
        <w:trPr>
          <w:trHeight w:val="300"/>
        </w:trPr>
        <w:tc>
          <w:tcPr>
            <w:tcW w:w="20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66D3CF69"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tl/>
              </w:rPr>
              <w:t>الابتكار والبحث</w:t>
            </w:r>
          </w:p>
        </w:tc>
        <w:tc>
          <w:tcPr>
            <w:tcW w:w="1301"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6C8D63E"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Pr>
              <w:t>13</w:t>
            </w:r>
          </w:p>
        </w:tc>
      </w:tr>
      <w:tr w:rsidR="00D64DA1" w:rsidRPr="00917674" w14:paraId="25D2B0BF" w14:textId="77777777" w:rsidTr="00916B53">
        <w:trPr>
          <w:trHeight w:val="300"/>
        </w:trPr>
        <w:tc>
          <w:tcPr>
            <w:tcW w:w="20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648F9D61"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tl/>
              </w:rPr>
              <w:t>الفعاليات</w:t>
            </w:r>
          </w:p>
        </w:tc>
        <w:tc>
          <w:tcPr>
            <w:tcW w:w="1301"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4957C69"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Pr>
              <w:t>10</w:t>
            </w:r>
          </w:p>
        </w:tc>
      </w:tr>
      <w:tr w:rsidR="00D64DA1" w:rsidRPr="00917674" w14:paraId="7E44FD77" w14:textId="77777777" w:rsidTr="00916B53">
        <w:trPr>
          <w:trHeight w:val="300"/>
        </w:trPr>
        <w:tc>
          <w:tcPr>
            <w:tcW w:w="20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ED358BE"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tl/>
              </w:rPr>
              <w:t>الخدمات والاستشارات</w:t>
            </w:r>
          </w:p>
        </w:tc>
        <w:tc>
          <w:tcPr>
            <w:tcW w:w="1301"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D004432"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Pr>
              <w:t>9</w:t>
            </w:r>
          </w:p>
        </w:tc>
      </w:tr>
      <w:tr w:rsidR="00D64DA1" w:rsidRPr="00917674" w14:paraId="2FE57849" w14:textId="77777777" w:rsidTr="00916B53">
        <w:trPr>
          <w:trHeight w:val="300"/>
        </w:trPr>
        <w:tc>
          <w:tcPr>
            <w:tcW w:w="20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37BCAD20"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tl/>
              </w:rPr>
              <w:t>مساحات العمل</w:t>
            </w:r>
          </w:p>
        </w:tc>
        <w:tc>
          <w:tcPr>
            <w:tcW w:w="1301"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C4A77DE"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Pr>
              <w:t>6</w:t>
            </w:r>
          </w:p>
        </w:tc>
      </w:tr>
      <w:tr w:rsidR="00D64DA1" w:rsidRPr="00917674" w14:paraId="5D1D6661" w14:textId="77777777" w:rsidTr="00916B53">
        <w:trPr>
          <w:trHeight w:val="300"/>
        </w:trPr>
        <w:tc>
          <w:tcPr>
            <w:tcW w:w="20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1444CEF"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tl/>
              </w:rPr>
              <w:t>الوصول للسوق / الصناعة</w:t>
            </w:r>
          </w:p>
        </w:tc>
        <w:tc>
          <w:tcPr>
            <w:tcW w:w="1301"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4481A16"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Pr>
              <w:t>5</w:t>
            </w:r>
          </w:p>
        </w:tc>
      </w:tr>
      <w:tr w:rsidR="00D64DA1" w:rsidRPr="00917674" w14:paraId="662FD4EF" w14:textId="77777777" w:rsidTr="00916B53">
        <w:trPr>
          <w:trHeight w:val="300"/>
        </w:trPr>
        <w:tc>
          <w:tcPr>
            <w:tcW w:w="2070"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4BED6D68"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tl/>
              </w:rPr>
              <w:t>خدمات مالية / بنكية</w:t>
            </w:r>
          </w:p>
        </w:tc>
        <w:tc>
          <w:tcPr>
            <w:tcW w:w="1301"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E8B0446" w14:textId="77777777" w:rsidR="00D64DA1" w:rsidRPr="006E74A7" w:rsidRDefault="00D64DA1" w:rsidP="00916B53">
            <w:pPr>
              <w:spacing w:after="0"/>
              <w:jc w:val="center"/>
              <w:rPr>
                <w:rFonts w:ascii="Simplified Arabic" w:eastAsia="Times New Roman" w:hAnsi="Simplified Arabic" w:cs="Simplified Arabic"/>
                <w:sz w:val="20"/>
                <w:szCs w:val="20"/>
              </w:rPr>
            </w:pPr>
            <w:r w:rsidRPr="006E74A7">
              <w:rPr>
                <w:rFonts w:ascii="Simplified Arabic" w:eastAsia="Times New Roman" w:hAnsi="Simplified Arabic" w:cs="Simplified Arabic"/>
                <w:sz w:val="20"/>
                <w:szCs w:val="20"/>
              </w:rPr>
              <w:t>4</w:t>
            </w:r>
          </w:p>
        </w:tc>
      </w:tr>
    </w:tbl>
    <w:p w14:paraId="5408B70E" w14:textId="3177FD44" w:rsidR="00D64DA1" w:rsidRPr="005E6484" w:rsidRDefault="00D64DA1" w:rsidP="00D64DA1">
      <w:pPr>
        <w:pStyle w:val="NoSpacing"/>
        <w:jc w:val="both"/>
        <w:rPr>
          <w:rFonts w:ascii="Simplified Arabic" w:eastAsia="Times New Roman" w:hAnsi="Simplified Arabic" w:cs="Simplified Arabic"/>
          <w:sz w:val="28"/>
          <w:szCs w:val="28"/>
        </w:rPr>
      </w:pPr>
      <w:r>
        <w:rPr>
          <w:rFonts w:ascii="Simplified Arabic" w:hAnsi="Simplified Arabic" w:cs="Simplified Arabic"/>
          <w:b/>
          <w:bCs/>
          <w:noProof/>
          <w:sz w:val="32"/>
          <w:szCs w:val="32"/>
        </w:rPr>
        <w:drawing>
          <wp:anchor distT="0" distB="0" distL="114300" distR="114300" simplePos="0" relativeHeight="251657728" behindDoc="0" locked="0" layoutInCell="1" allowOverlap="1" wp14:anchorId="2774FAEB" wp14:editId="3EA2A581">
            <wp:simplePos x="0" y="0"/>
            <wp:positionH relativeFrom="column">
              <wp:posOffset>2239772</wp:posOffset>
            </wp:positionH>
            <wp:positionV relativeFrom="paragraph">
              <wp:posOffset>-3033370</wp:posOffset>
            </wp:positionV>
            <wp:extent cx="3648075" cy="1884045"/>
            <wp:effectExtent l="19050" t="19050" r="28575" b="20955"/>
            <wp:wrapNone/>
            <wp:docPr id="13" name="Picture 13" descr="C:\Users\Mahmoud Salama\AppData\Local\Microsoft\Windows\INetCache\Content.MSO\B38D65B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ahmoud Salama\AppData\Local\Microsoft\Windows\INetCache\Content.MSO\B38D65B9.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48075" cy="188404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5E6484">
        <w:rPr>
          <w:rFonts w:ascii="Simplified Arabic" w:eastAsia="Times New Roman" w:hAnsi="Simplified Arabic" w:cs="Simplified Arabic"/>
          <w:sz w:val="28"/>
          <w:szCs w:val="28"/>
          <w:rtl/>
        </w:rPr>
        <w:t>تحليل الشفافية والبيانات</w:t>
      </w:r>
    </w:p>
    <w:p w14:paraId="6D6372F1" w14:textId="77777777" w:rsidR="00D64DA1" w:rsidRPr="005E6484" w:rsidRDefault="00D64DA1" w:rsidP="00D64DA1">
      <w:pPr>
        <w:spacing w:after="0"/>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تشير البيانات إلى أن</w:t>
      </w:r>
      <w:r w:rsidRPr="005E6484">
        <w:rPr>
          <w:rFonts w:ascii="Simplified Arabic" w:eastAsia="Times New Roman" w:hAnsi="Simplified Arabic" w:cs="Simplified Arabic"/>
          <w:sz w:val="24"/>
          <w:szCs w:val="24"/>
        </w:rPr>
        <w:t>:</w:t>
      </w:r>
    </w:p>
    <w:p w14:paraId="1B3D861B" w14:textId="77777777" w:rsidR="00D64DA1" w:rsidRPr="005E6484" w:rsidRDefault="00D64DA1" w:rsidP="00A51210">
      <w:pPr>
        <w:numPr>
          <w:ilvl w:val="0"/>
          <w:numId w:val="11"/>
        </w:numPr>
        <w:spacing w:after="100" w:afterAutospacing="1"/>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Pr>
        <w:t>85</w:t>
      </w:r>
      <w:r w:rsidRPr="005E6484">
        <w:rPr>
          <w:rFonts w:ascii="Simplified Arabic" w:eastAsia="Times New Roman" w:hAnsi="Simplified Arabic" w:cs="Simplified Arabic"/>
          <w:sz w:val="24"/>
          <w:szCs w:val="24"/>
          <w:rtl/>
        </w:rPr>
        <w:t xml:space="preserve"> </w:t>
      </w:r>
      <w:r w:rsidRPr="005E6484">
        <w:rPr>
          <w:rFonts w:ascii="Simplified Arabic" w:eastAsia="Times New Roman" w:hAnsi="Simplified Arabic" w:cs="Simplified Arabic"/>
          <w:sz w:val="24"/>
          <w:szCs w:val="24"/>
        </w:rPr>
        <w:t xml:space="preserve"> </w:t>
      </w:r>
      <w:r w:rsidRPr="005E6484">
        <w:rPr>
          <w:rFonts w:ascii="Simplified Arabic" w:eastAsia="Times New Roman" w:hAnsi="Simplified Arabic" w:cs="Simplified Arabic"/>
          <w:sz w:val="24"/>
          <w:szCs w:val="24"/>
          <w:rtl/>
        </w:rPr>
        <w:t xml:space="preserve">جهة لا تعلن حجم التمويل </w:t>
      </w:r>
    </w:p>
    <w:p w14:paraId="224E8BB5" w14:textId="77777777" w:rsidR="00D64DA1" w:rsidRPr="005E6484" w:rsidRDefault="00D64DA1" w:rsidP="00A51210">
      <w:pPr>
        <w:numPr>
          <w:ilvl w:val="0"/>
          <w:numId w:val="11"/>
        </w:numPr>
        <w:spacing w:after="100" w:afterAutospacing="1"/>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Pr>
        <w:t>74</w:t>
      </w:r>
      <w:r w:rsidRPr="005E6484">
        <w:rPr>
          <w:rFonts w:ascii="Simplified Arabic" w:eastAsia="Times New Roman" w:hAnsi="Simplified Arabic" w:cs="Simplified Arabic"/>
          <w:sz w:val="24"/>
          <w:szCs w:val="24"/>
          <w:rtl/>
        </w:rPr>
        <w:t xml:space="preserve"> </w:t>
      </w:r>
      <w:r w:rsidRPr="005E6484">
        <w:rPr>
          <w:rFonts w:ascii="Simplified Arabic" w:eastAsia="Times New Roman" w:hAnsi="Simplified Arabic" w:cs="Simplified Arabic"/>
          <w:sz w:val="24"/>
          <w:szCs w:val="24"/>
        </w:rPr>
        <w:t xml:space="preserve"> </w:t>
      </w:r>
      <w:r w:rsidRPr="005E6484">
        <w:rPr>
          <w:rFonts w:ascii="Simplified Arabic" w:eastAsia="Times New Roman" w:hAnsi="Simplified Arabic" w:cs="Simplified Arabic"/>
          <w:sz w:val="24"/>
          <w:szCs w:val="24"/>
          <w:rtl/>
        </w:rPr>
        <w:t xml:space="preserve">برنامج غير معلن المدة </w:t>
      </w:r>
    </w:p>
    <w:p w14:paraId="3A5266B0" w14:textId="77777777" w:rsidR="00D64DA1" w:rsidRPr="005E6484" w:rsidRDefault="00D64DA1" w:rsidP="00A51210">
      <w:pPr>
        <w:numPr>
          <w:ilvl w:val="0"/>
          <w:numId w:val="11"/>
        </w:numPr>
        <w:spacing w:before="100" w:beforeAutospacing="1" w:after="100" w:afterAutospacing="1"/>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Pr>
        <w:t>69</w:t>
      </w:r>
      <w:r w:rsidRPr="005E6484">
        <w:rPr>
          <w:rFonts w:ascii="Simplified Arabic" w:eastAsia="Times New Roman" w:hAnsi="Simplified Arabic" w:cs="Simplified Arabic"/>
          <w:sz w:val="24"/>
          <w:szCs w:val="24"/>
          <w:rtl/>
        </w:rPr>
        <w:t xml:space="preserve"> </w:t>
      </w:r>
      <w:r w:rsidRPr="005E6484">
        <w:rPr>
          <w:rFonts w:ascii="Simplified Arabic" w:eastAsia="Times New Roman" w:hAnsi="Simplified Arabic" w:cs="Simplified Arabic"/>
          <w:sz w:val="24"/>
          <w:szCs w:val="24"/>
        </w:rPr>
        <w:t xml:space="preserve"> </w:t>
      </w:r>
      <w:r w:rsidRPr="005E6484">
        <w:rPr>
          <w:rFonts w:ascii="Simplified Arabic" w:eastAsia="Times New Roman" w:hAnsi="Simplified Arabic" w:cs="Simplified Arabic"/>
          <w:sz w:val="24"/>
          <w:szCs w:val="24"/>
          <w:rtl/>
        </w:rPr>
        <w:t xml:space="preserve">جهة لا تعلن وجود متابعة بعد التخرج </w:t>
      </w:r>
    </w:p>
    <w:p w14:paraId="063A2FCE" w14:textId="77777777" w:rsidR="00D64DA1" w:rsidRPr="005E6484" w:rsidRDefault="00D64DA1" w:rsidP="00A51210">
      <w:pPr>
        <w:numPr>
          <w:ilvl w:val="0"/>
          <w:numId w:val="11"/>
        </w:numPr>
        <w:spacing w:before="100" w:beforeAutospacing="1" w:after="0"/>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Pr>
        <w:t>94</w:t>
      </w:r>
      <w:r w:rsidRPr="005E6484">
        <w:rPr>
          <w:rFonts w:ascii="Simplified Arabic" w:eastAsia="Times New Roman" w:hAnsi="Simplified Arabic" w:cs="Simplified Arabic"/>
          <w:sz w:val="24"/>
          <w:szCs w:val="24"/>
          <w:rtl/>
        </w:rPr>
        <w:t xml:space="preserve"> </w:t>
      </w:r>
      <w:r w:rsidRPr="005E6484">
        <w:rPr>
          <w:rFonts w:ascii="Simplified Arabic" w:eastAsia="Times New Roman" w:hAnsi="Simplified Arabic" w:cs="Simplified Arabic"/>
          <w:sz w:val="24"/>
          <w:szCs w:val="24"/>
        </w:rPr>
        <w:t xml:space="preserve"> </w:t>
      </w:r>
      <w:r w:rsidRPr="005E6484">
        <w:rPr>
          <w:rFonts w:ascii="Simplified Arabic" w:eastAsia="Times New Roman" w:hAnsi="Simplified Arabic" w:cs="Simplified Arabic"/>
          <w:sz w:val="24"/>
          <w:szCs w:val="24"/>
          <w:rtl/>
        </w:rPr>
        <w:t xml:space="preserve">جهة لا تعلن نظام قياس أداء </w:t>
      </w:r>
    </w:p>
    <w:p w14:paraId="0148985A" w14:textId="77777777" w:rsidR="00D64DA1" w:rsidRPr="005E6484" w:rsidRDefault="00D64DA1" w:rsidP="00D64DA1">
      <w:pPr>
        <w:spacing w:before="100" w:after="100" w:afterAutospacing="1"/>
        <w:rPr>
          <w:rFonts w:ascii="Simplified Arabic" w:eastAsia="Times New Roman" w:hAnsi="Simplified Arabic" w:cs="Simplified Arabic"/>
          <w:sz w:val="24"/>
          <w:szCs w:val="24"/>
          <w:rtl/>
        </w:rPr>
      </w:pPr>
      <w:r w:rsidRPr="005E6484">
        <w:rPr>
          <w:rFonts w:ascii="Simplified Arabic" w:eastAsia="Times New Roman" w:hAnsi="Simplified Arabic" w:cs="Simplified Arabic"/>
          <w:sz w:val="24"/>
          <w:szCs w:val="24"/>
          <w:rtl/>
        </w:rPr>
        <w:t>ويعكس ذلك ضعفًا واضحًا في شفافية البيانات، مما يؤثر على القدرة على تقييم فعالية المنظومة بشكل دقيق</w:t>
      </w:r>
      <w:r w:rsidRPr="005E6484">
        <w:rPr>
          <w:rFonts w:ascii="Simplified Arabic" w:eastAsia="Times New Roman" w:hAnsi="Simplified Arabic" w:cs="Simplified Arabic"/>
          <w:sz w:val="24"/>
          <w:szCs w:val="24"/>
        </w:rPr>
        <w:t>.</w:t>
      </w:r>
    </w:p>
    <w:p w14:paraId="5909761B" w14:textId="77777777" w:rsidR="00D64DA1" w:rsidRPr="005E6484" w:rsidRDefault="00D64DA1" w:rsidP="00D64DA1">
      <w:pPr>
        <w:pStyle w:val="NoSpacing"/>
        <w:jc w:val="both"/>
        <w:rPr>
          <w:rFonts w:ascii="Simplified Arabic" w:eastAsia="Times New Roman" w:hAnsi="Simplified Arabic" w:cs="Simplified Arabic"/>
          <w:sz w:val="28"/>
          <w:szCs w:val="28"/>
          <w:rtl/>
        </w:rPr>
      </w:pPr>
      <w:r w:rsidRPr="005E6484">
        <w:rPr>
          <w:rFonts w:ascii="Simplified Arabic" w:eastAsia="Times New Roman" w:hAnsi="Simplified Arabic" w:cs="Simplified Arabic" w:hint="cs"/>
          <w:sz w:val="28"/>
          <w:szCs w:val="28"/>
          <w:rtl/>
        </w:rPr>
        <w:t>التكامل مع منظومة ريادة الأعمال</w:t>
      </w:r>
    </w:p>
    <w:p w14:paraId="5B04D99A" w14:textId="77777777" w:rsidR="00D64DA1" w:rsidRPr="005E6484" w:rsidRDefault="00D64DA1" w:rsidP="00D64DA1">
      <w:pPr>
        <w:spacing w:before="100"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على الرغم من النتائج التي تشير إلى وجود مستويات مرتفعة من التكامل بين الكيانات الداعمة لريادة الأعمال، مدعومة بتنوع الشراكات مع الجهات الحكومية، والمؤسسات الأكاديمية، والشركاء الدوليين، إلا أن هذا التكامل يظل محل تساؤل من حيث طبيعته وعمقه</w:t>
      </w:r>
      <w:r w:rsidRPr="005E6484">
        <w:rPr>
          <w:rFonts w:ascii="Simplified Arabic" w:eastAsia="Times New Roman" w:hAnsi="Simplified Arabic" w:cs="Simplified Arabic"/>
          <w:sz w:val="24"/>
          <w:szCs w:val="24"/>
        </w:rPr>
        <w:t>.</w:t>
      </w:r>
    </w:p>
    <w:p w14:paraId="641CCE8C" w14:textId="77777777" w:rsidR="00D64DA1" w:rsidRPr="005E6484" w:rsidRDefault="00D64DA1" w:rsidP="00D64DA1">
      <w:pPr>
        <w:spacing w:before="100" w:beforeAutospacing="1"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فبالرغم من انتشار الشراكات وتعددها، لا يظهر بوضوح وجود رؤية استراتيجية موحدة أو إطار وطني محدد يعكس الشكل المستقبلي الذي تسعى إليه الدولة لمنظومة ريادة الأعمال في مصر. كما لا توجد مؤشرات واضحة توضح كيف تُسهم هذه الشراكات المختلفة في تحقيق أهداف طويلة المدى أو توجهات استراتيجية محددة</w:t>
      </w:r>
      <w:r w:rsidRPr="005E6484">
        <w:rPr>
          <w:rFonts w:ascii="Simplified Arabic" w:eastAsia="Times New Roman" w:hAnsi="Simplified Arabic" w:cs="Simplified Arabic"/>
          <w:sz w:val="24"/>
          <w:szCs w:val="24"/>
        </w:rPr>
        <w:t>.</w:t>
      </w:r>
    </w:p>
    <w:p w14:paraId="402CB663" w14:textId="77777777" w:rsidR="00D64DA1" w:rsidRPr="005E6484" w:rsidRDefault="00D64DA1" w:rsidP="00D64DA1">
      <w:pPr>
        <w:spacing w:before="100" w:beforeAutospacing="1"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وبناءً عليه، يصبح من الصعب تقييم مدى "تكامل" هذه الكيانات بشكل دقيق، في ظل غياب تعريف واضح لماهية التكامل نفسه. إذ لا يتضح ما إذا كان المقصود بالتكامل هو مجرد وجود علاقات وشراكات بين الجهات، أم هو تنسيق فعّال للأدوار، وتكامل في الخدمات عبر مختلف مراحل دورة حياة الشركات الناشئة، بما يتماشى مع أولويات الدولة وتوجهاتها التنموية</w:t>
      </w:r>
      <w:r w:rsidRPr="005E6484">
        <w:rPr>
          <w:rFonts w:ascii="Simplified Arabic" w:eastAsia="Times New Roman" w:hAnsi="Simplified Arabic" w:cs="Simplified Arabic"/>
          <w:sz w:val="24"/>
          <w:szCs w:val="24"/>
        </w:rPr>
        <w:t>.</w:t>
      </w:r>
    </w:p>
    <w:p w14:paraId="0E5DD287" w14:textId="77777777" w:rsidR="00D64DA1" w:rsidRPr="005E6484" w:rsidRDefault="00D64DA1" w:rsidP="00D64DA1">
      <w:pPr>
        <w:spacing w:before="100" w:beforeAutospacing="1"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lastRenderedPageBreak/>
        <w:t>كما تشير نتائج التحليل إلى وجود تداخل في الأدوار بين العديد من الكيانات، خاصة في مجالات التدريب وبناء القدرات، مقابل فجوات واضحة في مجالات أخرى مثل دعم النمو، وتوفير التمويل الاستثماري، والتوسع الجغرافي. وهو ما يعزز فرضية أن التكامل القائم هو في كثير من الأحيان تكامل شبكي</w:t>
      </w:r>
      <w:r w:rsidRPr="005E6484">
        <w:rPr>
          <w:rFonts w:ascii="Simplified Arabic" w:eastAsia="Times New Roman" w:hAnsi="Simplified Arabic" w:cs="Simplified Arabic"/>
          <w:sz w:val="24"/>
          <w:szCs w:val="24"/>
        </w:rPr>
        <w:t xml:space="preserve"> (Network-based) </w:t>
      </w:r>
      <w:r w:rsidRPr="005E6484">
        <w:rPr>
          <w:rFonts w:ascii="Simplified Arabic" w:eastAsia="Times New Roman" w:hAnsi="Simplified Arabic" w:cs="Simplified Arabic"/>
          <w:sz w:val="24"/>
          <w:szCs w:val="24"/>
          <w:rtl/>
        </w:rPr>
        <w:t>أكثر منه تكاملًا استراتيجيًا قائمًا على توزيع واضح للأدوار والمسؤوليات</w:t>
      </w:r>
      <w:r w:rsidRPr="005E6484">
        <w:rPr>
          <w:rFonts w:ascii="Simplified Arabic" w:eastAsia="Times New Roman" w:hAnsi="Simplified Arabic" w:cs="Simplified Arabic"/>
          <w:sz w:val="24"/>
          <w:szCs w:val="24"/>
        </w:rPr>
        <w:t>.</w:t>
      </w:r>
    </w:p>
    <w:p w14:paraId="4062415C" w14:textId="77777777" w:rsidR="00D64DA1" w:rsidRPr="005E6484" w:rsidRDefault="00D64DA1" w:rsidP="00D64DA1">
      <w:pPr>
        <w:spacing w:before="100" w:beforeAutospacing="1" w:after="0"/>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وعليه، يمكن القول إن التحدي لا يكمن في غياب الشراكات، بل في غياب الإطار المرجعي الذي يُنظم هذه الشراكات ويوجهها نحو تحقيق رؤية موحدة</w:t>
      </w:r>
      <w:r w:rsidRPr="005E6484">
        <w:rPr>
          <w:rFonts w:ascii="Simplified Arabic" w:eastAsia="Times New Roman" w:hAnsi="Simplified Arabic" w:cs="Simplified Arabic"/>
          <w:sz w:val="24"/>
          <w:szCs w:val="24"/>
        </w:rPr>
        <w:t xml:space="preserve">. </w:t>
      </w:r>
      <w:r w:rsidRPr="005E6484">
        <w:rPr>
          <w:rFonts w:ascii="Simplified Arabic" w:eastAsia="Times New Roman" w:hAnsi="Simplified Arabic" w:cs="Simplified Arabic"/>
          <w:sz w:val="24"/>
          <w:szCs w:val="24"/>
          <w:rtl/>
        </w:rPr>
        <w:t>وهو ما يستدعي ضرورة تطوير تصور وطني واضح لمنظومة ريادة الأعمال، يحدد</w:t>
      </w:r>
      <w:r w:rsidRPr="005E6484">
        <w:rPr>
          <w:rFonts w:ascii="Simplified Arabic" w:eastAsia="Times New Roman" w:hAnsi="Simplified Arabic" w:cs="Simplified Arabic"/>
          <w:sz w:val="24"/>
          <w:szCs w:val="24"/>
        </w:rPr>
        <w:t>:</w:t>
      </w:r>
    </w:p>
    <w:p w14:paraId="147248BB" w14:textId="77777777" w:rsidR="00D64DA1" w:rsidRPr="005E6484" w:rsidRDefault="00D64DA1" w:rsidP="00A51210">
      <w:pPr>
        <w:numPr>
          <w:ilvl w:val="0"/>
          <w:numId w:val="13"/>
        </w:numPr>
        <w:spacing w:before="100"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 xml:space="preserve">الأولويات القطاعية </w:t>
      </w:r>
    </w:p>
    <w:p w14:paraId="7F5CED65" w14:textId="77777777" w:rsidR="00D64DA1" w:rsidRPr="005E6484" w:rsidRDefault="00D64DA1" w:rsidP="00A51210">
      <w:pPr>
        <w:numPr>
          <w:ilvl w:val="0"/>
          <w:numId w:val="13"/>
        </w:numPr>
        <w:spacing w:before="100" w:beforeAutospacing="1"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 xml:space="preserve">المراحل المستهدفة </w:t>
      </w:r>
    </w:p>
    <w:p w14:paraId="2B0C3620" w14:textId="77777777" w:rsidR="00D64DA1" w:rsidRPr="005E6484" w:rsidRDefault="00D64DA1" w:rsidP="00A51210">
      <w:pPr>
        <w:numPr>
          <w:ilvl w:val="0"/>
          <w:numId w:val="13"/>
        </w:numPr>
        <w:spacing w:before="100" w:beforeAutospacing="1"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 xml:space="preserve">أدوار كل فئة من الكيانات </w:t>
      </w:r>
    </w:p>
    <w:p w14:paraId="0E853BF9" w14:textId="77777777" w:rsidR="00D64DA1" w:rsidRPr="005E6484" w:rsidRDefault="00D64DA1" w:rsidP="00A51210">
      <w:pPr>
        <w:numPr>
          <w:ilvl w:val="0"/>
          <w:numId w:val="13"/>
        </w:numPr>
        <w:spacing w:before="100" w:beforeAutospacing="1"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 xml:space="preserve">ومؤشرات قياس التكامل الفعلي </w:t>
      </w:r>
    </w:p>
    <w:p w14:paraId="285A8AD6" w14:textId="77777777" w:rsidR="00D64DA1" w:rsidRPr="005E6484" w:rsidRDefault="00D64DA1" w:rsidP="00D64DA1">
      <w:pPr>
        <w:pStyle w:val="NoSpacing"/>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الخلاصة</w:t>
      </w:r>
      <w:r>
        <w:rPr>
          <w:rFonts w:ascii="Simplified Arabic" w:eastAsia="Times New Roman" w:hAnsi="Simplified Arabic" w:cs="Simplified Arabic" w:hint="cs"/>
          <w:sz w:val="28"/>
          <w:szCs w:val="28"/>
          <w:rtl/>
        </w:rPr>
        <w:t>:</w:t>
      </w:r>
    </w:p>
    <w:p w14:paraId="348D033E" w14:textId="77777777" w:rsidR="00D64DA1" w:rsidRPr="005E6484" w:rsidRDefault="00D64DA1" w:rsidP="00D64DA1">
      <w:pPr>
        <w:spacing w:after="0"/>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تشير نتائج التحليل إلى أن منظومة ريادة الأعمال في مصر تتسم بالثراء والتنوع من حيث عدد الكيانات وتعدد الجهات الفاعلة، إلا أنها تعاني من عدد من التحديات الهيكلية، من أبرزها</w:t>
      </w:r>
      <w:r w:rsidRPr="005E6484">
        <w:rPr>
          <w:rFonts w:ascii="Simplified Arabic" w:eastAsia="Times New Roman" w:hAnsi="Simplified Arabic" w:cs="Simplified Arabic"/>
          <w:sz w:val="24"/>
          <w:szCs w:val="24"/>
        </w:rPr>
        <w:t>:</w:t>
      </w:r>
    </w:p>
    <w:p w14:paraId="20C230A6" w14:textId="77777777" w:rsidR="00D64DA1" w:rsidRPr="005E6484" w:rsidRDefault="00D64DA1" w:rsidP="00A51210">
      <w:pPr>
        <w:numPr>
          <w:ilvl w:val="0"/>
          <w:numId w:val="12"/>
        </w:numPr>
        <w:spacing w:after="100" w:afterAutospacing="1"/>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 xml:space="preserve">التمركز الجغرافي في القاهرة الكبرى </w:t>
      </w:r>
    </w:p>
    <w:p w14:paraId="54D122F3" w14:textId="77777777" w:rsidR="00D64DA1" w:rsidRPr="005E6484" w:rsidRDefault="00D64DA1" w:rsidP="00A51210">
      <w:pPr>
        <w:numPr>
          <w:ilvl w:val="0"/>
          <w:numId w:val="12"/>
        </w:numPr>
        <w:spacing w:after="100" w:afterAutospacing="1"/>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 xml:space="preserve">التركيز على المراحل المبكرة </w:t>
      </w:r>
    </w:p>
    <w:p w14:paraId="7636AB87" w14:textId="77777777" w:rsidR="00D64DA1" w:rsidRPr="005E6484" w:rsidRDefault="00D64DA1" w:rsidP="00A51210">
      <w:pPr>
        <w:numPr>
          <w:ilvl w:val="0"/>
          <w:numId w:val="12"/>
        </w:numPr>
        <w:spacing w:before="100" w:beforeAutospacing="1" w:after="100" w:afterAutospacing="1"/>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 xml:space="preserve">الاعتماد على المنح بدل الاستثمار </w:t>
      </w:r>
    </w:p>
    <w:p w14:paraId="2A5F3F6C" w14:textId="77777777" w:rsidR="00D64DA1" w:rsidRPr="005E6484" w:rsidRDefault="00D64DA1" w:rsidP="00A51210">
      <w:pPr>
        <w:numPr>
          <w:ilvl w:val="0"/>
          <w:numId w:val="12"/>
        </w:numPr>
        <w:spacing w:before="100" w:beforeAutospacing="1" w:after="100" w:afterAutospacing="1"/>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 xml:space="preserve">ضعف التخصص القطاعي </w:t>
      </w:r>
    </w:p>
    <w:p w14:paraId="2310E2EF" w14:textId="77777777" w:rsidR="00D64DA1" w:rsidRPr="005E6484" w:rsidRDefault="00D64DA1" w:rsidP="00A51210">
      <w:pPr>
        <w:numPr>
          <w:ilvl w:val="0"/>
          <w:numId w:val="12"/>
        </w:numPr>
        <w:spacing w:before="100" w:after="0"/>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 xml:space="preserve">غياب الشفافية وأنظمة قياس الأداء </w:t>
      </w:r>
    </w:p>
    <w:p w14:paraId="59DEB65A" w14:textId="77777777" w:rsidR="00D64DA1" w:rsidRPr="005E6484" w:rsidRDefault="00D64DA1" w:rsidP="00D64DA1">
      <w:pPr>
        <w:spacing w:before="100" w:after="100" w:afterAutospacing="1"/>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وبناءً على ذلك، يمكن القول إن التحدي الرئيسي لا يتمثل في نقص الكيانات، بل في تحسين تكامل الأدوار بينها، وتعزيز كفاءة توزيع الموارد، ورفع مستوى الشفافية، بما يسهم في تحقيق أثر حقيقي ومستدام على الشركات الناشئة في مصر</w:t>
      </w:r>
      <w:r w:rsidRPr="005E6484">
        <w:rPr>
          <w:rFonts w:ascii="Simplified Arabic" w:eastAsia="Times New Roman" w:hAnsi="Simplified Arabic" w:cs="Simplified Arabic"/>
          <w:sz w:val="24"/>
          <w:szCs w:val="24"/>
        </w:rPr>
        <w:t>.</w:t>
      </w:r>
    </w:p>
    <w:p w14:paraId="50067821" w14:textId="77777777" w:rsidR="00D64DA1" w:rsidRDefault="00D64DA1" w:rsidP="00D64DA1">
      <w:pPr>
        <w:pStyle w:val="NoSpacing"/>
        <w:jc w:val="both"/>
        <w:rPr>
          <w:rFonts w:ascii="Simplified Arabic" w:hAnsi="Simplified Arabic" w:cs="Simplified Arabic"/>
          <w:b/>
          <w:bCs/>
          <w:sz w:val="32"/>
          <w:szCs w:val="32"/>
          <w:rtl/>
          <w:lang w:bidi="ar-EG"/>
        </w:rPr>
      </w:pPr>
    </w:p>
    <w:p w14:paraId="233B773C" w14:textId="77777777" w:rsidR="00D64DA1" w:rsidRDefault="00D64DA1" w:rsidP="00D64DA1">
      <w:pPr>
        <w:pStyle w:val="NoSpacing"/>
        <w:jc w:val="both"/>
        <w:rPr>
          <w:rFonts w:ascii="Simplified Arabic" w:hAnsi="Simplified Arabic" w:cs="Simplified Arabic"/>
          <w:b/>
          <w:bCs/>
          <w:sz w:val="32"/>
          <w:szCs w:val="32"/>
          <w:rtl/>
          <w:lang w:bidi="ar-EG"/>
        </w:rPr>
      </w:pPr>
    </w:p>
    <w:p w14:paraId="3B5A0C31" w14:textId="77777777" w:rsidR="00D64DA1" w:rsidRDefault="00D64DA1" w:rsidP="00D64DA1">
      <w:pPr>
        <w:pStyle w:val="NoSpacing"/>
        <w:jc w:val="both"/>
        <w:rPr>
          <w:rFonts w:ascii="Simplified Arabic" w:hAnsi="Simplified Arabic" w:cs="Simplified Arabic"/>
          <w:b/>
          <w:bCs/>
          <w:sz w:val="32"/>
          <w:szCs w:val="32"/>
          <w:rtl/>
          <w:lang w:bidi="ar-EG"/>
        </w:rPr>
      </w:pPr>
    </w:p>
    <w:p w14:paraId="4234FF59" w14:textId="6947E565" w:rsidR="00D64DA1" w:rsidRPr="00165866" w:rsidRDefault="00D64DA1" w:rsidP="00D64DA1">
      <w:pPr>
        <w:pStyle w:val="NoSpacing"/>
        <w:jc w:val="both"/>
        <w:rPr>
          <w:rFonts w:ascii="Simplified Arabic" w:hAnsi="Simplified Arabic" w:cs="Simplified Arabic"/>
          <w:b/>
          <w:bCs/>
          <w:sz w:val="32"/>
          <w:szCs w:val="32"/>
          <w:rtl/>
          <w:lang w:bidi="ar-EG"/>
        </w:rPr>
      </w:pPr>
    </w:p>
    <w:p w14:paraId="0634C131" w14:textId="7C062C68" w:rsidR="00D64DA1" w:rsidRPr="00AE32AC" w:rsidRDefault="00234420" w:rsidP="00D64DA1">
      <w:pPr>
        <w:pStyle w:val="Heading1"/>
        <w:spacing w:before="0"/>
      </w:pPr>
      <w:r>
        <w:rPr>
          <w:rFonts w:ascii="Simplified Arabic" w:eastAsia="Times New Roman" w:hAnsi="Simplified Arabic" w:cs="Simplified Arabic" w:hint="cs"/>
          <w:color w:val="auto"/>
          <w:kern w:val="36"/>
          <w:rtl/>
        </w:rPr>
        <w:lastRenderedPageBreak/>
        <w:t>الجزء</w:t>
      </w:r>
      <w:r w:rsidR="00D64DA1" w:rsidRPr="005E6484">
        <w:rPr>
          <w:rFonts w:ascii="Simplified Arabic" w:eastAsia="Times New Roman" w:hAnsi="Simplified Arabic" w:cs="Simplified Arabic" w:hint="cs"/>
          <w:color w:val="auto"/>
          <w:kern w:val="36"/>
          <w:rtl/>
        </w:rPr>
        <w:t xml:space="preserve"> الثاني: تحليل المنهجيات التشغيلية داخل مسرعة أعمال أثر</w:t>
      </w:r>
    </w:p>
    <w:p w14:paraId="30E42FB2" w14:textId="77777777" w:rsidR="00D64DA1" w:rsidRPr="005E6484" w:rsidRDefault="00D64DA1" w:rsidP="00D64DA1">
      <w:pPr>
        <w:pStyle w:val="NormalWeb"/>
        <w:bidi/>
        <w:jc w:val="both"/>
        <w:rPr>
          <w:rFonts w:ascii="Simplified Arabic" w:hAnsi="Simplified Arabic" w:cs="Simplified Arabic"/>
        </w:rPr>
      </w:pPr>
      <w:r w:rsidRPr="005E6484">
        <w:rPr>
          <w:rFonts w:ascii="Simplified Arabic" w:hAnsi="Simplified Arabic" w:cs="Simplified Arabic"/>
          <w:rtl/>
        </w:rPr>
        <w:t>نظرًا لطبيعة الهدف البحثي المتعلق بتحليل المنهجيات التشغيلية داخل الحاضنات والمسرّعات، وصعوبة تعميم هذا التحليل على مستوى المنظومة ككل في ظل محدودية البيانات التفصيلية المتاحة، تعتمد هذه الدراسة على منهج دراسة الحالة</w:t>
      </w:r>
      <w:r w:rsidRPr="005E6484">
        <w:rPr>
          <w:rFonts w:ascii="Simplified Arabic" w:hAnsi="Simplified Arabic" w:cs="Simplified Arabic"/>
        </w:rPr>
        <w:t xml:space="preserve"> (Case Study) </w:t>
      </w:r>
      <w:r w:rsidRPr="005E6484">
        <w:rPr>
          <w:rFonts w:ascii="Simplified Arabic" w:hAnsi="Simplified Arabic" w:cs="Simplified Arabic"/>
          <w:rtl/>
        </w:rPr>
        <w:t>لتحليل إحدى الجهات العاملة في هذا المجال بشكل متعمق</w:t>
      </w:r>
      <w:r w:rsidRPr="005E6484">
        <w:rPr>
          <w:rFonts w:ascii="Simplified Arabic" w:hAnsi="Simplified Arabic" w:cs="Simplified Arabic"/>
        </w:rPr>
        <w:t>.</w:t>
      </w:r>
    </w:p>
    <w:p w14:paraId="3D0690A9" w14:textId="77777777" w:rsidR="00D64DA1" w:rsidRPr="005E6484" w:rsidRDefault="00D64DA1" w:rsidP="00D64DA1">
      <w:pPr>
        <w:pStyle w:val="NormalWeb"/>
        <w:bidi/>
        <w:jc w:val="both"/>
        <w:rPr>
          <w:rFonts w:ascii="Simplified Arabic" w:hAnsi="Simplified Arabic" w:cs="Simplified Arabic"/>
        </w:rPr>
      </w:pPr>
      <w:r w:rsidRPr="005E6484">
        <w:rPr>
          <w:rFonts w:ascii="Simplified Arabic" w:hAnsi="Simplified Arabic" w:cs="Simplified Arabic"/>
          <w:rtl/>
        </w:rPr>
        <w:t xml:space="preserve">وقد تم اختيار </w:t>
      </w:r>
      <w:r w:rsidRPr="005E6484">
        <w:rPr>
          <w:rStyle w:val="Strong"/>
          <w:rFonts w:ascii="Simplified Arabic" w:hAnsi="Simplified Arabic" w:cs="Simplified Arabic"/>
          <w:rtl/>
        </w:rPr>
        <w:t>مسرّعة أعمال أثر</w:t>
      </w:r>
      <w:r w:rsidRPr="005E6484">
        <w:rPr>
          <w:rFonts w:ascii="Simplified Arabic" w:hAnsi="Simplified Arabic" w:cs="Simplified Arabic"/>
          <w:rtl/>
        </w:rPr>
        <w:t xml:space="preserve"> كحالة للدراسة، نظرًا لدورها في دعم الشركات الناشئة، خاصة في مناطق جغرافية خارج المراكز التقليدية لريادة الأعمال، وبالأخص في صعيد مصر، مع تركيز واضح على دعم الشركات في المراحل المبكرة وربطها بالموارد المختلفة</w:t>
      </w:r>
      <w:r w:rsidRPr="005E6484">
        <w:rPr>
          <w:rFonts w:ascii="Simplified Arabic" w:hAnsi="Simplified Arabic" w:cs="Simplified Arabic"/>
        </w:rPr>
        <w:t>.</w:t>
      </w:r>
    </w:p>
    <w:p w14:paraId="3FE88ACC" w14:textId="77777777" w:rsidR="00D64DA1" w:rsidRPr="005E6484" w:rsidRDefault="00D64DA1" w:rsidP="00D64DA1">
      <w:pPr>
        <w:pStyle w:val="NormalWeb"/>
        <w:bidi/>
        <w:jc w:val="both"/>
        <w:rPr>
          <w:rFonts w:ascii="Simplified Arabic" w:hAnsi="Simplified Arabic" w:cs="Simplified Arabic"/>
        </w:rPr>
      </w:pPr>
      <w:r w:rsidRPr="005E6484">
        <w:rPr>
          <w:rFonts w:ascii="Simplified Arabic" w:hAnsi="Simplified Arabic" w:cs="Simplified Arabic"/>
          <w:rtl/>
        </w:rPr>
        <w:t>ويهدف هذا الفصل إلى تحليل المنهجية التشغيلية داخل الجهة كما تُمارس فعليًا، وذلك من خلال دراسة آليات الاختيار، والتدريب، والإرشاد، والتمويل، والمتابعة، اعتمادًا على بيانات أولية تم جمعها من خلال استبيان داخلي تم توزيعه على العاملين والمسؤولين داخل الجهة</w:t>
      </w:r>
      <w:r w:rsidRPr="005E6484">
        <w:rPr>
          <w:rFonts w:ascii="Simplified Arabic" w:hAnsi="Simplified Arabic" w:cs="Simplified Arabic"/>
        </w:rPr>
        <w:t>.</w:t>
      </w:r>
    </w:p>
    <w:p w14:paraId="5721810F" w14:textId="77777777" w:rsidR="00D64DA1" w:rsidRPr="005E6484" w:rsidRDefault="00D64DA1" w:rsidP="00D64DA1">
      <w:pPr>
        <w:pStyle w:val="NormalWeb"/>
        <w:bidi/>
        <w:jc w:val="both"/>
        <w:rPr>
          <w:rFonts w:ascii="Simplified Arabic" w:hAnsi="Simplified Arabic" w:cs="Simplified Arabic"/>
        </w:rPr>
      </w:pPr>
      <w:r w:rsidRPr="005E6484">
        <w:rPr>
          <w:rFonts w:ascii="Simplified Arabic" w:hAnsi="Simplified Arabic" w:cs="Simplified Arabic"/>
          <w:rtl/>
        </w:rPr>
        <w:t>ويتميز هذا النهج بقدرته على تقديم فهم دقيق للواقع التشغيلي، حيث يعتمد على وجهات نظر متعددة من داخل الجهة، مما يحد من التحيز الفردي، ويعكس الصورة الفعلية لكيفية تنفيذ البرامج على أرض الواقع</w:t>
      </w:r>
      <w:r w:rsidRPr="005E6484">
        <w:rPr>
          <w:rFonts w:ascii="Simplified Arabic" w:hAnsi="Simplified Arabic" w:cs="Simplified Arabic"/>
        </w:rPr>
        <w:t>.</w:t>
      </w:r>
    </w:p>
    <w:p w14:paraId="3B610B32" w14:textId="77777777" w:rsidR="00D64DA1" w:rsidRPr="005E6484" w:rsidRDefault="00D64DA1" w:rsidP="00D64DA1">
      <w:pPr>
        <w:pStyle w:val="NormalWeb"/>
        <w:bidi/>
        <w:jc w:val="both"/>
        <w:rPr>
          <w:rFonts w:ascii="Simplified Arabic" w:hAnsi="Simplified Arabic" w:cs="Simplified Arabic"/>
        </w:rPr>
      </w:pPr>
      <w:r w:rsidRPr="005E6484">
        <w:rPr>
          <w:rFonts w:ascii="Simplified Arabic" w:hAnsi="Simplified Arabic" w:cs="Simplified Arabic"/>
          <w:rtl/>
        </w:rPr>
        <w:t>كما تركز هذه الدراسة على وصف الواقع الحالي دون إجراء مقارنات معيارية مع جهات أخرى، وذلك بهدف بناء فهم عميق للمنهجية التشغيلية داخل الحالة محل الدراسة، تمهيدًا لربطها لاحقًا بمدى قدرة هذه المنهجية على دعم استمرارية الشركات الناشئة في السوق</w:t>
      </w:r>
      <w:r w:rsidRPr="005E6484">
        <w:rPr>
          <w:rFonts w:ascii="Simplified Arabic" w:hAnsi="Simplified Arabic" w:cs="Simplified Arabic"/>
        </w:rPr>
        <w:t>.</w:t>
      </w:r>
    </w:p>
    <w:p w14:paraId="14F7427A" w14:textId="77777777" w:rsidR="00D64DA1" w:rsidRPr="005E6484" w:rsidRDefault="00D64DA1" w:rsidP="00D64DA1">
      <w:pPr>
        <w:pStyle w:val="NoSpacing"/>
        <w:jc w:val="both"/>
        <w:rPr>
          <w:rFonts w:ascii="Simplified Arabic" w:eastAsia="Times New Roman" w:hAnsi="Simplified Arabic" w:cs="Simplified Arabic"/>
          <w:sz w:val="28"/>
          <w:szCs w:val="28"/>
        </w:rPr>
      </w:pPr>
      <w:r w:rsidRPr="005E6484">
        <w:rPr>
          <w:rFonts w:ascii="Simplified Arabic" w:eastAsia="Times New Roman" w:hAnsi="Simplified Arabic" w:cs="Simplified Arabic"/>
          <w:sz w:val="28"/>
          <w:szCs w:val="28"/>
          <w:rtl/>
        </w:rPr>
        <w:t>تعريف بالجهة محل الدراسة</w:t>
      </w:r>
    </w:p>
    <w:p w14:paraId="6CBDF678" w14:textId="77777777" w:rsidR="00D64DA1" w:rsidRPr="005E6484" w:rsidRDefault="00D64DA1" w:rsidP="00D64DA1">
      <w:pPr>
        <w:spacing w:before="100"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تُعد مسرّعة أعمال أثر جهة داعمة لريادة الأعمال تهدف إلى تمكين رواد الأعمال في مصر، مع تركيز خاص على صعيد مصر، من خلال تقديم مجموعة متكاملة من الخدمات تشمل التمويل، والإرشاد، وبناء الشبكات، وذلك بهدف تنشيط وتعزيز منظومة ريادة الأعمال في هذه المناطق</w:t>
      </w:r>
      <w:r w:rsidRPr="005E6484">
        <w:rPr>
          <w:rFonts w:ascii="Simplified Arabic" w:eastAsia="Times New Roman" w:hAnsi="Simplified Arabic" w:cs="Simplified Arabic"/>
          <w:sz w:val="24"/>
          <w:szCs w:val="24"/>
        </w:rPr>
        <w:t>.</w:t>
      </w:r>
    </w:p>
    <w:p w14:paraId="4EA5439E" w14:textId="77777777" w:rsidR="00D64DA1" w:rsidRPr="005E6484" w:rsidRDefault="00D64DA1" w:rsidP="00D64DA1">
      <w:pPr>
        <w:spacing w:before="100" w:beforeAutospacing="1"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وتعمل الجهة ضمن إطار دعم الشركات الناشئة، خاصة في المراحل المبكرة، حيث تستهدف الشركات التي تمتلك أفكارًا قابلة للتطبيق أو نماذج أولية</w:t>
      </w:r>
      <w:r w:rsidRPr="005E6484">
        <w:rPr>
          <w:rFonts w:ascii="Simplified Arabic" w:eastAsia="Times New Roman" w:hAnsi="Simplified Arabic" w:cs="Simplified Arabic"/>
          <w:sz w:val="24"/>
          <w:szCs w:val="24"/>
        </w:rPr>
        <w:t xml:space="preserve"> (MVP)</w:t>
      </w:r>
      <w:r w:rsidRPr="005E6484">
        <w:rPr>
          <w:rFonts w:ascii="Simplified Arabic" w:eastAsia="Times New Roman" w:hAnsi="Simplified Arabic" w:cs="Simplified Arabic"/>
          <w:sz w:val="24"/>
          <w:szCs w:val="24"/>
          <w:rtl/>
        </w:rPr>
        <w:t>، وتسعى إلى مساعدتها على تطوير نماذج أعمال قابلة للنمو والتوسع</w:t>
      </w:r>
      <w:r w:rsidRPr="005E6484">
        <w:rPr>
          <w:rFonts w:ascii="Simplified Arabic" w:eastAsia="Times New Roman" w:hAnsi="Simplified Arabic" w:cs="Simplified Arabic"/>
          <w:sz w:val="24"/>
          <w:szCs w:val="24"/>
        </w:rPr>
        <w:t>.</w:t>
      </w:r>
    </w:p>
    <w:p w14:paraId="351FDF23" w14:textId="77777777" w:rsidR="00D64DA1" w:rsidRPr="005E6484" w:rsidRDefault="00D64DA1" w:rsidP="00D64DA1">
      <w:pPr>
        <w:spacing w:before="100" w:beforeAutospacing="1"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كما تعتمد المسرّعة على تقديم برامج مكثفة تجمع بين التدريب العملي، والإرشاد من قبل خبراء، بالإضافة إلى توفير فرص للتمويل المباشر أو الربط بالمستثمرين، إلى جانب دعم جاهزية الشركات للحصول على استثمارات مستقبلية</w:t>
      </w:r>
      <w:r w:rsidRPr="005E6484">
        <w:rPr>
          <w:rFonts w:ascii="Simplified Arabic" w:eastAsia="Times New Roman" w:hAnsi="Simplified Arabic" w:cs="Simplified Arabic"/>
          <w:sz w:val="24"/>
          <w:szCs w:val="24"/>
        </w:rPr>
        <w:t>.</w:t>
      </w:r>
    </w:p>
    <w:p w14:paraId="22C01A48" w14:textId="77777777" w:rsidR="00D64DA1" w:rsidRPr="005E6484" w:rsidRDefault="00D64DA1" w:rsidP="00D64DA1">
      <w:pPr>
        <w:spacing w:before="100" w:beforeAutospacing="1" w:after="0"/>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ومن حيث المجال، تركز الجهة بشكل أساسي على الشركات الناشئة في المجالات التكنولوجية، بالإضافة إلى برامج متخصصة مثل الابتكار البيئي</w:t>
      </w:r>
      <w:r w:rsidRPr="005E6484">
        <w:rPr>
          <w:rFonts w:ascii="Simplified Arabic" w:eastAsia="Times New Roman" w:hAnsi="Simplified Arabic" w:cs="Simplified Arabic"/>
          <w:sz w:val="24"/>
          <w:szCs w:val="24"/>
        </w:rPr>
        <w:t xml:space="preserve"> (Climate Tech)</w:t>
      </w:r>
      <w:r w:rsidRPr="005E6484">
        <w:rPr>
          <w:rFonts w:ascii="Simplified Arabic" w:eastAsia="Times New Roman" w:hAnsi="Simplified Arabic" w:cs="Simplified Arabic"/>
          <w:sz w:val="24"/>
          <w:szCs w:val="24"/>
          <w:rtl/>
        </w:rPr>
        <w:t>، وهو ما يعكس توجهًا نحو دعم الحلول الابتكارية ذات الأثر الاقتصادي والاجتماعي</w:t>
      </w:r>
      <w:r w:rsidRPr="005E6484">
        <w:rPr>
          <w:rFonts w:ascii="Simplified Arabic" w:eastAsia="Times New Roman" w:hAnsi="Simplified Arabic" w:cs="Simplified Arabic"/>
          <w:sz w:val="24"/>
          <w:szCs w:val="24"/>
        </w:rPr>
        <w:t>.</w:t>
      </w:r>
    </w:p>
    <w:p w14:paraId="3EBD0A75" w14:textId="77777777" w:rsidR="00D64DA1" w:rsidRPr="005E6484" w:rsidRDefault="00D64DA1" w:rsidP="00D64DA1">
      <w:pPr>
        <w:spacing w:before="100" w:after="0"/>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lastRenderedPageBreak/>
        <w:t>أما من حيث الفئة المستهدفة، فتعمل المسرّعة على دعم</w:t>
      </w:r>
      <w:r w:rsidRPr="005E6484">
        <w:rPr>
          <w:rFonts w:ascii="Simplified Arabic" w:eastAsia="Times New Roman" w:hAnsi="Simplified Arabic" w:cs="Simplified Arabic"/>
          <w:sz w:val="24"/>
          <w:szCs w:val="24"/>
        </w:rPr>
        <w:t>:</w:t>
      </w:r>
    </w:p>
    <w:p w14:paraId="7546FD39" w14:textId="77777777" w:rsidR="00D64DA1" w:rsidRPr="005E6484" w:rsidRDefault="00D64DA1" w:rsidP="00A51210">
      <w:pPr>
        <w:numPr>
          <w:ilvl w:val="0"/>
          <w:numId w:val="14"/>
        </w:numPr>
        <w:spacing w:before="100"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 xml:space="preserve">رواد الأعمال في المراحل المبكرة </w:t>
      </w:r>
    </w:p>
    <w:p w14:paraId="3F6D61ED" w14:textId="77777777" w:rsidR="00D64DA1" w:rsidRPr="005E6484" w:rsidRDefault="00D64DA1" w:rsidP="00A51210">
      <w:pPr>
        <w:numPr>
          <w:ilvl w:val="0"/>
          <w:numId w:val="14"/>
        </w:numPr>
        <w:spacing w:before="100" w:beforeAutospacing="1"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الشركات الناشئة في مرحلة الدخول إلى السوق</w:t>
      </w:r>
      <w:r w:rsidRPr="005E6484">
        <w:rPr>
          <w:rFonts w:ascii="Simplified Arabic" w:eastAsia="Times New Roman" w:hAnsi="Simplified Arabic" w:cs="Simplified Arabic"/>
          <w:sz w:val="24"/>
          <w:szCs w:val="24"/>
        </w:rPr>
        <w:t xml:space="preserve"> (Go-to-Market) </w:t>
      </w:r>
    </w:p>
    <w:p w14:paraId="6252A26E" w14:textId="77777777" w:rsidR="00D64DA1" w:rsidRPr="005E6484" w:rsidRDefault="00D64DA1" w:rsidP="00A51210">
      <w:pPr>
        <w:numPr>
          <w:ilvl w:val="0"/>
          <w:numId w:val="14"/>
        </w:numPr>
        <w:spacing w:before="100" w:beforeAutospacing="1"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 xml:space="preserve">الشركات التي تمتلك نماذج أولية وتسعى للتوسع </w:t>
      </w:r>
    </w:p>
    <w:p w14:paraId="172E2DEE" w14:textId="77777777" w:rsidR="00D64DA1" w:rsidRPr="005E6484" w:rsidRDefault="00D64DA1" w:rsidP="00D64DA1">
      <w:pPr>
        <w:spacing w:before="100" w:beforeAutospacing="1" w:after="100" w:afterAutospacing="1"/>
        <w:jc w:val="both"/>
        <w:rPr>
          <w:rFonts w:ascii="Simplified Arabic" w:eastAsia="Times New Roman" w:hAnsi="Simplified Arabic" w:cs="Simplified Arabic"/>
          <w:sz w:val="24"/>
          <w:szCs w:val="24"/>
        </w:rPr>
      </w:pPr>
      <w:r w:rsidRPr="005E6484">
        <w:rPr>
          <w:rFonts w:ascii="Simplified Arabic" w:eastAsia="Times New Roman" w:hAnsi="Simplified Arabic" w:cs="Simplified Arabic"/>
          <w:sz w:val="24"/>
          <w:szCs w:val="24"/>
          <w:rtl/>
        </w:rPr>
        <w:t>كما تتميز الجهة بتركيزها الجغرافي خارج العاصمة، حيث يقع مقرها الرئيسي في محافظة المنيا، مع تقديم برامج تجمع بين الحضور الفعلي والافتراضي، بما يتيح مشاركة أوسع لرواد الأعمال من مختلف المناطق</w:t>
      </w:r>
      <w:r w:rsidRPr="005E6484">
        <w:rPr>
          <w:rFonts w:ascii="Simplified Arabic" w:eastAsia="Times New Roman" w:hAnsi="Simplified Arabic" w:cs="Simplified Arabic"/>
          <w:sz w:val="24"/>
          <w:szCs w:val="24"/>
        </w:rPr>
        <w:t>.</w:t>
      </w:r>
    </w:p>
    <w:p w14:paraId="61A4C060" w14:textId="77777777" w:rsidR="00D64DA1" w:rsidRPr="005E6484" w:rsidRDefault="00D64DA1" w:rsidP="00D64DA1">
      <w:pPr>
        <w:pStyle w:val="NoSpacing"/>
        <w:jc w:val="both"/>
        <w:rPr>
          <w:rFonts w:ascii="Simplified Arabic" w:eastAsia="Times New Roman" w:hAnsi="Simplified Arabic" w:cs="Simplified Arabic"/>
          <w:sz w:val="28"/>
          <w:szCs w:val="28"/>
        </w:rPr>
      </w:pPr>
      <w:r w:rsidRPr="005E6484">
        <w:rPr>
          <w:rFonts w:ascii="Simplified Arabic" w:eastAsia="Times New Roman" w:hAnsi="Simplified Arabic" w:cs="Simplified Arabic"/>
          <w:sz w:val="28"/>
          <w:szCs w:val="28"/>
          <w:rtl/>
        </w:rPr>
        <w:t>منهجية جمع البيانات</w:t>
      </w:r>
      <w:r>
        <w:rPr>
          <w:rFonts w:ascii="Simplified Arabic" w:eastAsia="Times New Roman" w:hAnsi="Simplified Arabic" w:cs="Simplified Arabic" w:hint="cs"/>
          <w:sz w:val="28"/>
          <w:szCs w:val="28"/>
          <w:rtl/>
        </w:rPr>
        <w:t>:</w:t>
      </w:r>
    </w:p>
    <w:p w14:paraId="08751691" w14:textId="77777777" w:rsidR="00D64DA1" w:rsidRPr="005E6484" w:rsidRDefault="00D64DA1" w:rsidP="00D64DA1">
      <w:pPr>
        <w:pStyle w:val="NormalWeb"/>
        <w:bidi/>
        <w:spacing w:before="0" w:beforeAutospacing="0" w:after="240" w:afterAutospacing="0"/>
        <w:jc w:val="both"/>
        <w:rPr>
          <w:rFonts w:ascii="Simplified Arabic" w:hAnsi="Simplified Arabic" w:cs="Simplified Arabic"/>
        </w:rPr>
      </w:pPr>
      <w:r w:rsidRPr="005E6484">
        <w:rPr>
          <w:rFonts w:ascii="Simplified Arabic" w:hAnsi="Simplified Arabic" w:cs="Simplified Arabic"/>
          <w:rtl/>
        </w:rPr>
        <w:t>اعتمدت هذه الدراسة على أسلوب دراسة الحالة</w:t>
      </w:r>
      <w:r w:rsidRPr="005E6484">
        <w:rPr>
          <w:rFonts w:ascii="Simplified Arabic" w:hAnsi="Simplified Arabic" w:cs="Simplified Arabic"/>
        </w:rPr>
        <w:t xml:space="preserve"> (Case Study) </w:t>
      </w:r>
      <w:r w:rsidRPr="005E6484">
        <w:rPr>
          <w:rFonts w:ascii="Simplified Arabic" w:hAnsi="Simplified Arabic" w:cs="Simplified Arabic"/>
          <w:rtl/>
        </w:rPr>
        <w:t>لتحليل المنهجيات التشغيلية داخل الجهة محل الدراسة، وذلك من خلال جمع بيانات أولية تعكس الواقع الفعلي للتطبيق</w:t>
      </w:r>
      <w:r w:rsidRPr="005E6484">
        <w:rPr>
          <w:rFonts w:ascii="Simplified Arabic" w:hAnsi="Simplified Arabic" w:cs="Simplified Arabic"/>
        </w:rPr>
        <w:t>.</w:t>
      </w:r>
    </w:p>
    <w:p w14:paraId="0EEF7D8A" w14:textId="77777777" w:rsidR="00D64DA1" w:rsidRPr="005E6484" w:rsidRDefault="00D64DA1" w:rsidP="00D64DA1">
      <w:pPr>
        <w:pStyle w:val="NormalWeb"/>
        <w:bidi/>
        <w:jc w:val="both"/>
        <w:rPr>
          <w:rFonts w:ascii="Simplified Arabic" w:hAnsi="Simplified Arabic" w:cs="Simplified Arabic"/>
        </w:rPr>
      </w:pPr>
      <w:r w:rsidRPr="005E6484">
        <w:rPr>
          <w:rFonts w:ascii="Simplified Arabic" w:hAnsi="Simplified Arabic" w:cs="Simplified Arabic"/>
          <w:rtl/>
        </w:rPr>
        <w:t>ولتحقيق ذلك، تم تصميم استبيان موجه إلى العاملين والمسؤولين داخل مسرعة الأعمال أثر، بهدف توثيق آليات العمل المتعلقة بعمليات الاختيار، والتدريب، والإرشاد، والتمويل، والمتابعة</w:t>
      </w:r>
      <w:r w:rsidRPr="005E6484">
        <w:rPr>
          <w:rFonts w:ascii="Simplified Arabic" w:hAnsi="Simplified Arabic" w:cs="Simplified Arabic"/>
        </w:rPr>
        <w:t>.</w:t>
      </w:r>
    </w:p>
    <w:p w14:paraId="14AFC7D7" w14:textId="77777777" w:rsidR="00D64DA1" w:rsidRPr="005E6484" w:rsidRDefault="00D64DA1" w:rsidP="00D64DA1">
      <w:pPr>
        <w:pStyle w:val="NormalWeb"/>
        <w:bidi/>
        <w:jc w:val="both"/>
        <w:rPr>
          <w:rFonts w:ascii="Simplified Arabic" w:hAnsi="Simplified Arabic" w:cs="Simplified Arabic"/>
        </w:rPr>
      </w:pPr>
      <w:r w:rsidRPr="005E6484">
        <w:rPr>
          <w:rFonts w:ascii="Simplified Arabic" w:hAnsi="Simplified Arabic" w:cs="Simplified Arabic"/>
          <w:rtl/>
        </w:rPr>
        <w:t xml:space="preserve">وقد تم توزيع الاستبيان على عدد </w:t>
      </w:r>
      <w:r w:rsidRPr="005E6484">
        <w:rPr>
          <w:rStyle w:val="Strong"/>
          <w:rFonts w:ascii="Simplified Arabic" w:hAnsi="Simplified Arabic" w:cs="Simplified Arabic"/>
          <w:b w:val="0"/>
          <w:bCs w:val="0"/>
        </w:rPr>
        <w:t>13</w:t>
      </w:r>
      <w:r w:rsidRPr="005E6484">
        <w:rPr>
          <w:rStyle w:val="Strong"/>
          <w:rFonts w:ascii="Simplified Arabic" w:hAnsi="Simplified Arabic" w:cs="Simplified Arabic" w:hint="cs"/>
          <w:b w:val="0"/>
          <w:bCs w:val="0"/>
          <w:rtl/>
        </w:rPr>
        <w:t xml:space="preserve"> </w:t>
      </w:r>
      <w:r w:rsidRPr="005E6484">
        <w:rPr>
          <w:rStyle w:val="Strong"/>
          <w:rFonts w:ascii="Simplified Arabic" w:hAnsi="Simplified Arabic" w:cs="Simplified Arabic"/>
          <w:b w:val="0"/>
          <w:bCs w:val="0"/>
        </w:rPr>
        <w:t xml:space="preserve"> </w:t>
      </w:r>
      <w:r w:rsidRPr="005E6484">
        <w:rPr>
          <w:rStyle w:val="Strong"/>
          <w:rFonts w:ascii="Simplified Arabic" w:hAnsi="Simplified Arabic" w:cs="Simplified Arabic"/>
          <w:b w:val="0"/>
          <w:bCs w:val="0"/>
          <w:rtl/>
        </w:rPr>
        <w:t>من العاملين داخل الجهة</w:t>
      </w:r>
      <w:r w:rsidRPr="005E6484">
        <w:rPr>
          <w:rFonts w:ascii="Simplified Arabic" w:hAnsi="Simplified Arabic" w:cs="Simplified Arabic"/>
          <w:rtl/>
        </w:rPr>
        <w:t xml:space="preserve">، وتم الحصول على </w:t>
      </w:r>
      <w:r w:rsidRPr="005E6484">
        <w:rPr>
          <w:rStyle w:val="Strong"/>
          <w:rFonts w:ascii="Simplified Arabic" w:hAnsi="Simplified Arabic" w:cs="Simplified Arabic"/>
          <w:b w:val="0"/>
          <w:bCs w:val="0"/>
        </w:rPr>
        <w:t>9</w:t>
      </w:r>
      <w:r w:rsidRPr="005E6484">
        <w:rPr>
          <w:rStyle w:val="Strong"/>
          <w:rFonts w:ascii="Simplified Arabic" w:hAnsi="Simplified Arabic" w:cs="Simplified Arabic" w:hint="cs"/>
          <w:b w:val="0"/>
          <w:bCs w:val="0"/>
          <w:rtl/>
        </w:rPr>
        <w:t xml:space="preserve"> </w:t>
      </w:r>
      <w:r w:rsidRPr="005E6484">
        <w:rPr>
          <w:rStyle w:val="Strong"/>
          <w:rFonts w:ascii="Simplified Arabic" w:hAnsi="Simplified Arabic" w:cs="Simplified Arabic"/>
          <w:b w:val="0"/>
          <w:bCs w:val="0"/>
        </w:rPr>
        <w:t xml:space="preserve"> </w:t>
      </w:r>
      <w:r w:rsidRPr="005E6484">
        <w:rPr>
          <w:rStyle w:val="Strong"/>
          <w:rFonts w:ascii="Simplified Arabic" w:hAnsi="Simplified Arabic" w:cs="Simplified Arabic"/>
          <w:b w:val="0"/>
          <w:bCs w:val="0"/>
          <w:rtl/>
        </w:rPr>
        <w:t>استجابات</w:t>
      </w:r>
      <w:r w:rsidRPr="005E6484">
        <w:rPr>
          <w:rFonts w:ascii="Simplified Arabic" w:hAnsi="Simplified Arabic" w:cs="Simplified Arabic"/>
          <w:rtl/>
        </w:rPr>
        <w:t xml:space="preserve">، بنسبة استجابة بلغت حوالي </w:t>
      </w:r>
      <w:r w:rsidRPr="005E6484">
        <w:rPr>
          <w:rStyle w:val="Strong"/>
          <w:rFonts w:ascii="Simplified Arabic" w:hAnsi="Simplified Arabic" w:cs="Simplified Arabic"/>
          <w:b w:val="0"/>
          <w:bCs w:val="0"/>
        </w:rPr>
        <w:t>69%</w:t>
      </w:r>
      <w:r w:rsidRPr="005E6484">
        <w:rPr>
          <w:rFonts w:ascii="Simplified Arabic" w:hAnsi="Simplified Arabic" w:cs="Simplified Arabic"/>
          <w:b/>
          <w:bCs/>
          <w:rtl/>
        </w:rPr>
        <w:t>،</w:t>
      </w:r>
      <w:r w:rsidRPr="005E6484">
        <w:rPr>
          <w:rFonts w:ascii="Simplified Arabic" w:hAnsi="Simplified Arabic" w:cs="Simplified Arabic"/>
          <w:rtl/>
        </w:rPr>
        <w:t xml:space="preserve"> وهي نسبة مناسبة لطبيعة الدراسة، خاصة في إطار دراسة الحالة</w:t>
      </w:r>
      <w:r w:rsidRPr="005E6484">
        <w:rPr>
          <w:rFonts w:ascii="Simplified Arabic" w:hAnsi="Simplified Arabic" w:cs="Simplified Arabic"/>
        </w:rPr>
        <w:t>.</w:t>
      </w:r>
    </w:p>
    <w:p w14:paraId="36923921" w14:textId="77777777" w:rsidR="00D64DA1" w:rsidRPr="005E6484" w:rsidRDefault="00D64DA1" w:rsidP="00D64DA1">
      <w:pPr>
        <w:pStyle w:val="NormalWeb"/>
        <w:bidi/>
        <w:jc w:val="both"/>
        <w:rPr>
          <w:rFonts w:ascii="Simplified Arabic" w:hAnsi="Simplified Arabic" w:cs="Simplified Arabic"/>
        </w:rPr>
      </w:pPr>
      <w:r w:rsidRPr="005E6484">
        <w:rPr>
          <w:rFonts w:ascii="Simplified Arabic" w:hAnsi="Simplified Arabic" w:cs="Simplified Arabic"/>
          <w:rtl/>
        </w:rPr>
        <w:t>وقد شملت العينة مجموعة متنوعة من الأدوار الوظيفية المرتبطة بتصميم وتنفيذ البرامج، من بينها مديري البرامج</w:t>
      </w:r>
      <w:r w:rsidRPr="005E6484">
        <w:rPr>
          <w:rFonts w:ascii="Simplified Arabic" w:hAnsi="Simplified Arabic" w:cs="Simplified Arabic"/>
        </w:rPr>
        <w:t xml:space="preserve"> (Project Managers)</w:t>
      </w:r>
      <w:r w:rsidRPr="005E6484">
        <w:rPr>
          <w:rFonts w:ascii="Simplified Arabic" w:hAnsi="Simplified Arabic" w:cs="Simplified Arabic"/>
          <w:rtl/>
        </w:rPr>
        <w:t>، ومنسقي البرامج</w:t>
      </w:r>
      <w:r w:rsidRPr="005E6484">
        <w:rPr>
          <w:rFonts w:ascii="Simplified Arabic" w:hAnsi="Simplified Arabic" w:cs="Simplified Arabic"/>
        </w:rPr>
        <w:t xml:space="preserve"> (Project Coordinators)</w:t>
      </w:r>
      <w:r w:rsidRPr="005E6484">
        <w:rPr>
          <w:rFonts w:ascii="Simplified Arabic" w:hAnsi="Simplified Arabic" w:cs="Simplified Arabic"/>
          <w:rtl/>
        </w:rPr>
        <w:t>، بالإضافة إلى مدربين ومرشدين، ومسؤول المتابعة والتقييم</w:t>
      </w:r>
      <w:r w:rsidRPr="005E6484">
        <w:rPr>
          <w:rFonts w:ascii="Simplified Arabic" w:hAnsi="Simplified Arabic" w:cs="Simplified Arabic"/>
        </w:rPr>
        <w:t xml:space="preserve"> (M&amp;E Officer)</w:t>
      </w:r>
      <w:r w:rsidRPr="005E6484">
        <w:rPr>
          <w:rFonts w:ascii="Simplified Arabic" w:hAnsi="Simplified Arabic" w:cs="Simplified Arabic"/>
          <w:rtl/>
        </w:rPr>
        <w:t>، وهو ما يعكس تمثيلًا مناسبًا لمختلف جوانب المنهجيات التشغيلية داخل الجهة</w:t>
      </w:r>
      <w:r w:rsidRPr="005E6484">
        <w:rPr>
          <w:rFonts w:ascii="Simplified Arabic" w:hAnsi="Simplified Arabic" w:cs="Simplified Arabic"/>
        </w:rPr>
        <w:t>.</w:t>
      </w:r>
    </w:p>
    <w:p w14:paraId="22A67F68" w14:textId="77777777" w:rsidR="00D64DA1" w:rsidRPr="005E6484" w:rsidRDefault="00D64DA1" w:rsidP="00D64DA1">
      <w:pPr>
        <w:pStyle w:val="NormalWeb"/>
        <w:bidi/>
        <w:jc w:val="both"/>
        <w:rPr>
          <w:rFonts w:ascii="Simplified Arabic" w:hAnsi="Simplified Arabic" w:cs="Simplified Arabic"/>
        </w:rPr>
      </w:pPr>
      <w:r w:rsidRPr="005E6484">
        <w:rPr>
          <w:rFonts w:ascii="Simplified Arabic" w:hAnsi="Simplified Arabic" w:cs="Simplified Arabic"/>
          <w:rtl/>
        </w:rPr>
        <w:t>وقد تم تصميم الأسئلة بحيث تكون في معظمها مغلقة، بما يسمح بتحليل كمي واضح للنتائج، إلى جانب تضمين أسئلة مفتوحة في نهاية كل محور، بهدف جمع ملاحظات نوعية تتعلق بنقاط القوة والضعف وفرص التحسين</w:t>
      </w:r>
      <w:r w:rsidRPr="005E6484">
        <w:rPr>
          <w:rFonts w:ascii="Simplified Arabic" w:hAnsi="Simplified Arabic" w:cs="Simplified Arabic"/>
        </w:rPr>
        <w:t>.</w:t>
      </w:r>
    </w:p>
    <w:p w14:paraId="68727924" w14:textId="77777777" w:rsidR="00D64DA1" w:rsidRPr="005E6484" w:rsidRDefault="00D64DA1" w:rsidP="00D64DA1">
      <w:pPr>
        <w:pStyle w:val="NormalWeb"/>
        <w:bidi/>
        <w:jc w:val="both"/>
        <w:rPr>
          <w:rFonts w:ascii="Simplified Arabic" w:hAnsi="Simplified Arabic" w:cs="Simplified Arabic"/>
        </w:rPr>
      </w:pPr>
      <w:r w:rsidRPr="005E6484">
        <w:rPr>
          <w:rFonts w:ascii="Simplified Arabic" w:hAnsi="Simplified Arabic" w:cs="Simplified Arabic"/>
          <w:rtl/>
        </w:rPr>
        <w:t>كما تم مراعاة أن تكون الإجابات مجهولة الهوية</w:t>
      </w:r>
      <w:r w:rsidRPr="005E6484">
        <w:rPr>
          <w:rFonts w:ascii="Simplified Arabic" w:hAnsi="Simplified Arabic" w:cs="Simplified Arabic"/>
        </w:rPr>
        <w:t xml:space="preserve"> (Anonymous)</w:t>
      </w:r>
      <w:r w:rsidRPr="005E6484">
        <w:rPr>
          <w:rFonts w:ascii="Simplified Arabic" w:hAnsi="Simplified Arabic" w:cs="Simplified Arabic"/>
          <w:rtl/>
        </w:rPr>
        <w:t>، بهدف تقليل التحيز وضمان تقديم آراء موضوعية تعكس الواقع الفعلي للمنهجية التشغيلية</w:t>
      </w:r>
      <w:r w:rsidRPr="005E6484">
        <w:rPr>
          <w:rFonts w:ascii="Simplified Arabic" w:hAnsi="Simplified Arabic" w:cs="Simplified Arabic"/>
        </w:rPr>
        <w:t>.</w:t>
      </w:r>
    </w:p>
    <w:p w14:paraId="0A9E5B68" w14:textId="77777777" w:rsidR="00D64DA1" w:rsidRPr="005E6484" w:rsidRDefault="00D64DA1" w:rsidP="00D64DA1">
      <w:pPr>
        <w:pStyle w:val="NormalWeb"/>
        <w:bidi/>
        <w:jc w:val="both"/>
        <w:rPr>
          <w:rFonts w:ascii="Simplified Arabic" w:hAnsi="Simplified Arabic" w:cs="Simplified Arabic"/>
          <w:rtl/>
        </w:rPr>
      </w:pPr>
      <w:r w:rsidRPr="005E6484">
        <w:rPr>
          <w:rFonts w:ascii="Simplified Arabic" w:hAnsi="Simplified Arabic" w:cs="Simplified Arabic"/>
          <w:rtl/>
        </w:rPr>
        <w:t>وتعتمد الدراسة في تحليلها على دمج النتائج الكمية والنوعية، بما يتيح تقديم صورة متكاملة عن كيفية عمل النظام الداخلي للجهة، دون الاعتماد على تقييمات فردية أو انطباعات شخصية</w:t>
      </w:r>
      <w:r w:rsidRPr="005E6484">
        <w:rPr>
          <w:rFonts w:ascii="Simplified Arabic" w:hAnsi="Simplified Arabic" w:cs="Simplified Arabic"/>
        </w:rPr>
        <w:t>.</w:t>
      </w:r>
    </w:p>
    <w:p w14:paraId="78256BE3" w14:textId="77777777" w:rsidR="00D64DA1" w:rsidRPr="0088100E" w:rsidRDefault="00D64DA1" w:rsidP="00D64DA1">
      <w:pPr>
        <w:pStyle w:val="Heading1"/>
        <w:spacing w:before="0"/>
        <w:rPr>
          <w:rFonts w:ascii="Simplified Arabic" w:eastAsia="Times New Roman" w:hAnsi="Simplified Arabic" w:cs="Simplified Arabic"/>
          <w:color w:val="auto"/>
          <w:kern w:val="36"/>
        </w:rPr>
      </w:pPr>
      <w:r w:rsidRPr="0088100E">
        <w:rPr>
          <w:rFonts w:ascii="Simplified Arabic" w:eastAsia="Times New Roman" w:hAnsi="Simplified Arabic" w:cs="Simplified Arabic"/>
          <w:color w:val="auto"/>
          <w:kern w:val="36"/>
          <w:rtl/>
        </w:rPr>
        <w:t>مرحلة الاختيار</w:t>
      </w:r>
      <w:r w:rsidRPr="0088100E">
        <w:rPr>
          <w:rFonts w:ascii="Simplified Arabic" w:eastAsia="Times New Roman" w:hAnsi="Simplified Arabic" w:cs="Simplified Arabic"/>
          <w:color w:val="auto"/>
          <w:kern w:val="36"/>
        </w:rPr>
        <w:t xml:space="preserve"> (Selection)</w:t>
      </w:r>
    </w:p>
    <w:p w14:paraId="4EA8CBC4" w14:textId="77777777" w:rsidR="00D64DA1" w:rsidRPr="0088100E" w:rsidRDefault="00D64DA1" w:rsidP="00D64DA1">
      <w:pPr>
        <w:pStyle w:val="NormalWeb"/>
        <w:bidi/>
        <w:spacing w:before="0" w:beforeAutospacing="0"/>
        <w:jc w:val="both"/>
        <w:rPr>
          <w:rFonts w:ascii="Simplified Arabic" w:hAnsi="Simplified Arabic" w:cs="Simplified Arabic"/>
        </w:rPr>
      </w:pPr>
      <w:r w:rsidRPr="0088100E">
        <w:rPr>
          <w:rFonts w:ascii="Simplified Arabic" w:hAnsi="Simplified Arabic" w:cs="Simplified Arabic"/>
          <w:rtl/>
        </w:rPr>
        <w:t xml:space="preserve">يوضح تحليل نتائج الاستبيان أن آليات الاختيار داخل الجهة تعتمد على نظام منظم ومتعدد المراحل، حيث أظهرت البيانات أن </w:t>
      </w:r>
      <w:r w:rsidRPr="0088100E">
        <w:rPr>
          <w:rStyle w:val="Strong"/>
          <w:rFonts w:ascii="Simplified Arabic" w:hAnsi="Simplified Arabic" w:cs="Simplified Arabic"/>
        </w:rPr>
        <w:t>7</w:t>
      </w:r>
      <w:r>
        <w:rPr>
          <w:rStyle w:val="Strong"/>
          <w:rFonts w:ascii="Simplified Arabic" w:hAnsi="Simplified Arabic" w:cs="Simplified Arabic" w:hint="cs"/>
          <w:rtl/>
        </w:rPr>
        <w:t xml:space="preserve"> </w:t>
      </w:r>
      <w:r w:rsidRPr="0088100E">
        <w:rPr>
          <w:rStyle w:val="Strong"/>
          <w:rFonts w:ascii="Simplified Arabic" w:hAnsi="Simplified Arabic" w:cs="Simplified Arabic"/>
          <w:rtl/>
        </w:rPr>
        <w:t>من أصل 9 مشاركين (حوالي 78%)</w:t>
      </w:r>
      <w:r w:rsidRPr="0088100E">
        <w:rPr>
          <w:rFonts w:ascii="Simplified Arabic" w:hAnsi="Simplified Arabic" w:cs="Simplified Arabic"/>
          <w:rtl/>
        </w:rPr>
        <w:t xml:space="preserve"> يرون أن معايير الاختيار واضحة ومعلنة، في حين أشار </w:t>
      </w:r>
      <w:r w:rsidRPr="0088100E">
        <w:rPr>
          <w:rStyle w:val="Strong"/>
          <w:rFonts w:ascii="Simplified Arabic" w:hAnsi="Simplified Arabic" w:cs="Simplified Arabic"/>
        </w:rPr>
        <w:t>2</w:t>
      </w:r>
      <w:r>
        <w:rPr>
          <w:rStyle w:val="Strong"/>
          <w:rFonts w:ascii="Simplified Arabic" w:hAnsi="Simplified Arabic" w:cs="Simplified Arabic" w:hint="cs"/>
          <w:rtl/>
        </w:rPr>
        <w:t xml:space="preserve"> </w:t>
      </w:r>
      <w:r w:rsidRPr="0088100E">
        <w:rPr>
          <w:rStyle w:val="Strong"/>
          <w:rFonts w:ascii="Simplified Arabic" w:hAnsi="Simplified Arabic" w:cs="Simplified Arabic"/>
        </w:rPr>
        <w:t xml:space="preserve"> </w:t>
      </w:r>
      <w:r w:rsidRPr="0088100E">
        <w:rPr>
          <w:rStyle w:val="Strong"/>
          <w:rFonts w:ascii="Simplified Arabic" w:hAnsi="Simplified Arabic" w:cs="Simplified Arabic"/>
          <w:rtl/>
        </w:rPr>
        <w:t>مشاركين</w:t>
      </w:r>
      <w:r w:rsidRPr="0088100E">
        <w:rPr>
          <w:rStyle w:val="Strong"/>
          <w:rFonts w:ascii="Simplified Arabic" w:hAnsi="Simplified Arabic" w:cs="Simplified Arabic"/>
        </w:rPr>
        <w:t xml:space="preserve"> (22%)</w:t>
      </w:r>
      <w:r w:rsidRPr="0088100E">
        <w:rPr>
          <w:rFonts w:ascii="Simplified Arabic" w:hAnsi="Simplified Arabic" w:cs="Simplified Arabic"/>
        </w:rPr>
        <w:t xml:space="preserve"> </w:t>
      </w:r>
      <w:r w:rsidRPr="0088100E">
        <w:rPr>
          <w:rFonts w:ascii="Simplified Arabic" w:hAnsi="Simplified Arabic" w:cs="Simplified Arabic"/>
          <w:rtl/>
        </w:rPr>
        <w:t>إلى أنها واضحة إلى حد ما، دون وجود آراء تشير إلى عدم وضوحها بشكل كامل</w:t>
      </w:r>
      <w:r w:rsidRPr="0088100E">
        <w:rPr>
          <w:rFonts w:ascii="Simplified Arabic" w:hAnsi="Simplified Arabic" w:cs="Simplified Arabic"/>
        </w:rPr>
        <w:t>.</w:t>
      </w:r>
    </w:p>
    <w:p w14:paraId="3C9DF20C" w14:textId="77777777" w:rsidR="00D64DA1" w:rsidRPr="0088100E" w:rsidRDefault="00D64DA1" w:rsidP="00D64DA1">
      <w:pPr>
        <w:pStyle w:val="NormalWeb"/>
        <w:bidi/>
        <w:jc w:val="both"/>
        <w:rPr>
          <w:rFonts w:ascii="Simplified Arabic" w:hAnsi="Simplified Arabic" w:cs="Simplified Arabic"/>
        </w:rPr>
      </w:pPr>
      <w:r w:rsidRPr="0088100E">
        <w:rPr>
          <w:rFonts w:ascii="Simplified Arabic" w:hAnsi="Simplified Arabic" w:cs="Simplified Arabic"/>
          <w:rtl/>
        </w:rPr>
        <w:lastRenderedPageBreak/>
        <w:t>كما أظهرت النتائج اعتماد الجهة بشكل شبه كامل على نموذج تقديم</w:t>
      </w:r>
      <w:r w:rsidRPr="0088100E">
        <w:rPr>
          <w:rFonts w:ascii="Simplified Arabic" w:hAnsi="Simplified Arabic" w:cs="Simplified Arabic"/>
        </w:rPr>
        <w:t xml:space="preserve"> (Application Form)</w:t>
      </w:r>
      <w:r w:rsidRPr="0088100E">
        <w:rPr>
          <w:rFonts w:ascii="Simplified Arabic" w:hAnsi="Simplified Arabic" w:cs="Simplified Arabic"/>
          <w:rtl/>
        </w:rPr>
        <w:t xml:space="preserve">، حيث أكد </w:t>
      </w:r>
      <w:r w:rsidRPr="0088100E">
        <w:rPr>
          <w:rStyle w:val="Strong"/>
          <w:rFonts w:ascii="Simplified Arabic" w:hAnsi="Simplified Arabic" w:cs="Simplified Arabic"/>
          <w:rtl/>
        </w:rPr>
        <w:t>جميع المشاركين</w:t>
      </w:r>
      <w:r w:rsidRPr="0088100E">
        <w:rPr>
          <w:rStyle w:val="Strong"/>
          <w:rFonts w:ascii="Simplified Arabic" w:hAnsi="Simplified Arabic" w:cs="Simplified Arabic"/>
        </w:rPr>
        <w:t xml:space="preserve"> (100%)</w:t>
      </w:r>
      <w:r>
        <w:rPr>
          <w:rStyle w:val="Strong"/>
          <w:rFonts w:ascii="Simplified Arabic" w:hAnsi="Simplified Arabic" w:cs="Simplified Arabic" w:hint="cs"/>
          <w:rtl/>
        </w:rPr>
        <w:t xml:space="preserve"> </w:t>
      </w:r>
      <w:r w:rsidRPr="0088100E">
        <w:rPr>
          <w:rFonts w:ascii="Simplified Arabic" w:hAnsi="Simplified Arabic" w:cs="Simplified Arabic"/>
        </w:rPr>
        <w:t xml:space="preserve"> </w:t>
      </w:r>
      <w:r w:rsidRPr="0088100E">
        <w:rPr>
          <w:rFonts w:ascii="Simplified Arabic" w:hAnsi="Simplified Arabic" w:cs="Simplified Arabic"/>
          <w:rtl/>
        </w:rPr>
        <w:t>استخدامه كأداة أساسية في استقبال وتقييم الطلبات، وهو ما يعكس وجود إطار منظم لعملية التقديم</w:t>
      </w:r>
      <w:r w:rsidRPr="0088100E">
        <w:rPr>
          <w:rFonts w:ascii="Simplified Arabic" w:hAnsi="Simplified Arabic" w:cs="Simplified Arabic"/>
        </w:rPr>
        <w:t>.</w:t>
      </w:r>
    </w:p>
    <w:p w14:paraId="125B9A04" w14:textId="77777777" w:rsidR="00D64DA1" w:rsidRPr="0088100E" w:rsidRDefault="00D64DA1" w:rsidP="00D64DA1">
      <w:pPr>
        <w:pStyle w:val="NormalWeb"/>
        <w:bidi/>
        <w:jc w:val="both"/>
        <w:rPr>
          <w:rFonts w:ascii="Simplified Arabic" w:hAnsi="Simplified Arabic" w:cs="Simplified Arabic"/>
        </w:rPr>
      </w:pPr>
      <w:r w:rsidRPr="0088100E">
        <w:rPr>
          <w:rFonts w:ascii="Simplified Arabic" w:hAnsi="Simplified Arabic" w:cs="Simplified Arabic"/>
          <w:rtl/>
        </w:rPr>
        <w:t xml:space="preserve">وفيما يتعلق بمراحل الاختيار، أشار جميع المشاركين إلى وجود أكثر من مرحلة في عملية التقييم، حيث أوضح </w:t>
      </w:r>
      <w:r w:rsidRPr="0088100E">
        <w:rPr>
          <w:rStyle w:val="Strong"/>
          <w:rFonts w:ascii="Simplified Arabic" w:hAnsi="Simplified Arabic" w:cs="Simplified Arabic"/>
        </w:rPr>
        <w:t>67%</w:t>
      </w:r>
      <w:r>
        <w:rPr>
          <w:rStyle w:val="Strong"/>
          <w:rFonts w:ascii="Simplified Arabic" w:hAnsi="Simplified Arabic" w:cs="Simplified Arabic" w:hint="cs"/>
          <w:rtl/>
        </w:rPr>
        <w:t xml:space="preserve"> </w:t>
      </w:r>
      <w:r w:rsidRPr="0088100E">
        <w:rPr>
          <w:rFonts w:ascii="Simplified Arabic" w:hAnsi="Simplified Arabic" w:cs="Simplified Arabic"/>
        </w:rPr>
        <w:t xml:space="preserve"> </w:t>
      </w:r>
      <w:r w:rsidRPr="0088100E">
        <w:rPr>
          <w:rFonts w:ascii="Simplified Arabic" w:hAnsi="Simplified Arabic" w:cs="Simplified Arabic"/>
          <w:rtl/>
        </w:rPr>
        <w:t xml:space="preserve">أن العملية تمر بمرحلتين، بينما أشار </w:t>
      </w:r>
      <w:r w:rsidRPr="0088100E">
        <w:rPr>
          <w:rStyle w:val="Strong"/>
          <w:rFonts w:ascii="Simplified Arabic" w:hAnsi="Simplified Arabic" w:cs="Simplified Arabic"/>
        </w:rPr>
        <w:t>33%</w:t>
      </w:r>
      <w:r>
        <w:rPr>
          <w:rStyle w:val="Strong"/>
          <w:rFonts w:ascii="Simplified Arabic" w:hAnsi="Simplified Arabic" w:cs="Simplified Arabic" w:hint="cs"/>
          <w:rtl/>
        </w:rPr>
        <w:t xml:space="preserve"> </w:t>
      </w:r>
      <w:r w:rsidRPr="0088100E">
        <w:rPr>
          <w:rFonts w:ascii="Simplified Arabic" w:hAnsi="Simplified Arabic" w:cs="Simplified Arabic"/>
        </w:rPr>
        <w:t xml:space="preserve"> </w:t>
      </w:r>
      <w:r w:rsidRPr="0088100E">
        <w:rPr>
          <w:rFonts w:ascii="Simplified Arabic" w:hAnsi="Simplified Arabic" w:cs="Simplified Arabic"/>
          <w:rtl/>
        </w:rPr>
        <w:t>إلى وجود أكثر من مرحلتين، وهو ما يعكس طبيعة منهجية وتدرجًا في عملية الاختيار</w:t>
      </w:r>
      <w:r w:rsidRPr="0088100E">
        <w:rPr>
          <w:rFonts w:ascii="Simplified Arabic" w:hAnsi="Simplified Arabic" w:cs="Simplified Arabic"/>
        </w:rPr>
        <w:t>.</w:t>
      </w:r>
    </w:p>
    <w:p w14:paraId="5F305542" w14:textId="77777777" w:rsidR="00D64DA1" w:rsidRPr="0088100E" w:rsidRDefault="00D64DA1" w:rsidP="00D64DA1">
      <w:pPr>
        <w:pStyle w:val="NormalWeb"/>
        <w:bidi/>
        <w:jc w:val="both"/>
        <w:rPr>
          <w:rFonts w:ascii="Simplified Arabic" w:hAnsi="Simplified Arabic" w:cs="Simplified Arabic"/>
        </w:rPr>
      </w:pPr>
      <w:r w:rsidRPr="0088100E">
        <w:rPr>
          <w:rFonts w:ascii="Simplified Arabic" w:hAnsi="Simplified Arabic" w:cs="Simplified Arabic"/>
          <w:rtl/>
        </w:rPr>
        <w:t>أما من حيث طبيعة مراحل التقييم، فقد أشار غالبية المشاركين</w:t>
      </w:r>
      <w:r w:rsidRPr="0088100E">
        <w:rPr>
          <w:rFonts w:ascii="Simplified Arabic" w:hAnsi="Simplified Arabic" w:cs="Simplified Arabic"/>
        </w:rPr>
        <w:t xml:space="preserve"> </w:t>
      </w:r>
      <w:r w:rsidRPr="0088100E">
        <w:rPr>
          <w:rStyle w:val="Strong"/>
          <w:rFonts w:ascii="Simplified Arabic" w:hAnsi="Simplified Arabic" w:cs="Simplified Arabic"/>
        </w:rPr>
        <w:t xml:space="preserve">7 </w:t>
      </w:r>
      <w:r w:rsidRPr="0088100E">
        <w:rPr>
          <w:rStyle w:val="Strong"/>
          <w:rFonts w:ascii="Simplified Arabic" w:hAnsi="Simplified Arabic" w:cs="Simplified Arabic"/>
          <w:rtl/>
        </w:rPr>
        <w:t>من 9</w:t>
      </w:r>
      <w:r w:rsidRPr="0088100E">
        <w:rPr>
          <w:rFonts w:ascii="Simplified Arabic" w:hAnsi="Simplified Arabic" w:cs="Simplified Arabic"/>
        </w:rPr>
        <w:t xml:space="preserve"> </w:t>
      </w:r>
      <w:r w:rsidRPr="0088100E">
        <w:rPr>
          <w:rFonts w:ascii="Simplified Arabic" w:hAnsi="Simplified Arabic" w:cs="Simplified Arabic"/>
          <w:rtl/>
        </w:rPr>
        <w:t>إلى أن عملية الاختيار تشمل مجموعة متكاملة من المراحل، والتي تتضمن التصفية الأولية</w:t>
      </w:r>
      <w:r w:rsidRPr="0088100E">
        <w:rPr>
          <w:rFonts w:ascii="Simplified Arabic" w:hAnsi="Simplified Arabic" w:cs="Simplified Arabic"/>
        </w:rPr>
        <w:t xml:space="preserve"> (Screening)</w:t>
      </w:r>
      <w:r w:rsidRPr="0088100E">
        <w:rPr>
          <w:rFonts w:ascii="Simplified Arabic" w:hAnsi="Simplified Arabic" w:cs="Simplified Arabic"/>
          <w:rtl/>
        </w:rPr>
        <w:t>، والمقابلات</w:t>
      </w:r>
      <w:r w:rsidRPr="0088100E">
        <w:rPr>
          <w:rFonts w:ascii="Simplified Arabic" w:hAnsi="Simplified Arabic" w:cs="Simplified Arabic"/>
        </w:rPr>
        <w:t xml:space="preserve"> (Interviews)</w:t>
      </w:r>
      <w:r w:rsidRPr="0088100E">
        <w:rPr>
          <w:rFonts w:ascii="Simplified Arabic" w:hAnsi="Simplified Arabic" w:cs="Simplified Arabic"/>
          <w:rtl/>
        </w:rPr>
        <w:t>، والعروض التقديمية</w:t>
      </w:r>
      <w:r w:rsidRPr="0088100E">
        <w:rPr>
          <w:rFonts w:ascii="Simplified Arabic" w:hAnsi="Simplified Arabic" w:cs="Simplified Arabic"/>
        </w:rPr>
        <w:t xml:space="preserve"> (Pitch)</w:t>
      </w:r>
      <w:r w:rsidRPr="0088100E">
        <w:rPr>
          <w:rFonts w:ascii="Simplified Arabic" w:hAnsi="Simplified Arabic" w:cs="Simplified Arabic"/>
          <w:rtl/>
        </w:rPr>
        <w:t>، وهو ما يعكس شمولية في تقييم الشركات من جوانب متعددة</w:t>
      </w:r>
      <w:r w:rsidRPr="0088100E">
        <w:rPr>
          <w:rFonts w:ascii="Simplified Arabic" w:hAnsi="Simplified Arabic" w:cs="Simplified Arabic"/>
        </w:rPr>
        <w:t>.</w:t>
      </w:r>
    </w:p>
    <w:p w14:paraId="5C439B98" w14:textId="77777777" w:rsidR="00D64DA1" w:rsidRPr="0088100E" w:rsidRDefault="00D64DA1" w:rsidP="00D64DA1">
      <w:pPr>
        <w:pStyle w:val="NormalWeb"/>
        <w:bidi/>
        <w:jc w:val="both"/>
        <w:rPr>
          <w:rFonts w:ascii="Simplified Arabic" w:hAnsi="Simplified Arabic" w:cs="Simplified Arabic"/>
        </w:rPr>
      </w:pPr>
      <w:r w:rsidRPr="0088100E">
        <w:rPr>
          <w:rFonts w:ascii="Simplified Arabic" w:hAnsi="Simplified Arabic" w:cs="Simplified Arabic"/>
          <w:rtl/>
        </w:rPr>
        <w:t xml:space="preserve">وفيما يتعلق بدرجة التنافسية، أشار </w:t>
      </w:r>
      <w:r w:rsidRPr="0088100E">
        <w:rPr>
          <w:rStyle w:val="Strong"/>
          <w:rFonts w:ascii="Simplified Arabic" w:hAnsi="Simplified Arabic" w:cs="Simplified Arabic"/>
        </w:rPr>
        <w:t>78%</w:t>
      </w:r>
      <w:r>
        <w:rPr>
          <w:rStyle w:val="Strong"/>
          <w:rFonts w:ascii="Simplified Arabic" w:hAnsi="Simplified Arabic" w:cs="Simplified Arabic" w:hint="cs"/>
          <w:rtl/>
        </w:rPr>
        <w:t xml:space="preserve"> </w:t>
      </w:r>
      <w:r w:rsidRPr="0088100E">
        <w:rPr>
          <w:rStyle w:val="Strong"/>
          <w:rFonts w:ascii="Simplified Arabic" w:hAnsi="Simplified Arabic" w:cs="Simplified Arabic"/>
        </w:rPr>
        <w:t xml:space="preserve"> </w:t>
      </w:r>
      <w:r w:rsidRPr="0088100E">
        <w:rPr>
          <w:rStyle w:val="Strong"/>
          <w:rFonts w:ascii="Simplified Arabic" w:hAnsi="Simplified Arabic" w:cs="Simplified Arabic"/>
          <w:rtl/>
        </w:rPr>
        <w:t>من المشاركين</w:t>
      </w:r>
      <w:r w:rsidRPr="0088100E">
        <w:rPr>
          <w:rFonts w:ascii="Simplified Arabic" w:hAnsi="Simplified Arabic" w:cs="Simplified Arabic"/>
          <w:rtl/>
        </w:rPr>
        <w:t xml:space="preserve"> إلى أن عملية الاختيار تتسم بدرجة تنافسية متوسطة، مقابل </w:t>
      </w:r>
      <w:r w:rsidRPr="0088100E">
        <w:rPr>
          <w:rStyle w:val="Strong"/>
          <w:rFonts w:ascii="Simplified Arabic" w:hAnsi="Simplified Arabic" w:cs="Simplified Arabic"/>
        </w:rPr>
        <w:t xml:space="preserve">22% </w:t>
      </w:r>
      <w:r w:rsidRPr="0088100E">
        <w:rPr>
          <w:rStyle w:val="Strong"/>
          <w:rFonts w:ascii="Simplified Arabic" w:hAnsi="Simplified Arabic" w:cs="Simplified Arabic"/>
          <w:rtl/>
        </w:rPr>
        <w:t>يرونها مرتفعة</w:t>
      </w:r>
      <w:r w:rsidRPr="0088100E">
        <w:rPr>
          <w:rFonts w:ascii="Simplified Arabic" w:hAnsi="Simplified Arabic" w:cs="Simplified Arabic"/>
          <w:rtl/>
        </w:rPr>
        <w:t>، دون وجود تقييمات تشير إلى انخفاض التنافسية، وهو ما يعكس وجود توازن نسبي بين عدد المتقدمين والطاقة الاستيعابية للبرامج</w:t>
      </w:r>
      <w:r w:rsidRPr="0088100E">
        <w:rPr>
          <w:rFonts w:ascii="Simplified Arabic" w:hAnsi="Simplified Arabic" w:cs="Simplified Arabic"/>
        </w:rPr>
        <w:t>.</w:t>
      </w:r>
    </w:p>
    <w:p w14:paraId="28B4EF29" w14:textId="77777777" w:rsidR="00D64DA1" w:rsidRPr="0088100E" w:rsidRDefault="00D64DA1" w:rsidP="00D64DA1">
      <w:pPr>
        <w:pStyle w:val="NormalWeb"/>
        <w:bidi/>
        <w:spacing w:after="0" w:afterAutospacing="0"/>
        <w:jc w:val="both"/>
        <w:rPr>
          <w:rFonts w:ascii="Simplified Arabic" w:hAnsi="Simplified Arabic" w:cs="Simplified Arabic"/>
        </w:rPr>
      </w:pPr>
      <w:r w:rsidRPr="0088100E">
        <w:rPr>
          <w:rFonts w:ascii="Simplified Arabic" w:hAnsi="Simplified Arabic" w:cs="Simplified Arabic"/>
          <w:rtl/>
        </w:rPr>
        <w:t>كما تشير إجابات المشاركين إلى مجموعة من نقاط القوة التي تميز عملية الاختيار، حيث تتمثل أبرزها في</w:t>
      </w:r>
      <w:r w:rsidRPr="0088100E">
        <w:rPr>
          <w:rFonts w:ascii="Simplified Arabic" w:hAnsi="Simplified Arabic" w:cs="Simplified Arabic"/>
        </w:rPr>
        <w:t>:</w:t>
      </w:r>
    </w:p>
    <w:p w14:paraId="4047C2AC" w14:textId="77777777" w:rsidR="00D64DA1" w:rsidRPr="0088100E" w:rsidRDefault="00D64DA1" w:rsidP="00A51210">
      <w:pPr>
        <w:numPr>
          <w:ilvl w:val="0"/>
          <w:numId w:val="15"/>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الاعتماد على </w:t>
      </w:r>
      <w:r w:rsidRPr="0088100E">
        <w:rPr>
          <w:rStyle w:val="Strong"/>
          <w:rFonts w:ascii="Simplified Arabic" w:hAnsi="Simplified Arabic" w:cs="Simplified Arabic"/>
          <w:sz w:val="24"/>
          <w:szCs w:val="24"/>
          <w:rtl/>
        </w:rPr>
        <w:t>تعدد مراحل التقييم</w:t>
      </w:r>
      <w:r w:rsidRPr="0088100E">
        <w:rPr>
          <w:rFonts w:ascii="Simplified Arabic" w:hAnsi="Simplified Arabic" w:cs="Simplified Arabic"/>
          <w:sz w:val="24"/>
          <w:szCs w:val="24"/>
          <w:rtl/>
        </w:rPr>
        <w:t xml:space="preserve">، بما يضمن جودة الشركات المختارة </w:t>
      </w:r>
    </w:p>
    <w:p w14:paraId="1C0424F7" w14:textId="77777777" w:rsidR="00D64DA1" w:rsidRPr="0088100E" w:rsidRDefault="00D64DA1" w:rsidP="00A51210">
      <w:pPr>
        <w:numPr>
          <w:ilvl w:val="0"/>
          <w:numId w:val="15"/>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مشاركة أكثر من فرد في عملية الاختيار، مما يعزز تنوع وجهات النظر </w:t>
      </w:r>
    </w:p>
    <w:p w14:paraId="660AE175" w14:textId="77777777" w:rsidR="00D64DA1" w:rsidRPr="0088100E" w:rsidRDefault="00D64DA1" w:rsidP="00A51210">
      <w:pPr>
        <w:numPr>
          <w:ilvl w:val="0"/>
          <w:numId w:val="15"/>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الاعتماد على </w:t>
      </w:r>
      <w:r w:rsidRPr="0088100E">
        <w:rPr>
          <w:rStyle w:val="Strong"/>
          <w:rFonts w:ascii="Simplified Arabic" w:hAnsi="Simplified Arabic" w:cs="Simplified Arabic"/>
          <w:sz w:val="24"/>
          <w:szCs w:val="24"/>
          <w:rtl/>
        </w:rPr>
        <w:t>خبرات متخصصة</w:t>
      </w:r>
      <w:r w:rsidRPr="0088100E">
        <w:rPr>
          <w:rFonts w:ascii="Simplified Arabic" w:hAnsi="Simplified Arabic" w:cs="Simplified Arabic"/>
          <w:sz w:val="24"/>
          <w:szCs w:val="24"/>
          <w:rtl/>
        </w:rPr>
        <w:t xml:space="preserve"> في تقييم الشركات </w:t>
      </w:r>
    </w:p>
    <w:p w14:paraId="4A783B84" w14:textId="77777777" w:rsidR="00D64DA1" w:rsidRPr="0088100E" w:rsidRDefault="00D64DA1" w:rsidP="00A51210">
      <w:pPr>
        <w:numPr>
          <w:ilvl w:val="0"/>
          <w:numId w:val="15"/>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وضوح أهداف البرامج، مما يوجه عملية الاختيار بشكل فعال </w:t>
      </w:r>
    </w:p>
    <w:p w14:paraId="01901405" w14:textId="77777777" w:rsidR="00D64DA1" w:rsidRPr="0088100E" w:rsidRDefault="00D64DA1" w:rsidP="00A51210">
      <w:pPr>
        <w:numPr>
          <w:ilvl w:val="0"/>
          <w:numId w:val="15"/>
        </w:numPr>
        <w:spacing w:before="100" w:beforeAutospacing="1" w:after="0"/>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تقسيم عملية التقييم وفقًا لتخصصات مختلفة </w:t>
      </w:r>
    </w:p>
    <w:p w14:paraId="0F5CA7DC" w14:textId="77777777" w:rsidR="00D64DA1" w:rsidRPr="0088100E" w:rsidRDefault="00D64DA1" w:rsidP="00D64DA1">
      <w:pPr>
        <w:pStyle w:val="NormalWeb"/>
        <w:bidi/>
        <w:jc w:val="both"/>
        <w:rPr>
          <w:rFonts w:ascii="Simplified Arabic" w:hAnsi="Simplified Arabic" w:cs="Simplified Arabic"/>
        </w:rPr>
      </w:pPr>
      <w:r w:rsidRPr="0088100E">
        <w:rPr>
          <w:rFonts w:ascii="Simplified Arabic" w:hAnsi="Simplified Arabic" w:cs="Simplified Arabic"/>
          <w:rtl/>
        </w:rPr>
        <w:t xml:space="preserve">كما أشار بعض المشاركين إلى أن عملية الاختيار تركز بشكل أساسي على </w:t>
      </w:r>
      <w:r w:rsidRPr="0088100E">
        <w:rPr>
          <w:rStyle w:val="Strong"/>
          <w:rFonts w:ascii="Simplified Arabic" w:hAnsi="Simplified Arabic" w:cs="Simplified Arabic"/>
          <w:rtl/>
        </w:rPr>
        <w:t>قدرة الفريق على تنفيذ الفكرة</w:t>
      </w:r>
      <w:r w:rsidRPr="0088100E">
        <w:rPr>
          <w:rFonts w:ascii="Simplified Arabic" w:hAnsi="Simplified Arabic" w:cs="Simplified Arabic"/>
          <w:rtl/>
        </w:rPr>
        <w:t>، وهو ما يعكس توجهًا عمليًا يركز على جدية الفرق وليس فقط جودة الأفكار</w:t>
      </w:r>
      <w:r w:rsidRPr="0088100E">
        <w:rPr>
          <w:rFonts w:ascii="Simplified Arabic" w:hAnsi="Simplified Arabic" w:cs="Simplified Arabic"/>
        </w:rPr>
        <w:t>.</w:t>
      </w:r>
    </w:p>
    <w:p w14:paraId="70A0648F" w14:textId="77777777" w:rsidR="00D64DA1" w:rsidRPr="0088100E" w:rsidRDefault="00D64DA1" w:rsidP="00D64DA1">
      <w:pPr>
        <w:pStyle w:val="NormalWeb"/>
        <w:bidi/>
        <w:spacing w:after="0" w:afterAutospacing="0"/>
        <w:jc w:val="both"/>
        <w:rPr>
          <w:rFonts w:ascii="Simplified Arabic" w:hAnsi="Simplified Arabic" w:cs="Simplified Arabic"/>
        </w:rPr>
      </w:pPr>
      <w:r w:rsidRPr="0088100E">
        <w:rPr>
          <w:rFonts w:ascii="Simplified Arabic" w:hAnsi="Simplified Arabic" w:cs="Simplified Arabic"/>
          <w:rtl/>
        </w:rPr>
        <w:t>في المقابل، أظهرت النتائج عددًا من التحديات التي تواجه عملية الاختيار، من أبرزها</w:t>
      </w:r>
      <w:r w:rsidRPr="0088100E">
        <w:rPr>
          <w:rFonts w:ascii="Simplified Arabic" w:hAnsi="Simplified Arabic" w:cs="Simplified Arabic"/>
        </w:rPr>
        <w:t>:</w:t>
      </w:r>
    </w:p>
    <w:p w14:paraId="543EABC9" w14:textId="77777777" w:rsidR="00D64DA1" w:rsidRPr="0088100E" w:rsidRDefault="00D64DA1" w:rsidP="00A51210">
      <w:pPr>
        <w:numPr>
          <w:ilvl w:val="0"/>
          <w:numId w:val="16"/>
        </w:numPr>
        <w:spacing w:before="100" w:beforeAutospacing="1" w:after="100" w:afterAutospacing="1"/>
        <w:jc w:val="both"/>
        <w:rPr>
          <w:rFonts w:ascii="Simplified Arabic" w:hAnsi="Simplified Arabic" w:cs="Simplified Arabic"/>
          <w:sz w:val="24"/>
          <w:szCs w:val="24"/>
        </w:rPr>
      </w:pPr>
      <w:r w:rsidRPr="0088100E">
        <w:rPr>
          <w:rStyle w:val="Strong"/>
          <w:rFonts w:ascii="Simplified Arabic" w:hAnsi="Simplified Arabic" w:cs="Simplified Arabic"/>
          <w:sz w:val="24"/>
          <w:szCs w:val="24"/>
          <w:rtl/>
        </w:rPr>
        <w:t>العدد الكبير من المتقدمين</w:t>
      </w:r>
      <w:r w:rsidRPr="0088100E">
        <w:rPr>
          <w:rFonts w:ascii="Simplified Arabic" w:hAnsi="Simplified Arabic" w:cs="Simplified Arabic"/>
          <w:sz w:val="24"/>
          <w:szCs w:val="24"/>
          <w:rtl/>
        </w:rPr>
        <w:t xml:space="preserve">، مما يضع ضغطًا على عملية التقييم </w:t>
      </w:r>
    </w:p>
    <w:p w14:paraId="03511A8F" w14:textId="77777777" w:rsidR="00D64DA1" w:rsidRPr="0088100E" w:rsidRDefault="00D64DA1" w:rsidP="00A51210">
      <w:pPr>
        <w:numPr>
          <w:ilvl w:val="0"/>
          <w:numId w:val="16"/>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ضيق الوقت المتاح لتقييم الطلبات، خاصة في البرامج ذات الإقبال المرتفع </w:t>
      </w:r>
    </w:p>
    <w:p w14:paraId="59749FF0" w14:textId="77777777" w:rsidR="00D64DA1" w:rsidRPr="0088100E" w:rsidRDefault="00D64DA1" w:rsidP="00A51210">
      <w:pPr>
        <w:numPr>
          <w:ilvl w:val="0"/>
          <w:numId w:val="16"/>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وجود تفاوت في تطبيق المعايير بين أعضاء الفريق، خاصة تلك التي تعتمد على التقدير الشخصي </w:t>
      </w:r>
    </w:p>
    <w:p w14:paraId="6A2898AC" w14:textId="77777777" w:rsidR="00D64DA1" w:rsidRPr="0088100E" w:rsidRDefault="00D64DA1" w:rsidP="00A51210">
      <w:pPr>
        <w:numPr>
          <w:ilvl w:val="0"/>
          <w:numId w:val="16"/>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عدم وضوح أسباب الرفض للمتقدمين </w:t>
      </w:r>
    </w:p>
    <w:p w14:paraId="3275F133" w14:textId="77777777" w:rsidR="00D64DA1" w:rsidRPr="0088100E" w:rsidRDefault="00D64DA1" w:rsidP="00A51210">
      <w:pPr>
        <w:numPr>
          <w:ilvl w:val="0"/>
          <w:numId w:val="16"/>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بعض القصور في دقة التقييم في بعض الحالات </w:t>
      </w:r>
    </w:p>
    <w:p w14:paraId="71B30EE3" w14:textId="77777777" w:rsidR="00D64DA1" w:rsidRPr="0088100E" w:rsidRDefault="00D64DA1" w:rsidP="00D64DA1">
      <w:pPr>
        <w:pStyle w:val="NormalWeb"/>
        <w:bidi/>
        <w:spacing w:before="0" w:beforeAutospacing="0" w:after="0" w:afterAutospacing="0"/>
        <w:jc w:val="both"/>
        <w:rPr>
          <w:rFonts w:ascii="Simplified Arabic" w:hAnsi="Simplified Arabic" w:cs="Simplified Arabic"/>
        </w:rPr>
      </w:pPr>
      <w:r w:rsidRPr="0088100E">
        <w:rPr>
          <w:rFonts w:ascii="Simplified Arabic" w:hAnsi="Simplified Arabic" w:cs="Simplified Arabic"/>
          <w:rtl/>
        </w:rPr>
        <w:t>كما اقترح المشاركون عددًا من التحسينات الممكنة، والتي تمثلت في</w:t>
      </w:r>
      <w:r w:rsidRPr="0088100E">
        <w:rPr>
          <w:rFonts w:ascii="Simplified Arabic" w:hAnsi="Simplified Arabic" w:cs="Simplified Arabic"/>
        </w:rPr>
        <w:t>:</w:t>
      </w:r>
    </w:p>
    <w:p w14:paraId="7D4F00BD" w14:textId="77777777" w:rsidR="00D64DA1" w:rsidRPr="0088100E" w:rsidRDefault="00D64DA1" w:rsidP="00A51210">
      <w:pPr>
        <w:numPr>
          <w:ilvl w:val="0"/>
          <w:numId w:val="17"/>
        </w:numPr>
        <w:spacing w:before="100"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lastRenderedPageBreak/>
        <w:t xml:space="preserve">توحيد معايير التقييم بين أعضاء الفريق </w:t>
      </w:r>
    </w:p>
    <w:p w14:paraId="5ADC509D" w14:textId="77777777" w:rsidR="00D64DA1" w:rsidRPr="0088100E" w:rsidRDefault="00D64DA1" w:rsidP="00A51210">
      <w:pPr>
        <w:numPr>
          <w:ilvl w:val="0"/>
          <w:numId w:val="17"/>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زيادة وضوح المعايير للشركات المتقدمة </w:t>
      </w:r>
    </w:p>
    <w:p w14:paraId="510D7DE9" w14:textId="77777777" w:rsidR="00D64DA1" w:rsidRPr="0088100E" w:rsidRDefault="00D64DA1" w:rsidP="00A51210">
      <w:pPr>
        <w:numPr>
          <w:ilvl w:val="0"/>
          <w:numId w:val="17"/>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إشراك أكثر من مقيم في تقييم نفس الشركة </w:t>
      </w:r>
    </w:p>
    <w:p w14:paraId="0DA43C8C" w14:textId="77777777" w:rsidR="00D64DA1" w:rsidRPr="0088100E" w:rsidRDefault="00D64DA1" w:rsidP="00A51210">
      <w:pPr>
        <w:numPr>
          <w:ilvl w:val="0"/>
          <w:numId w:val="17"/>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تطوير نظام أكثر هيكلية لإدارة عملية التقييم </w:t>
      </w:r>
    </w:p>
    <w:p w14:paraId="70B385B9" w14:textId="77777777" w:rsidR="00D64DA1" w:rsidRPr="0088100E" w:rsidRDefault="00D64DA1" w:rsidP="00A51210">
      <w:pPr>
        <w:numPr>
          <w:ilvl w:val="0"/>
          <w:numId w:val="17"/>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إعداد تقارير توضح أسباب القبول والرفض </w:t>
      </w:r>
    </w:p>
    <w:p w14:paraId="321DF342" w14:textId="77777777" w:rsidR="00D64DA1" w:rsidRDefault="00D64DA1" w:rsidP="00A51210">
      <w:pPr>
        <w:numPr>
          <w:ilvl w:val="0"/>
          <w:numId w:val="17"/>
        </w:numPr>
        <w:spacing w:before="100" w:beforeAutospacing="1" w:after="100" w:afterAutospacing="1"/>
        <w:jc w:val="both"/>
        <w:rPr>
          <w:rFonts w:ascii="Simplified Arabic" w:hAnsi="Simplified Arabic" w:cs="Simplified Arabic"/>
          <w:sz w:val="24"/>
          <w:szCs w:val="24"/>
        </w:rPr>
      </w:pPr>
      <w:r w:rsidRPr="0088100E">
        <w:rPr>
          <w:rFonts w:ascii="Simplified Arabic" w:hAnsi="Simplified Arabic" w:cs="Simplified Arabic"/>
          <w:sz w:val="24"/>
          <w:szCs w:val="24"/>
          <w:rtl/>
        </w:rPr>
        <w:t xml:space="preserve">تعزيز آليات المتابعة والتقييم بعد انتهاء البرامج </w:t>
      </w:r>
    </w:p>
    <w:p w14:paraId="4209F7EE" w14:textId="77777777" w:rsidR="00D64DA1" w:rsidRPr="0013675E" w:rsidRDefault="00D64DA1" w:rsidP="00D64DA1">
      <w:pPr>
        <w:spacing w:before="100" w:beforeAutospacing="1" w:after="100" w:afterAutospacing="1"/>
        <w:ind w:left="360"/>
        <w:jc w:val="both"/>
        <w:rPr>
          <w:rFonts w:ascii="Simplified Arabic" w:hAnsi="Simplified Arabic" w:cs="Simplified Arabic"/>
          <w:sz w:val="24"/>
          <w:szCs w:val="24"/>
        </w:rPr>
      </w:pPr>
      <w:r w:rsidRPr="0013675E">
        <w:rPr>
          <w:rFonts w:ascii="Simplified Arabic" w:hAnsi="Simplified Arabic" w:cs="Simplified Arabic"/>
          <w:rtl/>
        </w:rPr>
        <w:t xml:space="preserve">بشكل عام، تعكس النتائج وجود نظام اختيار قوي من حيث التصميم، يعتمد على تعدد المراحل وتنوع أدوات التقييم، وهو ما يساهم في تحسين جودة الشركات المختارة. إلا أن التحدي الرئيسي لا يكمن في تصميم النظام ذاته، بل في </w:t>
      </w:r>
      <w:r w:rsidRPr="0013675E">
        <w:rPr>
          <w:rStyle w:val="Strong"/>
          <w:rFonts w:ascii="Simplified Arabic" w:hAnsi="Simplified Arabic" w:cs="Simplified Arabic"/>
          <w:rtl/>
        </w:rPr>
        <w:t>إدارة العملية بكفاءة تحت ضغط الأعداد الكبيرة</w:t>
      </w:r>
      <w:r w:rsidRPr="0013675E">
        <w:rPr>
          <w:rFonts w:ascii="Simplified Arabic" w:hAnsi="Simplified Arabic" w:cs="Simplified Arabic"/>
          <w:rtl/>
        </w:rPr>
        <w:t xml:space="preserve">، وضمان </w:t>
      </w:r>
      <w:r w:rsidRPr="0013675E">
        <w:rPr>
          <w:rStyle w:val="Strong"/>
          <w:rFonts w:ascii="Simplified Arabic" w:hAnsi="Simplified Arabic" w:cs="Simplified Arabic"/>
          <w:rtl/>
        </w:rPr>
        <w:t>اتساق تطبيق المعايير بين مختلف أعضاء الفريق</w:t>
      </w:r>
      <w:r w:rsidRPr="0013675E">
        <w:rPr>
          <w:rFonts w:ascii="Simplified Arabic" w:hAnsi="Simplified Arabic" w:cs="Simplified Arabic"/>
        </w:rPr>
        <w:t>.</w:t>
      </w:r>
    </w:p>
    <w:p w14:paraId="13792DD8" w14:textId="1464B6D3" w:rsidR="00D64DA1" w:rsidRPr="0088100E" w:rsidRDefault="00D64DA1" w:rsidP="00D64DA1">
      <w:pPr>
        <w:pStyle w:val="NormalWeb"/>
        <w:bidi/>
        <w:spacing w:after="0" w:afterAutospacing="0"/>
        <w:jc w:val="both"/>
        <w:rPr>
          <w:rFonts w:ascii="Simplified Arabic" w:hAnsi="Simplified Arabic" w:cs="Simplified Arabic"/>
        </w:rPr>
      </w:pPr>
      <w:r w:rsidRPr="0088100E">
        <w:rPr>
          <w:rFonts w:ascii="Simplified Arabic" w:hAnsi="Simplified Arabic" w:cs="Simplified Arabic"/>
          <w:noProof/>
          <w:rtl/>
        </w:rPr>
        <w:drawing>
          <wp:anchor distT="0" distB="0" distL="114300" distR="114300" simplePos="0" relativeHeight="251654656" behindDoc="0" locked="0" layoutInCell="1" allowOverlap="1" wp14:anchorId="789001E9" wp14:editId="529D19BD">
            <wp:simplePos x="0" y="0"/>
            <wp:positionH relativeFrom="margin">
              <wp:posOffset>-123216</wp:posOffset>
            </wp:positionH>
            <wp:positionV relativeFrom="paragraph">
              <wp:posOffset>2191816</wp:posOffset>
            </wp:positionV>
            <wp:extent cx="5943600" cy="2101215"/>
            <wp:effectExtent l="19050" t="19050" r="19050" b="1333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43600" cy="210121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88100E">
        <w:rPr>
          <w:rFonts w:ascii="Simplified Arabic" w:hAnsi="Simplified Arabic" w:cs="Simplified Arabic"/>
          <w:rtl/>
        </w:rPr>
        <w:t>كما تشير النتائج إلى وجود فرصة واضحة لتعزيز شفافية عملية الاختيار، من خلال توضيح المعايير بشكل أكبر للمتقدمين، وتوثيق أسباب القبول والرفض، بما يسهم في تحسين تجربة المتقدمين ورفع كفاءة النظام بشكل عام</w:t>
      </w:r>
      <w:r w:rsidRPr="0088100E">
        <w:rPr>
          <w:rFonts w:ascii="Simplified Arabic" w:hAnsi="Simplified Arabic" w:cs="Simplified Arabic"/>
        </w:rPr>
        <w:t>.</w:t>
      </w:r>
    </w:p>
    <w:tbl>
      <w:tblPr>
        <w:tblW w:w="9103" w:type="dxa"/>
        <w:tblCellMar>
          <w:left w:w="0" w:type="dxa"/>
          <w:right w:w="0" w:type="dxa"/>
        </w:tblCellMar>
        <w:tblLook w:val="04A0" w:firstRow="1" w:lastRow="0" w:firstColumn="1" w:lastColumn="0" w:noHBand="0" w:noVBand="1"/>
      </w:tblPr>
      <w:tblGrid>
        <w:gridCol w:w="1636"/>
        <w:gridCol w:w="445"/>
        <w:gridCol w:w="815"/>
        <w:gridCol w:w="895"/>
        <w:gridCol w:w="1656"/>
        <w:gridCol w:w="265"/>
        <w:gridCol w:w="1774"/>
        <w:gridCol w:w="228"/>
        <w:gridCol w:w="1062"/>
        <w:gridCol w:w="327"/>
      </w:tblGrid>
      <w:tr w:rsidR="00D64DA1" w:rsidRPr="00BE6AC7" w14:paraId="011FB8CF" w14:textId="77777777" w:rsidTr="00D64DA1">
        <w:trPr>
          <w:trHeight w:val="315"/>
        </w:trPr>
        <w:tc>
          <w:tcPr>
            <w:tcW w:w="0" w:type="auto"/>
            <w:gridSpan w:val="10"/>
            <w:tcBorders>
              <w:top w:val="single" w:sz="12" w:space="0" w:color="000000"/>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2AE07CC7" w14:textId="77777777" w:rsidR="00D64DA1" w:rsidRPr="00BE6AC7" w:rsidRDefault="00D64DA1" w:rsidP="00916B53">
            <w:pPr>
              <w:spacing w:after="0"/>
              <w:jc w:val="center"/>
              <w:rPr>
                <w:rFonts w:ascii="Arial" w:eastAsia="Times New Roman" w:hAnsi="Arial" w:cs="Arial"/>
                <w:b/>
                <w:bCs/>
                <w:sz w:val="38"/>
                <w:szCs w:val="38"/>
              </w:rPr>
            </w:pPr>
            <w:r w:rsidRPr="00BE6AC7">
              <w:rPr>
                <w:rFonts w:ascii="Arial" w:eastAsia="Times New Roman" w:hAnsi="Arial" w:cs="Arial"/>
                <w:b/>
                <w:bCs/>
                <w:sz w:val="38"/>
                <w:szCs w:val="38"/>
                <w:rtl/>
              </w:rPr>
              <w:t>مرحلة الاختيار</w:t>
            </w:r>
          </w:p>
        </w:tc>
      </w:tr>
      <w:tr w:rsidR="00D64DA1" w:rsidRPr="00BE6AC7" w14:paraId="1B8853FB" w14:textId="77777777" w:rsidTr="00D64DA1">
        <w:trPr>
          <w:trHeight w:val="315"/>
        </w:trPr>
        <w:tc>
          <w:tcPr>
            <w:tcW w:w="0" w:type="auto"/>
            <w:gridSpan w:val="2"/>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3901A0DC" w14:textId="77777777" w:rsidR="00D64DA1" w:rsidRPr="00BE6AC7" w:rsidRDefault="00D64DA1" w:rsidP="00916B53">
            <w:pPr>
              <w:spacing w:after="0"/>
              <w:jc w:val="center"/>
              <w:rPr>
                <w:rFonts w:ascii="Arial" w:eastAsia="Times New Roman" w:hAnsi="Arial" w:cs="Arial"/>
                <w:sz w:val="28"/>
                <w:szCs w:val="28"/>
              </w:rPr>
            </w:pPr>
            <w:r w:rsidRPr="00BE6AC7">
              <w:rPr>
                <w:rFonts w:ascii="Arial" w:eastAsia="Times New Roman" w:hAnsi="Arial" w:cs="Arial"/>
                <w:sz w:val="28"/>
                <w:szCs w:val="28"/>
                <w:rtl/>
              </w:rPr>
              <w:t>معايير واضحة ومعلنة</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E84F297" w14:textId="77777777" w:rsidR="00D64DA1" w:rsidRPr="00BE6AC7" w:rsidRDefault="00D64DA1" w:rsidP="00916B53">
            <w:pPr>
              <w:spacing w:after="0"/>
              <w:jc w:val="center"/>
              <w:rPr>
                <w:rFonts w:ascii="Arial" w:eastAsia="Times New Roman" w:hAnsi="Arial" w:cs="Arial"/>
                <w:sz w:val="28"/>
                <w:szCs w:val="28"/>
              </w:rPr>
            </w:pPr>
            <w:r w:rsidRPr="00BE6AC7">
              <w:rPr>
                <w:rFonts w:ascii="Arial" w:eastAsia="Times New Roman" w:hAnsi="Arial" w:cs="Arial"/>
                <w:sz w:val="28"/>
                <w:szCs w:val="28"/>
                <w:rtl/>
              </w:rPr>
              <w:t>وجود نموذج تقديم</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D5B418E" w14:textId="77777777" w:rsidR="00D64DA1" w:rsidRPr="00BE6AC7" w:rsidRDefault="00D64DA1" w:rsidP="00916B53">
            <w:pPr>
              <w:spacing w:after="0"/>
              <w:jc w:val="center"/>
              <w:rPr>
                <w:rFonts w:ascii="Arial" w:eastAsia="Times New Roman" w:hAnsi="Arial" w:cs="Arial"/>
                <w:sz w:val="28"/>
                <w:szCs w:val="28"/>
              </w:rPr>
            </w:pPr>
            <w:r>
              <w:rPr>
                <w:rFonts w:ascii="Arial" w:eastAsia="Times New Roman" w:hAnsi="Arial" w:cs="Arial" w:hint="cs"/>
                <w:sz w:val="28"/>
                <w:szCs w:val="28"/>
                <w:rtl/>
              </w:rPr>
              <w:t>عدد</w:t>
            </w:r>
            <w:r w:rsidRPr="00BE6AC7">
              <w:rPr>
                <w:rFonts w:ascii="Arial" w:eastAsia="Times New Roman" w:hAnsi="Arial" w:cs="Arial"/>
                <w:sz w:val="28"/>
                <w:szCs w:val="28"/>
                <w:rtl/>
              </w:rPr>
              <w:t xml:space="preserve"> مراحل للإختيار</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0EEAEFD" w14:textId="77777777" w:rsidR="00D64DA1" w:rsidRPr="00BE6AC7" w:rsidRDefault="00D64DA1" w:rsidP="00916B53">
            <w:pPr>
              <w:spacing w:after="0"/>
              <w:jc w:val="center"/>
              <w:rPr>
                <w:rFonts w:ascii="Arial" w:eastAsia="Times New Roman" w:hAnsi="Arial" w:cs="Arial"/>
                <w:sz w:val="28"/>
                <w:szCs w:val="28"/>
              </w:rPr>
            </w:pPr>
            <w:r w:rsidRPr="00BE6AC7">
              <w:rPr>
                <w:rFonts w:ascii="Arial" w:eastAsia="Times New Roman" w:hAnsi="Arial" w:cs="Arial"/>
                <w:sz w:val="28"/>
                <w:szCs w:val="28"/>
                <w:rtl/>
              </w:rPr>
              <w:t>مراحل الإختيار</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FBC07E8" w14:textId="77777777" w:rsidR="00D64DA1" w:rsidRPr="00BE6AC7" w:rsidRDefault="00D64DA1" w:rsidP="00916B53">
            <w:pPr>
              <w:spacing w:after="0"/>
              <w:jc w:val="center"/>
              <w:rPr>
                <w:rFonts w:ascii="Arial" w:eastAsia="Times New Roman" w:hAnsi="Arial" w:cs="Arial"/>
                <w:sz w:val="28"/>
                <w:szCs w:val="28"/>
              </w:rPr>
            </w:pPr>
            <w:r w:rsidRPr="00BE6AC7">
              <w:rPr>
                <w:rFonts w:ascii="Arial" w:eastAsia="Times New Roman" w:hAnsi="Arial" w:cs="Arial"/>
                <w:sz w:val="28"/>
                <w:szCs w:val="28"/>
                <w:rtl/>
              </w:rPr>
              <w:t>درجة التنافسية</w:t>
            </w:r>
          </w:p>
        </w:tc>
      </w:tr>
      <w:tr w:rsidR="00D64DA1" w:rsidRPr="00BE6AC7" w14:paraId="37B7DB0E" w14:textId="77777777" w:rsidTr="00D64DA1">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580A9208"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tl/>
              </w:rPr>
              <w:t>نعم</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891328C"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8</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54CDF14"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tl/>
              </w:rPr>
              <w:t>نعم</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116E146"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10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5CD208E"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tl/>
              </w:rPr>
              <w:t>لا يوجد</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966D787"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9673E44"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Screening</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8CCA9F1"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1</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EA06A54"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tl/>
              </w:rPr>
              <w:t>مرتفعة</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B1BE1F2"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2</w:t>
            </w:r>
          </w:p>
        </w:tc>
      </w:tr>
      <w:tr w:rsidR="00D64DA1" w:rsidRPr="00BE6AC7" w14:paraId="197B7134" w14:textId="77777777" w:rsidTr="00D64DA1">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235B6F45"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tl/>
              </w:rPr>
              <w:t>لا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5C872FA"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5EF8A2E"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tl/>
              </w:rPr>
              <w:t>لا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194EABF"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8FE4162"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tl/>
              </w:rPr>
              <w:t>مرحلتين</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D1F1595"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6</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C8BD74A"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Interview</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BCEE368"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1</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AF70F74"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tl/>
              </w:rPr>
              <w:t>متوسط</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318CCF3"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7</w:t>
            </w:r>
          </w:p>
        </w:tc>
      </w:tr>
      <w:tr w:rsidR="00D64DA1" w:rsidRPr="00BE6AC7" w14:paraId="0568B235" w14:textId="77777777" w:rsidTr="00D64DA1">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2FB29329"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tl/>
              </w:rPr>
              <w:t>إلى حد ما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0C4595E"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2</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7A5644F" w14:textId="77777777" w:rsidR="00D64DA1" w:rsidRPr="00BE6AC7" w:rsidRDefault="00D64DA1" w:rsidP="00916B53">
            <w:pPr>
              <w:spacing w:after="0"/>
              <w:jc w:val="center"/>
              <w:rPr>
                <w:rFonts w:ascii="Arial" w:eastAsia="Times New Roman" w:hAnsi="Arial" w:cs="Arial"/>
                <w:sz w:val="24"/>
                <w:szCs w:val="24"/>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F05F999" w14:textId="77777777" w:rsidR="00D64DA1" w:rsidRPr="00BE6AC7" w:rsidRDefault="00D64DA1" w:rsidP="00916B53">
            <w:pPr>
              <w:spacing w:after="0"/>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34546B1"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tl/>
              </w:rPr>
              <w:t>أكثر من مرحلتين</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3B59B31"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3</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90F64B2"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Pitch</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E96CC7E"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A2FD0B9"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tl/>
              </w:rPr>
              <w:t>منخفضة</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766FF9B"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1</w:t>
            </w:r>
          </w:p>
        </w:tc>
      </w:tr>
      <w:tr w:rsidR="00D64DA1" w:rsidRPr="00BE6AC7" w14:paraId="01EE515A" w14:textId="77777777" w:rsidTr="00D64DA1">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1C894704" w14:textId="77777777" w:rsidR="00D64DA1" w:rsidRPr="00BE6AC7" w:rsidRDefault="00D64DA1" w:rsidP="00916B53">
            <w:pPr>
              <w:spacing w:after="0"/>
              <w:jc w:val="center"/>
              <w:rPr>
                <w:rFonts w:ascii="Arial" w:eastAsia="Times New Roman" w:hAnsi="Arial" w:cs="Arial"/>
                <w:sz w:val="24"/>
                <w:szCs w:val="24"/>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9761AED" w14:textId="77777777" w:rsidR="00D64DA1" w:rsidRPr="00BE6AC7" w:rsidRDefault="00D64DA1" w:rsidP="00916B53">
            <w:pPr>
              <w:spacing w:after="0"/>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2F3D1F6" w14:textId="77777777" w:rsidR="00D64DA1" w:rsidRPr="00BE6AC7" w:rsidRDefault="00D64DA1" w:rsidP="00916B53">
            <w:pPr>
              <w:spacing w:after="0"/>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ECA985D" w14:textId="77777777" w:rsidR="00D64DA1" w:rsidRPr="00BE6AC7" w:rsidRDefault="00D64DA1" w:rsidP="00916B53">
            <w:pPr>
              <w:spacing w:after="0"/>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D442B5C" w14:textId="77777777" w:rsidR="00D64DA1" w:rsidRPr="00BE6AC7" w:rsidRDefault="00D64DA1" w:rsidP="00916B53">
            <w:pPr>
              <w:spacing w:after="0"/>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B4040C2" w14:textId="77777777" w:rsidR="00D64DA1" w:rsidRPr="00BE6AC7" w:rsidRDefault="00D64DA1" w:rsidP="00916B53">
            <w:pPr>
              <w:spacing w:after="0"/>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B015899"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All of the above</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DB0C4D1" w14:textId="77777777" w:rsidR="00D64DA1" w:rsidRPr="00BE6AC7" w:rsidRDefault="00D64DA1" w:rsidP="00916B53">
            <w:pPr>
              <w:spacing w:after="0"/>
              <w:jc w:val="center"/>
              <w:rPr>
                <w:rFonts w:ascii="Arial" w:eastAsia="Times New Roman" w:hAnsi="Arial" w:cs="Arial"/>
                <w:sz w:val="24"/>
                <w:szCs w:val="24"/>
              </w:rPr>
            </w:pPr>
            <w:r w:rsidRPr="00BE6AC7">
              <w:rPr>
                <w:rFonts w:ascii="Arial" w:eastAsia="Times New Roman" w:hAnsi="Arial" w:cs="Arial"/>
                <w:sz w:val="24"/>
                <w:szCs w:val="24"/>
              </w:rPr>
              <w:t>8</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17B5AAB" w14:textId="77777777" w:rsidR="00D64DA1" w:rsidRPr="00BE6AC7" w:rsidRDefault="00D64DA1" w:rsidP="00916B53">
            <w:pPr>
              <w:spacing w:after="0"/>
              <w:jc w:val="center"/>
              <w:rPr>
                <w:rFonts w:ascii="Arial" w:eastAsia="Times New Roman" w:hAnsi="Arial" w:cs="Arial"/>
                <w:sz w:val="24"/>
                <w:szCs w:val="24"/>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4523CAC" w14:textId="77777777" w:rsidR="00D64DA1" w:rsidRPr="00BE6AC7" w:rsidRDefault="00D64DA1" w:rsidP="00916B53">
            <w:pPr>
              <w:spacing w:after="0"/>
              <w:rPr>
                <w:rFonts w:ascii="Times New Roman" w:eastAsia="Times New Roman" w:hAnsi="Times New Roman" w:cs="Times New Roman"/>
                <w:sz w:val="20"/>
                <w:szCs w:val="20"/>
              </w:rPr>
            </w:pPr>
          </w:p>
        </w:tc>
      </w:tr>
    </w:tbl>
    <w:p w14:paraId="3D7665A0" w14:textId="016811C9" w:rsidR="00D64DA1" w:rsidRPr="00DE6D11" w:rsidRDefault="00D64DA1" w:rsidP="00D64DA1">
      <w:pPr>
        <w:pStyle w:val="Heading1"/>
        <w:spacing w:before="0"/>
        <w:rPr>
          <w:rFonts w:ascii="Simplified Arabic" w:eastAsia="Times New Roman" w:hAnsi="Simplified Arabic" w:cs="Simplified Arabic"/>
          <w:color w:val="auto"/>
          <w:kern w:val="36"/>
        </w:rPr>
      </w:pPr>
      <w:r w:rsidRPr="00DE6D11">
        <w:rPr>
          <w:rFonts w:ascii="Simplified Arabic" w:eastAsia="Times New Roman" w:hAnsi="Simplified Arabic" w:cs="Simplified Arabic"/>
          <w:color w:val="auto"/>
          <w:kern w:val="36"/>
          <w:rtl/>
        </w:rPr>
        <w:t>مرحلة التدريب</w:t>
      </w:r>
      <w:r w:rsidRPr="00DE6D11">
        <w:rPr>
          <w:rFonts w:ascii="Simplified Arabic" w:eastAsia="Times New Roman" w:hAnsi="Simplified Arabic" w:cs="Simplified Arabic"/>
          <w:color w:val="auto"/>
          <w:kern w:val="36"/>
        </w:rPr>
        <w:t xml:space="preserve"> (Training)</w:t>
      </w:r>
    </w:p>
    <w:p w14:paraId="022576CF" w14:textId="77777777" w:rsidR="00D64DA1" w:rsidRPr="00DE6D11" w:rsidRDefault="00D64DA1" w:rsidP="00D64DA1">
      <w:pPr>
        <w:pStyle w:val="NormalWeb"/>
        <w:bidi/>
        <w:spacing w:before="0" w:beforeAutospacing="0"/>
        <w:jc w:val="both"/>
        <w:rPr>
          <w:rFonts w:ascii="Simplified Arabic" w:hAnsi="Simplified Arabic" w:cs="Simplified Arabic"/>
        </w:rPr>
      </w:pPr>
      <w:r w:rsidRPr="00DE6D11">
        <w:rPr>
          <w:rFonts w:ascii="Simplified Arabic" w:hAnsi="Simplified Arabic" w:cs="Simplified Arabic"/>
          <w:rtl/>
        </w:rPr>
        <w:t xml:space="preserve">يوضح تحليل نتائج الاستبيان أن برامج التدريب داخل الجهة تعتمد على هيكل واضح ومنظم، حيث أشار </w:t>
      </w:r>
      <w:r>
        <w:rPr>
          <w:rFonts w:ascii="Simplified Arabic" w:hAnsi="Simplified Arabic" w:cs="Simplified Arabic"/>
        </w:rPr>
        <w:t xml:space="preserve"> </w:t>
      </w:r>
      <w:r w:rsidRPr="00DE6D11">
        <w:rPr>
          <w:rFonts w:ascii="Simplified Arabic" w:hAnsi="Simplified Arabic" w:cs="Simplified Arabic"/>
          <w:b/>
          <w:bCs/>
        </w:rPr>
        <w:t xml:space="preserve">8 </w:t>
      </w:r>
      <w:r w:rsidRPr="00DE6D11">
        <w:rPr>
          <w:rFonts w:ascii="Simplified Arabic" w:hAnsi="Simplified Arabic" w:cs="Simplified Arabic"/>
          <w:b/>
          <w:bCs/>
          <w:rtl/>
        </w:rPr>
        <w:t>من أصل 9 مشاركين (حوالي 89%)</w:t>
      </w:r>
      <w:r w:rsidRPr="00DE6D11">
        <w:rPr>
          <w:rFonts w:ascii="Simplified Arabic" w:hAnsi="Simplified Arabic" w:cs="Simplified Arabic"/>
          <w:rtl/>
        </w:rPr>
        <w:t xml:space="preserve"> إلى وجود هيكل واضح للتدريب، مقابل مشاركين اثنين</w:t>
      </w:r>
      <w:r w:rsidRPr="00DE6D11">
        <w:rPr>
          <w:rFonts w:ascii="Simplified Arabic" w:hAnsi="Simplified Arabic" w:cs="Simplified Arabic"/>
        </w:rPr>
        <w:t xml:space="preserve"> (</w:t>
      </w:r>
      <w:r w:rsidRPr="00DE6D11">
        <w:rPr>
          <w:rFonts w:ascii="Simplified Arabic" w:hAnsi="Simplified Arabic" w:cs="Simplified Arabic"/>
          <w:b/>
          <w:bCs/>
        </w:rPr>
        <w:t>22%</w:t>
      </w:r>
      <w:r w:rsidRPr="00DE6D11">
        <w:rPr>
          <w:rFonts w:ascii="Simplified Arabic" w:hAnsi="Simplified Arabic" w:cs="Simplified Arabic"/>
        </w:rPr>
        <w:t xml:space="preserve">) </w:t>
      </w:r>
      <w:r w:rsidRPr="00DE6D11">
        <w:rPr>
          <w:rFonts w:ascii="Simplified Arabic" w:hAnsi="Simplified Arabic" w:cs="Simplified Arabic"/>
          <w:rtl/>
        </w:rPr>
        <w:t>يرون أنه واضح إلى حد ما، دون وجود آراء تشير إلى غياب الهيكل</w:t>
      </w:r>
      <w:r w:rsidRPr="00DE6D11">
        <w:rPr>
          <w:rFonts w:ascii="Simplified Arabic" w:hAnsi="Simplified Arabic" w:cs="Simplified Arabic"/>
        </w:rPr>
        <w:t>.</w:t>
      </w:r>
    </w:p>
    <w:p w14:paraId="724B81D8" w14:textId="77777777" w:rsidR="00D64DA1" w:rsidRPr="00DE6D11" w:rsidRDefault="00D64DA1" w:rsidP="00D64DA1">
      <w:pPr>
        <w:pStyle w:val="NormalWeb"/>
        <w:bidi/>
        <w:jc w:val="both"/>
        <w:rPr>
          <w:rFonts w:ascii="Simplified Arabic" w:hAnsi="Simplified Arabic" w:cs="Simplified Arabic"/>
        </w:rPr>
      </w:pPr>
      <w:r w:rsidRPr="00DE6D11">
        <w:rPr>
          <w:rFonts w:ascii="Simplified Arabic" w:hAnsi="Simplified Arabic" w:cs="Simplified Arabic"/>
          <w:rtl/>
        </w:rPr>
        <w:lastRenderedPageBreak/>
        <w:t>وفيما يتعلق بنوع التدريب، أظهرت النتائج تنوعًا في المحتوى التدريبي، حيث تكرر كل من التدريب الإداري</w:t>
      </w:r>
      <w:r w:rsidRPr="00DE6D11">
        <w:rPr>
          <w:rFonts w:ascii="Simplified Arabic" w:hAnsi="Simplified Arabic" w:cs="Simplified Arabic"/>
        </w:rPr>
        <w:t xml:space="preserve"> (Business) </w:t>
      </w:r>
      <w:r w:rsidRPr="00DE6D11">
        <w:rPr>
          <w:rFonts w:ascii="Simplified Arabic" w:hAnsi="Simplified Arabic" w:cs="Simplified Arabic"/>
          <w:rtl/>
        </w:rPr>
        <w:t>والتقني</w:t>
      </w:r>
      <w:r w:rsidRPr="00DE6D11">
        <w:rPr>
          <w:rFonts w:ascii="Simplified Arabic" w:hAnsi="Simplified Arabic" w:cs="Simplified Arabic"/>
        </w:rPr>
        <w:t xml:space="preserve"> </w:t>
      </w:r>
      <w:r>
        <w:rPr>
          <w:rFonts w:ascii="Simplified Arabic" w:hAnsi="Simplified Arabic" w:cs="Simplified Arabic"/>
        </w:rPr>
        <w:t xml:space="preserve"> </w:t>
      </w:r>
      <w:r w:rsidRPr="00DE6D11">
        <w:rPr>
          <w:rFonts w:ascii="Simplified Arabic" w:hAnsi="Simplified Arabic" w:cs="Simplified Arabic"/>
        </w:rPr>
        <w:t xml:space="preserve">(Technical) </w:t>
      </w:r>
      <w:r w:rsidRPr="00DE6D11">
        <w:rPr>
          <w:rFonts w:ascii="Simplified Arabic" w:hAnsi="Simplified Arabic" w:cs="Simplified Arabic"/>
          <w:b/>
          <w:bCs/>
        </w:rPr>
        <w:t>7</w:t>
      </w:r>
      <w:r w:rsidRPr="00DE6D11">
        <w:rPr>
          <w:rFonts w:ascii="Simplified Arabic" w:hAnsi="Simplified Arabic" w:cs="Simplified Arabic"/>
          <w:b/>
          <w:bCs/>
          <w:rtl/>
        </w:rPr>
        <w:t>مرات لكل منهما</w:t>
      </w:r>
      <w:r w:rsidRPr="00DE6D11">
        <w:rPr>
          <w:rFonts w:ascii="Simplified Arabic" w:hAnsi="Simplified Arabic" w:cs="Simplified Arabic"/>
          <w:rtl/>
        </w:rPr>
        <w:t>، في حين جاء تدريب المهارات الشخصية</w:t>
      </w:r>
      <w:r w:rsidRPr="00DE6D11">
        <w:rPr>
          <w:rFonts w:ascii="Simplified Arabic" w:hAnsi="Simplified Arabic" w:cs="Simplified Arabic"/>
        </w:rPr>
        <w:t xml:space="preserve"> (Soft Skills) </w:t>
      </w:r>
      <w:r w:rsidRPr="00DE6D11">
        <w:rPr>
          <w:rFonts w:ascii="Simplified Arabic" w:hAnsi="Simplified Arabic" w:cs="Simplified Arabic"/>
          <w:rtl/>
        </w:rPr>
        <w:t>بنسبة أقل نسبيًا</w:t>
      </w:r>
      <w:r w:rsidRPr="00DE6D11">
        <w:rPr>
          <w:rFonts w:ascii="Simplified Arabic" w:hAnsi="Simplified Arabic" w:cs="Simplified Arabic"/>
        </w:rPr>
        <w:t xml:space="preserve"> </w:t>
      </w:r>
      <w:r w:rsidRPr="00DE6D11">
        <w:rPr>
          <w:rFonts w:ascii="Simplified Arabic" w:hAnsi="Simplified Arabic" w:cs="Simplified Arabic"/>
          <w:b/>
          <w:bCs/>
        </w:rPr>
        <w:t xml:space="preserve">4 </w:t>
      </w:r>
      <w:r w:rsidRPr="00DE6D11">
        <w:rPr>
          <w:rFonts w:ascii="Simplified Arabic" w:hAnsi="Simplified Arabic" w:cs="Simplified Arabic"/>
          <w:b/>
          <w:bCs/>
          <w:rtl/>
        </w:rPr>
        <w:t>مرات</w:t>
      </w:r>
      <w:r w:rsidRPr="00DE6D11">
        <w:rPr>
          <w:rFonts w:ascii="Simplified Arabic" w:hAnsi="Simplified Arabic" w:cs="Simplified Arabic"/>
          <w:rtl/>
        </w:rPr>
        <w:t>، وهو ما يعكس تركيز البرامج بشكل أكبر على الجوانب التشغيلية والتقنية</w:t>
      </w:r>
      <w:r w:rsidRPr="00DE6D11">
        <w:rPr>
          <w:rFonts w:ascii="Simplified Arabic" w:hAnsi="Simplified Arabic" w:cs="Simplified Arabic"/>
        </w:rPr>
        <w:t>.</w:t>
      </w:r>
    </w:p>
    <w:p w14:paraId="55C12079" w14:textId="77777777" w:rsidR="00D64DA1" w:rsidRPr="00DE6D11" w:rsidRDefault="00D64DA1" w:rsidP="00D64DA1">
      <w:pPr>
        <w:pStyle w:val="NormalWeb"/>
        <w:bidi/>
        <w:jc w:val="both"/>
        <w:rPr>
          <w:rFonts w:ascii="Simplified Arabic" w:hAnsi="Simplified Arabic" w:cs="Simplified Arabic"/>
        </w:rPr>
      </w:pPr>
      <w:r w:rsidRPr="00DE6D11">
        <w:rPr>
          <w:rFonts w:ascii="Simplified Arabic" w:hAnsi="Simplified Arabic" w:cs="Simplified Arabic"/>
          <w:rtl/>
        </w:rPr>
        <w:t>أما من حيث توحيد المحتوى التدريبي، فقد أشار</w:t>
      </w:r>
      <w:r>
        <w:rPr>
          <w:rFonts w:ascii="Simplified Arabic" w:hAnsi="Simplified Arabic" w:cs="Simplified Arabic"/>
        </w:rPr>
        <w:t xml:space="preserve"> </w:t>
      </w:r>
      <w:r w:rsidRPr="00DE6D11">
        <w:rPr>
          <w:rFonts w:ascii="Simplified Arabic" w:hAnsi="Simplified Arabic" w:cs="Simplified Arabic"/>
          <w:b/>
          <w:bCs/>
        </w:rPr>
        <w:t xml:space="preserve">2 </w:t>
      </w:r>
      <w:r w:rsidRPr="00DE6D11">
        <w:rPr>
          <w:rFonts w:ascii="Simplified Arabic" w:hAnsi="Simplified Arabic" w:cs="Simplified Arabic"/>
          <w:b/>
          <w:bCs/>
          <w:rtl/>
        </w:rPr>
        <w:t>مشاركين فقط</w:t>
      </w:r>
      <w:r w:rsidRPr="00DE6D11">
        <w:rPr>
          <w:rFonts w:ascii="Simplified Arabic" w:hAnsi="Simplified Arabic" w:cs="Simplified Arabic"/>
          <w:rtl/>
        </w:rPr>
        <w:t xml:space="preserve"> إلى وجود محتوى موحد، مقابل </w:t>
      </w:r>
      <w:r>
        <w:rPr>
          <w:rFonts w:ascii="Simplified Arabic" w:hAnsi="Simplified Arabic" w:cs="Simplified Arabic"/>
        </w:rPr>
        <w:t xml:space="preserve"> </w:t>
      </w:r>
      <w:r w:rsidRPr="00DE6D11">
        <w:rPr>
          <w:rFonts w:ascii="Simplified Arabic" w:hAnsi="Simplified Arabic" w:cs="Simplified Arabic"/>
          <w:b/>
          <w:bCs/>
        </w:rPr>
        <w:t xml:space="preserve">3 </w:t>
      </w:r>
      <w:r w:rsidRPr="00DE6D11">
        <w:rPr>
          <w:rFonts w:ascii="Simplified Arabic" w:hAnsi="Simplified Arabic" w:cs="Simplified Arabic"/>
          <w:b/>
          <w:bCs/>
          <w:rtl/>
        </w:rPr>
        <w:t>مشاركين يرون عدم وجوده</w:t>
      </w:r>
      <w:r w:rsidRPr="00DE6D11">
        <w:rPr>
          <w:rFonts w:ascii="Simplified Arabic" w:hAnsi="Simplified Arabic" w:cs="Simplified Arabic"/>
          <w:rtl/>
        </w:rPr>
        <w:t xml:space="preserve">، بينما أشار </w:t>
      </w:r>
      <w:r>
        <w:rPr>
          <w:rFonts w:ascii="Simplified Arabic" w:hAnsi="Simplified Arabic" w:cs="Simplified Arabic"/>
        </w:rPr>
        <w:t xml:space="preserve"> </w:t>
      </w:r>
      <w:r w:rsidRPr="00DE6D11">
        <w:rPr>
          <w:rFonts w:ascii="Simplified Arabic" w:hAnsi="Simplified Arabic" w:cs="Simplified Arabic"/>
          <w:b/>
          <w:bCs/>
        </w:rPr>
        <w:t xml:space="preserve">5 </w:t>
      </w:r>
      <w:r w:rsidRPr="00DE6D11">
        <w:rPr>
          <w:rFonts w:ascii="Simplified Arabic" w:hAnsi="Simplified Arabic" w:cs="Simplified Arabic"/>
          <w:b/>
          <w:bCs/>
          <w:rtl/>
        </w:rPr>
        <w:t>مشاركين</w:t>
      </w:r>
      <w:r w:rsidRPr="00DE6D11">
        <w:rPr>
          <w:rFonts w:ascii="Simplified Arabic" w:hAnsi="Simplified Arabic" w:cs="Simplified Arabic"/>
          <w:b/>
          <w:bCs/>
        </w:rPr>
        <w:t xml:space="preserve"> (56%)</w:t>
      </w:r>
      <w:r w:rsidRPr="00DE6D11">
        <w:rPr>
          <w:rFonts w:ascii="Simplified Arabic" w:hAnsi="Simplified Arabic" w:cs="Simplified Arabic"/>
        </w:rPr>
        <w:t xml:space="preserve"> </w:t>
      </w:r>
      <w:r w:rsidRPr="00DE6D11">
        <w:rPr>
          <w:rFonts w:ascii="Simplified Arabic" w:hAnsi="Simplified Arabic" w:cs="Simplified Arabic"/>
          <w:rtl/>
        </w:rPr>
        <w:t>إلى أن المحتوى موحد جزئيًا، وهو ما يعكس وجود قدر من المرونة في تصميم البرامج التدريبية وفقًا لطبيعة كل برنامج</w:t>
      </w:r>
      <w:r w:rsidRPr="00DE6D11">
        <w:rPr>
          <w:rFonts w:ascii="Simplified Arabic" w:hAnsi="Simplified Arabic" w:cs="Simplified Arabic"/>
        </w:rPr>
        <w:t>.</w:t>
      </w:r>
    </w:p>
    <w:p w14:paraId="6D07AD2D" w14:textId="77777777" w:rsidR="00D64DA1" w:rsidRPr="00DE6D11" w:rsidRDefault="00D64DA1" w:rsidP="00D64DA1">
      <w:pPr>
        <w:pStyle w:val="NormalWeb"/>
        <w:bidi/>
        <w:jc w:val="both"/>
        <w:rPr>
          <w:rFonts w:ascii="Simplified Arabic" w:hAnsi="Simplified Arabic" w:cs="Simplified Arabic"/>
        </w:rPr>
      </w:pPr>
      <w:r w:rsidRPr="00DE6D11">
        <w:rPr>
          <w:rFonts w:ascii="Simplified Arabic" w:hAnsi="Simplified Arabic" w:cs="Simplified Arabic"/>
          <w:rtl/>
        </w:rPr>
        <w:t xml:space="preserve">وفيما يتعلق بمدة التدريب، أظهرت النتائج أن البرامج تميل إلى القِصر النسبي، حيث أشار </w:t>
      </w:r>
      <w:r w:rsidRPr="00DE6D11">
        <w:rPr>
          <w:rFonts w:ascii="Simplified Arabic" w:hAnsi="Simplified Arabic" w:cs="Simplified Arabic"/>
        </w:rPr>
        <w:t xml:space="preserve"> </w:t>
      </w:r>
      <w:r w:rsidRPr="00DE6D11">
        <w:rPr>
          <w:rFonts w:ascii="Simplified Arabic" w:hAnsi="Simplified Arabic" w:cs="Simplified Arabic"/>
          <w:b/>
          <w:bCs/>
        </w:rPr>
        <w:t xml:space="preserve">6 </w:t>
      </w:r>
      <w:r w:rsidRPr="00DE6D11">
        <w:rPr>
          <w:rFonts w:ascii="Simplified Arabic" w:hAnsi="Simplified Arabic" w:cs="Simplified Arabic"/>
          <w:b/>
          <w:bCs/>
          <w:rtl/>
        </w:rPr>
        <w:t>مشاركين</w:t>
      </w:r>
      <w:r w:rsidRPr="00DE6D11">
        <w:rPr>
          <w:rFonts w:ascii="Simplified Arabic" w:hAnsi="Simplified Arabic" w:cs="Simplified Arabic"/>
          <w:rtl/>
        </w:rPr>
        <w:t xml:space="preserve"> إلى أن مدة البرامج تقل عن شهر، مقابل </w:t>
      </w:r>
      <w:r w:rsidRPr="00DE6D11">
        <w:rPr>
          <w:rFonts w:ascii="Simplified Arabic" w:hAnsi="Simplified Arabic" w:cs="Simplified Arabic"/>
        </w:rPr>
        <w:t xml:space="preserve"> </w:t>
      </w:r>
      <w:r w:rsidRPr="00DE6D11">
        <w:rPr>
          <w:rFonts w:ascii="Simplified Arabic" w:hAnsi="Simplified Arabic" w:cs="Simplified Arabic"/>
          <w:b/>
          <w:bCs/>
        </w:rPr>
        <w:t xml:space="preserve">5 </w:t>
      </w:r>
      <w:r w:rsidRPr="00DE6D11">
        <w:rPr>
          <w:rFonts w:ascii="Simplified Arabic" w:hAnsi="Simplified Arabic" w:cs="Simplified Arabic"/>
          <w:b/>
          <w:bCs/>
          <w:rtl/>
        </w:rPr>
        <w:t>مشاركين</w:t>
      </w:r>
      <w:r w:rsidRPr="00DE6D11">
        <w:rPr>
          <w:rFonts w:ascii="Simplified Arabic" w:hAnsi="Simplified Arabic" w:cs="Simplified Arabic"/>
          <w:rtl/>
        </w:rPr>
        <w:t xml:space="preserve"> أشاروا إلى مدة تتراوح بين شهر إلى ثلاثة أشهر، و</w:t>
      </w:r>
      <w:r w:rsidRPr="00DE6D11">
        <w:rPr>
          <w:rFonts w:ascii="Simplified Arabic" w:hAnsi="Simplified Arabic" w:cs="Simplified Arabic"/>
        </w:rPr>
        <w:t xml:space="preserve"> </w:t>
      </w:r>
      <w:r w:rsidRPr="00DE6D11">
        <w:rPr>
          <w:rFonts w:ascii="Simplified Arabic" w:hAnsi="Simplified Arabic" w:cs="Simplified Arabic"/>
          <w:b/>
          <w:bCs/>
        </w:rPr>
        <w:t xml:space="preserve">3 </w:t>
      </w:r>
      <w:r w:rsidRPr="00DE6D11">
        <w:rPr>
          <w:rFonts w:ascii="Simplified Arabic" w:hAnsi="Simplified Arabic" w:cs="Simplified Arabic"/>
          <w:b/>
          <w:bCs/>
          <w:rtl/>
        </w:rPr>
        <w:t>مشاركين</w:t>
      </w:r>
      <w:r w:rsidRPr="00DE6D11">
        <w:rPr>
          <w:rFonts w:ascii="Simplified Arabic" w:hAnsi="Simplified Arabic" w:cs="Simplified Arabic"/>
          <w:rtl/>
        </w:rPr>
        <w:t xml:space="preserve"> أشاروا إلى وجود برامج تمتد لأكثر من ثلاثة أشهر، وهو ما يعكس تنوعًا في تصميم البرامج وفقًا للاحتياجات المختلفة</w:t>
      </w:r>
      <w:r w:rsidRPr="00DE6D11">
        <w:rPr>
          <w:rFonts w:ascii="Simplified Arabic" w:hAnsi="Simplified Arabic" w:cs="Simplified Arabic"/>
        </w:rPr>
        <w:t>.</w:t>
      </w:r>
    </w:p>
    <w:p w14:paraId="5A8B94C7" w14:textId="77777777" w:rsidR="00D64DA1" w:rsidRPr="00DE6D11" w:rsidRDefault="00D64DA1" w:rsidP="00D64DA1">
      <w:pPr>
        <w:pStyle w:val="NormalWeb"/>
        <w:bidi/>
        <w:jc w:val="both"/>
        <w:rPr>
          <w:rFonts w:ascii="Simplified Arabic" w:hAnsi="Simplified Arabic" w:cs="Simplified Arabic"/>
        </w:rPr>
      </w:pPr>
      <w:r w:rsidRPr="00DE6D11">
        <w:rPr>
          <w:rFonts w:ascii="Simplified Arabic" w:hAnsi="Simplified Arabic" w:cs="Simplified Arabic"/>
          <w:rtl/>
        </w:rPr>
        <w:t xml:space="preserve">أما من حيث تحديث المحتوى، فقد أشار </w:t>
      </w:r>
      <w:r w:rsidRPr="00DE6D11">
        <w:rPr>
          <w:rFonts w:ascii="Simplified Arabic" w:hAnsi="Simplified Arabic" w:cs="Simplified Arabic"/>
        </w:rPr>
        <w:t xml:space="preserve"> </w:t>
      </w:r>
      <w:r w:rsidRPr="00DE6D11">
        <w:rPr>
          <w:rFonts w:ascii="Simplified Arabic" w:hAnsi="Simplified Arabic" w:cs="Simplified Arabic"/>
          <w:b/>
          <w:bCs/>
        </w:rPr>
        <w:t xml:space="preserve">7 </w:t>
      </w:r>
      <w:r w:rsidRPr="00DE6D11">
        <w:rPr>
          <w:rFonts w:ascii="Simplified Arabic" w:hAnsi="Simplified Arabic" w:cs="Simplified Arabic"/>
          <w:b/>
          <w:bCs/>
          <w:rtl/>
        </w:rPr>
        <w:t>مشاركين</w:t>
      </w:r>
      <w:r w:rsidRPr="00DE6D11">
        <w:rPr>
          <w:rFonts w:ascii="Simplified Arabic" w:hAnsi="Simplified Arabic" w:cs="Simplified Arabic"/>
          <w:b/>
          <w:bCs/>
        </w:rPr>
        <w:t xml:space="preserve"> (78%)</w:t>
      </w:r>
      <w:r w:rsidRPr="00DE6D11">
        <w:rPr>
          <w:rFonts w:ascii="Simplified Arabic" w:hAnsi="Simplified Arabic" w:cs="Simplified Arabic"/>
        </w:rPr>
        <w:t xml:space="preserve"> </w:t>
      </w:r>
      <w:r w:rsidRPr="00DE6D11">
        <w:rPr>
          <w:rFonts w:ascii="Simplified Arabic" w:hAnsi="Simplified Arabic" w:cs="Simplified Arabic"/>
          <w:rtl/>
        </w:rPr>
        <w:t>إلى أن المحتوى يتم تحديثه بشكل مستمر، في حين أشار مشارك واحد إلى عدم التحديث، واثنان إلى أن التحديث يتم أحيانًا، وهو ما يعكس توجهًا إيجابيًا نحو تطوير المحتوى التدريبي</w:t>
      </w:r>
      <w:r w:rsidRPr="00DE6D11">
        <w:rPr>
          <w:rFonts w:ascii="Simplified Arabic" w:hAnsi="Simplified Arabic" w:cs="Simplified Arabic"/>
        </w:rPr>
        <w:t>.</w:t>
      </w:r>
    </w:p>
    <w:p w14:paraId="37D772D5" w14:textId="77777777" w:rsidR="00D64DA1" w:rsidRPr="00DE6D11" w:rsidRDefault="00D64DA1" w:rsidP="00D64DA1">
      <w:pPr>
        <w:pStyle w:val="NormalWeb"/>
        <w:bidi/>
        <w:spacing w:after="0" w:afterAutospacing="0"/>
        <w:rPr>
          <w:rFonts w:ascii="Simplified Arabic" w:hAnsi="Simplified Arabic" w:cs="Simplified Arabic"/>
        </w:rPr>
      </w:pPr>
      <w:r w:rsidRPr="00DE6D11">
        <w:rPr>
          <w:rFonts w:ascii="Simplified Arabic" w:hAnsi="Simplified Arabic" w:cs="Simplified Arabic" w:hint="cs"/>
          <w:rtl/>
        </w:rPr>
        <w:t xml:space="preserve">كما </w:t>
      </w:r>
      <w:r w:rsidRPr="00DE6D11">
        <w:rPr>
          <w:rFonts w:ascii="Simplified Arabic" w:hAnsi="Simplified Arabic" w:cs="Simplified Arabic"/>
          <w:rtl/>
        </w:rPr>
        <w:t>تشير إجابات المشاركين إلى مجموعة من نقاط القوة التي تميز برامج التدريب داخل الجهة، حيث تتمثل أبرزها في</w:t>
      </w:r>
      <w:r w:rsidRPr="00DE6D11">
        <w:rPr>
          <w:rFonts w:ascii="Simplified Arabic" w:hAnsi="Simplified Arabic" w:cs="Simplified Arabic"/>
        </w:rPr>
        <w:t>:</w:t>
      </w:r>
    </w:p>
    <w:p w14:paraId="5F5D155E" w14:textId="77777777" w:rsidR="00D64DA1" w:rsidRPr="00DE6D11" w:rsidRDefault="00D64DA1" w:rsidP="00A51210">
      <w:pPr>
        <w:numPr>
          <w:ilvl w:val="0"/>
          <w:numId w:val="18"/>
        </w:numPr>
        <w:spacing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الاعتماد على </w:t>
      </w:r>
      <w:r w:rsidRPr="00DE6D11">
        <w:rPr>
          <w:rFonts w:ascii="Simplified Arabic" w:eastAsia="Times New Roman" w:hAnsi="Simplified Arabic" w:cs="Simplified Arabic"/>
          <w:b/>
          <w:bCs/>
          <w:sz w:val="24"/>
          <w:szCs w:val="24"/>
          <w:rtl/>
        </w:rPr>
        <w:t>التطبيق العملي وربط التدريب بسوق العمل</w:t>
      </w:r>
      <w:r w:rsidRPr="00DE6D11">
        <w:rPr>
          <w:rFonts w:ascii="Simplified Arabic" w:eastAsia="Times New Roman" w:hAnsi="Simplified Arabic" w:cs="Simplified Arabic"/>
          <w:sz w:val="24"/>
          <w:szCs w:val="24"/>
          <w:rtl/>
        </w:rPr>
        <w:t xml:space="preserve"> </w:t>
      </w:r>
    </w:p>
    <w:p w14:paraId="110995A3" w14:textId="77777777" w:rsidR="00D64DA1" w:rsidRPr="00DE6D11" w:rsidRDefault="00D64DA1" w:rsidP="00A51210">
      <w:pPr>
        <w:numPr>
          <w:ilvl w:val="0"/>
          <w:numId w:val="18"/>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جودة المدربين وتنوع خبراتهم العملية </w:t>
      </w:r>
    </w:p>
    <w:p w14:paraId="37BE4391" w14:textId="77777777" w:rsidR="00D64DA1" w:rsidRPr="00DE6D11" w:rsidRDefault="00D64DA1" w:rsidP="00A51210">
      <w:pPr>
        <w:numPr>
          <w:ilvl w:val="0"/>
          <w:numId w:val="18"/>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وضوح الهيكل التدريبي وتسلسل المحتوى </w:t>
      </w:r>
    </w:p>
    <w:p w14:paraId="1932D1BE" w14:textId="77777777" w:rsidR="00D64DA1" w:rsidRPr="00DE6D11" w:rsidRDefault="00D64DA1" w:rsidP="00A51210">
      <w:pPr>
        <w:numPr>
          <w:ilvl w:val="0"/>
          <w:numId w:val="18"/>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استخدام أساليب تدريب تفاعلية مثل النقاشات والتمارين العملية </w:t>
      </w:r>
    </w:p>
    <w:p w14:paraId="4DA5251D" w14:textId="77777777" w:rsidR="00D64DA1" w:rsidRPr="00DE6D11" w:rsidRDefault="00D64DA1" w:rsidP="00A51210">
      <w:pPr>
        <w:numPr>
          <w:ilvl w:val="0"/>
          <w:numId w:val="18"/>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الاعتماد على أمثلة واقعية وتجارب تطبيقية </w:t>
      </w:r>
    </w:p>
    <w:p w14:paraId="538DA120" w14:textId="77777777" w:rsidR="00D64DA1" w:rsidRPr="00DE6D11" w:rsidRDefault="00D64DA1" w:rsidP="00A51210">
      <w:pPr>
        <w:numPr>
          <w:ilvl w:val="0"/>
          <w:numId w:val="18"/>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التركيز على احتياجات السوق المحلي ومتطلباته </w:t>
      </w:r>
    </w:p>
    <w:p w14:paraId="7B6B2F6C" w14:textId="77777777" w:rsidR="00D64DA1" w:rsidRPr="00DE6D11" w:rsidRDefault="00D64DA1" w:rsidP="00D64DA1">
      <w:pPr>
        <w:pStyle w:val="NormalWeb"/>
        <w:bidi/>
        <w:rPr>
          <w:rFonts w:ascii="Simplified Arabic" w:hAnsi="Simplified Arabic" w:cs="Simplified Arabic"/>
        </w:rPr>
      </w:pPr>
      <w:r w:rsidRPr="00DE6D11">
        <w:rPr>
          <w:rFonts w:ascii="Simplified Arabic" w:hAnsi="Simplified Arabic" w:cs="Simplified Arabic"/>
          <w:rtl/>
        </w:rPr>
        <w:t xml:space="preserve">كما أشار بعض المشاركين إلى أن التدريب يعتمد بشكل كبير على </w:t>
      </w:r>
      <w:r w:rsidRPr="00DE6D11">
        <w:rPr>
          <w:rFonts w:ascii="Simplified Arabic" w:hAnsi="Simplified Arabic" w:cs="Simplified Arabic"/>
          <w:b/>
          <w:bCs/>
          <w:rtl/>
        </w:rPr>
        <w:t>التفاعل المباشر مع المتدربين</w:t>
      </w:r>
      <w:r w:rsidRPr="00DE6D11">
        <w:rPr>
          <w:rFonts w:ascii="Simplified Arabic" w:hAnsi="Simplified Arabic" w:cs="Simplified Arabic"/>
          <w:rtl/>
        </w:rPr>
        <w:t>، وهو ما يسهم في تعزيز فهم المحتوى وزيادة الاستفادة العملية، بدلًا من الاكتفاء بالطرح النظري</w:t>
      </w:r>
      <w:r w:rsidRPr="00DE6D11">
        <w:rPr>
          <w:rFonts w:ascii="Simplified Arabic" w:hAnsi="Simplified Arabic" w:cs="Simplified Arabic"/>
        </w:rPr>
        <w:t>.</w:t>
      </w:r>
    </w:p>
    <w:p w14:paraId="5A074A87" w14:textId="77777777" w:rsidR="00D64DA1" w:rsidRPr="00DE6D11" w:rsidRDefault="00D64DA1" w:rsidP="00D64DA1">
      <w:pPr>
        <w:pStyle w:val="NormalWeb"/>
        <w:bidi/>
        <w:spacing w:after="0" w:afterAutospacing="0"/>
        <w:rPr>
          <w:rFonts w:ascii="Simplified Arabic" w:hAnsi="Simplified Arabic" w:cs="Simplified Arabic"/>
        </w:rPr>
      </w:pPr>
      <w:r w:rsidRPr="00DE6D11">
        <w:rPr>
          <w:rFonts w:ascii="Simplified Arabic" w:hAnsi="Simplified Arabic" w:cs="Simplified Arabic"/>
          <w:rtl/>
        </w:rPr>
        <w:t>في المقابل، أظهرت النتائج عددًا من التحديات التي تواجه مرحلة التدريب، من أبرزها</w:t>
      </w:r>
      <w:r w:rsidRPr="00DE6D11">
        <w:rPr>
          <w:rFonts w:ascii="Simplified Arabic" w:hAnsi="Simplified Arabic" w:cs="Simplified Arabic"/>
        </w:rPr>
        <w:t>:</w:t>
      </w:r>
    </w:p>
    <w:p w14:paraId="64C30677" w14:textId="77777777" w:rsidR="00D64DA1" w:rsidRPr="00DE6D11" w:rsidRDefault="00D64DA1" w:rsidP="00A51210">
      <w:pPr>
        <w:numPr>
          <w:ilvl w:val="0"/>
          <w:numId w:val="19"/>
        </w:numPr>
        <w:spacing w:before="100"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ضعف جودة الاتصال بالإنترنت في بعض الحالات، مما يؤثر على تجربة التدريب </w:t>
      </w:r>
    </w:p>
    <w:p w14:paraId="28DBF2E0" w14:textId="77777777" w:rsidR="00D64DA1" w:rsidRPr="00DE6D11" w:rsidRDefault="00D64DA1" w:rsidP="00A51210">
      <w:pPr>
        <w:numPr>
          <w:ilvl w:val="0"/>
          <w:numId w:val="19"/>
        </w:numPr>
        <w:spacing w:before="100"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عدم ثبات مستوى جودة المدربين عبر جميع الجلسات </w:t>
      </w:r>
    </w:p>
    <w:p w14:paraId="19014794" w14:textId="77777777" w:rsidR="00D64DA1" w:rsidRPr="00DE6D11" w:rsidRDefault="00D64DA1" w:rsidP="00A51210">
      <w:pPr>
        <w:numPr>
          <w:ilvl w:val="0"/>
          <w:numId w:val="19"/>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محدودية التعمق في بعض الموضوعات التدريبية </w:t>
      </w:r>
    </w:p>
    <w:p w14:paraId="6123C830" w14:textId="77777777" w:rsidR="00D64DA1" w:rsidRPr="00DE6D11" w:rsidRDefault="00D64DA1" w:rsidP="00A51210">
      <w:pPr>
        <w:numPr>
          <w:ilvl w:val="0"/>
          <w:numId w:val="19"/>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عدم كفاية الوقت المخصص لبعض البرامج </w:t>
      </w:r>
    </w:p>
    <w:p w14:paraId="34C3C7F5" w14:textId="77777777" w:rsidR="00D64DA1" w:rsidRPr="00DE6D11" w:rsidRDefault="00D64DA1" w:rsidP="00A51210">
      <w:pPr>
        <w:numPr>
          <w:ilvl w:val="0"/>
          <w:numId w:val="19"/>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وجود تباين في خبرات المدربين </w:t>
      </w:r>
    </w:p>
    <w:p w14:paraId="55DAD8C5" w14:textId="77777777" w:rsidR="00D64DA1" w:rsidRPr="00DE6D11" w:rsidRDefault="00D64DA1" w:rsidP="00A51210">
      <w:pPr>
        <w:numPr>
          <w:ilvl w:val="0"/>
          <w:numId w:val="19"/>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عدم تحديث المحتوى بشكل منتظم في بعض الحالات </w:t>
      </w:r>
    </w:p>
    <w:p w14:paraId="47BAE471" w14:textId="77777777" w:rsidR="00D64DA1" w:rsidRPr="00DE6D11" w:rsidRDefault="00D64DA1" w:rsidP="00A51210">
      <w:pPr>
        <w:numPr>
          <w:ilvl w:val="0"/>
          <w:numId w:val="19"/>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ضعف آليات قياس جودة التدريب والاكتفاء أحيانًا بالاستبيانات </w:t>
      </w:r>
    </w:p>
    <w:p w14:paraId="67DAABF3" w14:textId="77777777" w:rsidR="00D64DA1" w:rsidRPr="00DE6D11" w:rsidRDefault="00D64DA1" w:rsidP="00D64DA1">
      <w:pPr>
        <w:pStyle w:val="NormalWeb"/>
        <w:bidi/>
        <w:spacing w:before="0" w:beforeAutospacing="0" w:after="0" w:afterAutospacing="0"/>
        <w:rPr>
          <w:rFonts w:ascii="Simplified Arabic" w:hAnsi="Simplified Arabic" w:cs="Simplified Arabic"/>
        </w:rPr>
      </w:pPr>
      <w:r w:rsidRPr="00DE6D11">
        <w:rPr>
          <w:rFonts w:ascii="Simplified Arabic" w:hAnsi="Simplified Arabic" w:cs="Simplified Arabic"/>
          <w:rtl/>
        </w:rPr>
        <w:lastRenderedPageBreak/>
        <w:t>كما اقترح المشاركون عددًا من التحسينات الممكنة، والتي تمثلت في</w:t>
      </w:r>
      <w:r w:rsidRPr="00DE6D11">
        <w:rPr>
          <w:rFonts w:ascii="Simplified Arabic" w:hAnsi="Simplified Arabic" w:cs="Simplified Arabic"/>
        </w:rPr>
        <w:t>:</w:t>
      </w:r>
    </w:p>
    <w:p w14:paraId="4B036E81" w14:textId="77777777" w:rsidR="00D64DA1" w:rsidRPr="00DE6D11" w:rsidRDefault="00D64DA1" w:rsidP="00A51210">
      <w:pPr>
        <w:numPr>
          <w:ilvl w:val="0"/>
          <w:numId w:val="20"/>
        </w:numPr>
        <w:spacing w:before="100"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زيادة التركيز على </w:t>
      </w:r>
      <w:r w:rsidRPr="00DE6D11">
        <w:rPr>
          <w:rFonts w:ascii="Simplified Arabic" w:eastAsia="Times New Roman" w:hAnsi="Simplified Arabic" w:cs="Simplified Arabic"/>
          <w:b/>
          <w:bCs/>
          <w:sz w:val="24"/>
          <w:szCs w:val="24"/>
          <w:rtl/>
        </w:rPr>
        <w:t>التطبيق العملي</w:t>
      </w:r>
      <w:r w:rsidRPr="00DE6D11">
        <w:rPr>
          <w:rFonts w:ascii="Simplified Arabic" w:eastAsia="Times New Roman" w:hAnsi="Simplified Arabic" w:cs="Simplified Arabic"/>
          <w:sz w:val="24"/>
          <w:szCs w:val="24"/>
          <w:rtl/>
        </w:rPr>
        <w:t xml:space="preserve"> داخل البرامج </w:t>
      </w:r>
    </w:p>
    <w:p w14:paraId="5DB333E9" w14:textId="77777777" w:rsidR="00D64DA1" w:rsidRPr="00DE6D11" w:rsidRDefault="00D64DA1" w:rsidP="00A51210">
      <w:pPr>
        <w:numPr>
          <w:ilvl w:val="0"/>
          <w:numId w:val="20"/>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إضافة زيارات ميدانية لتعزيز الجانب التطبيقي </w:t>
      </w:r>
    </w:p>
    <w:p w14:paraId="3EDB64CF" w14:textId="77777777" w:rsidR="00D64DA1" w:rsidRPr="00DE6D11" w:rsidRDefault="00D64DA1" w:rsidP="00A51210">
      <w:pPr>
        <w:numPr>
          <w:ilvl w:val="0"/>
          <w:numId w:val="20"/>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تطوير آليات تقييم التدريب بحيث لا تعتمد فقط على الاستبيانات </w:t>
      </w:r>
    </w:p>
    <w:p w14:paraId="01B73A03" w14:textId="77777777" w:rsidR="00D64DA1" w:rsidRPr="00DE6D11" w:rsidRDefault="00D64DA1" w:rsidP="00A51210">
      <w:pPr>
        <w:numPr>
          <w:ilvl w:val="0"/>
          <w:numId w:val="20"/>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زيادة مدة البرامج التدريبية في بعض الحالات لتحقيق أثر أعمق </w:t>
      </w:r>
    </w:p>
    <w:p w14:paraId="6D392C46" w14:textId="77777777" w:rsidR="00D64DA1" w:rsidRPr="00DE6D11" w:rsidRDefault="00D64DA1" w:rsidP="00A51210">
      <w:pPr>
        <w:numPr>
          <w:ilvl w:val="0"/>
          <w:numId w:val="20"/>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تحسين وتحديث المحتوى التدريبي بشكل مستمر </w:t>
      </w:r>
    </w:p>
    <w:p w14:paraId="4564798F" w14:textId="77777777" w:rsidR="00D64DA1" w:rsidRPr="00DE6D11" w:rsidRDefault="00D64DA1" w:rsidP="00A51210">
      <w:pPr>
        <w:numPr>
          <w:ilvl w:val="0"/>
          <w:numId w:val="20"/>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وضع معايير أكثر وضوحًا لتقييم أداء المدربين </w:t>
      </w:r>
    </w:p>
    <w:p w14:paraId="3A9844BB" w14:textId="77777777" w:rsidR="00D64DA1" w:rsidRPr="00DE6D11" w:rsidRDefault="00D64DA1" w:rsidP="00A51210">
      <w:pPr>
        <w:numPr>
          <w:ilvl w:val="0"/>
          <w:numId w:val="20"/>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زيادة عدد المدربين ذوي الخبرة العملية </w:t>
      </w:r>
    </w:p>
    <w:p w14:paraId="7E919558" w14:textId="77777777" w:rsidR="00D64DA1" w:rsidRPr="00DE6D11" w:rsidRDefault="00D64DA1" w:rsidP="00A51210">
      <w:pPr>
        <w:numPr>
          <w:ilvl w:val="0"/>
          <w:numId w:val="20"/>
        </w:numPr>
        <w:spacing w:before="100" w:beforeAutospacing="1" w:after="100" w:afterAutospacing="1"/>
        <w:rPr>
          <w:rFonts w:ascii="Simplified Arabic" w:eastAsia="Times New Roman" w:hAnsi="Simplified Arabic" w:cs="Simplified Arabic"/>
          <w:sz w:val="24"/>
          <w:szCs w:val="24"/>
        </w:rPr>
      </w:pPr>
      <w:r w:rsidRPr="00DE6D11">
        <w:rPr>
          <w:rFonts w:ascii="Simplified Arabic" w:eastAsia="Times New Roman" w:hAnsi="Simplified Arabic" w:cs="Simplified Arabic"/>
          <w:sz w:val="24"/>
          <w:szCs w:val="24"/>
          <w:rtl/>
        </w:rPr>
        <w:t xml:space="preserve">تخصيص وقت أكبر للتفاعل مع المشاركين </w:t>
      </w:r>
    </w:p>
    <w:p w14:paraId="321B41E3" w14:textId="619C06F8" w:rsidR="00D64DA1" w:rsidRPr="00DE6D11" w:rsidRDefault="00D64DA1" w:rsidP="00D64DA1">
      <w:pPr>
        <w:pStyle w:val="NormalWeb"/>
        <w:bidi/>
        <w:spacing w:after="0" w:afterAutospacing="0"/>
        <w:rPr>
          <w:rFonts w:ascii="Simplified Arabic" w:hAnsi="Simplified Arabic" w:cs="Simplified Arabic"/>
        </w:rPr>
      </w:pPr>
      <w:r w:rsidRPr="00986FFE">
        <w:rPr>
          <w:noProof/>
          <w:rtl/>
        </w:rPr>
        <w:drawing>
          <wp:anchor distT="0" distB="0" distL="114300" distR="114300" simplePos="0" relativeHeight="251655680" behindDoc="0" locked="0" layoutInCell="1" allowOverlap="1" wp14:anchorId="50A66703" wp14:editId="08D9C24B">
            <wp:simplePos x="0" y="0"/>
            <wp:positionH relativeFrom="margin">
              <wp:posOffset>-43916</wp:posOffset>
            </wp:positionH>
            <wp:positionV relativeFrom="paragraph">
              <wp:posOffset>2795473</wp:posOffset>
            </wp:positionV>
            <wp:extent cx="5943600" cy="2104390"/>
            <wp:effectExtent l="19050" t="19050" r="19050" b="1016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943600" cy="2104390"/>
                    </a:xfrm>
                    <a:prstGeom prst="rect">
                      <a:avLst/>
                    </a:prstGeom>
                    <a:noFill/>
                    <a:ln w="12700">
                      <a:solidFill>
                        <a:schemeClr val="tx1"/>
                      </a:solidFill>
                    </a:ln>
                  </pic:spPr>
                </pic:pic>
              </a:graphicData>
            </a:graphic>
          </wp:anchor>
        </w:drawing>
      </w:r>
      <w:r w:rsidRPr="00DE6D11">
        <w:rPr>
          <w:rFonts w:ascii="Simplified Arabic" w:hAnsi="Simplified Arabic" w:cs="Simplified Arabic"/>
          <w:rtl/>
        </w:rPr>
        <w:t xml:space="preserve">بشكل عام، تعكس النتائج وجود نظام تدريبي قوي يعتمد على هيكل واضح، وتنوع في المحتوى، وتركيز على الجوانب العملية المرتبطة بسوق العمل. إلا أن التحدي الرئيسي يتمثل في </w:t>
      </w:r>
      <w:r w:rsidRPr="00DE6D11">
        <w:rPr>
          <w:rFonts w:ascii="Simplified Arabic" w:hAnsi="Simplified Arabic" w:cs="Simplified Arabic"/>
          <w:b/>
          <w:bCs/>
          <w:rtl/>
        </w:rPr>
        <w:t>ضمان اتساق جودة التنفيذ</w:t>
      </w:r>
      <w:r w:rsidRPr="00DE6D11">
        <w:rPr>
          <w:rFonts w:ascii="Simplified Arabic" w:hAnsi="Simplified Arabic" w:cs="Simplified Arabic"/>
          <w:rtl/>
        </w:rPr>
        <w:t>، سواء من حيث أداء المدربين أو عمق المحتوى أو كفاية الوقت المخصص للتدريب</w:t>
      </w:r>
      <w:r w:rsidRPr="00DE6D11">
        <w:rPr>
          <w:rFonts w:ascii="Simplified Arabic" w:hAnsi="Simplified Arabic" w:cs="Simplified Arabic"/>
        </w:rPr>
        <w:t>.</w:t>
      </w:r>
      <w:r>
        <w:rPr>
          <w:rFonts w:ascii="Simplified Arabic" w:hAnsi="Simplified Arabic" w:cs="Simplified Arabic" w:hint="cs"/>
          <w:rtl/>
        </w:rPr>
        <w:t xml:space="preserve"> </w:t>
      </w:r>
      <w:r w:rsidRPr="00DE6D11">
        <w:rPr>
          <w:rFonts w:ascii="Simplified Arabic" w:hAnsi="Simplified Arabic" w:cs="Simplified Arabic"/>
          <w:rtl/>
        </w:rPr>
        <w:t>كما تشير النتائج إلى وجود فرصة واضحة لتطوير مرحلة التدريب من خلال تعزيز الجانب التطبيقي، وتحسين آليات تقييم الجودة، وتقديم برامج أكثر عمقًا ومرونة بما يتناسب مع احتياجات الشركات الناشئة</w:t>
      </w:r>
      <w:r w:rsidRPr="00DE6D11">
        <w:rPr>
          <w:rFonts w:ascii="Simplified Arabic" w:hAnsi="Simplified Arabic" w:cs="Simplified Arabic"/>
        </w:rPr>
        <w:t>.</w:t>
      </w:r>
    </w:p>
    <w:tbl>
      <w:tblPr>
        <w:tblpPr w:leftFromText="180" w:rightFromText="180" w:vertAnchor="text" w:horzAnchor="margin" w:tblpXSpec="center" w:tblpY="166"/>
        <w:tblW w:w="8146" w:type="dxa"/>
        <w:tblCellMar>
          <w:left w:w="0" w:type="dxa"/>
          <w:right w:w="0" w:type="dxa"/>
        </w:tblCellMar>
        <w:tblLook w:val="04A0" w:firstRow="1" w:lastRow="0" w:firstColumn="1" w:lastColumn="0" w:noHBand="0" w:noVBand="1"/>
      </w:tblPr>
      <w:tblGrid>
        <w:gridCol w:w="1368"/>
        <w:gridCol w:w="373"/>
        <w:gridCol w:w="1144"/>
        <w:gridCol w:w="224"/>
        <w:gridCol w:w="1328"/>
        <w:gridCol w:w="587"/>
        <w:gridCol w:w="1408"/>
        <w:gridCol w:w="224"/>
        <w:gridCol w:w="968"/>
        <w:gridCol w:w="522"/>
      </w:tblGrid>
      <w:tr w:rsidR="00D64DA1" w:rsidRPr="00CC748E" w14:paraId="63EF4298" w14:textId="77777777" w:rsidTr="00916B53">
        <w:trPr>
          <w:trHeight w:val="315"/>
        </w:trPr>
        <w:tc>
          <w:tcPr>
            <w:tcW w:w="0" w:type="auto"/>
            <w:gridSpan w:val="10"/>
            <w:tcBorders>
              <w:top w:val="single" w:sz="12" w:space="0" w:color="000000"/>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5ABB711D" w14:textId="77777777" w:rsidR="00D64DA1" w:rsidRPr="00CC748E" w:rsidRDefault="00D64DA1" w:rsidP="00916B53">
            <w:pPr>
              <w:spacing w:after="0"/>
              <w:jc w:val="center"/>
              <w:rPr>
                <w:rFonts w:ascii="Arial" w:eastAsia="Times New Roman" w:hAnsi="Arial" w:cs="Arial"/>
                <w:b/>
                <w:bCs/>
                <w:sz w:val="38"/>
                <w:szCs w:val="38"/>
              </w:rPr>
            </w:pPr>
            <w:r w:rsidRPr="00CC748E">
              <w:rPr>
                <w:rFonts w:ascii="Arial" w:eastAsia="Times New Roman" w:hAnsi="Arial" w:cs="Arial"/>
                <w:b/>
                <w:bCs/>
                <w:sz w:val="38"/>
                <w:szCs w:val="38"/>
                <w:rtl/>
              </w:rPr>
              <w:t>مرحلة التدريب</w:t>
            </w:r>
          </w:p>
        </w:tc>
      </w:tr>
      <w:tr w:rsidR="00D64DA1" w:rsidRPr="00CC748E" w14:paraId="6B103F00" w14:textId="77777777" w:rsidTr="00916B53">
        <w:trPr>
          <w:trHeight w:val="315"/>
        </w:trPr>
        <w:tc>
          <w:tcPr>
            <w:tcW w:w="0" w:type="auto"/>
            <w:gridSpan w:val="2"/>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6CDAB1FC" w14:textId="77777777" w:rsidR="00D64DA1" w:rsidRPr="00CC748E" w:rsidRDefault="00D64DA1" w:rsidP="00916B53">
            <w:pPr>
              <w:spacing w:after="0"/>
              <w:jc w:val="center"/>
              <w:rPr>
                <w:rFonts w:ascii="Arial" w:eastAsia="Times New Roman" w:hAnsi="Arial" w:cs="Arial"/>
                <w:sz w:val="28"/>
                <w:szCs w:val="28"/>
              </w:rPr>
            </w:pPr>
            <w:r w:rsidRPr="00CC748E">
              <w:rPr>
                <w:rFonts w:ascii="Arial" w:eastAsia="Times New Roman" w:hAnsi="Arial" w:cs="Arial"/>
                <w:sz w:val="28"/>
                <w:szCs w:val="28"/>
                <w:rtl/>
              </w:rPr>
              <w:t>وجود هيكل واضح</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CEAF88D" w14:textId="77777777" w:rsidR="00D64DA1" w:rsidRPr="00CC748E" w:rsidRDefault="00D64DA1" w:rsidP="00916B53">
            <w:pPr>
              <w:spacing w:after="0"/>
              <w:jc w:val="center"/>
              <w:rPr>
                <w:rFonts w:ascii="Arial" w:eastAsia="Times New Roman" w:hAnsi="Arial" w:cs="Arial"/>
                <w:sz w:val="28"/>
                <w:szCs w:val="28"/>
              </w:rPr>
            </w:pPr>
            <w:r w:rsidRPr="00CC748E">
              <w:rPr>
                <w:rFonts w:ascii="Arial" w:eastAsia="Times New Roman" w:hAnsi="Arial" w:cs="Arial"/>
                <w:sz w:val="28"/>
                <w:szCs w:val="28"/>
                <w:rtl/>
              </w:rPr>
              <w:t>نوع التدريب</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D4DF131" w14:textId="77777777" w:rsidR="00D64DA1" w:rsidRPr="00CC748E" w:rsidRDefault="00D64DA1" w:rsidP="00916B53">
            <w:pPr>
              <w:spacing w:after="0"/>
              <w:jc w:val="center"/>
              <w:rPr>
                <w:rFonts w:ascii="Arial" w:eastAsia="Times New Roman" w:hAnsi="Arial" w:cs="Arial"/>
                <w:sz w:val="28"/>
                <w:szCs w:val="28"/>
              </w:rPr>
            </w:pPr>
            <w:r w:rsidRPr="00CC748E">
              <w:rPr>
                <w:rFonts w:ascii="Arial" w:eastAsia="Times New Roman" w:hAnsi="Arial" w:cs="Arial"/>
                <w:sz w:val="28"/>
                <w:szCs w:val="28"/>
                <w:rtl/>
              </w:rPr>
              <w:t>محتوى تدريب موحد</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22AD8F1" w14:textId="77777777" w:rsidR="00D64DA1" w:rsidRPr="00CC748E" w:rsidRDefault="00D64DA1" w:rsidP="00916B53">
            <w:pPr>
              <w:spacing w:after="0"/>
              <w:jc w:val="center"/>
              <w:rPr>
                <w:rFonts w:ascii="Arial" w:eastAsia="Times New Roman" w:hAnsi="Arial" w:cs="Arial"/>
                <w:sz w:val="28"/>
                <w:szCs w:val="28"/>
              </w:rPr>
            </w:pPr>
            <w:r w:rsidRPr="00CC748E">
              <w:rPr>
                <w:rFonts w:ascii="Arial" w:eastAsia="Times New Roman" w:hAnsi="Arial" w:cs="Arial"/>
                <w:sz w:val="28"/>
                <w:szCs w:val="28"/>
                <w:rtl/>
              </w:rPr>
              <w:t>مدة التدريب</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0D15E02" w14:textId="77777777" w:rsidR="00D64DA1" w:rsidRPr="00CC748E" w:rsidRDefault="00D64DA1" w:rsidP="00916B53">
            <w:pPr>
              <w:spacing w:after="0"/>
              <w:jc w:val="center"/>
              <w:rPr>
                <w:rFonts w:ascii="Arial" w:eastAsia="Times New Roman" w:hAnsi="Arial" w:cs="Arial"/>
                <w:sz w:val="28"/>
                <w:szCs w:val="28"/>
              </w:rPr>
            </w:pPr>
            <w:r w:rsidRPr="00CC748E">
              <w:rPr>
                <w:rFonts w:ascii="Arial" w:eastAsia="Times New Roman" w:hAnsi="Arial" w:cs="Arial"/>
                <w:sz w:val="28"/>
                <w:szCs w:val="28"/>
                <w:rtl/>
              </w:rPr>
              <w:t>تحديث المحتوى</w:t>
            </w:r>
          </w:p>
        </w:tc>
      </w:tr>
      <w:tr w:rsidR="00D64DA1" w:rsidRPr="00CC748E" w14:paraId="27C7651A"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694DDFC1"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tl/>
              </w:rPr>
              <w:t>نعم</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B8DD996"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8</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BE12D9A"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Business</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89F4C2E"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7</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23A5562"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tl/>
              </w:rPr>
              <w:t>نعم</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2EA4DD2"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2</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1B83420"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tl/>
              </w:rPr>
              <w:t>أقل من شهر</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2B48A5C"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6</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32CEA5A"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tl/>
              </w:rPr>
              <w:t>نعم</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D274D25"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7</w:t>
            </w:r>
          </w:p>
        </w:tc>
      </w:tr>
      <w:tr w:rsidR="00D64DA1" w:rsidRPr="00CC748E" w14:paraId="32C5C769"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277E5610"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tl/>
              </w:rPr>
              <w:t>لا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4B85F75"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032D576"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Technical</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933CE0E"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7</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374E626"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tl/>
              </w:rPr>
              <w:t>لا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6AE0B56"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3</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DF59950"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 xml:space="preserve">1–3 </w:t>
            </w:r>
            <w:r w:rsidRPr="00CC748E">
              <w:rPr>
                <w:rFonts w:ascii="Arial" w:eastAsia="Times New Roman" w:hAnsi="Arial" w:cs="Arial"/>
                <w:sz w:val="24"/>
                <w:szCs w:val="24"/>
                <w:rtl/>
              </w:rPr>
              <w:t>شهور</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2077F4F"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5</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4ABCD40"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tl/>
              </w:rPr>
              <w:t>لا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DEDB1AB"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1</w:t>
            </w:r>
          </w:p>
        </w:tc>
      </w:tr>
      <w:tr w:rsidR="00D64DA1" w:rsidRPr="00CC748E" w14:paraId="23F3C5E6"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687FDC43"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tl/>
              </w:rPr>
              <w:t>إلى حد ما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C31DD5F"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2</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0062F9E"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Soft Skills</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85DC3C0"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4</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02B6044"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tl/>
              </w:rPr>
              <w:t>جزئيًا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B18B712"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5</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E33E105"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tl/>
              </w:rPr>
              <w:t>أكثر من 3 شهور</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74C3683"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3</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1D4142F"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tl/>
              </w:rPr>
              <w:t>ربما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0172BAF" w14:textId="77777777" w:rsidR="00D64DA1" w:rsidRPr="00CC748E" w:rsidRDefault="00D64DA1" w:rsidP="00916B53">
            <w:pPr>
              <w:spacing w:after="0"/>
              <w:jc w:val="center"/>
              <w:rPr>
                <w:rFonts w:ascii="Arial" w:eastAsia="Times New Roman" w:hAnsi="Arial" w:cs="Arial"/>
                <w:sz w:val="24"/>
                <w:szCs w:val="24"/>
              </w:rPr>
            </w:pPr>
            <w:r w:rsidRPr="00CC748E">
              <w:rPr>
                <w:rFonts w:ascii="Arial" w:eastAsia="Times New Roman" w:hAnsi="Arial" w:cs="Arial"/>
                <w:sz w:val="24"/>
                <w:szCs w:val="24"/>
              </w:rPr>
              <w:t>2</w:t>
            </w:r>
          </w:p>
        </w:tc>
      </w:tr>
    </w:tbl>
    <w:p w14:paraId="6BE8261B" w14:textId="53F62054" w:rsidR="00D64DA1" w:rsidRDefault="00D64DA1" w:rsidP="00D64DA1">
      <w:pPr>
        <w:pStyle w:val="Heading1"/>
        <w:spacing w:before="0"/>
      </w:pPr>
      <w:r w:rsidRPr="00902FDF">
        <w:rPr>
          <w:rFonts w:ascii="Simplified Arabic" w:eastAsia="Times New Roman" w:hAnsi="Simplified Arabic" w:cs="Simplified Arabic"/>
          <w:color w:val="auto"/>
          <w:kern w:val="36"/>
          <w:rtl/>
        </w:rPr>
        <w:t>مرحلة الإرشاد</w:t>
      </w:r>
      <w:r>
        <w:t xml:space="preserve"> </w:t>
      </w:r>
      <w:r w:rsidRPr="00902FDF">
        <w:rPr>
          <w:rFonts w:ascii="Simplified Arabic" w:eastAsia="Times New Roman" w:hAnsi="Simplified Arabic" w:cs="Simplified Arabic"/>
          <w:color w:val="auto"/>
          <w:kern w:val="36"/>
        </w:rPr>
        <w:t>(Mentorship)</w:t>
      </w:r>
    </w:p>
    <w:p w14:paraId="440ACC86" w14:textId="77777777" w:rsidR="00D64DA1" w:rsidRPr="00902FDF" w:rsidRDefault="00D64DA1" w:rsidP="00D64DA1">
      <w:pPr>
        <w:pStyle w:val="NormalWeb"/>
        <w:bidi/>
        <w:spacing w:before="0" w:beforeAutospacing="0"/>
        <w:jc w:val="both"/>
        <w:rPr>
          <w:rFonts w:ascii="Simplified Arabic" w:hAnsi="Simplified Arabic" w:cs="Simplified Arabic"/>
        </w:rPr>
      </w:pPr>
      <w:r w:rsidRPr="00902FDF">
        <w:rPr>
          <w:rFonts w:ascii="Simplified Arabic" w:hAnsi="Simplified Arabic" w:cs="Simplified Arabic"/>
          <w:rtl/>
        </w:rPr>
        <w:t xml:space="preserve">يوضح تحليل نتائج الاستبيان أن مرحلة الإرشاد داخل الجهة تعتمد على نظام منظم وواضح، حيث أشار </w:t>
      </w:r>
      <w:r w:rsidRPr="00902FDF">
        <w:rPr>
          <w:rFonts w:ascii="Simplified Arabic" w:hAnsi="Simplified Arabic" w:cs="Simplified Arabic"/>
          <w:b/>
          <w:bCs/>
        </w:rPr>
        <w:t xml:space="preserve">8 </w:t>
      </w:r>
      <w:r w:rsidRPr="00902FDF">
        <w:rPr>
          <w:rFonts w:ascii="Simplified Arabic" w:hAnsi="Simplified Arabic" w:cs="Simplified Arabic"/>
          <w:b/>
          <w:bCs/>
          <w:rtl/>
        </w:rPr>
        <w:t>من أصل 9 مشاركين (حوالي 89%)</w:t>
      </w:r>
      <w:r w:rsidRPr="00902FDF">
        <w:rPr>
          <w:rFonts w:ascii="Simplified Arabic" w:hAnsi="Simplified Arabic" w:cs="Simplified Arabic"/>
          <w:rtl/>
        </w:rPr>
        <w:t xml:space="preserve"> إلى وجود نظام واضح للإرشاد، في حين أشار </w:t>
      </w:r>
      <w:r w:rsidRPr="00902FDF">
        <w:rPr>
          <w:rFonts w:ascii="Simplified Arabic" w:hAnsi="Simplified Arabic" w:cs="Simplified Arabic"/>
          <w:b/>
          <w:bCs/>
        </w:rPr>
        <w:t xml:space="preserve">2 </w:t>
      </w:r>
      <w:r w:rsidRPr="00902FDF">
        <w:rPr>
          <w:rFonts w:ascii="Simplified Arabic" w:hAnsi="Simplified Arabic" w:cs="Simplified Arabic"/>
          <w:b/>
          <w:bCs/>
          <w:rtl/>
        </w:rPr>
        <w:t>مشاركين</w:t>
      </w:r>
      <w:r w:rsidRPr="00902FDF">
        <w:rPr>
          <w:rFonts w:ascii="Simplified Arabic" w:hAnsi="Simplified Arabic" w:cs="Simplified Arabic"/>
          <w:b/>
          <w:bCs/>
        </w:rPr>
        <w:t xml:space="preserve"> (22%)</w:t>
      </w:r>
      <w:r w:rsidRPr="00902FDF">
        <w:rPr>
          <w:rFonts w:ascii="Simplified Arabic" w:hAnsi="Simplified Arabic" w:cs="Simplified Arabic"/>
        </w:rPr>
        <w:t xml:space="preserve"> </w:t>
      </w:r>
      <w:r w:rsidRPr="00902FDF">
        <w:rPr>
          <w:rFonts w:ascii="Simplified Arabic" w:hAnsi="Simplified Arabic" w:cs="Simplified Arabic"/>
          <w:rtl/>
        </w:rPr>
        <w:t>إلى أنه واضح إلى حد ما، دون وجود آراء تشير إلى غياب النظام</w:t>
      </w:r>
      <w:r w:rsidRPr="00902FDF">
        <w:rPr>
          <w:rFonts w:ascii="Simplified Arabic" w:hAnsi="Simplified Arabic" w:cs="Simplified Arabic"/>
        </w:rPr>
        <w:t>.</w:t>
      </w:r>
    </w:p>
    <w:p w14:paraId="6D550E1D" w14:textId="77777777" w:rsidR="00D64DA1" w:rsidRPr="00902FDF" w:rsidRDefault="00D64DA1" w:rsidP="00D64DA1">
      <w:pPr>
        <w:pStyle w:val="NormalWeb"/>
        <w:bidi/>
        <w:jc w:val="both"/>
        <w:rPr>
          <w:rFonts w:ascii="Simplified Arabic" w:hAnsi="Simplified Arabic" w:cs="Simplified Arabic"/>
        </w:rPr>
      </w:pPr>
      <w:r w:rsidRPr="00902FDF">
        <w:rPr>
          <w:rFonts w:ascii="Simplified Arabic" w:hAnsi="Simplified Arabic" w:cs="Simplified Arabic"/>
          <w:rtl/>
        </w:rPr>
        <w:lastRenderedPageBreak/>
        <w:t xml:space="preserve">وفيما يتعلق بنوع جلسات الإرشاد، أظهرت النتائج تنوعًا في طرق تقديم الإرشاد، حيث أشار </w:t>
      </w:r>
      <w:r w:rsidRPr="00902FDF">
        <w:rPr>
          <w:rFonts w:ascii="Simplified Arabic" w:hAnsi="Simplified Arabic" w:cs="Simplified Arabic"/>
          <w:b/>
          <w:bCs/>
        </w:rPr>
        <w:t xml:space="preserve">7 </w:t>
      </w:r>
      <w:r w:rsidRPr="00902FDF">
        <w:rPr>
          <w:rFonts w:ascii="Simplified Arabic" w:hAnsi="Simplified Arabic" w:cs="Simplified Arabic"/>
          <w:b/>
          <w:bCs/>
          <w:rtl/>
        </w:rPr>
        <w:t>مشاركين</w:t>
      </w:r>
      <w:r w:rsidRPr="00902FDF">
        <w:rPr>
          <w:rFonts w:ascii="Simplified Arabic" w:hAnsi="Simplified Arabic" w:cs="Simplified Arabic"/>
          <w:rtl/>
        </w:rPr>
        <w:t xml:space="preserve"> إلى تقديم جلسات فردية، و</w:t>
      </w:r>
      <w:r w:rsidRPr="00902FDF">
        <w:rPr>
          <w:rFonts w:ascii="Simplified Arabic" w:hAnsi="Simplified Arabic" w:cs="Simplified Arabic"/>
          <w:b/>
          <w:bCs/>
        </w:rPr>
        <w:t xml:space="preserve">7 </w:t>
      </w:r>
      <w:r w:rsidRPr="00902FDF">
        <w:rPr>
          <w:rFonts w:ascii="Simplified Arabic" w:hAnsi="Simplified Arabic" w:cs="Simplified Arabic"/>
          <w:b/>
          <w:bCs/>
          <w:rtl/>
        </w:rPr>
        <w:t>مشاركين</w:t>
      </w:r>
      <w:r w:rsidRPr="00902FDF">
        <w:rPr>
          <w:rFonts w:ascii="Simplified Arabic" w:hAnsi="Simplified Arabic" w:cs="Simplified Arabic"/>
          <w:rtl/>
        </w:rPr>
        <w:t xml:space="preserve"> إلى جلسات جماعية، بينما أشار </w:t>
      </w:r>
      <w:r w:rsidRPr="00902FDF">
        <w:rPr>
          <w:rFonts w:ascii="Simplified Arabic" w:hAnsi="Simplified Arabic" w:cs="Simplified Arabic"/>
          <w:b/>
          <w:bCs/>
        </w:rPr>
        <w:t xml:space="preserve">4 </w:t>
      </w:r>
      <w:r w:rsidRPr="00902FDF">
        <w:rPr>
          <w:rFonts w:ascii="Simplified Arabic" w:hAnsi="Simplified Arabic" w:cs="Simplified Arabic"/>
          <w:b/>
          <w:bCs/>
          <w:rtl/>
        </w:rPr>
        <w:t>مشاركين</w:t>
      </w:r>
      <w:r w:rsidRPr="00902FDF">
        <w:rPr>
          <w:rFonts w:ascii="Simplified Arabic" w:hAnsi="Simplified Arabic" w:cs="Simplified Arabic"/>
          <w:rtl/>
        </w:rPr>
        <w:t xml:space="preserve"> إلى استخدام النوعين معًا، وهو ما يعكس مرونة في تصميم منظومة الإرشاد لتناسب احتياجات الشركات المختلفة</w:t>
      </w:r>
      <w:r w:rsidRPr="00902FDF">
        <w:rPr>
          <w:rFonts w:ascii="Simplified Arabic" w:hAnsi="Simplified Arabic" w:cs="Simplified Arabic"/>
        </w:rPr>
        <w:t>.</w:t>
      </w:r>
    </w:p>
    <w:p w14:paraId="730B5BC7" w14:textId="77777777" w:rsidR="00D64DA1" w:rsidRPr="00902FDF" w:rsidRDefault="00D64DA1" w:rsidP="00D64DA1">
      <w:pPr>
        <w:pStyle w:val="NormalWeb"/>
        <w:bidi/>
        <w:jc w:val="both"/>
        <w:rPr>
          <w:rFonts w:ascii="Simplified Arabic" w:hAnsi="Simplified Arabic" w:cs="Simplified Arabic"/>
        </w:rPr>
      </w:pPr>
      <w:r w:rsidRPr="00902FDF">
        <w:rPr>
          <w:rFonts w:ascii="Simplified Arabic" w:hAnsi="Simplified Arabic" w:cs="Simplified Arabic"/>
          <w:rtl/>
        </w:rPr>
        <w:t xml:space="preserve">أما من حيث </w:t>
      </w:r>
      <w:r w:rsidRPr="00902FDF">
        <w:rPr>
          <w:rFonts w:ascii="Simplified Arabic" w:hAnsi="Simplified Arabic" w:cs="Simplified Arabic"/>
          <w:b/>
          <w:bCs/>
          <w:rtl/>
        </w:rPr>
        <w:t>حالة الجلسات (انتظامها)</w:t>
      </w:r>
      <w:r w:rsidRPr="00902FDF">
        <w:rPr>
          <w:rFonts w:ascii="Simplified Arabic" w:hAnsi="Simplified Arabic" w:cs="Simplified Arabic"/>
          <w:rtl/>
        </w:rPr>
        <w:t xml:space="preserve">، فقد أظهرت النتائج أن </w:t>
      </w:r>
      <w:r w:rsidRPr="00902FDF">
        <w:rPr>
          <w:rFonts w:ascii="Simplified Arabic" w:hAnsi="Simplified Arabic" w:cs="Simplified Arabic"/>
          <w:b/>
          <w:bCs/>
        </w:rPr>
        <w:t xml:space="preserve">5 </w:t>
      </w:r>
      <w:r w:rsidRPr="00902FDF">
        <w:rPr>
          <w:rFonts w:ascii="Simplified Arabic" w:hAnsi="Simplified Arabic" w:cs="Simplified Arabic"/>
          <w:b/>
          <w:bCs/>
          <w:rtl/>
        </w:rPr>
        <w:t>مشاركين</w:t>
      </w:r>
      <w:r w:rsidRPr="00902FDF">
        <w:rPr>
          <w:rFonts w:ascii="Simplified Arabic" w:hAnsi="Simplified Arabic" w:cs="Simplified Arabic"/>
          <w:rtl/>
        </w:rPr>
        <w:t xml:space="preserve"> يرون أن الجلسات منتظمة، مقابل </w:t>
      </w:r>
      <w:r w:rsidRPr="00902FDF">
        <w:rPr>
          <w:rFonts w:ascii="Simplified Arabic" w:hAnsi="Simplified Arabic" w:cs="Simplified Arabic"/>
          <w:b/>
          <w:bCs/>
          <w:rtl/>
        </w:rPr>
        <w:t>مشارك واحد فقط</w:t>
      </w:r>
      <w:r w:rsidRPr="00902FDF">
        <w:rPr>
          <w:rFonts w:ascii="Simplified Arabic" w:hAnsi="Simplified Arabic" w:cs="Simplified Arabic"/>
          <w:rtl/>
        </w:rPr>
        <w:t xml:space="preserve"> يرى أنها غير منتظمة، في حين أشار </w:t>
      </w:r>
      <w:r w:rsidRPr="00902FDF">
        <w:rPr>
          <w:rFonts w:ascii="Simplified Arabic" w:hAnsi="Simplified Arabic" w:cs="Simplified Arabic"/>
          <w:b/>
          <w:bCs/>
        </w:rPr>
        <w:t xml:space="preserve">8 </w:t>
      </w:r>
      <w:r w:rsidRPr="00902FDF">
        <w:rPr>
          <w:rFonts w:ascii="Simplified Arabic" w:hAnsi="Simplified Arabic" w:cs="Simplified Arabic"/>
          <w:b/>
          <w:bCs/>
          <w:rtl/>
        </w:rPr>
        <w:t>مشاركين</w:t>
      </w:r>
      <w:r w:rsidRPr="00902FDF">
        <w:rPr>
          <w:rFonts w:ascii="Simplified Arabic" w:hAnsi="Simplified Arabic" w:cs="Simplified Arabic"/>
          <w:rtl/>
        </w:rPr>
        <w:t xml:space="preserve"> إلى أن الإرشاد يتم في كثير من الأحيان </w:t>
      </w:r>
      <w:r w:rsidRPr="00902FDF">
        <w:rPr>
          <w:rFonts w:ascii="Simplified Arabic" w:hAnsi="Simplified Arabic" w:cs="Simplified Arabic"/>
          <w:b/>
          <w:bCs/>
          <w:rtl/>
        </w:rPr>
        <w:t>حسب الحاجة</w:t>
      </w:r>
      <w:r w:rsidRPr="00902FDF">
        <w:rPr>
          <w:rFonts w:ascii="Simplified Arabic" w:hAnsi="Simplified Arabic" w:cs="Simplified Arabic"/>
          <w:b/>
          <w:bCs/>
        </w:rPr>
        <w:t xml:space="preserve"> (On-demand)</w:t>
      </w:r>
      <w:r w:rsidRPr="00902FDF">
        <w:rPr>
          <w:rFonts w:ascii="Simplified Arabic" w:hAnsi="Simplified Arabic" w:cs="Simplified Arabic"/>
          <w:rtl/>
        </w:rPr>
        <w:t>، وهو ما يعكس نموذجًا مرنًا يجمع بين الجلسات المنظمة والتدخل عند الحاجة</w:t>
      </w:r>
      <w:r w:rsidRPr="00902FDF">
        <w:rPr>
          <w:rFonts w:ascii="Simplified Arabic" w:hAnsi="Simplified Arabic" w:cs="Simplified Arabic"/>
        </w:rPr>
        <w:t>.</w:t>
      </w:r>
    </w:p>
    <w:p w14:paraId="15CCDB34" w14:textId="77777777" w:rsidR="00D64DA1" w:rsidRPr="00902FDF" w:rsidRDefault="00D64DA1" w:rsidP="00D64DA1">
      <w:pPr>
        <w:pStyle w:val="NormalWeb"/>
        <w:bidi/>
        <w:jc w:val="both"/>
        <w:rPr>
          <w:rFonts w:ascii="Simplified Arabic" w:hAnsi="Simplified Arabic" w:cs="Simplified Arabic"/>
        </w:rPr>
      </w:pPr>
      <w:r w:rsidRPr="00902FDF">
        <w:rPr>
          <w:rFonts w:ascii="Simplified Arabic" w:hAnsi="Simplified Arabic" w:cs="Simplified Arabic"/>
          <w:rtl/>
        </w:rPr>
        <w:t xml:space="preserve">وفيما يتعلق بالمرشدين، أظهرت النتائج اعتماد الجهة بشكل أساسي على </w:t>
      </w:r>
      <w:r w:rsidRPr="00902FDF">
        <w:rPr>
          <w:rFonts w:ascii="Simplified Arabic" w:hAnsi="Simplified Arabic" w:cs="Simplified Arabic"/>
          <w:b/>
          <w:bCs/>
          <w:rtl/>
        </w:rPr>
        <w:t>الخبراء (8 مرات)</w:t>
      </w:r>
      <w:r w:rsidRPr="00902FDF">
        <w:rPr>
          <w:rFonts w:ascii="Simplified Arabic" w:hAnsi="Simplified Arabic" w:cs="Simplified Arabic"/>
          <w:rtl/>
        </w:rPr>
        <w:t xml:space="preserve">، يليهم </w:t>
      </w:r>
      <w:r w:rsidRPr="00902FDF">
        <w:rPr>
          <w:rFonts w:ascii="Simplified Arabic" w:hAnsi="Simplified Arabic" w:cs="Simplified Arabic"/>
          <w:b/>
          <w:bCs/>
          <w:rtl/>
        </w:rPr>
        <w:t>رواد الأعمال (7 مرات)</w:t>
      </w:r>
      <w:r w:rsidRPr="00902FDF">
        <w:rPr>
          <w:rFonts w:ascii="Simplified Arabic" w:hAnsi="Simplified Arabic" w:cs="Simplified Arabic"/>
          <w:rtl/>
        </w:rPr>
        <w:t xml:space="preserve">، ثم </w:t>
      </w:r>
      <w:r w:rsidRPr="00902FDF">
        <w:rPr>
          <w:rFonts w:ascii="Simplified Arabic" w:hAnsi="Simplified Arabic" w:cs="Simplified Arabic"/>
          <w:b/>
          <w:bCs/>
          <w:rtl/>
        </w:rPr>
        <w:t>الأكاديميون (4 مرات)</w:t>
      </w:r>
      <w:r w:rsidRPr="00902FDF">
        <w:rPr>
          <w:rFonts w:ascii="Simplified Arabic" w:hAnsi="Simplified Arabic" w:cs="Simplified Arabic"/>
          <w:rtl/>
        </w:rPr>
        <w:t>، وهو ما يعكس توجهًا عمليًا يركز على الخبرات التطبيقية</w:t>
      </w:r>
      <w:r w:rsidRPr="00902FDF">
        <w:rPr>
          <w:rFonts w:ascii="Simplified Arabic" w:hAnsi="Simplified Arabic" w:cs="Simplified Arabic"/>
        </w:rPr>
        <w:t>.</w:t>
      </w:r>
    </w:p>
    <w:p w14:paraId="6F0221BF" w14:textId="77777777" w:rsidR="00D64DA1" w:rsidRDefault="00D64DA1" w:rsidP="00D64DA1">
      <w:pPr>
        <w:pStyle w:val="NormalWeb"/>
        <w:bidi/>
        <w:jc w:val="both"/>
      </w:pPr>
      <w:r w:rsidRPr="00902FDF">
        <w:rPr>
          <w:rFonts w:ascii="Simplified Arabic" w:hAnsi="Simplified Arabic" w:cs="Simplified Arabic"/>
          <w:rtl/>
        </w:rPr>
        <w:t xml:space="preserve">كما أظهرت النتائج أن </w:t>
      </w:r>
      <w:r w:rsidRPr="00902FDF">
        <w:rPr>
          <w:rFonts w:ascii="Simplified Arabic" w:hAnsi="Simplified Arabic" w:cs="Simplified Arabic"/>
          <w:b/>
          <w:bCs/>
        </w:rPr>
        <w:t xml:space="preserve">8 </w:t>
      </w:r>
      <w:r w:rsidRPr="00902FDF">
        <w:rPr>
          <w:rFonts w:ascii="Simplified Arabic" w:hAnsi="Simplified Arabic" w:cs="Simplified Arabic"/>
          <w:b/>
          <w:bCs/>
          <w:rtl/>
        </w:rPr>
        <w:t>من أصل 9 مشاركين</w:t>
      </w:r>
      <w:r w:rsidRPr="00902FDF">
        <w:rPr>
          <w:rFonts w:ascii="Simplified Arabic" w:hAnsi="Simplified Arabic" w:cs="Simplified Arabic"/>
          <w:b/>
          <w:bCs/>
        </w:rPr>
        <w:t xml:space="preserve"> (89%)</w:t>
      </w:r>
      <w:r w:rsidRPr="00902FDF">
        <w:rPr>
          <w:rFonts w:ascii="Simplified Arabic" w:hAnsi="Simplified Arabic" w:cs="Simplified Arabic"/>
        </w:rPr>
        <w:t xml:space="preserve"> </w:t>
      </w:r>
      <w:r w:rsidRPr="00902FDF">
        <w:rPr>
          <w:rFonts w:ascii="Simplified Arabic" w:hAnsi="Simplified Arabic" w:cs="Simplified Arabic"/>
          <w:rtl/>
        </w:rPr>
        <w:t>أكدوا وجود ربط بين الشركات والمرشدين المتخصصين، في حين أشار مشارك واحد إلى أن هذا الربط يتم بشكل جزئي</w:t>
      </w:r>
      <w:r w:rsidRPr="00902FDF">
        <w:rPr>
          <w:rFonts w:ascii="Simplified Arabic" w:hAnsi="Simplified Arabic" w:cs="Simplified Arabic"/>
        </w:rPr>
        <w:t>.</w:t>
      </w:r>
    </w:p>
    <w:p w14:paraId="3FD57DA5" w14:textId="77777777" w:rsidR="00D64DA1" w:rsidRPr="00902FDF" w:rsidRDefault="00D64DA1" w:rsidP="00D64DA1">
      <w:pPr>
        <w:pStyle w:val="NormalWeb"/>
        <w:bidi/>
        <w:spacing w:before="0" w:beforeAutospacing="0" w:after="0" w:afterAutospacing="0"/>
        <w:jc w:val="both"/>
        <w:rPr>
          <w:rFonts w:ascii="Simplified Arabic" w:hAnsi="Simplified Arabic" w:cs="Simplified Arabic"/>
        </w:rPr>
      </w:pPr>
      <w:r>
        <w:rPr>
          <w:rFonts w:ascii="Simplified Arabic" w:hAnsi="Simplified Arabic" w:cs="Simplified Arabic" w:hint="cs"/>
          <w:rtl/>
        </w:rPr>
        <w:t xml:space="preserve">كما </w:t>
      </w:r>
      <w:r w:rsidRPr="00902FDF">
        <w:rPr>
          <w:rFonts w:ascii="Simplified Arabic" w:hAnsi="Simplified Arabic" w:cs="Simplified Arabic"/>
          <w:rtl/>
        </w:rPr>
        <w:t>تشير إجابات المشاركين إلى مجموعة من نقاط القوة التي تميز منظومة الإرشاد داخل الجهة، حيث تتمثل أبرزها في</w:t>
      </w:r>
      <w:r w:rsidRPr="00902FDF">
        <w:rPr>
          <w:rFonts w:ascii="Simplified Arabic" w:hAnsi="Simplified Arabic" w:cs="Simplified Arabic"/>
        </w:rPr>
        <w:t>:</w:t>
      </w:r>
    </w:p>
    <w:p w14:paraId="7C41F416" w14:textId="77777777" w:rsidR="00D64DA1" w:rsidRPr="00902FDF" w:rsidRDefault="00D64DA1" w:rsidP="00A51210">
      <w:pPr>
        <w:numPr>
          <w:ilvl w:val="0"/>
          <w:numId w:val="21"/>
        </w:numPr>
        <w:spacing w:before="100"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سهولة </w:t>
      </w:r>
      <w:r w:rsidRPr="00902FDF">
        <w:rPr>
          <w:rFonts w:ascii="Simplified Arabic" w:eastAsia="Times New Roman" w:hAnsi="Simplified Arabic" w:cs="Simplified Arabic"/>
          <w:b/>
          <w:bCs/>
          <w:sz w:val="24"/>
          <w:szCs w:val="24"/>
          <w:rtl/>
        </w:rPr>
        <w:t>التواصل المباشر مع المرشدين</w:t>
      </w:r>
      <w:r w:rsidRPr="00902FDF">
        <w:rPr>
          <w:rFonts w:ascii="Simplified Arabic" w:eastAsia="Times New Roman" w:hAnsi="Simplified Arabic" w:cs="Simplified Arabic"/>
          <w:sz w:val="24"/>
          <w:szCs w:val="24"/>
          <w:rtl/>
        </w:rPr>
        <w:t xml:space="preserve"> </w:t>
      </w:r>
    </w:p>
    <w:p w14:paraId="093DE555" w14:textId="77777777" w:rsidR="00D64DA1" w:rsidRPr="00902FDF" w:rsidRDefault="00D64DA1" w:rsidP="00A51210">
      <w:pPr>
        <w:numPr>
          <w:ilvl w:val="0"/>
          <w:numId w:val="21"/>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تنوع خلفيات المرشدين (خبراء – رواد أعمال – أكاديميون) </w:t>
      </w:r>
    </w:p>
    <w:p w14:paraId="2693B2BD" w14:textId="77777777" w:rsidR="00D64DA1" w:rsidRPr="00902FDF" w:rsidRDefault="00D64DA1" w:rsidP="00A51210">
      <w:pPr>
        <w:numPr>
          <w:ilvl w:val="0"/>
          <w:numId w:val="21"/>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تقديم إرشاد مخصص</w:t>
      </w:r>
      <w:r w:rsidRPr="00902FDF">
        <w:rPr>
          <w:rFonts w:ascii="Simplified Arabic" w:eastAsia="Times New Roman" w:hAnsi="Simplified Arabic" w:cs="Simplified Arabic"/>
          <w:sz w:val="24"/>
          <w:szCs w:val="24"/>
        </w:rPr>
        <w:t xml:space="preserve"> (Customized) </w:t>
      </w:r>
      <w:r w:rsidRPr="00902FDF">
        <w:rPr>
          <w:rFonts w:ascii="Simplified Arabic" w:eastAsia="Times New Roman" w:hAnsi="Simplified Arabic" w:cs="Simplified Arabic"/>
          <w:sz w:val="24"/>
          <w:szCs w:val="24"/>
          <w:rtl/>
        </w:rPr>
        <w:t xml:space="preserve">وفقًا لاحتياجات كل شركة </w:t>
      </w:r>
    </w:p>
    <w:p w14:paraId="0B3CD3BB" w14:textId="77777777" w:rsidR="00D64DA1" w:rsidRPr="00902FDF" w:rsidRDefault="00D64DA1" w:rsidP="00A51210">
      <w:pPr>
        <w:numPr>
          <w:ilvl w:val="0"/>
          <w:numId w:val="21"/>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وضوح منهجية الإرشاد وآليات تنفيذه </w:t>
      </w:r>
    </w:p>
    <w:p w14:paraId="379362F5" w14:textId="77777777" w:rsidR="00D64DA1" w:rsidRPr="00902FDF" w:rsidRDefault="00D64DA1" w:rsidP="00A51210">
      <w:pPr>
        <w:numPr>
          <w:ilvl w:val="0"/>
          <w:numId w:val="21"/>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وجود نظام متابعة فعال يدعم استمرارية التوجيه </w:t>
      </w:r>
    </w:p>
    <w:p w14:paraId="2C48296C" w14:textId="77777777" w:rsidR="00D64DA1" w:rsidRPr="00902FDF" w:rsidRDefault="00D64DA1" w:rsidP="00A51210">
      <w:pPr>
        <w:numPr>
          <w:ilvl w:val="0"/>
          <w:numId w:val="21"/>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سرعة استجابة المرشدين ودعمهم للشركات </w:t>
      </w:r>
    </w:p>
    <w:p w14:paraId="6769D498" w14:textId="77777777" w:rsidR="00D64DA1" w:rsidRPr="00902FDF" w:rsidRDefault="00D64DA1" w:rsidP="00A51210">
      <w:pPr>
        <w:numPr>
          <w:ilvl w:val="0"/>
          <w:numId w:val="21"/>
        </w:numPr>
        <w:spacing w:before="100" w:beforeAutospacing="1" w:after="0"/>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وجود مرشدين متخصصين في مجالات مختلفة </w:t>
      </w:r>
    </w:p>
    <w:p w14:paraId="620DCC8B" w14:textId="77777777" w:rsidR="00D64DA1" w:rsidRPr="00902FDF" w:rsidRDefault="00D64DA1" w:rsidP="00D64DA1">
      <w:pPr>
        <w:pStyle w:val="NormalWeb"/>
        <w:bidi/>
        <w:jc w:val="both"/>
        <w:rPr>
          <w:rFonts w:ascii="Simplified Arabic" w:hAnsi="Simplified Arabic" w:cs="Simplified Arabic"/>
        </w:rPr>
      </w:pPr>
      <w:r w:rsidRPr="00902FDF">
        <w:rPr>
          <w:rFonts w:ascii="Simplified Arabic" w:hAnsi="Simplified Arabic" w:cs="Simplified Arabic"/>
          <w:rtl/>
        </w:rPr>
        <w:t xml:space="preserve">كما أشار بعض المشاركين إلى أن الإرشاد يساهم في </w:t>
      </w:r>
      <w:r w:rsidRPr="00902FDF">
        <w:rPr>
          <w:rFonts w:ascii="Simplified Arabic" w:hAnsi="Simplified Arabic" w:cs="Simplified Arabic"/>
          <w:b/>
          <w:bCs/>
          <w:rtl/>
        </w:rPr>
        <w:t>اكتشاف نقاط الضعف لدى الشركات</w:t>
      </w:r>
      <w:r w:rsidRPr="00902FDF">
        <w:rPr>
          <w:rFonts w:ascii="Simplified Arabic" w:hAnsi="Simplified Arabic" w:cs="Simplified Arabic"/>
          <w:rtl/>
        </w:rPr>
        <w:t xml:space="preserve"> وتوجيهها بشكل عملي، وهو ما يعزز من جودة مخرجات البرامج</w:t>
      </w:r>
      <w:r w:rsidRPr="00902FDF">
        <w:rPr>
          <w:rFonts w:ascii="Simplified Arabic" w:hAnsi="Simplified Arabic" w:cs="Simplified Arabic"/>
        </w:rPr>
        <w:t>.</w:t>
      </w:r>
    </w:p>
    <w:p w14:paraId="466CDDF7" w14:textId="77777777" w:rsidR="00D64DA1" w:rsidRPr="00902FDF" w:rsidRDefault="00D64DA1" w:rsidP="00D64DA1">
      <w:pPr>
        <w:pStyle w:val="NormalWeb"/>
        <w:bidi/>
        <w:spacing w:before="0" w:beforeAutospacing="0" w:after="0" w:afterAutospacing="0"/>
        <w:jc w:val="both"/>
        <w:rPr>
          <w:rFonts w:ascii="Simplified Arabic" w:hAnsi="Simplified Arabic" w:cs="Simplified Arabic"/>
        </w:rPr>
      </w:pPr>
      <w:r w:rsidRPr="00902FDF">
        <w:rPr>
          <w:rFonts w:ascii="Simplified Arabic" w:hAnsi="Simplified Arabic" w:cs="Simplified Arabic"/>
          <w:rtl/>
        </w:rPr>
        <w:t>في المقابل، أظهرت النتائج عددًا من التحديات التي تواجه مرحلة الإرشاد، من أبرزها</w:t>
      </w:r>
      <w:r w:rsidRPr="00902FDF">
        <w:rPr>
          <w:rFonts w:ascii="Simplified Arabic" w:hAnsi="Simplified Arabic" w:cs="Simplified Arabic"/>
        </w:rPr>
        <w:t>:</w:t>
      </w:r>
    </w:p>
    <w:p w14:paraId="598C3508" w14:textId="77777777" w:rsidR="00D64DA1" w:rsidRPr="00902FDF" w:rsidRDefault="00D64DA1" w:rsidP="00A51210">
      <w:pPr>
        <w:numPr>
          <w:ilvl w:val="0"/>
          <w:numId w:val="22"/>
        </w:numPr>
        <w:spacing w:before="100"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الاعتماد في بعض الحالات على التواصل عن بُعد، مما قد يؤثر على جودة التفاعل </w:t>
      </w:r>
    </w:p>
    <w:p w14:paraId="72DB47C0" w14:textId="77777777" w:rsidR="00D64DA1" w:rsidRPr="00902FDF" w:rsidRDefault="00D64DA1" w:rsidP="00A51210">
      <w:pPr>
        <w:numPr>
          <w:ilvl w:val="0"/>
          <w:numId w:val="22"/>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محدودية عدد المرشدين أو تفاوت خبراتهم في بعض المجالات </w:t>
      </w:r>
    </w:p>
    <w:p w14:paraId="615C7467" w14:textId="77777777" w:rsidR="00D64DA1" w:rsidRPr="00902FDF" w:rsidRDefault="00D64DA1" w:rsidP="00A51210">
      <w:pPr>
        <w:numPr>
          <w:ilvl w:val="0"/>
          <w:numId w:val="22"/>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عدم كفاية ربط الإرشاد بالتطبيقات العملية في بعض الحالات </w:t>
      </w:r>
    </w:p>
    <w:p w14:paraId="32EA83BD" w14:textId="77777777" w:rsidR="00D64DA1" w:rsidRPr="00902FDF" w:rsidRDefault="00D64DA1" w:rsidP="00A51210">
      <w:pPr>
        <w:numPr>
          <w:ilvl w:val="0"/>
          <w:numId w:val="22"/>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ضعف التزام بعض المشاركين بحضور جلسات الإرشاد </w:t>
      </w:r>
    </w:p>
    <w:p w14:paraId="69CCA7D9" w14:textId="77777777" w:rsidR="00D64DA1" w:rsidRPr="00902FDF" w:rsidRDefault="00D64DA1" w:rsidP="00A51210">
      <w:pPr>
        <w:numPr>
          <w:ilvl w:val="0"/>
          <w:numId w:val="22"/>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صعوبة توحيد الرؤية بين المرشدين واختلاف أساليب التوجيه </w:t>
      </w:r>
    </w:p>
    <w:p w14:paraId="6B5026E4" w14:textId="77777777" w:rsidR="00D64DA1" w:rsidRPr="00902FDF" w:rsidRDefault="00D64DA1" w:rsidP="00A51210">
      <w:pPr>
        <w:numPr>
          <w:ilvl w:val="0"/>
          <w:numId w:val="22"/>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عدم وجود آليات واضحة لقياس أثر الإرشاد </w:t>
      </w:r>
    </w:p>
    <w:p w14:paraId="7CF0EAB7" w14:textId="77777777" w:rsidR="00D64DA1" w:rsidRPr="00902FDF" w:rsidRDefault="00D64DA1" w:rsidP="00A51210">
      <w:pPr>
        <w:numPr>
          <w:ilvl w:val="0"/>
          <w:numId w:val="22"/>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محدودية التخصص الدقيق لبعض المرشدين </w:t>
      </w:r>
    </w:p>
    <w:p w14:paraId="41697248" w14:textId="77777777" w:rsidR="00D64DA1" w:rsidRPr="00902FDF" w:rsidRDefault="00D64DA1" w:rsidP="00D64DA1">
      <w:pPr>
        <w:pStyle w:val="NormalWeb"/>
        <w:bidi/>
        <w:spacing w:before="0" w:beforeAutospacing="0" w:after="0" w:afterAutospacing="0"/>
        <w:jc w:val="both"/>
        <w:rPr>
          <w:rFonts w:ascii="Simplified Arabic" w:hAnsi="Simplified Arabic" w:cs="Simplified Arabic"/>
        </w:rPr>
      </w:pPr>
      <w:r w:rsidRPr="00902FDF">
        <w:rPr>
          <w:rFonts w:ascii="Simplified Arabic" w:hAnsi="Simplified Arabic" w:cs="Simplified Arabic"/>
          <w:rtl/>
        </w:rPr>
        <w:lastRenderedPageBreak/>
        <w:t>كما اقترح المشاركون عددًا من التحسينات الممكنة، والتي تمثلت في</w:t>
      </w:r>
      <w:r w:rsidRPr="00902FDF">
        <w:rPr>
          <w:rFonts w:ascii="Simplified Arabic" w:hAnsi="Simplified Arabic" w:cs="Simplified Arabic"/>
        </w:rPr>
        <w:t>:</w:t>
      </w:r>
    </w:p>
    <w:p w14:paraId="0551FB1E" w14:textId="77777777" w:rsidR="00D64DA1" w:rsidRPr="00902FDF" w:rsidRDefault="00D64DA1" w:rsidP="00A51210">
      <w:pPr>
        <w:numPr>
          <w:ilvl w:val="0"/>
          <w:numId w:val="23"/>
        </w:numPr>
        <w:spacing w:before="100"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زيادة الاعتماد على </w:t>
      </w:r>
      <w:r w:rsidRPr="00902FDF">
        <w:rPr>
          <w:rFonts w:ascii="Simplified Arabic" w:eastAsia="Times New Roman" w:hAnsi="Simplified Arabic" w:cs="Simplified Arabic"/>
          <w:b/>
          <w:bCs/>
          <w:sz w:val="24"/>
          <w:szCs w:val="24"/>
          <w:rtl/>
        </w:rPr>
        <w:t>الجلسات الحضورية</w:t>
      </w:r>
      <w:r w:rsidRPr="00902FDF">
        <w:rPr>
          <w:rFonts w:ascii="Simplified Arabic" w:eastAsia="Times New Roman" w:hAnsi="Simplified Arabic" w:cs="Simplified Arabic"/>
          <w:b/>
          <w:bCs/>
          <w:sz w:val="24"/>
          <w:szCs w:val="24"/>
        </w:rPr>
        <w:t xml:space="preserve"> (Face-to-Face)</w:t>
      </w:r>
      <w:r w:rsidRPr="00902FDF">
        <w:rPr>
          <w:rFonts w:ascii="Simplified Arabic" w:eastAsia="Times New Roman" w:hAnsi="Simplified Arabic" w:cs="Simplified Arabic"/>
          <w:sz w:val="24"/>
          <w:szCs w:val="24"/>
        </w:rPr>
        <w:t xml:space="preserve"> </w:t>
      </w:r>
    </w:p>
    <w:p w14:paraId="351B61E6" w14:textId="77777777" w:rsidR="00D64DA1" w:rsidRPr="00902FDF" w:rsidRDefault="00D64DA1" w:rsidP="00A51210">
      <w:pPr>
        <w:numPr>
          <w:ilvl w:val="0"/>
          <w:numId w:val="23"/>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تنويع طرق تقديم الإرشاد وعدم الاعتماد على أسلوب واحد </w:t>
      </w:r>
    </w:p>
    <w:p w14:paraId="768790A3" w14:textId="77777777" w:rsidR="00D64DA1" w:rsidRPr="00902FDF" w:rsidRDefault="00D64DA1" w:rsidP="00A51210">
      <w:pPr>
        <w:numPr>
          <w:ilvl w:val="0"/>
          <w:numId w:val="23"/>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الربط بشكل أكبر بين الإرشاد والتطبيق العملي </w:t>
      </w:r>
    </w:p>
    <w:p w14:paraId="49C4C67C" w14:textId="77777777" w:rsidR="00D64DA1" w:rsidRPr="00902FDF" w:rsidRDefault="00D64DA1" w:rsidP="00A51210">
      <w:pPr>
        <w:numPr>
          <w:ilvl w:val="0"/>
          <w:numId w:val="23"/>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زيادة عدد المرشدين المتخصصين </w:t>
      </w:r>
    </w:p>
    <w:p w14:paraId="1CFF53E6" w14:textId="77777777" w:rsidR="00D64DA1" w:rsidRPr="00902FDF" w:rsidRDefault="00D64DA1" w:rsidP="00A51210">
      <w:pPr>
        <w:numPr>
          <w:ilvl w:val="0"/>
          <w:numId w:val="23"/>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وضع معايير أوضح لاختيار المرشدين </w:t>
      </w:r>
    </w:p>
    <w:p w14:paraId="0A4251A9" w14:textId="77777777" w:rsidR="00D64DA1" w:rsidRPr="00902FDF" w:rsidRDefault="00D64DA1" w:rsidP="00A51210">
      <w:pPr>
        <w:numPr>
          <w:ilvl w:val="0"/>
          <w:numId w:val="23"/>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تحسين آليات تقييم الإرشاد وقياس أثره </w:t>
      </w:r>
    </w:p>
    <w:p w14:paraId="2D436F3A" w14:textId="77777777" w:rsidR="00D64DA1" w:rsidRPr="00902FDF" w:rsidRDefault="00D64DA1" w:rsidP="00A51210">
      <w:pPr>
        <w:numPr>
          <w:ilvl w:val="0"/>
          <w:numId w:val="23"/>
        </w:numPr>
        <w:spacing w:before="100" w:beforeAutospacing="1" w:after="100" w:afterAutospacing="1"/>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 xml:space="preserve">تخصيص وقت أكبر للإرشاد حسب احتياجات الشركات </w:t>
      </w:r>
    </w:p>
    <w:p w14:paraId="0F0ECBB4" w14:textId="77777777" w:rsidR="00D64DA1" w:rsidRDefault="00D64DA1" w:rsidP="00A51210">
      <w:pPr>
        <w:numPr>
          <w:ilvl w:val="0"/>
          <w:numId w:val="23"/>
        </w:numPr>
        <w:spacing w:before="100" w:beforeAutospacing="1" w:after="0"/>
        <w:jc w:val="both"/>
        <w:rPr>
          <w:rFonts w:ascii="Simplified Arabic" w:eastAsia="Times New Roman" w:hAnsi="Simplified Arabic" w:cs="Simplified Arabic"/>
          <w:sz w:val="24"/>
          <w:szCs w:val="24"/>
        </w:rPr>
      </w:pPr>
      <w:r w:rsidRPr="00902FDF">
        <w:rPr>
          <w:rFonts w:ascii="Simplified Arabic" w:eastAsia="Times New Roman" w:hAnsi="Simplified Arabic" w:cs="Simplified Arabic"/>
          <w:sz w:val="24"/>
          <w:szCs w:val="24"/>
          <w:rtl/>
        </w:rPr>
        <w:t>مواءمة جلسات الإرش</w:t>
      </w:r>
      <w:r>
        <w:rPr>
          <w:rFonts w:ascii="Simplified Arabic" w:eastAsia="Times New Roman" w:hAnsi="Simplified Arabic" w:cs="Simplified Arabic"/>
          <w:sz w:val="24"/>
          <w:szCs w:val="24"/>
          <w:rtl/>
        </w:rPr>
        <w:t>اد مع طبيعة كل مشروع واحتياجاته</w:t>
      </w:r>
    </w:p>
    <w:tbl>
      <w:tblPr>
        <w:tblpPr w:leftFromText="180" w:rightFromText="180" w:vertAnchor="text" w:horzAnchor="margin" w:tblpXSpec="center" w:tblpY="1552"/>
        <w:tblW w:w="7890" w:type="dxa"/>
        <w:tblCellMar>
          <w:left w:w="0" w:type="dxa"/>
          <w:right w:w="0" w:type="dxa"/>
        </w:tblCellMar>
        <w:tblLook w:val="04A0" w:firstRow="1" w:lastRow="0" w:firstColumn="1" w:lastColumn="0" w:noHBand="0" w:noVBand="1"/>
      </w:tblPr>
      <w:tblGrid>
        <w:gridCol w:w="1323"/>
        <w:gridCol w:w="361"/>
        <w:gridCol w:w="923"/>
        <w:gridCol w:w="322"/>
        <w:gridCol w:w="1082"/>
        <w:gridCol w:w="224"/>
        <w:gridCol w:w="956"/>
        <w:gridCol w:w="224"/>
        <w:gridCol w:w="1717"/>
        <w:gridCol w:w="758"/>
      </w:tblGrid>
      <w:tr w:rsidR="00D64DA1" w:rsidRPr="00E53E99" w14:paraId="08354696" w14:textId="77777777" w:rsidTr="00D64DA1">
        <w:trPr>
          <w:trHeight w:val="315"/>
        </w:trPr>
        <w:tc>
          <w:tcPr>
            <w:tcW w:w="0" w:type="auto"/>
            <w:gridSpan w:val="10"/>
            <w:tcBorders>
              <w:top w:val="single" w:sz="12" w:space="0" w:color="000000"/>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3A487174" w14:textId="77777777" w:rsidR="00D64DA1" w:rsidRPr="00E53E99" w:rsidRDefault="00D64DA1" w:rsidP="00D64DA1">
            <w:pPr>
              <w:spacing w:after="0"/>
              <w:jc w:val="center"/>
              <w:rPr>
                <w:rFonts w:ascii="Arial" w:eastAsia="Times New Roman" w:hAnsi="Arial" w:cs="Arial"/>
                <w:b/>
                <w:bCs/>
                <w:sz w:val="38"/>
                <w:szCs w:val="38"/>
              </w:rPr>
            </w:pPr>
            <w:r w:rsidRPr="00E53E99">
              <w:rPr>
                <w:rFonts w:ascii="Arial" w:eastAsia="Times New Roman" w:hAnsi="Arial" w:cs="Arial"/>
                <w:b/>
                <w:bCs/>
                <w:sz w:val="38"/>
                <w:szCs w:val="38"/>
                <w:rtl/>
              </w:rPr>
              <w:t>مرحلة الإرشاد</w:t>
            </w:r>
          </w:p>
        </w:tc>
      </w:tr>
      <w:tr w:rsidR="00D64DA1" w:rsidRPr="00E53E99" w14:paraId="536E6404" w14:textId="77777777" w:rsidTr="00D64DA1">
        <w:trPr>
          <w:trHeight w:val="315"/>
        </w:trPr>
        <w:tc>
          <w:tcPr>
            <w:tcW w:w="0" w:type="auto"/>
            <w:gridSpan w:val="2"/>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7EE19AFE" w14:textId="77777777" w:rsidR="00D64DA1" w:rsidRPr="00E53E99" w:rsidRDefault="00D64DA1" w:rsidP="00D64DA1">
            <w:pPr>
              <w:spacing w:after="0"/>
              <w:jc w:val="center"/>
              <w:rPr>
                <w:rFonts w:ascii="Arial" w:eastAsia="Times New Roman" w:hAnsi="Arial" w:cs="Arial"/>
                <w:sz w:val="28"/>
                <w:szCs w:val="28"/>
              </w:rPr>
            </w:pPr>
            <w:r w:rsidRPr="00E53E99">
              <w:rPr>
                <w:rFonts w:ascii="Arial" w:eastAsia="Times New Roman" w:hAnsi="Arial" w:cs="Arial"/>
                <w:sz w:val="28"/>
                <w:szCs w:val="28"/>
                <w:rtl/>
              </w:rPr>
              <w:t>وجود نظام واضح</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003EC73" w14:textId="77777777" w:rsidR="00D64DA1" w:rsidRPr="00E53E99" w:rsidRDefault="00D64DA1" w:rsidP="00D64DA1">
            <w:pPr>
              <w:spacing w:after="0"/>
              <w:jc w:val="center"/>
              <w:rPr>
                <w:rFonts w:ascii="Arial" w:eastAsia="Times New Roman" w:hAnsi="Arial" w:cs="Arial"/>
                <w:sz w:val="28"/>
                <w:szCs w:val="28"/>
              </w:rPr>
            </w:pPr>
            <w:r w:rsidRPr="00E53E99">
              <w:rPr>
                <w:rFonts w:ascii="Arial" w:eastAsia="Times New Roman" w:hAnsi="Arial" w:cs="Arial"/>
                <w:sz w:val="28"/>
                <w:szCs w:val="28"/>
                <w:rtl/>
              </w:rPr>
              <w:t>نوع الجلسات</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192BA17" w14:textId="77777777" w:rsidR="00D64DA1" w:rsidRPr="00E53E99" w:rsidRDefault="00D64DA1" w:rsidP="00D64DA1">
            <w:pPr>
              <w:spacing w:after="0"/>
              <w:jc w:val="center"/>
              <w:rPr>
                <w:rFonts w:ascii="Arial" w:eastAsia="Times New Roman" w:hAnsi="Arial" w:cs="Arial"/>
                <w:sz w:val="28"/>
                <w:szCs w:val="28"/>
              </w:rPr>
            </w:pPr>
            <w:r w:rsidRPr="00E53E99">
              <w:rPr>
                <w:rFonts w:ascii="Arial" w:eastAsia="Times New Roman" w:hAnsi="Arial" w:cs="Arial"/>
                <w:sz w:val="28"/>
                <w:szCs w:val="28"/>
                <w:rtl/>
              </w:rPr>
              <w:t>حالة الجلسات</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4F9D4AE" w14:textId="77777777" w:rsidR="00D64DA1" w:rsidRPr="00E53E99" w:rsidRDefault="00D64DA1" w:rsidP="00D64DA1">
            <w:pPr>
              <w:spacing w:after="0"/>
              <w:jc w:val="center"/>
              <w:rPr>
                <w:rFonts w:ascii="Arial" w:eastAsia="Times New Roman" w:hAnsi="Arial" w:cs="Arial"/>
                <w:sz w:val="28"/>
                <w:szCs w:val="28"/>
              </w:rPr>
            </w:pPr>
            <w:r w:rsidRPr="00E53E99">
              <w:rPr>
                <w:rFonts w:ascii="Arial" w:eastAsia="Times New Roman" w:hAnsi="Arial" w:cs="Arial"/>
                <w:sz w:val="28"/>
                <w:szCs w:val="28"/>
                <w:rtl/>
              </w:rPr>
              <w:t>المرشدون</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F60E642" w14:textId="77777777" w:rsidR="00D64DA1" w:rsidRPr="00E53E99" w:rsidRDefault="00D64DA1" w:rsidP="00D64DA1">
            <w:pPr>
              <w:spacing w:after="0"/>
              <w:jc w:val="center"/>
              <w:rPr>
                <w:rFonts w:ascii="Arial" w:eastAsia="Times New Roman" w:hAnsi="Arial" w:cs="Arial"/>
                <w:sz w:val="28"/>
                <w:szCs w:val="28"/>
              </w:rPr>
            </w:pPr>
            <w:r w:rsidRPr="00E53E99">
              <w:rPr>
                <w:rFonts w:ascii="Arial" w:eastAsia="Times New Roman" w:hAnsi="Arial" w:cs="Arial"/>
                <w:sz w:val="28"/>
                <w:szCs w:val="28"/>
                <w:rtl/>
              </w:rPr>
              <w:t>ربط الشركات بمتخصصين</w:t>
            </w:r>
          </w:p>
        </w:tc>
      </w:tr>
      <w:tr w:rsidR="00D64DA1" w:rsidRPr="00E53E99" w14:paraId="4A95D7F1" w14:textId="77777777" w:rsidTr="00D64DA1">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4CFFD8D3"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نعم</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E2DFBA9"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8</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51C302E"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فردية</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5710782"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7</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C3A0C47"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منتظمة</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9F5B19F"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5</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1ABF295"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خبراء</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C862574"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8</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157BF7C"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نعم</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E59EAEA"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8</w:t>
            </w:r>
          </w:p>
        </w:tc>
      </w:tr>
      <w:tr w:rsidR="00D64DA1" w:rsidRPr="00E53E99" w14:paraId="717548B2" w14:textId="77777777" w:rsidTr="00D64DA1">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718A1695"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لا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99150C2"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6D3FB6B"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جماعية</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D6102A5"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7</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DAF7EC9"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غير منتظمة</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09FAED3"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1</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902AB45"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رواد أعمال</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6714F01"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7</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3F0CA82"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لا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7959B57"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0</w:t>
            </w:r>
          </w:p>
        </w:tc>
      </w:tr>
      <w:tr w:rsidR="00D64DA1" w:rsidRPr="00E53E99" w14:paraId="252FD79C" w14:textId="77777777" w:rsidTr="00D64DA1">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3B72CAAD"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إلى حد ما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DD62BFC"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2</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C6233EB"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الاثنين</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E6EA240" w14:textId="0A0B6239"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4</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5534FF6"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حسب الحاجة</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82F5A9F"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8</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BB45FD4"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أكاديميون</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1CD083B"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4</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1C18C75"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tl/>
              </w:rPr>
              <w:t>جزئيا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9365A38" w14:textId="77777777" w:rsidR="00D64DA1" w:rsidRPr="00E53E99" w:rsidRDefault="00D64DA1" w:rsidP="00D64DA1">
            <w:pPr>
              <w:spacing w:after="0"/>
              <w:jc w:val="center"/>
              <w:rPr>
                <w:rFonts w:ascii="Arial" w:eastAsia="Times New Roman" w:hAnsi="Arial" w:cs="Arial"/>
                <w:sz w:val="24"/>
                <w:szCs w:val="24"/>
              </w:rPr>
            </w:pPr>
            <w:r w:rsidRPr="00E53E99">
              <w:rPr>
                <w:rFonts w:ascii="Arial" w:eastAsia="Times New Roman" w:hAnsi="Arial" w:cs="Arial"/>
                <w:sz w:val="24"/>
                <w:szCs w:val="24"/>
              </w:rPr>
              <w:t>1</w:t>
            </w:r>
          </w:p>
        </w:tc>
      </w:tr>
    </w:tbl>
    <w:p w14:paraId="45A984BE" w14:textId="31743DE1" w:rsidR="00D64DA1" w:rsidRPr="00902FDF" w:rsidRDefault="00D64DA1" w:rsidP="00D64DA1">
      <w:pPr>
        <w:spacing w:before="100" w:beforeAutospacing="1" w:after="0"/>
        <w:ind w:left="360"/>
        <w:jc w:val="both"/>
        <w:rPr>
          <w:rFonts w:ascii="Simplified Arabic" w:eastAsia="Times New Roman" w:hAnsi="Simplified Arabic" w:cs="Simplified Arabic"/>
          <w:sz w:val="24"/>
          <w:szCs w:val="24"/>
        </w:rPr>
      </w:pPr>
      <w:r w:rsidRPr="00902FDF">
        <w:rPr>
          <w:rFonts w:ascii="Simplified Arabic" w:hAnsi="Simplified Arabic" w:cs="Simplified Arabic"/>
          <w:rtl/>
        </w:rPr>
        <w:t xml:space="preserve">بشكل عام، تعكس النتائج وجود منظومة إرشاد قوية ومرنة تعتمد على تنوع الخبرات وتخصيص الدعم وفقًا لاحتياجات الشركات، حيث يجمع النظام بين </w:t>
      </w:r>
      <w:r w:rsidRPr="00902FDF">
        <w:rPr>
          <w:rFonts w:ascii="Simplified Arabic" w:hAnsi="Simplified Arabic" w:cs="Simplified Arabic"/>
          <w:b/>
          <w:bCs/>
          <w:rtl/>
        </w:rPr>
        <w:t>الانتظام النسبي في الجلسات</w:t>
      </w:r>
      <w:r w:rsidRPr="00902FDF">
        <w:rPr>
          <w:rFonts w:ascii="Simplified Arabic" w:hAnsi="Simplified Arabic" w:cs="Simplified Arabic"/>
          <w:rtl/>
        </w:rPr>
        <w:t xml:space="preserve"> و</w:t>
      </w:r>
      <w:r w:rsidRPr="00902FDF">
        <w:rPr>
          <w:rFonts w:ascii="Simplified Arabic" w:hAnsi="Simplified Arabic" w:cs="Simplified Arabic"/>
          <w:b/>
          <w:bCs/>
          <w:rtl/>
        </w:rPr>
        <w:t>المرونة في تقديم الدعم عند الحاجة</w:t>
      </w:r>
      <w:r w:rsidRPr="00902FDF">
        <w:rPr>
          <w:rFonts w:ascii="Simplified Arabic" w:hAnsi="Simplified Arabic" w:cs="Simplified Arabic"/>
        </w:rPr>
        <w:t xml:space="preserve">. </w:t>
      </w:r>
      <w:r w:rsidRPr="00902FDF">
        <w:rPr>
          <w:rFonts w:ascii="Simplified Arabic" w:hAnsi="Simplified Arabic" w:cs="Simplified Arabic"/>
          <w:rtl/>
        </w:rPr>
        <w:t>إلا أن التحدي الرئيسي يتمثل في ضمان اتساق جودة الإرشاد، وزيادة الربط بين التوجيه النظري والتطبيق العملي، بالإضافة إلى تطوير آليات أكثر دقة لقياس أثر الإرشاد على أداء الشركات</w:t>
      </w:r>
      <w:r>
        <w:t>.</w:t>
      </w:r>
    </w:p>
    <w:p w14:paraId="7D9370A6" w14:textId="71C3D2B6" w:rsidR="00D64DA1" w:rsidRDefault="00D64DA1" w:rsidP="00D64DA1">
      <w:pPr>
        <w:pStyle w:val="NormalWeb"/>
        <w:bidi/>
        <w:jc w:val="both"/>
      </w:pPr>
      <w:r w:rsidRPr="00620A95">
        <w:rPr>
          <w:noProof/>
          <w:rtl/>
        </w:rPr>
        <w:drawing>
          <wp:anchor distT="0" distB="0" distL="114300" distR="114300" simplePos="0" relativeHeight="251658752" behindDoc="0" locked="0" layoutInCell="1" allowOverlap="1" wp14:anchorId="6C2A6C36" wp14:editId="60476D62">
            <wp:simplePos x="0" y="0"/>
            <wp:positionH relativeFrom="margin">
              <wp:posOffset>-193370</wp:posOffset>
            </wp:positionH>
            <wp:positionV relativeFrom="paragraph">
              <wp:posOffset>1456690</wp:posOffset>
            </wp:positionV>
            <wp:extent cx="5943600" cy="2123440"/>
            <wp:effectExtent l="19050" t="19050" r="19050" b="1016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43600" cy="212344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1C558199" w14:textId="2DB3D632" w:rsidR="00D64DA1" w:rsidRDefault="00D64DA1" w:rsidP="00D64DA1">
      <w:pPr>
        <w:pStyle w:val="Heading1"/>
        <w:spacing w:before="0"/>
        <w:rPr>
          <w:rFonts w:ascii="Simplified Arabic" w:eastAsia="Times New Roman" w:hAnsi="Simplified Arabic" w:cs="Simplified Arabic"/>
          <w:color w:val="auto"/>
          <w:kern w:val="36"/>
          <w:rtl/>
        </w:rPr>
      </w:pPr>
    </w:p>
    <w:p w14:paraId="175996A3" w14:textId="41329DDE" w:rsidR="00D64DA1" w:rsidRDefault="00D64DA1" w:rsidP="00D64DA1">
      <w:pPr>
        <w:pStyle w:val="Heading1"/>
        <w:spacing w:before="0"/>
        <w:rPr>
          <w:rFonts w:ascii="Simplified Arabic" w:eastAsia="Times New Roman" w:hAnsi="Simplified Arabic" w:cs="Simplified Arabic"/>
          <w:color w:val="auto"/>
          <w:kern w:val="36"/>
          <w:rtl/>
        </w:rPr>
      </w:pPr>
    </w:p>
    <w:p w14:paraId="62F4ACB3" w14:textId="013786FF" w:rsidR="00D64DA1" w:rsidRDefault="00D64DA1" w:rsidP="00D64DA1">
      <w:pPr>
        <w:pStyle w:val="Heading1"/>
        <w:spacing w:before="0"/>
        <w:rPr>
          <w:rFonts w:ascii="Simplified Arabic" w:eastAsia="Times New Roman" w:hAnsi="Simplified Arabic" w:cs="Simplified Arabic"/>
          <w:color w:val="auto"/>
          <w:kern w:val="36"/>
          <w:rtl/>
        </w:rPr>
      </w:pPr>
    </w:p>
    <w:p w14:paraId="5F9245C9" w14:textId="76785D10" w:rsidR="00D64DA1" w:rsidRDefault="00D64DA1" w:rsidP="00D64DA1">
      <w:pPr>
        <w:pStyle w:val="Heading1"/>
        <w:spacing w:before="0"/>
        <w:rPr>
          <w:rFonts w:ascii="Simplified Arabic" w:eastAsia="Times New Roman" w:hAnsi="Simplified Arabic" w:cs="Simplified Arabic"/>
          <w:color w:val="auto"/>
          <w:kern w:val="36"/>
          <w:rtl/>
        </w:rPr>
      </w:pPr>
    </w:p>
    <w:p w14:paraId="57D26881" w14:textId="77777777" w:rsidR="00D64DA1" w:rsidRDefault="00D64DA1" w:rsidP="00D64DA1">
      <w:pPr>
        <w:pStyle w:val="Heading1"/>
        <w:spacing w:before="0"/>
        <w:rPr>
          <w:rFonts w:ascii="Simplified Arabic" w:eastAsia="Times New Roman" w:hAnsi="Simplified Arabic" w:cs="Simplified Arabic"/>
          <w:color w:val="auto"/>
          <w:kern w:val="36"/>
          <w:rtl/>
        </w:rPr>
      </w:pPr>
    </w:p>
    <w:p w14:paraId="098C2C67" w14:textId="5C09AE86" w:rsidR="00D64DA1" w:rsidRPr="00C15CF6" w:rsidRDefault="00D64DA1" w:rsidP="00D64DA1">
      <w:pPr>
        <w:pStyle w:val="Heading1"/>
        <w:rPr>
          <w:rFonts w:ascii="Simplified Arabic" w:eastAsia="Times New Roman" w:hAnsi="Simplified Arabic" w:cs="Simplified Arabic"/>
          <w:color w:val="auto"/>
          <w:kern w:val="36"/>
        </w:rPr>
      </w:pPr>
      <w:r w:rsidRPr="00C15CF6">
        <w:rPr>
          <w:rFonts w:ascii="Simplified Arabic" w:eastAsia="Times New Roman" w:hAnsi="Simplified Arabic" w:cs="Simplified Arabic"/>
          <w:color w:val="auto"/>
          <w:kern w:val="36"/>
          <w:rtl/>
        </w:rPr>
        <w:t>مرحلة الدعم المالي</w:t>
      </w:r>
      <w:r w:rsidRPr="00C15CF6">
        <w:rPr>
          <w:rFonts w:ascii="Simplified Arabic" w:eastAsia="Times New Roman" w:hAnsi="Simplified Arabic" w:cs="Simplified Arabic"/>
          <w:color w:val="auto"/>
          <w:kern w:val="36"/>
        </w:rPr>
        <w:t xml:space="preserve"> (Funding)</w:t>
      </w:r>
    </w:p>
    <w:p w14:paraId="619032F9" w14:textId="20F19D9C" w:rsidR="00D64DA1" w:rsidRPr="00C15CF6" w:rsidRDefault="00D64DA1" w:rsidP="00D64DA1">
      <w:pPr>
        <w:pStyle w:val="NormalWeb"/>
        <w:bidi/>
        <w:spacing w:before="0" w:beforeAutospacing="0"/>
        <w:jc w:val="both"/>
        <w:rPr>
          <w:rFonts w:ascii="Simplified Arabic" w:hAnsi="Simplified Arabic" w:cs="Simplified Arabic"/>
        </w:rPr>
      </w:pPr>
      <w:r w:rsidRPr="00C15CF6">
        <w:rPr>
          <w:rFonts w:ascii="Simplified Arabic" w:hAnsi="Simplified Arabic" w:cs="Simplified Arabic"/>
          <w:rtl/>
        </w:rPr>
        <w:t xml:space="preserve">يوضح تحليل نتائج الاستبيان أن مرحلة الدعم المالي داخل الجهة تعتمد بشكل أساسي على تقديم دعم مالي مباشر، حيث أشار </w:t>
      </w:r>
      <w:r w:rsidRPr="00C15CF6">
        <w:rPr>
          <w:rFonts w:ascii="Simplified Arabic" w:hAnsi="Simplified Arabic" w:cs="Simplified Arabic"/>
          <w:b/>
          <w:bCs/>
          <w:rtl/>
        </w:rPr>
        <w:t>جميع المشاركين</w:t>
      </w:r>
      <w:r w:rsidRPr="00C15CF6">
        <w:rPr>
          <w:rFonts w:ascii="Simplified Arabic" w:hAnsi="Simplified Arabic" w:cs="Simplified Arabic"/>
          <w:b/>
          <w:bCs/>
        </w:rPr>
        <w:t xml:space="preserve"> (100%)</w:t>
      </w:r>
      <w:r w:rsidRPr="00C15CF6">
        <w:rPr>
          <w:rFonts w:ascii="Simplified Arabic" w:hAnsi="Simplified Arabic" w:cs="Simplified Arabic"/>
        </w:rPr>
        <w:t xml:space="preserve"> </w:t>
      </w:r>
      <w:r w:rsidRPr="00C15CF6">
        <w:rPr>
          <w:rFonts w:ascii="Simplified Arabic" w:hAnsi="Simplified Arabic" w:cs="Simplified Arabic"/>
          <w:rtl/>
        </w:rPr>
        <w:t>إلى وجود دعم مالي مباشر للشركات الناشئة</w:t>
      </w:r>
      <w:r w:rsidRPr="00C15CF6">
        <w:rPr>
          <w:rFonts w:ascii="Simplified Arabic" w:hAnsi="Simplified Arabic" w:cs="Simplified Arabic"/>
        </w:rPr>
        <w:t>.</w:t>
      </w:r>
    </w:p>
    <w:p w14:paraId="74006633" w14:textId="77777777" w:rsidR="00D64DA1" w:rsidRPr="00C15CF6" w:rsidRDefault="00D64DA1" w:rsidP="00D64DA1">
      <w:pPr>
        <w:pStyle w:val="NormalWeb"/>
        <w:bidi/>
        <w:jc w:val="both"/>
        <w:rPr>
          <w:rFonts w:ascii="Simplified Arabic" w:hAnsi="Simplified Arabic" w:cs="Simplified Arabic"/>
        </w:rPr>
      </w:pPr>
      <w:r w:rsidRPr="00C15CF6">
        <w:rPr>
          <w:rFonts w:ascii="Simplified Arabic" w:hAnsi="Simplified Arabic" w:cs="Simplified Arabic"/>
          <w:rtl/>
        </w:rPr>
        <w:t xml:space="preserve">وفيما يتعلق بنوع الدعم، أظهرت النتائج اعتماد الجهة بشكل رئيسي على </w:t>
      </w:r>
      <w:r w:rsidRPr="00C15CF6">
        <w:rPr>
          <w:rFonts w:ascii="Simplified Arabic" w:hAnsi="Simplified Arabic" w:cs="Simplified Arabic"/>
          <w:b/>
          <w:bCs/>
          <w:rtl/>
        </w:rPr>
        <w:t>المنح</w:t>
      </w:r>
      <w:r w:rsidRPr="00C15CF6">
        <w:rPr>
          <w:rFonts w:ascii="Simplified Arabic" w:hAnsi="Simplified Arabic" w:cs="Simplified Arabic"/>
          <w:b/>
          <w:bCs/>
        </w:rPr>
        <w:t xml:space="preserve"> (Grants)</w:t>
      </w:r>
      <w:r w:rsidRPr="00C15CF6">
        <w:rPr>
          <w:rFonts w:ascii="Simplified Arabic" w:hAnsi="Simplified Arabic" w:cs="Simplified Arabic"/>
          <w:rtl/>
        </w:rPr>
        <w:t xml:space="preserve">، حيث تكررت </w:t>
      </w:r>
      <w:r w:rsidRPr="00C15CF6">
        <w:rPr>
          <w:rFonts w:ascii="Simplified Arabic" w:hAnsi="Simplified Arabic" w:cs="Simplified Arabic"/>
          <w:b/>
          <w:bCs/>
        </w:rPr>
        <w:t>9</w:t>
      </w:r>
      <w:r>
        <w:rPr>
          <w:rFonts w:ascii="Simplified Arabic" w:hAnsi="Simplified Arabic" w:cs="Simplified Arabic" w:hint="cs"/>
          <w:b/>
          <w:bCs/>
          <w:rtl/>
        </w:rPr>
        <w:t xml:space="preserve"> </w:t>
      </w:r>
      <w:r w:rsidRPr="00C15CF6">
        <w:rPr>
          <w:rFonts w:ascii="Simplified Arabic" w:hAnsi="Simplified Arabic" w:cs="Simplified Arabic"/>
          <w:b/>
          <w:bCs/>
        </w:rPr>
        <w:t xml:space="preserve"> </w:t>
      </w:r>
      <w:r w:rsidRPr="00C15CF6">
        <w:rPr>
          <w:rFonts w:ascii="Simplified Arabic" w:hAnsi="Simplified Arabic" w:cs="Simplified Arabic"/>
          <w:b/>
          <w:bCs/>
          <w:rtl/>
        </w:rPr>
        <w:t>مرات</w:t>
      </w:r>
      <w:r w:rsidRPr="00C15CF6">
        <w:rPr>
          <w:rFonts w:ascii="Simplified Arabic" w:hAnsi="Simplified Arabic" w:cs="Simplified Arabic"/>
          <w:rtl/>
        </w:rPr>
        <w:t>، مقابل اعتماد محدود على الاستثمار</w:t>
      </w:r>
      <w:r w:rsidRPr="00C15CF6">
        <w:rPr>
          <w:rFonts w:ascii="Simplified Arabic" w:hAnsi="Simplified Arabic" w:cs="Simplified Arabic"/>
        </w:rPr>
        <w:t xml:space="preserve"> (Investment) </w:t>
      </w:r>
      <w:r w:rsidRPr="00C15CF6">
        <w:rPr>
          <w:rFonts w:ascii="Simplified Arabic" w:hAnsi="Simplified Arabic" w:cs="Simplified Arabic"/>
          <w:rtl/>
        </w:rPr>
        <w:t xml:space="preserve">الذي تكرر </w:t>
      </w:r>
      <w:r w:rsidRPr="00C15CF6">
        <w:rPr>
          <w:rFonts w:ascii="Simplified Arabic" w:hAnsi="Simplified Arabic" w:cs="Simplified Arabic"/>
          <w:b/>
          <w:bCs/>
          <w:rtl/>
        </w:rPr>
        <w:t>مرتين</w:t>
      </w:r>
      <w:r w:rsidRPr="00C15CF6">
        <w:rPr>
          <w:rFonts w:ascii="Simplified Arabic" w:hAnsi="Simplified Arabic" w:cs="Simplified Arabic"/>
          <w:rtl/>
        </w:rPr>
        <w:t>، دون وجود حالات لعدم تقديم دعم مالي</w:t>
      </w:r>
      <w:r w:rsidRPr="00C15CF6">
        <w:rPr>
          <w:rFonts w:ascii="Simplified Arabic" w:hAnsi="Simplified Arabic" w:cs="Simplified Arabic"/>
        </w:rPr>
        <w:t>.</w:t>
      </w:r>
    </w:p>
    <w:p w14:paraId="4E5DBA5F" w14:textId="77777777" w:rsidR="00D64DA1" w:rsidRPr="00C15CF6" w:rsidRDefault="00D64DA1" w:rsidP="00D64DA1">
      <w:pPr>
        <w:pStyle w:val="NormalWeb"/>
        <w:bidi/>
        <w:jc w:val="both"/>
        <w:rPr>
          <w:rFonts w:ascii="Simplified Arabic" w:hAnsi="Simplified Arabic" w:cs="Simplified Arabic"/>
        </w:rPr>
      </w:pPr>
      <w:r w:rsidRPr="00C15CF6">
        <w:rPr>
          <w:rFonts w:ascii="Simplified Arabic" w:hAnsi="Simplified Arabic" w:cs="Simplified Arabic"/>
          <w:rtl/>
        </w:rPr>
        <w:lastRenderedPageBreak/>
        <w:t>أما من حيث تقديم الدعم مقابل نسبة</w:t>
      </w:r>
      <w:r w:rsidRPr="00C15CF6">
        <w:rPr>
          <w:rFonts w:ascii="Simplified Arabic" w:hAnsi="Simplified Arabic" w:cs="Simplified Arabic"/>
        </w:rPr>
        <w:t xml:space="preserve"> (Equity)</w:t>
      </w:r>
      <w:r w:rsidRPr="00C15CF6">
        <w:rPr>
          <w:rFonts w:ascii="Simplified Arabic" w:hAnsi="Simplified Arabic" w:cs="Simplified Arabic"/>
          <w:rtl/>
        </w:rPr>
        <w:t xml:space="preserve">، فقد أظهرت النتائج أن </w:t>
      </w:r>
      <w:r w:rsidRPr="00C15CF6">
        <w:rPr>
          <w:rFonts w:ascii="Simplified Arabic" w:hAnsi="Simplified Arabic" w:cs="Simplified Arabic"/>
          <w:b/>
          <w:bCs/>
        </w:rPr>
        <w:t xml:space="preserve">5 </w:t>
      </w:r>
      <w:r w:rsidRPr="00C15CF6">
        <w:rPr>
          <w:rFonts w:ascii="Simplified Arabic" w:hAnsi="Simplified Arabic" w:cs="Simplified Arabic"/>
          <w:b/>
          <w:bCs/>
          <w:rtl/>
        </w:rPr>
        <w:t>مشاركين</w:t>
      </w:r>
      <w:r w:rsidRPr="00C15CF6">
        <w:rPr>
          <w:rFonts w:ascii="Simplified Arabic" w:hAnsi="Simplified Arabic" w:cs="Simplified Arabic"/>
          <w:rtl/>
        </w:rPr>
        <w:t xml:space="preserve"> أكدوا أن الدعم لا يُقدَّم مقابل نسبة، في حين أشار </w:t>
      </w:r>
      <w:r w:rsidRPr="00C15CF6">
        <w:rPr>
          <w:rFonts w:ascii="Simplified Arabic" w:hAnsi="Simplified Arabic" w:cs="Simplified Arabic"/>
          <w:b/>
          <w:bCs/>
        </w:rPr>
        <w:t>4</w:t>
      </w:r>
      <w:r>
        <w:rPr>
          <w:rFonts w:ascii="Simplified Arabic" w:hAnsi="Simplified Arabic" w:cs="Simplified Arabic" w:hint="cs"/>
          <w:b/>
          <w:bCs/>
          <w:rtl/>
        </w:rPr>
        <w:t xml:space="preserve"> </w:t>
      </w:r>
      <w:r w:rsidRPr="00C15CF6">
        <w:rPr>
          <w:rFonts w:ascii="Simplified Arabic" w:hAnsi="Simplified Arabic" w:cs="Simplified Arabic"/>
          <w:b/>
          <w:bCs/>
        </w:rPr>
        <w:t xml:space="preserve"> </w:t>
      </w:r>
      <w:r w:rsidRPr="00C15CF6">
        <w:rPr>
          <w:rFonts w:ascii="Simplified Arabic" w:hAnsi="Simplified Arabic" w:cs="Simplified Arabic"/>
          <w:b/>
          <w:bCs/>
          <w:rtl/>
        </w:rPr>
        <w:t>مشاركين</w:t>
      </w:r>
      <w:r w:rsidRPr="00C15CF6">
        <w:rPr>
          <w:rFonts w:ascii="Simplified Arabic" w:hAnsi="Simplified Arabic" w:cs="Simplified Arabic"/>
          <w:rtl/>
        </w:rPr>
        <w:t xml:space="preserve"> إلى أن ذلك يحدث أحيانًا، دون وجود أي حالة تؤكد الاعتماد الكامل على نموذج الاستثمار مقابل نسبة، وهو ما يعكس توجهًا نحو تقديم دعم غير استثماري في أغلب الحالات</w:t>
      </w:r>
      <w:r w:rsidRPr="00C15CF6">
        <w:rPr>
          <w:rFonts w:ascii="Simplified Arabic" w:hAnsi="Simplified Arabic" w:cs="Simplified Arabic"/>
        </w:rPr>
        <w:t>.</w:t>
      </w:r>
    </w:p>
    <w:p w14:paraId="7CC3B47C" w14:textId="77777777" w:rsidR="00D64DA1" w:rsidRPr="00C15CF6" w:rsidRDefault="00D64DA1" w:rsidP="00D64DA1">
      <w:pPr>
        <w:pStyle w:val="NormalWeb"/>
        <w:bidi/>
        <w:jc w:val="both"/>
        <w:rPr>
          <w:rFonts w:ascii="Simplified Arabic" w:hAnsi="Simplified Arabic" w:cs="Simplified Arabic"/>
        </w:rPr>
      </w:pPr>
      <w:r w:rsidRPr="00C15CF6">
        <w:rPr>
          <w:rFonts w:ascii="Simplified Arabic" w:hAnsi="Simplified Arabic" w:cs="Simplified Arabic"/>
          <w:rtl/>
        </w:rPr>
        <w:t xml:space="preserve">وفيما يتعلق بالربط بالمستثمرين، أظهرت النتائج أن </w:t>
      </w:r>
      <w:r w:rsidRPr="00C15CF6">
        <w:rPr>
          <w:rFonts w:ascii="Simplified Arabic" w:hAnsi="Simplified Arabic" w:cs="Simplified Arabic"/>
          <w:b/>
          <w:bCs/>
        </w:rPr>
        <w:t>4</w:t>
      </w:r>
      <w:r>
        <w:rPr>
          <w:rFonts w:ascii="Simplified Arabic" w:hAnsi="Simplified Arabic" w:cs="Simplified Arabic" w:hint="cs"/>
          <w:b/>
          <w:bCs/>
          <w:rtl/>
        </w:rPr>
        <w:t xml:space="preserve"> </w:t>
      </w:r>
      <w:r w:rsidRPr="00C15CF6">
        <w:rPr>
          <w:rFonts w:ascii="Simplified Arabic" w:hAnsi="Simplified Arabic" w:cs="Simplified Arabic"/>
          <w:b/>
          <w:bCs/>
        </w:rPr>
        <w:t xml:space="preserve"> </w:t>
      </w:r>
      <w:r w:rsidRPr="00C15CF6">
        <w:rPr>
          <w:rFonts w:ascii="Simplified Arabic" w:hAnsi="Simplified Arabic" w:cs="Simplified Arabic"/>
          <w:b/>
          <w:bCs/>
          <w:rtl/>
        </w:rPr>
        <w:t>مشاركين</w:t>
      </w:r>
      <w:r w:rsidRPr="00C15CF6">
        <w:rPr>
          <w:rFonts w:ascii="Simplified Arabic" w:hAnsi="Simplified Arabic" w:cs="Simplified Arabic"/>
          <w:rtl/>
        </w:rPr>
        <w:t xml:space="preserve"> أكدوا وجود هذا الربط، مقابل </w:t>
      </w:r>
      <w:r w:rsidRPr="00C15CF6">
        <w:rPr>
          <w:rFonts w:ascii="Simplified Arabic" w:hAnsi="Simplified Arabic" w:cs="Simplified Arabic"/>
          <w:b/>
          <w:bCs/>
          <w:rtl/>
        </w:rPr>
        <w:t>مشارك واحد</w:t>
      </w:r>
      <w:r w:rsidRPr="00C15CF6">
        <w:rPr>
          <w:rFonts w:ascii="Simplified Arabic" w:hAnsi="Simplified Arabic" w:cs="Simplified Arabic"/>
          <w:rtl/>
        </w:rPr>
        <w:t xml:space="preserve"> أشار إلى عدم وجوده، بينما أشار </w:t>
      </w:r>
      <w:r w:rsidRPr="00C15CF6">
        <w:rPr>
          <w:rFonts w:ascii="Simplified Arabic" w:hAnsi="Simplified Arabic" w:cs="Simplified Arabic"/>
          <w:b/>
          <w:bCs/>
        </w:rPr>
        <w:t>4</w:t>
      </w:r>
      <w:r>
        <w:rPr>
          <w:rFonts w:ascii="Simplified Arabic" w:hAnsi="Simplified Arabic" w:cs="Simplified Arabic" w:hint="cs"/>
          <w:b/>
          <w:bCs/>
          <w:rtl/>
        </w:rPr>
        <w:t xml:space="preserve"> </w:t>
      </w:r>
      <w:r w:rsidRPr="00C15CF6">
        <w:rPr>
          <w:rFonts w:ascii="Simplified Arabic" w:hAnsi="Simplified Arabic" w:cs="Simplified Arabic"/>
          <w:b/>
          <w:bCs/>
        </w:rPr>
        <w:t xml:space="preserve"> </w:t>
      </w:r>
      <w:r w:rsidRPr="00C15CF6">
        <w:rPr>
          <w:rFonts w:ascii="Simplified Arabic" w:hAnsi="Simplified Arabic" w:cs="Simplified Arabic"/>
          <w:b/>
          <w:bCs/>
          <w:rtl/>
        </w:rPr>
        <w:t>مشاركين</w:t>
      </w:r>
      <w:r w:rsidRPr="00C15CF6">
        <w:rPr>
          <w:rFonts w:ascii="Simplified Arabic" w:hAnsi="Simplified Arabic" w:cs="Simplified Arabic"/>
          <w:rtl/>
        </w:rPr>
        <w:t xml:space="preserve"> إلى أنه يتم إلى حد ما، وهو ما يعكس وجود هذا الدور ولكن بشكل غير منتظم</w:t>
      </w:r>
      <w:r w:rsidRPr="00C15CF6">
        <w:rPr>
          <w:rFonts w:ascii="Simplified Arabic" w:hAnsi="Simplified Arabic" w:cs="Simplified Arabic"/>
        </w:rPr>
        <w:t>.</w:t>
      </w:r>
    </w:p>
    <w:p w14:paraId="7AF0016A" w14:textId="77777777" w:rsidR="00D64DA1" w:rsidRPr="00C15CF6" w:rsidRDefault="00D64DA1" w:rsidP="00D64DA1">
      <w:pPr>
        <w:pStyle w:val="NormalWeb"/>
        <w:bidi/>
        <w:jc w:val="both"/>
        <w:rPr>
          <w:rFonts w:ascii="Simplified Arabic" w:hAnsi="Simplified Arabic" w:cs="Simplified Arabic"/>
        </w:rPr>
      </w:pPr>
      <w:r w:rsidRPr="00C15CF6">
        <w:rPr>
          <w:rFonts w:ascii="Simplified Arabic" w:hAnsi="Simplified Arabic" w:cs="Simplified Arabic"/>
          <w:rtl/>
        </w:rPr>
        <w:t xml:space="preserve">أما من حيث وضوح شروط الدعم والتمويل، فقد أشار </w:t>
      </w:r>
      <w:r w:rsidRPr="00C15CF6">
        <w:rPr>
          <w:rFonts w:ascii="Simplified Arabic" w:hAnsi="Simplified Arabic" w:cs="Simplified Arabic"/>
          <w:b/>
          <w:bCs/>
        </w:rPr>
        <w:t>6</w:t>
      </w:r>
      <w:r>
        <w:rPr>
          <w:rFonts w:ascii="Simplified Arabic" w:hAnsi="Simplified Arabic" w:cs="Simplified Arabic" w:hint="cs"/>
          <w:b/>
          <w:bCs/>
          <w:rtl/>
        </w:rPr>
        <w:t xml:space="preserve"> </w:t>
      </w:r>
      <w:r w:rsidRPr="00C15CF6">
        <w:rPr>
          <w:rFonts w:ascii="Simplified Arabic" w:hAnsi="Simplified Arabic" w:cs="Simplified Arabic"/>
          <w:b/>
          <w:bCs/>
        </w:rPr>
        <w:t xml:space="preserve"> </w:t>
      </w:r>
      <w:r w:rsidRPr="00C15CF6">
        <w:rPr>
          <w:rFonts w:ascii="Simplified Arabic" w:hAnsi="Simplified Arabic" w:cs="Simplified Arabic"/>
          <w:b/>
          <w:bCs/>
          <w:rtl/>
        </w:rPr>
        <w:t>مشاركين (حوالي 67%)</w:t>
      </w:r>
      <w:r w:rsidRPr="00C15CF6">
        <w:rPr>
          <w:rFonts w:ascii="Simplified Arabic" w:hAnsi="Simplified Arabic" w:cs="Simplified Arabic"/>
          <w:rtl/>
        </w:rPr>
        <w:t xml:space="preserve"> إلى أنها واضحة، مقابل </w:t>
      </w:r>
      <w:r w:rsidRPr="00C15CF6">
        <w:rPr>
          <w:rFonts w:ascii="Simplified Arabic" w:hAnsi="Simplified Arabic" w:cs="Simplified Arabic"/>
          <w:b/>
          <w:bCs/>
          <w:rtl/>
        </w:rPr>
        <w:t>مشارك واحد</w:t>
      </w:r>
      <w:r w:rsidRPr="00C15CF6">
        <w:rPr>
          <w:rFonts w:ascii="Simplified Arabic" w:hAnsi="Simplified Arabic" w:cs="Simplified Arabic"/>
          <w:rtl/>
        </w:rPr>
        <w:t xml:space="preserve"> يرى أنها غير واضحة، و</w:t>
      </w:r>
      <w:r w:rsidRPr="00C15CF6">
        <w:rPr>
          <w:rFonts w:ascii="Simplified Arabic" w:hAnsi="Simplified Arabic" w:cs="Simplified Arabic"/>
          <w:b/>
          <w:bCs/>
        </w:rPr>
        <w:t xml:space="preserve">2 </w:t>
      </w:r>
      <w:r w:rsidRPr="00C15CF6">
        <w:rPr>
          <w:rFonts w:ascii="Simplified Arabic" w:hAnsi="Simplified Arabic" w:cs="Simplified Arabic"/>
          <w:b/>
          <w:bCs/>
          <w:rtl/>
        </w:rPr>
        <w:t>مشاركين</w:t>
      </w:r>
      <w:r w:rsidRPr="00C15CF6">
        <w:rPr>
          <w:rFonts w:ascii="Simplified Arabic" w:hAnsi="Simplified Arabic" w:cs="Simplified Arabic"/>
          <w:rtl/>
        </w:rPr>
        <w:t xml:space="preserve"> يرون أنها غير معلنة، وهو ما يشير إلى وجود درجة جيدة من الوضوح مع وجود مساحة للتحسين</w:t>
      </w:r>
      <w:r w:rsidRPr="00C15CF6">
        <w:rPr>
          <w:rFonts w:ascii="Simplified Arabic" w:hAnsi="Simplified Arabic" w:cs="Simplified Arabic"/>
        </w:rPr>
        <w:t>.</w:t>
      </w:r>
    </w:p>
    <w:p w14:paraId="64732FD3" w14:textId="77777777" w:rsidR="00D64DA1" w:rsidRPr="00C15CF6" w:rsidRDefault="00D64DA1" w:rsidP="00D64DA1">
      <w:pPr>
        <w:pStyle w:val="NormalWeb"/>
        <w:bidi/>
        <w:spacing w:before="0" w:beforeAutospacing="0" w:after="0" w:afterAutospacing="0"/>
        <w:jc w:val="both"/>
        <w:rPr>
          <w:rFonts w:ascii="Simplified Arabic" w:hAnsi="Simplified Arabic" w:cs="Simplified Arabic"/>
        </w:rPr>
      </w:pPr>
      <w:r>
        <w:rPr>
          <w:rFonts w:ascii="Simplified Arabic" w:hAnsi="Simplified Arabic" w:cs="Simplified Arabic" w:hint="cs"/>
          <w:rtl/>
        </w:rPr>
        <w:t xml:space="preserve">كما </w:t>
      </w:r>
      <w:r w:rsidRPr="00C15CF6">
        <w:rPr>
          <w:rFonts w:ascii="Simplified Arabic" w:hAnsi="Simplified Arabic" w:cs="Simplified Arabic"/>
          <w:rtl/>
        </w:rPr>
        <w:t>تشير إجابات المشاركين إلى مجموعة من نقاط القوة التي تميز آليات الدعم المالي داخل الجهة، حيث تتمثل أبرزها في</w:t>
      </w:r>
      <w:r w:rsidRPr="00C15CF6">
        <w:rPr>
          <w:rFonts w:ascii="Simplified Arabic" w:hAnsi="Simplified Arabic" w:cs="Simplified Arabic"/>
        </w:rPr>
        <w:t>:</w:t>
      </w:r>
    </w:p>
    <w:p w14:paraId="31FE9648" w14:textId="77777777" w:rsidR="00D64DA1" w:rsidRPr="00C15CF6" w:rsidRDefault="00D64DA1" w:rsidP="00A51210">
      <w:pPr>
        <w:pStyle w:val="NormalWeb"/>
        <w:numPr>
          <w:ilvl w:val="0"/>
          <w:numId w:val="26"/>
        </w:numPr>
        <w:bidi/>
        <w:spacing w:before="0" w:beforeAutospacing="0"/>
        <w:jc w:val="both"/>
        <w:rPr>
          <w:rFonts w:ascii="Simplified Arabic" w:hAnsi="Simplified Arabic" w:cs="Simplified Arabic"/>
        </w:rPr>
      </w:pPr>
      <w:r w:rsidRPr="00C15CF6">
        <w:rPr>
          <w:rFonts w:ascii="Simplified Arabic" w:hAnsi="Simplified Arabic" w:cs="Simplified Arabic"/>
          <w:rtl/>
        </w:rPr>
        <w:t xml:space="preserve">توفير </w:t>
      </w:r>
      <w:r w:rsidRPr="00C15CF6">
        <w:rPr>
          <w:rFonts w:ascii="Simplified Arabic" w:hAnsi="Simplified Arabic" w:cs="Simplified Arabic"/>
          <w:b/>
          <w:bCs/>
          <w:rtl/>
        </w:rPr>
        <w:t>تمويل مبدئي يساعد الشركات على الانطلاق</w:t>
      </w:r>
      <w:r w:rsidRPr="00C15CF6">
        <w:rPr>
          <w:rFonts w:ascii="Simplified Arabic" w:hAnsi="Simplified Arabic" w:cs="Simplified Arabic"/>
          <w:rtl/>
        </w:rPr>
        <w:t xml:space="preserve"> </w:t>
      </w:r>
    </w:p>
    <w:p w14:paraId="0ED81FD3" w14:textId="77777777" w:rsidR="00D64DA1" w:rsidRPr="00C15CF6" w:rsidRDefault="00D64DA1" w:rsidP="00A51210">
      <w:pPr>
        <w:pStyle w:val="NormalWeb"/>
        <w:numPr>
          <w:ilvl w:val="0"/>
          <w:numId w:val="26"/>
        </w:numPr>
        <w:bidi/>
        <w:jc w:val="both"/>
        <w:rPr>
          <w:rFonts w:ascii="Simplified Arabic" w:hAnsi="Simplified Arabic" w:cs="Simplified Arabic"/>
        </w:rPr>
      </w:pPr>
      <w:r w:rsidRPr="00C15CF6">
        <w:rPr>
          <w:rFonts w:ascii="Simplified Arabic" w:hAnsi="Simplified Arabic" w:cs="Simplified Arabic"/>
          <w:rtl/>
        </w:rPr>
        <w:t xml:space="preserve">وجود منح منظمة تدعم الشركات في المراحل المبكرة </w:t>
      </w:r>
    </w:p>
    <w:p w14:paraId="1449A910" w14:textId="77777777" w:rsidR="00D64DA1" w:rsidRPr="00C15CF6" w:rsidRDefault="00D64DA1" w:rsidP="00A51210">
      <w:pPr>
        <w:pStyle w:val="NormalWeb"/>
        <w:numPr>
          <w:ilvl w:val="0"/>
          <w:numId w:val="26"/>
        </w:numPr>
        <w:bidi/>
        <w:jc w:val="both"/>
        <w:rPr>
          <w:rFonts w:ascii="Simplified Arabic" w:hAnsi="Simplified Arabic" w:cs="Simplified Arabic"/>
        </w:rPr>
      </w:pPr>
      <w:r w:rsidRPr="00C15CF6">
        <w:rPr>
          <w:rFonts w:ascii="Simplified Arabic" w:hAnsi="Simplified Arabic" w:cs="Simplified Arabic"/>
          <w:rtl/>
        </w:rPr>
        <w:t xml:space="preserve">تقديم الدعم المالي دون تعقيد إجراءات الاستثمار في بعض الحالات </w:t>
      </w:r>
    </w:p>
    <w:p w14:paraId="68E78242" w14:textId="77777777" w:rsidR="00D64DA1" w:rsidRPr="00C15CF6" w:rsidRDefault="00D64DA1" w:rsidP="00A51210">
      <w:pPr>
        <w:pStyle w:val="NormalWeb"/>
        <w:numPr>
          <w:ilvl w:val="0"/>
          <w:numId w:val="26"/>
        </w:numPr>
        <w:bidi/>
        <w:jc w:val="both"/>
        <w:rPr>
          <w:rFonts w:ascii="Simplified Arabic" w:hAnsi="Simplified Arabic" w:cs="Simplified Arabic"/>
        </w:rPr>
      </w:pPr>
      <w:r w:rsidRPr="00C15CF6">
        <w:rPr>
          <w:rFonts w:ascii="Simplified Arabic" w:hAnsi="Simplified Arabic" w:cs="Simplified Arabic"/>
          <w:rtl/>
        </w:rPr>
        <w:t xml:space="preserve">تنوع أشكال الدعم بما يتناسب مع مراحل مختلفة من الشركات </w:t>
      </w:r>
    </w:p>
    <w:p w14:paraId="147D07B4" w14:textId="77777777" w:rsidR="00D64DA1" w:rsidRPr="00C15CF6" w:rsidRDefault="00D64DA1" w:rsidP="00A51210">
      <w:pPr>
        <w:pStyle w:val="NormalWeb"/>
        <w:numPr>
          <w:ilvl w:val="0"/>
          <w:numId w:val="26"/>
        </w:numPr>
        <w:bidi/>
        <w:jc w:val="both"/>
        <w:rPr>
          <w:rFonts w:ascii="Simplified Arabic" w:hAnsi="Simplified Arabic" w:cs="Simplified Arabic"/>
        </w:rPr>
      </w:pPr>
      <w:r w:rsidRPr="00C15CF6">
        <w:rPr>
          <w:rFonts w:ascii="Simplified Arabic" w:hAnsi="Simplified Arabic" w:cs="Simplified Arabic"/>
          <w:rtl/>
        </w:rPr>
        <w:t xml:space="preserve">مساهمة التمويل في تقليل الأعباء المالية على رواد الأعمال </w:t>
      </w:r>
    </w:p>
    <w:p w14:paraId="1B9D432F" w14:textId="77777777" w:rsidR="00D64DA1" w:rsidRPr="00C15CF6" w:rsidRDefault="00D64DA1" w:rsidP="00D64DA1">
      <w:pPr>
        <w:pStyle w:val="NormalWeb"/>
        <w:bidi/>
        <w:jc w:val="both"/>
        <w:rPr>
          <w:rFonts w:ascii="Simplified Arabic" w:hAnsi="Simplified Arabic" w:cs="Simplified Arabic"/>
        </w:rPr>
      </w:pPr>
      <w:r w:rsidRPr="00C15CF6">
        <w:rPr>
          <w:rFonts w:ascii="Simplified Arabic" w:hAnsi="Simplified Arabic" w:cs="Simplified Arabic"/>
          <w:rtl/>
        </w:rPr>
        <w:t xml:space="preserve">كما أشار بعض المشاركين إلى أن الدعم المالي يمثل </w:t>
      </w:r>
      <w:r w:rsidRPr="00C15CF6">
        <w:rPr>
          <w:rFonts w:ascii="Simplified Arabic" w:hAnsi="Simplified Arabic" w:cs="Simplified Arabic"/>
          <w:b/>
          <w:bCs/>
          <w:rtl/>
        </w:rPr>
        <w:t>عنصرًا حاسمًا في تمكين الشركات من تحويل أفكارها إلى مشروعات قابلة للتطبيق</w:t>
      </w:r>
      <w:r w:rsidRPr="00C15CF6">
        <w:rPr>
          <w:rFonts w:ascii="Simplified Arabic" w:hAnsi="Simplified Arabic" w:cs="Simplified Arabic"/>
          <w:rtl/>
        </w:rPr>
        <w:t>، خاصة في المراحل المبكرة</w:t>
      </w:r>
      <w:r w:rsidRPr="00C15CF6">
        <w:rPr>
          <w:rFonts w:ascii="Simplified Arabic" w:hAnsi="Simplified Arabic" w:cs="Simplified Arabic"/>
        </w:rPr>
        <w:t>.</w:t>
      </w:r>
    </w:p>
    <w:p w14:paraId="7B271DCA" w14:textId="77777777" w:rsidR="00D64DA1" w:rsidRPr="00C15CF6" w:rsidRDefault="00D64DA1" w:rsidP="00D64DA1">
      <w:pPr>
        <w:pStyle w:val="NormalWeb"/>
        <w:bidi/>
        <w:spacing w:after="0" w:afterAutospacing="0"/>
        <w:jc w:val="both"/>
        <w:rPr>
          <w:rFonts w:ascii="Simplified Arabic" w:hAnsi="Simplified Arabic" w:cs="Simplified Arabic"/>
        </w:rPr>
      </w:pPr>
      <w:r w:rsidRPr="00C15CF6">
        <w:rPr>
          <w:rFonts w:ascii="Simplified Arabic" w:hAnsi="Simplified Arabic" w:cs="Simplified Arabic"/>
          <w:rtl/>
        </w:rPr>
        <w:t>في المقابل، أظهرت النتائج عددًا من التحديات التي تواجه مرحلة التمويل، من أبرزها</w:t>
      </w:r>
      <w:r w:rsidRPr="00C15CF6">
        <w:rPr>
          <w:rFonts w:ascii="Simplified Arabic" w:hAnsi="Simplified Arabic" w:cs="Simplified Arabic"/>
        </w:rPr>
        <w:t>:</w:t>
      </w:r>
    </w:p>
    <w:p w14:paraId="26AEC5AC" w14:textId="77777777" w:rsidR="00D64DA1" w:rsidRPr="00C15CF6" w:rsidRDefault="00D64DA1" w:rsidP="00A51210">
      <w:pPr>
        <w:pStyle w:val="NormalWeb"/>
        <w:numPr>
          <w:ilvl w:val="0"/>
          <w:numId w:val="25"/>
        </w:numPr>
        <w:bidi/>
        <w:spacing w:before="0" w:beforeAutospacing="0"/>
        <w:jc w:val="both"/>
        <w:rPr>
          <w:rFonts w:ascii="Simplified Arabic" w:hAnsi="Simplified Arabic" w:cs="Simplified Arabic"/>
        </w:rPr>
      </w:pPr>
      <w:r w:rsidRPr="00C15CF6">
        <w:rPr>
          <w:rFonts w:ascii="Simplified Arabic" w:hAnsi="Simplified Arabic" w:cs="Simplified Arabic"/>
          <w:rtl/>
        </w:rPr>
        <w:t xml:space="preserve">محدودية حجم التمويل المقدم مقارنة باحتياجات الشركات </w:t>
      </w:r>
    </w:p>
    <w:p w14:paraId="19E2118E" w14:textId="77777777" w:rsidR="00D64DA1" w:rsidRPr="00C15CF6" w:rsidRDefault="00D64DA1" w:rsidP="00A51210">
      <w:pPr>
        <w:pStyle w:val="NormalWeb"/>
        <w:numPr>
          <w:ilvl w:val="0"/>
          <w:numId w:val="25"/>
        </w:numPr>
        <w:bidi/>
        <w:jc w:val="both"/>
        <w:rPr>
          <w:rFonts w:ascii="Simplified Arabic" w:hAnsi="Simplified Arabic" w:cs="Simplified Arabic"/>
        </w:rPr>
      </w:pPr>
      <w:r w:rsidRPr="00C15CF6">
        <w:rPr>
          <w:rFonts w:ascii="Simplified Arabic" w:hAnsi="Simplified Arabic" w:cs="Simplified Arabic"/>
          <w:rtl/>
        </w:rPr>
        <w:t xml:space="preserve">عدم كفاية التمويل لتغطية جميع مراحل المشروع </w:t>
      </w:r>
    </w:p>
    <w:p w14:paraId="10C845A9" w14:textId="77777777" w:rsidR="00D64DA1" w:rsidRPr="00C15CF6" w:rsidRDefault="00D64DA1" w:rsidP="00A51210">
      <w:pPr>
        <w:pStyle w:val="NormalWeb"/>
        <w:numPr>
          <w:ilvl w:val="0"/>
          <w:numId w:val="25"/>
        </w:numPr>
        <w:bidi/>
        <w:jc w:val="both"/>
        <w:rPr>
          <w:rFonts w:ascii="Simplified Arabic" w:hAnsi="Simplified Arabic" w:cs="Simplified Arabic"/>
        </w:rPr>
      </w:pPr>
      <w:r w:rsidRPr="00C15CF6">
        <w:rPr>
          <w:rFonts w:ascii="Simplified Arabic" w:hAnsi="Simplified Arabic" w:cs="Simplified Arabic"/>
          <w:rtl/>
        </w:rPr>
        <w:t xml:space="preserve">ضعف آليات متابعة استخدام التمويل بعد صرفه </w:t>
      </w:r>
    </w:p>
    <w:p w14:paraId="6E252C66" w14:textId="77777777" w:rsidR="00D64DA1" w:rsidRPr="00C15CF6" w:rsidRDefault="00D64DA1" w:rsidP="00A51210">
      <w:pPr>
        <w:pStyle w:val="NormalWeb"/>
        <w:numPr>
          <w:ilvl w:val="0"/>
          <w:numId w:val="25"/>
        </w:numPr>
        <w:bidi/>
        <w:jc w:val="both"/>
        <w:rPr>
          <w:rFonts w:ascii="Simplified Arabic" w:hAnsi="Simplified Arabic" w:cs="Simplified Arabic"/>
        </w:rPr>
      </w:pPr>
      <w:r w:rsidRPr="00C15CF6">
        <w:rPr>
          <w:rFonts w:ascii="Simplified Arabic" w:hAnsi="Simplified Arabic" w:cs="Simplified Arabic"/>
          <w:rtl/>
        </w:rPr>
        <w:t xml:space="preserve">عدم وضوح كافٍ في بعض شروط التمويل أو معاييره </w:t>
      </w:r>
    </w:p>
    <w:p w14:paraId="23253440" w14:textId="77777777" w:rsidR="00D64DA1" w:rsidRPr="00C15CF6" w:rsidRDefault="00D64DA1" w:rsidP="00A51210">
      <w:pPr>
        <w:pStyle w:val="NormalWeb"/>
        <w:numPr>
          <w:ilvl w:val="0"/>
          <w:numId w:val="25"/>
        </w:numPr>
        <w:bidi/>
        <w:jc w:val="both"/>
        <w:rPr>
          <w:rFonts w:ascii="Simplified Arabic" w:hAnsi="Simplified Arabic" w:cs="Simplified Arabic"/>
        </w:rPr>
      </w:pPr>
      <w:r w:rsidRPr="00C15CF6">
        <w:rPr>
          <w:rFonts w:ascii="Simplified Arabic" w:hAnsi="Simplified Arabic" w:cs="Simplified Arabic"/>
          <w:rtl/>
        </w:rPr>
        <w:t xml:space="preserve">غياب نظام واضح لتحديد قيمة التمويل المناسبة لكل شركة </w:t>
      </w:r>
    </w:p>
    <w:p w14:paraId="65524401" w14:textId="77777777" w:rsidR="00D64DA1" w:rsidRPr="00C15CF6" w:rsidRDefault="00D64DA1" w:rsidP="00A51210">
      <w:pPr>
        <w:pStyle w:val="NormalWeb"/>
        <w:numPr>
          <w:ilvl w:val="0"/>
          <w:numId w:val="25"/>
        </w:numPr>
        <w:bidi/>
        <w:jc w:val="both"/>
        <w:rPr>
          <w:rFonts w:ascii="Simplified Arabic" w:hAnsi="Simplified Arabic" w:cs="Simplified Arabic"/>
        </w:rPr>
      </w:pPr>
      <w:r w:rsidRPr="00C15CF6">
        <w:rPr>
          <w:rFonts w:ascii="Simplified Arabic" w:hAnsi="Simplified Arabic" w:cs="Simplified Arabic"/>
          <w:rtl/>
        </w:rPr>
        <w:t xml:space="preserve">محدودية الوصول إلى مستثمرين خارجيين في بعض الحالات </w:t>
      </w:r>
    </w:p>
    <w:p w14:paraId="2007C284" w14:textId="77777777" w:rsidR="00D64DA1" w:rsidRPr="00C15CF6" w:rsidRDefault="00D64DA1" w:rsidP="00A51210">
      <w:pPr>
        <w:pStyle w:val="NormalWeb"/>
        <w:numPr>
          <w:ilvl w:val="0"/>
          <w:numId w:val="25"/>
        </w:numPr>
        <w:bidi/>
        <w:jc w:val="both"/>
        <w:rPr>
          <w:rFonts w:ascii="Simplified Arabic" w:hAnsi="Simplified Arabic" w:cs="Simplified Arabic"/>
        </w:rPr>
      </w:pPr>
      <w:r w:rsidRPr="00C15CF6">
        <w:rPr>
          <w:rFonts w:ascii="Simplified Arabic" w:hAnsi="Simplified Arabic" w:cs="Simplified Arabic"/>
          <w:rtl/>
        </w:rPr>
        <w:t xml:space="preserve">عدم وجود آليات واضحة لقياس أثر التمويل على الشركات </w:t>
      </w:r>
    </w:p>
    <w:p w14:paraId="64BE07DC" w14:textId="77777777" w:rsidR="00D64DA1" w:rsidRPr="00C15CF6" w:rsidRDefault="00D64DA1" w:rsidP="00D64DA1">
      <w:pPr>
        <w:pStyle w:val="NormalWeb"/>
        <w:bidi/>
        <w:spacing w:after="0" w:afterAutospacing="0"/>
        <w:jc w:val="both"/>
        <w:rPr>
          <w:rFonts w:ascii="Simplified Arabic" w:hAnsi="Simplified Arabic" w:cs="Simplified Arabic"/>
        </w:rPr>
      </w:pPr>
      <w:r w:rsidRPr="00C15CF6">
        <w:rPr>
          <w:rFonts w:ascii="Simplified Arabic" w:hAnsi="Simplified Arabic" w:cs="Simplified Arabic"/>
          <w:rtl/>
        </w:rPr>
        <w:t>كما اقترح المشاركون عددًا من التحسينات الممكنة، والتي تمثلت في</w:t>
      </w:r>
      <w:r w:rsidRPr="00C15CF6">
        <w:rPr>
          <w:rFonts w:ascii="Simplified Arabic" w:hAnsi="Simplified Arabic" w:cs="Simplified Arabic"/>
        </w:rPr>
        <w:t>:</w:t>
      </w:r>
    </w:p>
    <w:p w14:paraId="69406ED1" w14:textId="77777777" w:rsidR="00D64DA1" w:rsidRPr="00C15CF6" w:rsidRDefault="00D64DA1" w:rsidP="00A51210">
      <w:pPr>
        <w:pStyle w:val="NormalWeb"/>
        <w:numPr>
          <w:ilvl w:val="0"/>
          <w:numId w:val="24"/>
        </w:numPr>
        <w:bidi/>
        <w:spacing w:before="0" w:beforeAutospacing="0"/>
        <w:jc w:val="both"/>
        <w:rPr>
          <w:rFonts w:ascii="Simplified Arabic" w:hAnsi="Simplified Arabic" w:cs="Simplified Arabic"/>
        </w:rPr>
      </w:pPr>
      <w:r w:rsidRPr="00C15CF6">
        <w:rPr>
          <w:rFonts w:ascii="Simplified Arabic" w:hAnsi="Simplified Arabic" w:cs="Simplified Arabic"/>
          <w:rtl/>
        </w:rPr>
        <w:t xml:space="preserve">زيادة حجم التمويل المقدم للشركات </w:t>
      </w:r>
    </w:p>
    <w:p w14:paraId="67E83758" w14:textId="77777777" w:rsidR="00D64DA1" w:rsidRPr="00C15CF6" w:rsidRDefault="00D64DA1" w:rsidP="00A51210">
      <w:pPr>
        <w:pStyle w:val="NormalWeb"/>
        <w:numPr>
          <w:ilvl w:val="0"/>
          <w:numId w:val="24"/>
        </w:numPr>
        <w:bidi/>
        <w:jc w:val="both"/>
        <w:rPr>
          <w:rFonts w:ascii="Simplified Arabic" w:hAnsi="Simplified Arabic" w:cs="Simplified Arabic"/>
        </w:rPr>
      </w:pPr>
      <w:r w:rsidRPr="00C15CF6">
        <w:rPr>
          <w:rFonts w:ascii="Simplified Arabic" w:hAnsi="Simplified Arabic" w:cs="Simplified Arabic"/>
          <w:rtl/>
        </w:rPr>
        <w:t xml:space="preserve">تنويع أدوات التمويل وعدم الاعتماد على المنح فقط </w:t>
      </w:r>
    </w:p>
    <w:p w14:paraId="52A008A1" w14:textId="77777777" w:rsidR="00D64DA1" w:rsidRPr="00C15CF6" w:rsidRDefault="00D64DA1" w:rsidP="00A51210">
      <w:pPr>
        <w:pStyle w:val="NormalWeb"/>
        <w:numPr>
          <w:ilvl w:val="0"/>
          <w:numId w:val="24"/>
        </w:numPr>
        <w:bidi/>
        <w:jc w:val="both"/>
        <w:rPr>
          <w:rFonts w:ascii="Simplified Arabic" w:hAnsi="Simplified Arabic" w:cs="Simplified Arabic"/>
        </w:rPr>
      </w:pPr>
      <w:r w:rsidRPr="00C15CF6">
        <w:rPr>
          <w:rFonts w:ascii="Simplified Arabic" w:hAnsi="Simplified Arabic" w:cs="Simplified Arabic"/>
          <w:rtl/>
        </w:rPr>
        <w:t xml:space="preserve">تطوير آليات متابعة استخدام التمويل داخل الشركات </w:t>
      </w:r>
    </w:p>
    <w:p w14:paraId="6077E446" w14:textId="77777777" w:rsidR="00D64DA1" w:rsidRPr="00C15CF6" w:rsidRDefault="00D64DA1" w:rsidP="00A51210">
      <w:pPr>
        <w:pStyle w:val="NormalWeb"/>
        <w:numPr>
          <w:ilvl w:val="0"/>
          <w:numId w:val="24"/>
        </w:numPr>
        <w:bidi/>
        <w:jc w:val="both"/>
        <w:rPr>
          <w:rFonts w:ascii="Simplified Arabic" w:hAnsi="Simplified Arabic" w:cs="Simplified Arabic"/>
        </w:rPr>
      </w:pPr>
      <w:r w:rsidRPr="00C15CF6">
        <w:rPr>
          <w:rFonts w:ascii="Simplified Arabic" w:hAnsi="Simplified Arabic" w:cs="Simplified Arabic"/>
          <w:rtl/>
        </w:rPr>
        <w:lastRenderedPageBreak/>
        <w:t xml:space="preserve">وضع معايير أوضح لتحديد قيمة التمويل المناسبة </w:t>
      </w:r>
    </w:p>
    <w:p w14:paraId="727D3ED2" w14:textId="77777777" w:rsidR="00D64DA1" w:rsidRPr="00C15CF6" w:rsidRDefault="00D64DA1" w:rsidP="00A51210">
      <w:pPr>
        <w:pStyle w:val="NormalWeb"/>
        <w:numPr>
          <w:ilvl w:val="0"/>
          <w:numId w:val="24"/>
        </w:numPr>
        <w:bidi/>
        <w:jc w:val="both"/>
        <w:rPr>
          <w:rFonts w:ascii="Simplified Arabic" w:hAnsi="Simplified Arabic" w:cs="Simplified Arabic"/>
        </w:rPr>
      </w:pPr>
      <w:r w:rsidRPr="00C15CF6">
        <w:rPr>
          <w:rFonts w:ascii="Simplified Arabic" w:hAnsi="Simplified Arabic" w:cs="Simplified Arabic"/>
          <w:rtl/>
        </w:rPr>
        <w:t xml:space="preserve">تعزيز الربط بالمستثمرين الخارجيين </w:t>
      </w:r>
    </w:p>
    <w:p w14:paraId="49E005FC" w14:textId="77777777" w:rsidR="00D64DA1" w:rsidRPr="00C15CF6" w:rsidRDefault="00D64DA1" w:rsidP="00A51210">
      <w:pPr>
        <w:pStyle w:val="NormalWeb"/>
        <w:numPr>
          <w:ilvl w:val="0"/>
          <w:numId w:val="24"/>
        </w:numPr>
        <w:bidi/>
        <w:jc w:val="both"/>
        <w:rPr>
          <w:rFonts w:ascii="Simplified Arabic" w:hAnsi="Simplified Arabic" w:cs="Simplified Arabic"/>
        </w:rPr>
      </w:pPr>
      <w:r w:rsidRPr="00C15CF6">
        <w:rPr>
          <w:rFonts w:ascii="Simplified Arabic" w:hAnsi="Simplified Arabic" w:cs="Simplified Arabic"/>
          <w:rtl/>
        </w:rPr>
        <w:t xml:space="preserve">تطوير نظام لتقييم أثر التمويل على أداء الشركات </w:t>
      </w:r>
    </w:p>
    <w:p w14:paraId="32526C97" w14:textId="77777777" w:rsidR="00D64DA1" w:rsidRPr="00C15CF6" w:rsidRDefault="00D64DA1" w:rsidP="00A51210">
      <w:pPr>
        <w:pStyle w:val="NormalWeb"/>
        <w:numPr>
          <w:ilvl w:val="0"/>
          <w:numId w:val="24"/>
        </w:numPr>
        <w:bidi/>
        <w:jc w:val="both"/>
        <w:rPr>
          <w:rFonts w:ascii="Simplified Arabic" w:hAnsi="Simplified Arabic" w:cs="Simplified Arabic"/>
        </w:rPr>
      </w:pPr>
      <w:r w:rsidRPr="00C15CF6">
        <w:rPr>
          <w:rFonts w:ascii="Simplified Arabic" w:hAnsi="Simplified Arabic" w:cs="Simplified Arabic"/>
          <w:rtl/>
        </w:rPr>
        <w:t xml:space="preserve">تحسين شفافية شروط التمويل وآليات تقديمه </w:t>
      </w:r>
    </w:p>
    <w:p w14:paraId="1F1CA0BE" w14:textId="77777777" w:rsidR="00D64DA1" w:rsidRPr="00C15CF6" w:rsidRDefault="00D64DA1" w:rsidP="00A51210">
      <w:pPr>
        <w:pStyle w:val="NormalWeb"/>
        <w:numPr>
          <w:ilvl w:val="0"/>
          <w:numId w:val="24"/>
        </w:numPr>
        <w:bidi/>
        <w:jc w:val="both"/>
        <w:rPr>
          <w:rFonts w:ascii="Simplified Arabic" w:hAnsi="Simplified Arabic" w:cs="Simplified Arabic"/>
        </w:rPr>
      </w:pPr>
      <w:r w:rsidRPr="00C15CF6">
        <w:rPr>
          <w:rFonts w:ascii="Simplified Arabic" w:hAnsi="Simplified Arabic" w:cs="Simplified Arabic"/>
          <w:rtl/>
        </w:rPr>
        <w:t xml:space="preserve">ربط التمويل بشكل أكبر بخطط النمو والتوسع داخل الشركات </w:t>
      </w:r>
    </w:p>
    <w:tbl>
      <w:tblPr>
        <w:tblpPr w:leftFromText="180" w:rightFromText="180" w:vertAnchor="text" w:horzAnchor="margin" w:tblpY="1693"/>
        <w:tblW w:w="8973" w:type="dxa"/>
        <w:tblCellMar>
          <w:left w:w="0" w:type="dxa"/>
          <w:right w:w="0" w:type="dxa"/>
        </w:tblCellMar>
        <w:tblLook w:val="04A0" w:firstRow="1" w:lastRow="0" w:firstColumn="1" w:lastColumn="0" w:noHBand="0" w:noVBand="1"/>
      </w:tblPr>
      <w:tblGrid>
        <w:gridCol w:w="719"/>
        <w:gridCol w:w="789"/>
        <w:gridCol w:w="1264"/>
        <w:gridCol w:w="224"/>
        <w:gridCol w:w="1065"/>
        <w:gridCol w:w="482"/>
        <w:gridCol w:w="1225"/>
        <w:gridCol w:w="476"/>
        <w:gridCol w:w="2243"/>
        <w:gridCol w:w="486"/>
      </w:tblGrid>
      <w:tr w:rsidR="00D64DA1" w:rsidRPr="003F638C" w14:paraId="087836AC" w14:textId="77777777" w:rsidTr="00E628CF">
        <w:trPr>
          <w:trHeight w:val="315"/>
        </w:trPr>
        <w:tc>
          <w:tcPr>
            <w:tcW w:w="0" w:type="auto"/>
            <w:gridSpan w:val="10"/>
            <w:tcBorders>
              <w:top w:val="single" w:sz="12" w:space="0" w:color="000000"/>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284F623B" w14:textId="77777777" w:rsidR="00D64DA1" w:rsidRPr="003F638C" w:rsidRDefault="00D64DA1" w:rsidP="00E628CF">
            <w:pPr>
              <w:spacing w:after="0"/>
              <w:jc w:val="center"/>
              <w:rPr>
                <w:rFonts w:ascii="Arial" w:eastAsia="Times New Roman" w:hAnsi="Arial" w:cs="Arial"/>
                <w:b/>
                <w:bCs/>
                <w:sz w:val="38"/>
                <w:szCs w:val="38"/>
              </w:rPr>
            </w:pPr>
            <w:r w:rsidRPr="003F638C">
              <w:rPr>
                <w:rFonts w:ascii="Arial" w:eastAsia="Times New Roman" w:hAnsi="Arial" w:cs="Arial"/>
                <w:b/>
                <w:bCs/>
                <w:sz w:val="38"/>
                <w:szCs w:val="38"/>
                <w:rtl/>
              </w:rPr>
              <w:t>مرحلة الدعم</w:t>
            </w:r>
          </w:p>
        </w:tc>
      </w:tr>
      <w:tr w:rsidR="00D64DA1" w:rsidRPr="003F638C" w14:paraId="68CED7AE" w14:textId="77777777" w:rsidTr="00E628CF">
        <w:trPr>
          <w:trHeight w:val="315"/>
        </w:trPr>
        <w:tc>
          <w:tcPr>
            <w:tcW w:w="0" w:type="auto"/>
            <w:gridSpan w:val="2"/>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06D611AC" w14:textId="77777777" w:rsidR="00D64DA1" w:rsidRPr="003F638C" w:rsidRDefault="00D64DA1" w:rsidP="00E628CF">
            <w:pPr>
              <w:spacing w:after="0"/>
              <w:jc w:val="center"/>
              <w:rPr>
                <w:rFonts w:ascii="Arial" w:eastAsia="Times New Roman" w:hAnsi="Arial" w:cs="Arial"/>
                <w:sz w:val="28"/>
                <w:szCs w:val="28"/>
              </w:rPr>
            </w:pPr>
            <w:r w:rsidRPr="003F638C">
              <w:rPr>
                <w:rFonts w:ascii="Arial" w:eastAsia="Times New Roman" w:hAnsi="Arial" w:cs="Arial"/>
                <w:sz w:val="28"/>
                <w:szCs w:val="28"/>
                <w:rtl/>
              </w:rPr>
              <w:t>دعم مالي مباشر</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D7094E7" w14:textId="77777777" w:rsidR="00D64DA1" w:rsidRPr="003F638C" w:rsidRDefault="00D64DA1" w:rsidP="00E628CF">
            <w:pPr>
              <w:spacing w:after="0"/>
              <w:jc w:val="center"/>
              <w:rPr>
                <w:rFonts w:ascii="Arial" w:eastAsia="Times New Roman" w:hAnsi="Arial" w:cs="Arial"/>
                <w:sz w:val="28"/>
                <w:szCs w:val="28"/>
              </w:rPr>
            </w:pPr>
            <w:r w:rsidRPr="003F638C">
              <w:rPr>
                <w:rFonts w:ascii="Arial" w:eastAsia="Times New Roman" w:hAnsi="Arial" w:cs="Arial"/>
                <w:sz w:val="28"/>
                <w:szCs w:val="28"/>
                <w:rtl/>
              </w:rPr>
              <w:t>نوع الدعم</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30D3C35" w14:textId="77777777" w:rsidR="00D64DA1" w:rsidRPr="003F638C" w:rsidRDefault="00D64DA1" w:rsidP="00E628CF">
            <w:pPr>
              <w:spacing w:after="0"/>
              <w:jc w:val="center"/>
              <w:rPr>
                <w:rFonts w:ascii="Arial" w:eastAsia="Times New Roman" w:hAnsi="Arial" w:cs="Arial"/>
                <w:sz w:val="28"/>
                <w:szCs w:val="28"/>
              </w:rPr>
            </w:pPr>
            <w:r w:rsidRPr="003F638C">
              <w:rPr>
                <w:rFonts w:ascii="Arial" w:eastAsia="Times New Roman" w:hAnsi="Arial" w:cs="Arial"/>
                <w:sz w:val="28"/>
                <w:szCs w:val="28"/>
                <w:rtl/>
              </w:rPr>
              <w:t>الدعم مقابل نسبة</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DCB925F" w14:textId="77777777" w:rsidR="00D64DA1" w:rsidRPr="003F638C" w:rsidRDefault="00D64DA1" w:rsidP="00E628CF">
            <w:pPr>
              <w:spacing w:after="0"/>
              <w:jc w:val="center"/>
              <w:rPr>
                <w:rFonts w:ascii="Arial" w:eastAsia="Times New Roman" w:hAnsi="Arial" w:cs="Arial"/>
                <w:sz w:val="28"/>
                <w:szCs w:val="28"/>
              </w:rPr>
            </w:pPr>
            <w:r w:rsidRPr="003F638C">
              <w:rPr>
                <w:rFonts w:ascii="Arial" w:eastAsia="Times New Roman" w:hAnsi="Arial" w:cs="Arial"/>
                <w:sz w:val="28"/>
                <w:szCs w:val="28"/>
                <w:rtl/>
              </w:rPr>
              <w:t>الربط بالمستثمرين</w:t>
            </w:r>
          </w:p>
        </w:tc>
        <w:tc>
          <w:tcPr>
            <w:tcW w:w="0" w:type="auto"/>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5BB2D8A" w14:textId="77777777" w:rsidR="00D64DA1" w:rsidRPr="003F638C" w:rsidRDefault="00D64DA1" w:rsidP="00E628CF">
            <w:pPr>
              <w:spacing w:after="0"/>
              <w:jc w:val="center"/>
              <w:rPr>
                <w:rFonts w:ascii="Arial" w:eastAsia="Times New Roman" w:hAnsi="Arial" w:cs="Arial"/>
                <w:sz w:val="28"/>
                <w:szCs w:val="28"/>
              </w:rPr>
            </w:pPr>
            <w:r w:rsidRPr="003F638C">
              <w:rPr>
                <w:rFonts w:ascii="Arial" w:eastAsia="Times New Roman" w:hAnsi="Arial" w:cs="Arial"/>
                <w:sz w:val="28"/>
                <w:szCs w:val="28"/>
                <w:rtl/>
              </w:rPr>
              <w:t>وضوح شروط الدعم والتمويل</w:t>
            </w:r>
          </w:p>
        </w:tc>
      </w:tr>
      <w:tr w:rsidR="00D64DA1" w:rsidRPr="003F638C" w14:paraId="0C761B47"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6235122A"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tl/>
              </w:rPr>
              <w:t>نعم</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906BAF0"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10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23E4F53"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Investment</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B75D73B"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2</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2CEAF20"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tl/>
              </w:rPr>
              <w:t>نعم</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E21546A"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FB02EAA"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tl/>
              </w:rPr>
              <w:t>نعم</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4FB0687"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4</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D36298F"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tl/>
              </w:rPr>
              <w:t>واضحة</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1E5157C"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6</w:t>
            </w:r>
          </w:p>
        </w:tc>
      </w:tr>
      <w:tr w:rsidR="00D64DA1" w:rsidRPr="003F638C" w14:paraId="6B278F91"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2A01357B"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tl/>
              </w:rPr>
              <w:t>لا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B6D7C7D"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24D81DC"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Grant</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27B7C1B"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9</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65517F1"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tl/>
              </w:rPr>
              <w:t>لا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98433F9"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5</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FCA8C82"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tl/>
              </w:rPr>
              <w:t>لا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87D21C9"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1</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385C53B"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tl/>
              </w:rPr>
              <w:t>غير واضحة</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DEC3E86"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1</w:t>
            </w:r>
          </w:p>
        </w:tc>
      </w:tr>
      <w:tr w:rsidR="00D64DA1" w:rsidRPr="003F638C" w14:paraId="10C669E2"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67BB954D" w14:textId="77777777" w:rsidR="00D64DA1" w:rsidRPr="003F638C" w:rsidRDefault="00D64DA1" w:rsidP="00E628CF">
            <w:pPr>
              <w:spacing w:after="0"/>
              <w:jc w:val="center"/>
              <w:rPr>
                <w:rFonts w:ascii="Arial" w:eastAsia="Times New Roman" w:hAnsi="Arial" w:cs="Arial"/>
                <w:sz w:val="24"/>
                <w:szCs w:val="24"/>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25B8CE8" w14:textId="77777777" w:rsidR="00D64DA1" w:rsidRPr="003F638C" w:rsidRDefault="00D64DA1" w:rsidP="00E628CF">
            <w:pPr>
              <w:spacing w:after="0"/>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D396345"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tl/>
              </w:rPr>
              <w:t>لا يوجد</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DA21062"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D5B2990"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tl/>
              </w:rPr>
              <w:t>أحيانا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D56485D"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4</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222E378"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tl/>
              </w:rPr>
              <w:t>إلى حد ما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F7D113E"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4</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C0B362A"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tl/>
              </w:rPr>
              <w:t>غير معلنة</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529D467" w14:textId="77777777" w:rsidR="00D64DA1" w:rsidRPr="003F638C" w:rsidRDefault="00D64DA1" w:rsidP="00E628CF">
            <w:pPr>
              <w:spacing w:after="0"/>
              <w:jc w:val="center"/>
              <w:rPr>
                <w:rFonts w:ascii="Arial" w:eastAsia="Times New Roman" w:hAnsi="Arial" w:cs="Arial"/>
                <w:sz w:val="24"/>
                <w:szCs w:val="24"/>
              </w:rPr>
            </w:pPr>
            <w:r w:rsidRPr="003F638C">
              <w:rPr>
                <w:rFonts w:ascii="Arial" w:eastAsia="Times New Roman" w:hAnsi="Arial" w:cs="Arial"/>
                <w:sz w:val="24"/>
                <w:szCs w:val="24"/>
              </w:rPr>
              <w:t>2</w:t>
            </w:r>
          </w:p>
        </w:tc>
      </w:tr>
    </w:tbl>
    <w:p w14:paraId="63E0F1ED" w14:textId="628C19E7" w:rsidR="00D64DA1" w:rsidRPr="00C15CF6" w:rsidRDefault="00E628CF" w:rsidP="00E628CF">
      <w:pPr>
        <w:pStyle w:val="NormalWeb"/>
        <w:bidi/>
        <w:spacing w:after="0" w:afterAutospacing="0"/>
        <w:jc w:val="both"/>
        <w:rPr>
          <w:rFonts w:ascii="Simplified Arabic" w:hAnsi="Simplified Arabic" w:cs="Simplified Arabic"/>
        </w:rPr>
      </w:pPr>
      <w:r w:rsidRPr="003B2549">
        <w:rPr>
          <w:noProof/>
          <w:rtl/>
        </w:rPr>
        <w:drawing>
          <wp:anchor distT="0" distB="0" distL="114300" distR="114300" simplePos="0" relativeHeight="251659776" behindDoc="0" locked="0" layoutInCell="1" allowOverlap="1" wp14:anchorId="6367B258" wp14:editId="45885C66">
            <wp:simplePos x="0" y="0"/>
            <wp:positionH relativeFrom="margin">
              <wp:posOffset>-160655</wp:posOffset>
            </wp:positionH>
            <wp:positionV relativeFrom="paragraph">
              <wp:posOffset>2519350</wp:posOffset>
            </wp:positionV>
            <wp:extent cx="5943600" cy="2111375"/>
            <wp:effectExtent l="19050" t="19050" r="19050" b="2222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943600" cy="211137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D64DA1" w:rsidRPr="00C15CF6">
        <w:rPr>
          <w:rFonts w:ascii="Simplified Arabic" w:hAnsi="Simplified Arabic" w:cs="Simplified Arabic"/>
          <w:rtl/>
        </w:rPr>
        <w:t xml:space="preserve">بشكل عام، تعكس النتائج وجود نظام دعم مالي يعتمد بشكل أساسي على المنح، ويستهدف تمكين الشركات الناشئة في مراحلها المبكرة، وهو ما يمثل عنصرًا مهمًا في دعم استمرارية الشركات. إلا أن التحدي الرئيسي يتمثل في </w:t>
      </w:r>
      <w:r w:rsidR="00D64DA1" w:rsidRPr="00C15CF6">
        <w:rPr>
          <w:rFonts w:ascii="Simplified Arabic" w:hAnsi="Simplified Arabic" w:cs="Simplified Arabic"/>
          <w:b/>
          <w:bCs/>
          <w:rtl/>
        </w:rPr>
        <w:t>محدودية حجم التمويل وآليات متابعته</w:t>
      </w:r>
      <w:r w:rsidR="00D64DA1" w:rsidRPr="00C15CF6">
        <w:rPr>
          <w:rFonts w:ascii="Simplified Arabic" w:hAnsi="Simplified Arabic" w:cs="Simplified Arabic"/>
          <w:rtl/>
        </w:rPr>
        <w:t>، بالإضافة إلى الحاجة إلى تطوير نماذج تمويل أكثر تنوعًا واستدامة، وربط التمويل بشكل أوضح بأداء الشركات ونتائجها</w:t>
      </w:r>
      <w:r w:rsidR="00D64DA1" w:rsidRPr="00C15CF6">
        <w:rPr>
          <w:rFonts w:ascii="Simplified Arabic" w:hAnsi="Simplified Arabic" w:cs="Simplified Arabic"/>
        </w:rPr>
        <w:t>.</w:t>
      </w:r>
    </w:p>
    <w:p w14:paraId="47ADFB59" w14:textId="49C01368" w:rsidR="00D64DA1" w:rsidRPr="0024737F" w:rsidRDefault="00D64DA1" w:rsidP="00D64DA1">
      <w:pPr>
        <w:pStyle w:val="Heading1"/>
        <w:spacing w:before="0"/>
        <w:jc w:val="both"/>
        <w:rPr>
          <w:rFonts w:ascii="Simplified Arabic" w:eastAsia="Times New Roman" w:hAnsi="Simplified Arabic" w:cs="Simplified Arabic"/>
          <w:color w:val="auto"/>
          <w:kern w:val="36"/>
        </w:rPr>
      </w:pPr>
      <w:r w:rsidRPr="0024737F">
        <w:rPr>
          <w:rFonts w:ascii="Simplified Arabic" w:eastAsia="Times New Roman" w:hAnsi="Simplified Arabic" w:cs="Simplified Arabic"/>
          <w:color w:val="auto"/>
          <w:kern w:val="36"/>
          <w:rtl/>
        </w:rPr>
        <w:t>مرحلة المتابعة</w:t>
      </w:r>
      <w:r w:rsidRPr="0024737F">
        <w:rPr>
          <w:rFonts w:ascii="Simplified Arabic" w:eastAsia="Times New Roman" w:hAnsi="Simplified Arabic" w:cs="Simplified Arabic"/>
          <w:color w:val="auto"/>
          <w:kern w:val="36"/>
        </w:rPr>
        <w:t xml:space="preserve"> (Follow-up)</w:t>
      </w:r>
    </w:p>
    <w:p w14:paraId="78904E89" w14:textId="77777777" w:rsidR="00D64DA1" w:rsidRPr="0024737F" w:rsidRDefault="00D64DA1" w:rsidP="00D64DA1">
      <w:pPr>
        <w:pStyle w:val="NormalWeb"/>
        <w:bidi/>
        <w:spacing w:before="0" w:beforeAutospacing="0"/>
        <w:jc w:val="both"/>
        <w:rPr>
          <w:rFonts w:ascii="Simplified Arabic" w:hAnsi="Simplified Arabic" w:cs="Simplified Arabic"/>
        </w:rPr>
      </w:pPr>
      <w:r w:rsidRPr="0024737F">
        <w:rPr>
          <w:rFonts w:ascii="Simplified Arabic" w:hAnsi="Simplified Arabic" w:cs="Simplified Arabic"/>
          <w:rtl/>
        </w:rPr>
        <w:t xml:space="preserve">يوضح تحليل نتائج الاستبيان أن مرحلة المتابعة داخل الجهة يتم تنفيذها بشكل نسبي مع وجود تباين في انتظامها، حيث أشار </w:t>
      </w:r>
      <w:r w:rsidRPr="0024737F">
        <w:rPr>
          <w:rFonts w:ascii="Simplified Arabic" w:hAnsi="Simplified Arabic" w:cs="Simplified Arabic"/>
          <w:b/>
          <w:bCs/>
        </w:rPr>
        <w:t xml:space="preserve">6 </w:t>
      </w:r>
      <w:r w:rsidRPr="0024737F">
        <w:rPr>
          <w:rFonts w:ascii="Simplified Arabic" w:hAnsi="Simplified Arabic" w:cs="Simplified Arabic"/>
          <w:b/>
          <w:bCs/>
          <w:rtl/>
        </w:rPr>
        <w:t>من أصل 9 مشاركين (حوالي 67%)</w:t>
      </w:r>
      <w:r w:rsidRPr="0024737F">
        <w:rPr>
          <w:rFonts w:ascii="Simplified Arabic" w:hAnsi="Simplified Arabic" w:cs="Simplified Arabic"/>
          <w:rtl/>
        </w:rPr>
        <w:t xml:space="preserve"> إلى وجود متابعة للشركات بعد انتهاء البرامج، في حين أشار مشارك واحد إلى عدم وجودها، وأشار </w:t>
      </w:r>
      <w:r w:rsidRPr="0024737F">
        <w:rPr>
          <w:rFonts w:ascii="Simplified Arabic" w:hAnsi="Simplified Arabic" w:cs="Simplified Arabic"/>
          <w:b/>
          <w:bCs/>
        </w:rPr>
        <w:t xml:space="preserve">2 </w:t>
      </w:r>
      <w:r w:rsidRPr="0024737F">
        <w:rPr>
          <w:rFonts w:ascii="Simplified Arabic" w:hAnsi="Simplified Arabic" w:cs="Simplified Arabic"/>
          <w:b/>
          <w:bCs/>
          <w:rtl/>
        </w:rPr>
        <w:t>مشاركين</w:t>
      </w:r>
      <w:r w:rsidRPr="0024737F">
        <w:rPr>
          <w:rFonts w:ascii="Simplified Arabic" w:hAnsi="Simplified Arabic" w:cs="Simplified Arabic"/>
          <w:b/>
          <w:bCs/>
        </w:rPr>
        <w:t xml:space="preserve"> (22%)</w:t>
      </w:r>
      <w:r w:rsidRPr="0024737F">
        <w:rPr>
          <w:rFonts w:ascii="Simplified Arabic" w:hAnsi="Simplified Arabic" w:cs="Simplified Arabic"/>
        </w:rPr>
        <w:t xml:space="preserve"> </w:t>
      </w:r>
      <w:r w:rsidRPr="0024737F">
        <w:rPr>
          <w:rFonts w:ascii="Simplified Arabic" w:hAnsi="Simplified Arabic" w:cs="Simplified Arabic"/>
          <w:rtl/>
        </w:rPr>
        <w:t>إلى أنها تتم إلى حد ما</w:t>
      </w:r>
      <w:r w:rsidRPr="0024737F">
        <w:rPr>
          <w:rFonts w:ascii="Simplified Arabic" w:hAnsi="Simplified Arabic" w:cs="Simplified Arabic"/>
        </w:rPr>
        <w:t>.</w:t>
      </w:r>
    </w:p>
    <w:p w14:paraId="5321C95E" w14:textId="77777777" w:rsidR="00D64DA1" w:rsidRPr="0024737F" w:rsidRDefault="00D64DA1" w:rsidP="00D64DA1">
      <w:pPr>
        <w:pStyle w:val="NormalWeb"/>
        <w:bidi/>
        <w:jc w:val="both"/>
        <w:rPr>
          <w:rFonts w:ascii="Simplified Arabic" w:hAnsi="Simplified Arabic" w:cs="Simplified Arabic"/>
        </w:rPr>
      </w:pPr>
      <w:r w:rsidRPr="0024737F">
        <w:rPr>
          <w:rFonts w:ascii="Simplified Arabic" w:hAnsi="Simplified Arabic" w:cs="Simplified Arabic"/>
          <w:rtl/>
        </w:rPr>
        <w:t xml:space="preserve">وفيما يتعلق بمدة المتابعة، أظهرت النتائج تنوعًا في الفترات الزمنية، حيث أشار </w:t>
      </w:r>
      <w:r w:rsidRPr="0024737F">
        <w:rPr>
          <w:rFonts w:ascii="Simplified Arabic" w:hAnsi="Simplified Arabic" w:cs="Simplified Arabic"/>
          <w:b/>
          <w:bCs/>
        </w:rPr>
        <w:t>6</w:t>
      </w:r>
      <w:r>
        <w:rPr>
          <w:rFonts w:ascii="Simplified Arabic" w:hAnsi="Simplified Arabic" w:cs="Simplified Arabic" w:hint="cs"/>
          <w:b/>
          <w:bCs/>
          <w:rtl/>
        </w:rPr>
        <w:t xml:space="preserve"> </w:t>
      </w:r>
      <w:r w:rsidRPr="0024737F">
        <w:rPr>
          <w:rFonts w:ascii="Simplified Arabic" w:hAnsi="Simplified Arabic" w:cs="Simplified Arabic"/>
          <w:b/>
          <w:bCs/>
        </w:rPr>
        <w:t xml:space="preserve"> </w:t>
      </w:r>
      <w:r w:rsidRPr="0024737F">
        <w:rPr>
          <w:rFonts w:ascii="Simplified Arabic" w:hAnsi="Simplified Arabic" w:cs="Simplified Arabic"/>
          <w:b/>
          <w:bCs/>
          <w:rtl/>
        </w:rPr>
        <w:t>مشاركين</w:t>
      </w:r>
      <w:r w:rsidRPr="0024737F">
        <w:rPr>
          <w:rFonts w:ascii="Simplified Arabic" w:hAnsi="Simplified Arabic" w:cs="Simplified Arabic"/>
          <w:rtl/>
        </w:rPr>
        <w:t xml:space="preserve"> إلى أن المتابعة تتم كل 6 شهور، مقابل </w:t>
      </w:r>
      <w:r w:rsidRPr="0024737F">
        <w:rPr>
          <w:rFonts w:ascii="Simplified Arabic" w:hAnsi="Simplified Arabic" w:cs="Simplified Arabic"/>
          <w:b/>
          <w:bCs/>
        </w:rPr>
        <w:t xml:space="preserve">2 </w:t>
      </w:r>
      <w:r w:rsidRPr="0024737F">
        <w:rPr>
          <w:rFonts w:ascii="Simplified Arabic" w:hAnsi="Simplified Arabic" w:cs="Simplified Arabic"/>
          <w:b/>
          <w:bCs/>
          <w:rtl/>
        </w:rPr>
        <w:t>مشاركين</w:t>
      </w:r>
      <w:r w:rsidRPr="0024737F">
        <w:rPr>
          <w:rFonts w:ascii="Simplified Arabic" w:hAnsi="Simplified Arabic" w:cs="Simplified Arabic"/>
          <w:rtl/>
        </w:rPr>
        <w:t xml:space="preserve"> أشاروا إلى أنها تتم كل 3 شهور، في حين أشار مشارك واحد إلى عدم وجود فترة محددة، وهو ما يعكس وجود إطار زمني عام مع قدر من المرونة</w:t>
      </w:r>
      <w:r w:rsidRPr="0024737F">
        <w:rPr>
          <w:rFonts w:ascii="Simplified Arabic" w:hAnsi="Simplified Arabic" w:cs="Simplified Arabic"/>
        </w:rPr>
        <w:t>.</w:t>
      </w:r>
    </w:p>
    <w:p w14:paraId="5236EEB1" w14:textId="77777777" w:rsidR="00D64DA1" w:rsidRPr="0024737F" w:rsidRDefault="00D64DA1" w:rsidP="00D64DA1">
      <w:pPr>
        <w:pStyle w:val="NormalWeb"/>
        <w:bidi/>
        <w:jc w:val="both"/>
        <w:rPr>
          <w:rFonts w:ascii="Simplified Arabic" w:hAnsi="Simplified Arabic" w:cs="Simplified Arabic"/>
        </w:rPr>
      </w:pPr>
      <w:r w:rsidRPr="0024737F">
        <w:rPr>
          <w:rFonts w:ascii="Simplified Arabic" w:hAnsi="Simplified Arabic" w:cs="Simplified Arabic"/>
          <w:rtl/>
        </w:rPr>
        <w:lastRenderedPageBreak/>
        <w:t xml:space="preserve">أما من حيث عدد مرات المتابعة، فقد أظهرت النتائج تباينًا واضحًا، حيث أشار </w:t>
      </w:r>
      <w:r w:rsidRPr="0024737F">
        <w:rPr>
          <w:rFonts w:ascii="Simplified Arabic" w:hAnsi="Simplified Arabic" w:cs="Simplified Arabic"/>
          <w:b/>
          <w:bCs/>
        </w:rPr>
        <w:t>4</w:t>
      </w:r>
      <w:r>
        <w:rPr>
          <w:rFonts w:ascii="Simplified Arabic" w:hAnsi="Simplified Arabic" w:cs="Simplified Arabic" w:hint="cs"/>
          <w:b/>
          <w:bCs/>
          <w:rtl/>
        </w:rPr>
        <w:t xml:space="preserve"> </w:t>
      </w:r>
      <w:r w:rsidRPr="0024737F">
        <w:rPr>
          <w:rFonts w:ascii="Simplified Arabic" w:hAnsi="Simplified Arabic" w:cs="Simplified Arabic"/>
          <w:b/>
          <w:bCs/>
        </w:rPr>
        <w:t xml:space="preserve"> </w:t>
      </w:r>
      <w:r w:rsidRPr="0024737F">
        <w:rPr>
          <w:rFonts w:ascii="Simplified Arabic" w:hAnsi="Simplified Arabic" w:cs="Simplified Arabic"/>
          <w:b/>
          <w:bCs/>
          <w:rtl/>
        </w:rPr>
        <w:t>مشاركين</w:t>
      </w:r>
      <w:r w:rsidRPr="0024737F">
        <w:rPr>
          <w:rFonts w:ascii="Simplified Arabic" w:hAnsi="Simplified Arabic" w:cs="Simplified Arabic"/>
          <w:rtl/>
        </w:rPr>
        <w:t xml:space="preserve"> إلى أن المتابعة تتم مرة واحدة، و</w:t>
      </w:r>
      <w:r w:rsidRPr="0024737F">
        <w:rPr>
          <w:rFonts w:ascii="Simplified Arabic" w:hAnsi="Simplified Arabic" w:cs="Simplified Arabic"/>
          <w:b/>
          <w:bCs/>
        </w:rPr>
        <w:t xml:space="preserve">2 </w:t>
      </w:r>
      <w:r w:rsidRPr="0024737F">
        <w:rPr>
          <w:rFonts w:ascii="Simplified Arabic" w:hAnsi="Simplified Arabic" w:cs="Simplified Arabic"/>
          <w:b/>
          <w:bCs/>
          <w:rtl/>
        </w:rPr>
        <w:t>مشاركين</w:t>
      </w:r>
      <w:r w:rsidRPr="0024737F">
        <w:rPr>
          <w:rFonts w:ascii="Simplified Arabic" w:hAnsi="Simplified Arabic" w:cs="Simplified Arabic"/>
          <w:rtl/>
        </w:rPr>
        <w:t xml:space="preserve"> إلى أنها تتم مرتين، و</w:t>
      </w:r>
      <w:r w:rsidRPr="0024737F">
        <w:rPr>
          <w:rFonts w:ascii="Simplified Arabic" w:hAnsi="Simplified Arabic" w:cs="Simplified Arabic"/>
          <w:b/>
          <w:bCs/>
        </w:rPr>
        <w:t>2</w:t>
      </w:r>
      <w:r>
        <w:rPr>
          <w:rFonts w:ascii="Simplified Arabic" w:hAnsi="Simplified Arabic" w:cs="Simplified Arabic" w:hint="cs"/>
          <w:b/>
          <w:bCs/>
          <w:rtl/>
        </w:rPr>
        <w:t xml:space="preserve"> </w:t>
      </w:r>
      <w:r w:rsidRPr="0024737F">
        <w:rPr>
          <w:rFonts w:ascii="Simplified Arabic" w:hAnsi="Simplified Arabic" w:cs="Simplified Arabic"/>
          <w:b/>
          <w:bCs/>
        </w:rPr>
        <w:t xml:space="preserve"> </w:t>
      </w:r>
      <w:r w:rsidRPr="0024737F">
        <w:rPr>
          <w:rFonts w:ascii="Simplified Arabic" w:hAnsi="Simplified Arabic" w:cs="Simplified Arabic"/>
          <w:b/>
          <w:bCs/>
          <w:rtl/>
        </w:rPr>
        <w:t>مشاركين</w:t>
      </w:r>
      <w:r w:rsidRPr="0024737F">
        <w:rPr>
          <w:rFonts w:ascii="Simplified Arabic" w:hAnsi="Simplified Arabic" w:cs="Simplified Arabic"/>
          <w:rtl/>
        </w:rPr>
        <w:t xml:space="preserve"> إلى أنها تتم أكثر من مرتين، في حين أشار مشارك واحد إلى عدم وجود متابعة، وهو ما يعكس عدم وجود نموذج موحد لعدد مرات المتابعة</w:t>
      </w:r>
      <w:r w:rsidRPr="0024737F">
        <w:rPr>
          <w:rFonts w:ascii="Simplified Arabic" w:hAnsi="Simplified Arabic" w:cs="Simplified Arabic"/>
        </w:rPr>
        <w:t>.</w:t>
      </w:r>
    </w:p>
    <w:p w14:paraId="206FEA73" w14:textId="77777777" w:rsidR="00D64DA1" w:rsidRPr="0024737F" w:rsidRDefault="00D64DA1" w:rsidP="00D64DA1">
      <w:pPr>
        <w:pStyle w:val="NormalWeb"/>
        <w:bidi/>
        <w:jc w:val="both"/>
        <w:rPr>
          <w:rFonts w:ascii="Simplified Arabic" w:hAnsi="Simplified Arabic" w:cs="Simplified Arabic"/>
        </w:rPr>
      </w:pPr>
      <w:r w:rsidRPr="0024737F">
        <w:rPr>
          <w:rFonts w:ascii="Simplified Arabic" w:hAnsi="Simplified Arabic" w:cs="Simplified Arabic"/>
          <w:rtl/>
        </w:rPr>
        <w:t>وفيما يتعلق بوجود مجتمع للخريجين</w:t>
      </w:r>
      <w:r w:rsidRPr="0024737F">
        <w:rPr>
          <w:rFonts w:ascii="Simplified Arabic" w:hAnsi="Simplified Arabic" w:cs="Simplified Arabic"/>
        </w:rPr>
        <w:t xml:space="preserve"> (Alumni Community)</w:t>
      </w:r>
      <w:r w:rsidRPr="0024737F">
        <w:rPr>
          <w:rFonts w:ascii="Simplified Arabic" w:hAnsi="Simplified Arabic" w:cs="Simplified Arabic"/>
          <w:rtl/>
        </w:rPr>
        <w:t xml:space="preserve">، فقد أشار </w:t>
      </w:r>
      <w:r w:rsidRPr="0024737F">
        <w:rPr>
          <w:rFonts w:ascii="Simplified Arabic" w:hAnsi="Simplified Arabic" w:cs="Simplified Arabic"/>
          <w:b/>
          <w:bCs/>
        </w:rPr>
        <w:t>8</w:t>
      </w:r>
      <w:r>
        <w:rPr>
          <w:rFonts w:ascii="Simplified Arabic" w:hAnsi="Simplified Arabic" w:cs="Simplified Arabic" w:hint="cs"/>
          <w:b/>
          <w:bCs/>
          <w:rtl/>
        </w:rPr>
        <w:t xml:space="preserve"> </w:t>
      </w:r>
      <w:r w:rsidRPr="0024737F">
        <w:rPr>
          <w:rFonts w:ascii="Simplified Arabic" w:hAnsi="Simplified Arabic" w:cs="Simplified Arabic"/>
          <w:b/>
          <w:bCs/>
        </w:rPr>
        <w:t xml:space="preserve"> </w:t>
      </w:r>
      <w:r w:rsidRPr="0024737F">
        <w:rPr>
          <w:rFonts w:ascii="Simplified Arabic" w:hAnsi="Simplified Arabic" w:cs="Simplified Arabic"/>
          <w:b/>
          <w:bCs/>
          <w:rtl/>
        </w:rPr>
        <w:t>من أصل 9 مشاركين</w:t>
      </w:r>
      <w:r w:rsidRPr="0024737F">
        <w:rPr>
          <w:rFonts w:ascii="Simplified Arabic" w:hAnsi="Simplified Arabic" w:cs="Simplified Arabic"/>
          <w:b/>
          <w:bCs/>
        </w:rPr>
        <w:t xml:space="preserve"> (89%)</w:t>
      </w:r>
      <w:r w:rsidRPr="0024737F">
        <w:rPr>
          <w:rFonts w:ascii="Simplified Arabic" w:hAnsi="Simplified Arabic" w:cs="Simplified Arabic"/>
        </w:rPr>
        <w:t xml:space="preserve"> </w:t>
      </w:r>
      <w:r w:rsidRPr="0024737F">
        <w:rPr>
          <w:rFonts w:ascii="Simplified Arabic" w:hAnsi="Simplified Arabic" w:cs="Simplified Arabic"/>
          <w:rtl/>
        </w:rPr>
        <w:t>إلى وجود هذا المجتمع، وهو ما يعكس اهتمام الجهة ببناء شبكة مستدامة للشركات بعد انتهاء البرامج</w:t>
      </w:r>
      <w:r w:rsidRPr="0024737F">
        <w:rPr>
          <w:rFonts w:ascii="Simplified Arabic" w:hAnsi="Simplified Arabic" w:cs="Simplified Arabic"/>
        </w:rPr>
        <w:t>.</w:t>
      </w:r>
    </w:p>
    <w:p w14:paraId="0081F1B5" w14:textId="77777777" w:rsidR="00D64DA1" w:rsidRPr="0024737F" w:rsidRDefault="00D64DA1" w:rsidP="00D64DA1">
      <w:pPr>
        <w:pStyle w:val="NormalWeb"/>
        <w:bidi/>
        <w:jc w:val="both"/>
        <w:rPr>
          <w:rFonts w:ascii="Simplified Arabic" w:hAnsi="Simplified Arabic" w:cs="Simplified Arabic"/>
        </w:rPr>
      </w:pPr>
      <w:r w:rsidRPr="0024737F">
        <w:rPr>
          <w:rFonts w:ascii="Simplified Arabic" w:hAnsi="Simplified Arabic" w:cs="Simplified Arabic"/>
          <w:rtl/>
        </w:rPr>
        <w:t xml:space="preserve">كما أظهرت النتائج أن </w:t>
      </w:r>
      <w:r w:rsidRPr="0024737F">
        <w:rPr>
          <w:rFonts w:ascii="Simplified Arabic" w:hAnsi="Simplified Arabic" w:cs="Simplified Arabic"/>
          <w:b/>
          <w:bCs/>
        </w:rPr>
        <w:t>5</w:t>
      </w:r>
      <w:r>
        <w:rPr>
          <w:rFonts w:ascii="Simplified Arabic" w:hAnsi="Simplified Arabic" w:cs="Simplified Arabic" w:hint="cs"/>
          <w:b/>
          <w:bCs/>
          <w:rtl/>
        </w:rPr>
        <w:t xml:space="preserve"> </w:t>
      </w:r>
      <w:r w:rsidRPr="0024737F">
        <w:rPr>
          <w:rFonts w:ascii="Simplified Arabic" w:hAnsi="Simplified Arabic" w:cs="Simplified Arabic"/>
          <w:b/>
          <w:bCs/>
        </w:rPr>
        <w:t xml:space="preserve"> </w:t>
      </w:r>
      <w:r w:rsidRPr="0024737F">
        <w:rPr>
          <w:rFonts w:ascii="Simplified Arabic" w:hAnsi="Simplified Arabic" w:cs="Simplified Arabic"/>
          <w:b/>
          <w:bCs/>
          <w:rtl/>
        </w:rPr>
        <w:t>مشاركين</w:t>
      </w:r>
      <w:r w:rsidRPr="0024737F">
        <w:rPr>
          <w:rFonts w:ascii="Simplified Arabic" w:hAnsi="Simplified Arabic" w:cs="Simplified Arabic"/>
          <w:rtl/>
        </w:rPr>
        <w:t xml:space="preserve"> أكدوا وجود دعم مستمر بعد التخرج، مقابل مشارك واحد يرى عدم وجوده، و</w:t>
      </w:r>
      <w:r w:rsidRPr="0024737F">
        <w:rPr>
          <w:rFonts w:ascii="Simplified Arabic" w:hAnsi="Simplified Arabic" w:cs="Simplified Arabic"/>
          <w:b/>
          <w:bCs/>
        </w:rPr>
        <w:t>3</w:t>
      </w:r>
      <w:r>
        <w:rPr>
          <w:rFonts w:ascii="Simplified Arabic" w:hAnsi="Simplified Arabic" w:cs="Simplified Arabic" w:hint="cs"/>
          <w:b/>
          <w:bCs/>
          <w:rtl/>
        </w:rPr>
        <w:t xml:space="preserve"> </w:t>
      </w:r>
      <w:r w:rsidRPr="0024737F">
        <w:rPr>
          <w:rFonts w:ascii="Simplified Arabic" w:hAnsi="Simplified Arabic" w:cs="Simplified Arabic"/>
          <w:b/>
          <w:bCs/>
        </w:rPr>
        <w:t xml:space="preserve"> </w:t>
      </w:r>
      <w:r w:rsidRPr="0024737F">
        <w:rPr>
          <w:rFonts w:ascii="Simplified Arabic" w:hAnsi="Simplified Arabic" w:cs="Simplified Arabic"/>
          <w:b/>
          <w:bCs/>
          <w:rtl/>
        </w:rPr>
        <w:t>مشاركين</w:t>
      </w:r>
      <w:r w:rsidRPr="0024737F">
        <w:rPr>
          <w:rFonts w:ascii="Simplified Arabic" w:hAnsi="Simplified Arabic" w:cs="Simplified Arabic"/>
          <w:rtl/>
        </w:rPr>
        <w:t xml:space="preserve"> يرون أنه محدود، وهو ما يشير إلى وجود دعم لاحق ولكن بدرجات متفاوتة</w:t>
      </w:r>
      <w:r w:rsidRPr="0024737F">
        <w:rPr>
          <w:rFonts w:ascii="Simplified Arabic" w:hAnsi="Simplified Arabic" w:cs="Simplified Arabic"/>
        </w:rPr>
        <w:t>.</w:t>
      </w:r>
    </w:p>
    <w:p w14:paraId="14225B83" w14:textId="77777777" w:rsidR="00D64DA1" w:rsidRPr="0024737F" w:rsidRDefault="00D64DA1" w:rsidP="00D64DA1">
      <w:pPr>
        <w:pStyle w:val="NormalWeb"/>
        <w:bidi/>
        <w:jc w:val="both"/>
        <w:rPr>
          <w:rFonts w:ascii="Simplified Arabic" w:hAnsi="Simplified Arabic" w:cs="Simplified Arabic"/>
        </w:rPr>
      </w:pPr>
      <w:r w:rsidRPr="0024737F">
        <w:rPr>
          <w:rFonts w:ascii="Simplified Arabic" w:hAnsi="Simplified Arabic" w:cs="Simplified Arabic"/>
          <w:rtl/>
        </w:rPr>
        <w:t xml:space="preserve">أما فيما يتعلق بقياس أداء الشركات بعد التخرج، فقد أشار </w:t>
      </w:r>
      <w:r w:rsidRPr="0024737F">
        <w:rPr>
          <w:rFonts w:ascii="Simplified Arabic" w:hAnsi="Simplified Arabic" w:cs="Simplified Arabic"/>
          <w:b/>
          <w:bCs/>
        </w:rPr>
        <w:t>7</w:t>
      </w:r>
      <w:r>
        <w:rPr>
          <w:rFonts w:ascii="Simplified Arabic" w:hAnsi="Simplified Arabic" w:cs="Simplified Arabic" w:hint="cs"/>
          <w:b/>
          <w:bCs/>
          <w:rtl/>
        </w:rPr>
        <w:t xml:space="preserve"> </w:t>
      </w:r>
      <w:r w:rsidRPr="0024737F">
        <w:rPr>
          <w:rFonts w:ascii="Simplified Arabic" w:hAnsi="Simplified Arabic" w:cs="Simplified Arabic"/>
          <w:b/>
          <w:bCs/>
        </w:rPr>
        <w:t xml:space="preserve"> </w:t>
      </w:r>
      <w:r w:rsidRPr="0024737F">
        <w:rPr>
          <w:rFonts w:ascii="Simplified Arabic" w:hAnsi="Simplified Arabic" w:cs="Simplified Arabic"/>
          <w:b/>
          <w:bCs/>
          <w:rtl/>
        </w:rPr>
        <w:t>مشاركين (حوالي 78%)</w:t>
      </w:r>
      <w:r w:rsidRPr="0024737F">
        <w:rPr>
          <w:rFonts w:ascii="Simplified Arabic" w:hAnsi="Simplified Arabic" w:cs="Simplified Arabic"/>
          <w:rtl/>
        </w:rPr>
        <w:t xml:space="preserve"> إلى وجود آليات لقياس الأداء، مقابل مشارك واحد يرى عدم وجودها، و</w:t>
      </w:r>
      <w:r w:rsidRPr="0024737F">
        <w:rPr>
          <w:rFonts w:ascii="Simplified Arabic" w:hAnsi="Simplified Arabic" w:cs="Simplified Arabic"/>
          <w:b/>
          <w:bCs/>
        </w:rPr>
        <w:t xml:space="preserve">2 </w:t>
      </w:r>
      <w:r w:rsidRPr="0024737F">
        <w:rPr>
          <w:rFonts w:ascii="Simplified Arabic" w:hAnsi="Simplified Arabic" w:cs="Simplified Arabic"/>
          <w:b/>
          <w:bCs/>
          <w:rtl/>
        </w:rPr>
        <w:t>مشاركين</w:t>
      </w:r>
      <w:r w:rsidRPr="0024737F">
        <w:rPr>
          <w:rFonts w:ascii="Simplified Arabic" w:hAnsi="Simplified Arabic" w:cs="Simplified Arabic"/>
          <w:rtl/>
        </w:rPr>
        <w:t xml:space="preserve"> أشاروا إلى أنها غير واضحة، وهو ما يعكس وجود نظام للقياس مع الحاجة إلى مزيد من الوضوح والتطوير</w:t>
      </w:r>
      <w:r w:rsidRPr="0024737F">
        <w:rPr>
          <w:rFonts w:ascii="Simplified Arabic" w:hAnsi="Simplified Arabic" w:cs="Simplified Arabic"/>
        </w:rPr>
        <w:t>.</w:t>
      </w:r>
    </w:p>
    <w:p w14:paraId="051D7142" w14:textId="77777777" w:rsidR="00D64DA1" w:rsidRPr="0024737F" w:rsidRDefault="00D64DA1" w:rsidP="00D64DA1">
      <w:pPr>
        <w:pStyle w:val="NormalWeb"/>
        <w:bidi/>
        <w:spacing w:before="0" w:beforeAutospacing="0" w:after="0" w:afterAutospacing="0"/>
        <w:jc w:val="both"/>
        <w:rPr>
          <w:rFonts w:ascii="Simplified Arabic" w:hAnsi="Simplified Arabic" w:cs="Simplified Arabic"/>
        </w:rPr>
      </w:pPr>
      <w:r w:rsidRPr="0024737F">
        <w:rPr>
          <w:rFonts w:ascii="Simplified Arabic" w:hAnsi="Simplified Arabic" w:cs="Simplified Arabic" w:hint="cs"/>
          <w:rtl/>
        </w:rPr>
        <w:t xml:space="preserve">كما </w:t>
      </w:r>
      <w:r w:rsidRPr="0024737F">
        <w:rPr>
          <w:rFonts w:ascii="Simplified Arabic" w:hAnsi="Simplified Arabic" w:cs="Simplified Arabic"/>
          <w:rtl/>
        </w:rPr>
        <w:t>تشير إجابات المشاركين إلى مجموعة من نقاط القوة التي تميز مرحلة المتابعة داخل الجهة، حيث تتمثل أبرزها في</w:t>
      </w:r>
      <w:r w:rsidRPr="0024737F">
        <w:rPr>
          <w:rFonts w:ascii="Simplified Arabic" w:hAnsi="Simplified Arabic" w:cs="Simplified Arabic"/>
        </w:rPr>
        <w:t>:</w:t>
      </w:r>
    </w:p>
    <w:p w14:paraId="558EA696" w14:textId="77777777" w:rsidR="00D64DA1" w:rsidRPr="0024737F" w:rsidRDefault="00D64DA1" w:rsidP="00A51210">
      <w:pPr>
        <w:numPr>
          <w:ilvl w:val="0"/>
          <w:numId w:val="27"/>
        </w:numPr>
        <w:spacing w:before="100"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القدرة على </w:t>
      </w:r>
      <w:r w:rsidRPr="0024737F">
        <w:rPr>
          <w:rFonts w:ascii="Simplified Arabic" w:eastAsia="Times New Roman" w:hAnsi="Simplified Arabic" w:cs="Simplified Arabic"/>
          <w:b/>
          <w:bCs/>
          <w:sz w:val="24"/>
          <w:szCs w:val="24"/>
          <w:rtl/>
        </w:rPr>
        <w:t>قياس أداء الشركات بعد التخرج</w:t>
      </w:r>
      <w:r w:rsidRPr="0024737F">
        <w:rPr>
          <w:rFonts w:ascii="Simplified Arabic" w:eastAsia="Times New Roman" w:hAnsi="Simplified Arabic" w:cs="Simplified Arabic"/>
          <w:sz w:val="24"/>
          <w:szCs w:val="24"/>
          <w:rtl/>
        </w:rPr>
        <w:t xml:space="preserve"> وجمع بيانات عنها </w:t>
      </w:r>
    </w:p>
    <w:p w14:paraId="5C99B420" w14:textId="77777777" w:rsidR="00D64DA1" w:rsidRPr="0024737F" w:rsidRDefault="00D64DA1" w:rsidP="00A51210">
      <w:pPr>
        <w:numPr>
          <w:ilvl w:val="0"/>
          <w:numId w:val="27"/>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وجود تواصل مستمر مع الشركات يساعد في فهم التحديات التي تواجهها </w:t>
      </w:r>
    </w:p>
    <w:p w14:paraId="0FA019E0" w14:textId="77777777" w:rsidR="00D64DA1" w:rsidRPr="0024737F" w:rsidRDefault="00D64DA1" w:rsidP="00A51210">
      <w:pPr>
        <w:numPr>
          <w:ilvl w:val="0"/>
          <w:numId w:val="27"/>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إمكانية التدخل لدعم الشركات وحل بعض المشكلات بعد انتهاء البرنامج </w:t>
      </w:r>
    </w:p>
    <w:p w14:paraId="0C0D6F95" w14:textId="77777777" w:rsidR="00D64DA1" w:rsidRPr="0024737F" w:rsidRDefault="00D64DA1" w:rsidP="00A51210">
      <w:pPr>
        <w:numPr>
          <w:ilvl w:val="0"/>
          <w:numId w:val="27"/>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وجود مجتمع خريجين</w:t>
      </w:r>
      <w:r w:rsidRPr="0024737F">
        <w:rPr>
          <w:rFonts w:ascii="Simplified Arabic" w:eastAsia="Times New Roman" w:hAnsi="Simplified Arabic" w:cs="Simplified Arabic"/>
          <w:sz w:val="24"/>
          <w:szCs w:val="24"/>
        </w:rPr>
        <w:t xml:space="preserve"> (Alumni) </w:t>
      </w:r>
      <w:r w:rsidRPr="0024737F">
        <w:rPr>
          <w:rFonts w:ascii="Simplified Arabic" w:eastAsia="Times New Roman" w:hAnsi="Simplified Arabic" w:cs="Simplified Arabic"/>
          <w:sz w:val="24"/>
          <w:szCs w:val="24"/>
          <w:rtl/>
        </w:rPr>
        <w:t xml:space="preserve">يساهم في استمرارية العلاقة مع الشركات </w:t>
      </w:r>
    </w:p>
    <w:p w14:paraId="7A7E6C5C" w14:textId="77777777" w:rsidR="00D64DA1" w:rsidRPr="0024737F" w:rsidRDefault="00D64DA1" w:rsidP="00A51210">
      <w:pPr>
        <w:numPr>
          <w:ilvl w:val="0"/>
          <w:numId w:val="27"/>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استخدام بيانات المتابعة في تحسين تصميم البرامج المستقبلية </w:t>
      </w:r>
    </w:p>
    <w:p w14:paraId="5F0FFF54" w14:textId="77777777" w:rsidR="00D64DA1" w:rsidRPr="0024737F" w:rsidRDefault="00D64DA1" w:rsidP="00D64DA1">
      <w:pPr>
        <w:pStyle w:val="NormalWeb"/>
        <w:bidi/>
        <w:jc w:val="both"/>
        <w:rPr>
          <w:rFonts w:ascii="Simplified Arabic" w:hAnsi="Simplified Arabic" w:cs="Simplified Arabic"/>
        </w:rPr>
      </w:pPr>
      <w:r w:rsidRPr="0024737F">
        <w:rPr>
          <w:rFonts w:ascii="Simplified Arabic" w:hAnsi="Simplified Arabic" w:cs="Simplified Arabic"/>
          <w:rtl/>
        </w:rPr>
        <w:t>كما أشار بعض المشاركين إلى أن المتابعة تمثل أداة مهمة لفهم الواقع الفعلي للشركات بعد التخرج، وليس فقط تقييم أدائها داخل البرنامج، وهو ما يعزز من قدرة الجهة على تطوير برامجها بناءً على بيانات حقيقية</w:t>
      </w:r>
      <w:r w:rsidRPr="0024737F">
        <w:rPr>
          <w:rFonts w:ascii="Simplified Arabic" w:hAnsi="Simplified Arabic" w:cs="Simplified Arabic"/>
        </w:rPr>
        <w:t>.</w:t>
      </w:r>
    </w:p>
    <w:p w14:paraId="03C327BD" w14:textId="77777777" w:rsidR="00D64DA1" w:rsidRPr="0024737F" w:rsidRDefault="00D64DA1" w:rsidP="00D64DA1">
      <w:pPr>
        <w:pStyle w:val="NormalWeb"/>
        <w:bidi/>
        <w:spacing w:before="0" w:beforeAutospacing="0" w:after="0" w:afterAutospacing="0"/>
        <w:jc w:val="both"/>
        <w:rPr>
          <w:rFonts w:ascii="Simplified Arabic" w:hAnsi="Simplified Arabic" w:cs="Simplified Arabic"/>
        </w:rPr>
      </w:pPr>
      <w:r w:rsidRPr="0024737F">
        <w:rPr>
          <w:rFonts w:ascii="Simplified Arabic" w:hAnsi="Simplified Arabic" w:cs="Simplified Arabic"/>
          <w:rtl/>
        </w:rPr>
        <w:t>في المقابل، أظهرت النتائج عددًا من التحديات التي تواجه مرحلة المتابعة، من أبرزها</w:t>
      </w:r>
      <w:r w:rsidRPr="0024737F">
        <w:rPr>
          <w:rFonts w:ascii="Simplified Arabic" w:hAnsi="Simplified Arabic" w:cs="Simplified Arabic"/>
        </w:rPr>
        <w:t>:</w:t>
      </w:r>
    </w:p>
    <w:p w14:paraId="70D8388D" w14:textId="77777777" w:rsidR="00D64DA1" w:rsidRPr="0024737F" w:rsidRDefault="00D64DA1" w:rsidP="00A51210">
      <w:pPr>
        <w:numPr>
          <w:ilvl w:val="0"/>
          <w:numId w:val="28"/>
        </w:numPr>
        <w:spacing w:before="100"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صعوبة الوصول إلى الشركات بعد انتهاء البرنامج </w:t>
      </w:r>
    </w:p>
    <w:p w14:paraId="31FE7096" w14:textId="77777777" w:rsidR="00D64DA1" w:rsidRPr="0024737F" w:rsidRDefault="00D64DA1" w:rsidP="00A51210">
      <w:pPr>
        <w:numPr>
          <w:ilvl w:val="0"/>
          <w:numId w:val="28"/>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ضعف التزام بعض الشركات بعمليات المتابعة </w:t>
      </w:r>
    </w:p>
    <w:p w14:paraId="0931EB9C" w14:textId="77777777" w:rsidR="00D64DA1" w:rsidRPr="0024737F" w:rsidRDefault="00D64DA1" w:rsidP="00A51210">
      <w:pPr>
        <w:numPr>
          <w:ilvl w:val="0"/>
          <w:numId w:val="28"/>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عدم وجود نظام واضح ومنتظم لجدولة المتابعة </w:t>
      </w:r>
    </w:p>
    <w:p w14:paraId="5B286D3A" w14:textId="77777777" w:rsidR="00D64DA1" w:rsidRPr="0024737F" w:rsidRDefault="00D64DA1" w:rsidP="00A51210">
      <w:pPr>
        <w:numPr>
          <w:ilvl w:val="0"/>
          <w:numId w:val="28"/>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ضعف تكامل البيانات بين الفرق المختلفة داخل الجهة </w:t>
      </w:r>
    </w:p>
    <w:p w14:paraId="38F334B2" w14:textId="77777777" w:rsidR="00D64DA1" w:rsidRPr="0024737F" w:rsidRDefault="00D64DA1" w:rsidP="00A51210">
      <w:pPr>
        <w:numPr>
          <w:ilvl w:val="0"/>
          <w:numId w:val="28"/>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محدودية القدرة على الاستفادة العملية من نتائج المتابعة </w:t>
      </w:r>
    </w:p>
    <w:p w14:paraId="65395658" w14:textId="77777777" w:rsidR="00D64DA1" w:rsidRPr="0024737F" w:rsidRDefault="00D64DA1" w:rsidP="00A51210">
      <w:pPr>
        <w:numPr>
          <w:ilvl w:val="0"/>
          <w:numId w:val="28"/>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عدم وضوح بعض مؤشرات قياس الأداء </w:t>
      </w:r>
    </w:p>
    <w:p w14:paraId="63B26B52" w14:textId="77777777" w:rsidR="00D64DA1" w:rsidRPr="0024737F" w:rsidRDefault="00D64DA1" w:rsidP="00A51210">
      <w:pPr>
        <w:numPr>
          <w:ilvl w:val="0"/>
          <w:numId w:val="28"/>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التباين في تنفيذ المتابعة بين البرامج المختلفة </w:t>
      </w:r>
    </w:p>
    <w:p w14:paraId="4ECC2492" w14:textId="77777777" w:rsidR="00D64DA1" w:rsidRPr="0024737F" w:rsidRDefault="00D64DA1" w:rsidP="00D64DA1">
      <w:pPr>
        <w:pStyle w:val="NormalWeb"/>
        <w:bidi/>
        <w:spacing w:after="0" w:afterAutospacing="0"/>
        <w:jc w:val="both"/>
        <w:rPr>
          <w:rFonts w:ascii="Simplified Arabic" w:hAnsi="Simplified Arabic" w:cs="Simplified Arabic"/>
        </w:rPr>
      </w:pPr>
      <w:r w:rsidRPr="0024737F">
        <w:rPr>
          <w:rFonts w:ascii="Simplified Arabic" w:hAnsi="Simplified Arabic" w:cs="Simplified Arabic"/>
          <w:rtl/>
        </w:rPr>
        <w:t>كما اقترح المشاركون عددًا من التحسينات الممكنة، والتي تمثلت في</w:t>
      </w:r>
      <w:r w:rsidRPr="0024737F">
        <w:rPr>
          <w:rFonts w:ascii="Simplified Arabic" w:hAnsi="Simplified Arabic" w:cs="Simplified Arabic"/>
        </w:rPr>
        <w:t>:</w:t>
      </w:r>
    </w:p>
    <w:p w14:paraId="08A3D194" w14:textId="77777777" w:rsidR="00D64DA1" w:rsidRPr="0024737F" w:rsidRDefault="00D64DA1" w:rsidP="00A51210">
      <w:pPr>
        <w:numPr>
          <w:ilvl w:val="0"/>
          <w:numId w:val="29"/>
        </w:numPr>
        <w:spacing w:before="100"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زيادة عدد مرات المتابعة وتقديم دعم مستمر بشكل أكثر انتظامًا </w:t>
      </w:r>
    </w:p>
    <w:p w14:paraId="0FABDAC2" w14:textId="77777777" w:rsidR="00D64DA1" w:rsidRPr="0024737F" w:rsidRDefault="00D64DA1" w:rsidP="00A51210">
      <w:pPr>
        <w:numPr>
          <w:ilvl w:val="0"/>
          <w:numId w:val="29"/>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lastRenderedPageBreak/>
        <w:t xml:space="preserve">إشراك خبراء في عمليات المتابعة لتقديم دعم أعمق للشركات </w:t>
      </w:r>
    </w:p>
    <w:p w14:paraId="4EF3FC99" w14:textId="77777777" w:rsidR="00D64DA1" w:rsidRPr="0024737F" w:rsidRDefault="00D64DA1" w:rsidP="00A51210">
      <w:pPr>
        <w:numPr>
          <w:ilvl w:val="0"/>
          <w:numId w:val="29"/>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ربط المتابعة ببرامج دعم لاحقة أو فرص تطوير </w:t>
      </w:r>
    </w:p>
    <w:p w14:paraId="012E554C" w14:textId="77777777" w:rsidR="00D64DA1" w:rsidRPr="0024737F" w:rsidRDefault="00D64DA1" w:rsidP="00A51210">
      <w:pPr>
        <w:numPr>
          <w:ilvl w:val="0"/>
          <w:numId w:val="29"/>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تطوير أنظمة أكثر كفاءة لجمع وتحليل البيانات </w:t>
      </w:r>
    </w:p>
    <w:p w14:paraId="698B04AC" w14:textId="77777777" w:rsidR="00D64DA1" w:rsidRPr="0024737F" w:rsidRDefault="00D64DA1" w:rsidP="00A51210">
      <w:pPr>
        <w:numPr>
          <w:ilvl w:val="0"/>
          <w:numId w:val="29"/>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توحيد آليات المتابعة بين البرامج المختلفة </w:t>
      </w:r>
    </w:p>
    <w:p w14:paraId="153F1FF1" w14:textId="77777777" w:rsidR="00D64DA1" w:rsidRPr="0024737F" w:rsidRDefault="00D64DA1" w:rsidP="00A51210">
      <w:pPr>
        <w:numPr>
          <w:ilvl w:val="0"/>
          <w:numId w:val="29"/>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تصميم نظام متابعة أكثر هيكلية واستمرارية </w:t>
      </w:r>
    </w:p>
    <w:p w14:paraId="31B91D3E" w14:textId="77777777" w:rsidR="00D64DA1" w:rsidRPr="0024737F" w:rsidRDefault="00D64DA1" w:rsidP="00A51210">
      <w:pPr>
        <w:numPr>
          <w:ilvl w:val="0"/>
          <w:numId w:val="29"/>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ربط نتائج المتابعة بشكل مباشر بتحسين البرامج</w:t>
      </w:r>
    </w:p>
    <w:p w14:paraId="25A3B24F" w14:textId="77777777" w:rsidR="00D64DA1" w:rsidRPr="0024737F" w:rsidRDefault="00D64DA1" w:rsidP="00D64DA1">
      <w:pPr>
        <w:pStyle w:val="NormalWeb"/>
        <w:bidi/>
        <w:jc w:val="both"/>
        <w:rPr>
          <w:rFonts w:ascii="Simplified Arabic" w:hAnsi="Simplified Arabic" w:cs="Simplified Arabic"/>
        </w:rPr>
      </w:pPr>
      <w:r w:rsidRPr="0024737F">
        <w:rPr>
          <w:rFonts w:ascii="Simplified Arabic" w:hAnsi="Simplified Arabic" w:cs="Simplified Arabic"/>
          <w:rtl/>
        </w:rPr>
        <w:t xml:space="preserve">بشكل عام، تعكس النتائج وجود اهتمام واضح بمرحلة المتابعة داخل الجهة، خاصة من خلال وجود مجتمع خريجين وآليات لقياس الأداء، إلا أن التحدي الرئيسي يتمثل في </w:t>
      </w:r>
      <w:r w:rsidRPr="0024737F">
        <w:rPr>
          <w:rFonts w:ascii="Simplified Arabic" w:hAnsi="Simplified Arabic" w:cs="Simplified Arabic"/>
          <w:b/>
          <w:bCs/>
          <w:rtl/>
        </w:rPr>
        <w:t>تحويل المتابعة من نشاط دوري إلى نظام مستدام ومنتظم</w:t>
      </w:r>
      <w:r w:rsidRPr="0024737F">
        <w:rPr>
          <w:rFonts w:ascii="Simplified Arabic" w:hAnsi="Simplified Arabic" w:cs="Simplified Arabic"/>
          <w:rtl/>
        </w:rPr>
        <w:t>، قادر على الحفاظ على التواصل مع الشركات وتقديم قيمة مستمرة لها</w:t>
      </w:r>
      <w:r w:rsidRPr="0024737F">
        <w:rPr>
          <w:rFonts w:ascii="Simplified Arabic" w:hAnsi="Simplified Arabic" w:cs="Simplified Arabic"/>
        </w:rPr>
        <w:t>.</w:t>
      </w:r>
    </w:p>
    <w:tbl>
      <w:tblPr>
        <w:tblpPr w:leftFromText="180" w:rightFromText="180" w:vertAnchor="text" w:horzAnchor="margin" w:tblpXSpec="center" w:tblpY="957"/>
        <w:tblW w:w="9810" w:type="dxa"/>
        <w:tblCellMar>
          <w:left w:w="0" w:type="dxa"/>
          <w:right w:w="0" w:type="dxa"/>
        </w:tblCellMar>
        <w:tblLook w:val="04A0" w:firstRow="1" w:lastRow="0" w:firstColumn="1" w:lastColumn="0" w:noHBand="0" w:noVBand="1"/>
      </w:tblPr>
      <w:tblGrid>
        <w:gridCol w:w="1350"/>
        <w:gridCol w:w="810"/>
        <w:gridCol w:w="1255"/>
        <w:gridCol w:w="775"/>
        <w:gridCol w:w="1390"/>
        <w:gridCol w:w="775"/>
        <w:gridCol w:w="679"/>
        <w:gridCol w:w="352"/>
        <w:gridCol w:w="579"/>
        <w:gridCol w:w="525"/>
        <w:gridCol w:w="988"/>
        <w:gridCol w:w="332"/>
      </w:tblGrid>
      <w:tr w:rsidR="00E628CF" w:rsidRPr="00C61795" w14:paraId="4DA3ECA3" w14:textId="77777777" w:rsidTr="00E628CF">
        <w:trPr>
          <w:trHeight w:val="315"/>
        </w:trPr>
        <w:tc>
          <w:tcPr>
            <w:tcW w:w="9810" w:type="dxa"/>
            <w:gridSpan w:val="12"/>
            <w:tcBorders>
              <w:top w:val="single" w:sz="12" w:space="0" w:color="000000"/>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0628286F" w14:textId="77777777" w:rsidR="00E628CF" w:rsidRPr="00C61795" w:rsidRDefault="00E628CF" w:rsidP="00E628CF">
            <w:pPr>
              <w:spacing w:after="0"/>
              <w:jc w:val="center"/>
              <w:rPr>
                <w:rFonts w:ascii="Arial" w:eastAsia="Times New Roman" w:hAnsi="Arial" w:cs="Arial"/>
                <w:b/>
                <w:bCs/>
                <w:sz w:val="38"/>
                <w:szCs w:val="38"/>
              </w:rPr>
            </w:pPr>
            <w:r w:rsidRPr="00C61795">
              <w:rPr>
                <w:rFonts w:ascii="Arial" w:eastAsia="Times New Roman" w:hAnsi="Arial" w:cs="Arial"/>
                <w:b/>
                <w:bCs/>
                <w:sz w:val="38"/>
                <w:szCs w:val="38"/>
                <w:rtl/>
              </w:rPr>
              <w:t>مرحلة المتابعة</w:t>
            </w:r>
          </w:p>
        </w:tc>
      </w:tr>
      <w:tr w:rsidR="00E628CF" w:rsidRPr="00C61795" w14:paraId="13736100" w14:textId="77777777" w:rsidTr="00E628CF">
        <w:trPr>
          <w:trHeight w:val="315"/>
        </w:trPr>
        <w:tc>
          <w:tcPr>
            <w:tcW w:w="2160" w:type="dxa"/>
            <w:gridSpan w:val="2"/>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24B9F98A" w14:textId="77777777" w:rsidR="00E628CF" w:rsidRPr="00C61795" w:rsidRDefault="00E628CF" w:rsidP="00E628CF">
            <w:pPr>
              <w:spacing w:after="0"/>
              <w:jc w:val="center"/>
              <w:rPr>
                <w:rFonts w:ascii="Arial" w:eastAsia="Times New Roman" w:hAnsi="Arial" w:cs="Arial"/>
                <w:sz w:val="28"/>
                <w:szCs w:val="28"/>
              </w:rPr>
            </w:pPr>
            <w:r w:rsidRPr="00C61795">
              <w:rPr>
                <w:rFonts w:ascii="Arial" w:eastAsia="Times New Roman" w:hAnsi="Arial" w:cs="Arial"/>
                <w:sz w:val="28"/>
                <w:szCs w:val="28"/>
                <w:rtl/>
              </w:rPr>
              <w:t>وجود متابعة</w:t>
            </w:r>
          </w:p>
        </w:tc>
        <w:tc>
          <w:tcPr>
            <w:tcW w:w="2030" w:type="dxa"/>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DA6F230" w14:textId="77777777" w:rsidR="00E628CF" w:rsidRPr="00C61795" w:rsidRDefault="00E628CF" w:rsidP="00E628CF">
            <w:pPr>
              <w:spacing w:after="0"/>
              <w:jc w:val="center"/>
              <w:rPr>
                <w:rFonts w:ascii="Arial" w:eastAsia="Times New Roman" w:hAnsi="Arial" w:cs="Arial"/>
                <w:sz w:val="28"/>
                <w:szCs w:val="28"/>
              </w:rPr>
            </w:pPr>
            <w:r w:rsidRPr="00C61795">
              <w:rPr>
                <w:rFonts w:ascii="Arial" w:eastAsia="Times New Roman" w:hAnsi="Arial" w:cs="Arial"/>
                <w:sz w:val="28"/>
                <w:szCs w:val="28"/>
                <w:rtl/>
              </w:rPr>
              <w:t>مدة المتابعة</w:t>
            </w:r>
          </w:p>
        </w:tc>
        <w:tc>
          <w:tcPr>
            <w:tcW w:w="2165" w:type="dxa"/>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8A5C0C0" w14:textId="77777777" w:rsidR="00E628CF" w:rsidRPr="00C61795" w:rsidRDefault="00E628CF" w:rsidP="00E628CF">
            <w:pPr>
              <w:spacing w:after="0"/>
              <w:jc w:val="center"/>
              <w:rPr>
                <w:rFonts w:ascii="Arial" w:eastAsia="Times New Roman" w:hAnsi="Arial" w:cs="Arial"/>
                <w:sz w:val="28"/>
                <w:szCs w:val="28"/>
              </w:rPr>
            </w:pPr>
            <w:r w:rsidRPr="00C61795">
              <w:rPr>
                <w:rFonts w:ascii="Arial" w:eastAsia="Times New Roman" w:hAnsi="Arial" w:cs="Arial"/>
                <w:sz w:val="28"/>
                <w:szCs w:val="28"/>
                <w:rtl/>
              </w:rPr>
              <w:t>عدد مرات المتابعة</w:t>
            </w:r>
          </w:p>
        </w:tc>
        <w:tc>
          <w:tcPr>
            <w:tcW w:w="1031" w:type="dxa"/>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9E0711F" w14:textId="77777777" w:rsidR="00E628CF" w:rsidRPr="00C61795" w:rsidRDefault="00E628CF" w:rsidP="00E628CF">
            <w:pPr>
              <w:spacing w:after="0"/>
              <w:jc w:val="center"/>
              <w:rPr>
                <w:rFonts w:ascii="Arial" w:eastAsia="Times New Roman" w:hAnsi="Arial" w:cs="Arial"/>
                <w:sz w:val="28"/>
                <w:szCs w:val="28"/>
              </w:rPr>
            </w:pPr>
            <w:r w:rsidRPr="00C61795">
              <w:rPr>
                <w:rFonts w:ascii="Arial" w:eastAsia="Times New Roman" w:hAnsi="Arial" w:cs="Arial"/>
                <w:sz w:val="28"/>
                <w:szCs w:val="28"/>
                <w:rtl/>
              </w:rPr>
              <w:t>وجود مجتمع خريجين</w:t>
            </w:r>
          </w:p>
        </w:tc>
        <w:tc>
          <w:tcPr>
            <w:tcW w:w="1104" w:type="dxa"/>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2609743" w14:textId="77777777" w:rsidR="00E628CF" w:rsidRPr="00C61795" w:rsidRDefault="00E628CF" w:rsidP="00E628CF">
            <w:pPr>
              <w:spacing w:after="0"/>
              <w:jc w:val="center"/>
              <w:rPr>
                <w:rFonts w:ascii="Arial" w:eastAsia="Times New Roman" w:hAnsi="Arial" w:cs="Arial"/>
                <w:sz w:val="28"/>
                <w:szCs w:val="28"/>
              </w:rPr>
            </w:pPr>
            <w:r w:rsidRPr="00C61795">
              <w:rPr>
                <w:rFonts w:ascii="Arial" w:eastAsia="Times New Roman" w:hAnsi="Arial" w:cs="Arial"/>
                <w:sz w:val="28"/>
                <w:szCs w:val="28"/>
                <w:rtl/>
              </w:rPr>
              <w:t>وجود دعم مستمر</w:t>
            </w:r>
          </w:p>
        </w:tc>
        <w:tc>
          <w:tcPr>
            <w:tcW w:w="1320" w:type="dxa"/>
            <w:gridSpan w:val="2"/>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E97DFD9" w14:textId="77777777" w:rsidR="00E628CF" w:rsidRPr="00C61795" w:rsidRDefault="00E628CF" w:rsidP="00E628CF">
            <w:pPr>
              <w:spacing w:after="0"/>
              <w:jc w:val="center"/>
              <w:rPr>
                <w:rFonts w:ascii="Arial" w:eastAsia="Times New Roman" w:hAnsi="Arial" w:cs="Arial"/>
                <w:sz w:val="28"/>
                <w:szCs w:val="28"/>
              </w:rPr>
            </w:pPr>
            <w:r w:rsidRPr="00C61795">
              <w:rPr>
                <w:rFonts w:ascii="Arial" w:eastAsia="Times New Roman" w:hAnsi="Arial" w:cs="Arial"/>
                <w:sz w:val="28"/>
                <w:szCs w:val="28"/>
                <w:rtl/>
              </w:rPr>
              <w:t>قياس أداء الشركات</w:t>
            </w:r>
          </w:p>
        </w:tc>
      </w:tr>
      <w:tr w:rsidR="00E628CF" w:rsidRPr="00C61795" w14:paraId="0192B488" w14:textId="77777777" w:rsidTr="00E628CF">
        <w:trPr>
          <w:trHeight w:val="315"/>
        </w:trPr>
        <w:tc>
          <w:tcPr>
            <w:tcW w:w="1350" w:type="dxa"/>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4C5CF652"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نعم</w:t>
            </w:r>
          </w:p>
        </w:tc>
        <w:tc>
          <w:tcPr>
            <w:tcW w:w="810"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5627FE8"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6</w:t>
            </w:r>
          </w:p>
        </w:tc>
        <w:tc>
          <w:tcPr>
            <w:tcW w:w="125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ED1B222"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لا يوجد</w:t>
            </w:r>
          </w:p>
        </w:tc>
        <w:tc>
          <w:tcPr>
            <w:tcW w:w="77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DABADCC"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1</w:t>
            </w:r>
          </w:p>
        </w:tc>
        <w:tc>
          <w:tcPr>
            <w:tcW w:w="1390"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E375715"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لا يوجد</w:t>
            </w:r>
          </w:p>
        </w:tc>
        <w:tc>
          <w:tcPr>
            <w:tcW w:w="77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C1490A7"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1</w:t>
            </w:r>
          </w:p>
        </w:tc>
        <w:tc>
          <w:tcPr>
            <w:tcW w:w="679"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BFE3035"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نعم</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18C3D6A"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8</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C1CF562"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نعم</w:t>
            </w:r>
          </w:p>
        </w:tc>
        <w:tc>
          <w:tcPr>
            <w:tcW w:w="52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DFE7D67"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5</w:t>
            </w:r>
          </w:p>
        </w:tc>
        <w:tc>
          <w:tcPr>
            <w:tcW w:w="988"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71DB939"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نعم</w:t>
            </w:r>
          </w:p>
        </w:tc>
        <w:tc>
          <w:tcPr>
            <w:tcW w:w="332" w:type="dxa"/>
            <w:tcBorders>
              <w:top w:val="single" w:sz="6" w:space="0" w:color="CCCCCC"/>
              <w:left w:val="single" w:sz="6" w:space="0" w:color="CCCCCC"/>
              <w:bottom w:val="single" w:sz="12" w:space="0" w:color="000000"/>
              <w:right w:val="single" w:sz="6" w:space="0" w:color="CCCCCC"/>
            </w:tcBorders>
            <w:tcMar>
              <w:top w:w="30" w:type="dxa"/>
              <w:left w:w="45" w:type="dxa"/>
              <w:bottom w:w="30" w:type="dxa"/>
              <w:right w:w="45" w:type="dxa"/>
            </w:tcMar>
            <w:vAlign w:val="center"/>
            <w:hideMark/>
          </w:tcPr>
          <w:p w14:paraId="2A57B39F"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7</w:t>
            </w:r>
          </w:p>
        </w:tc>
      </w:tr>
      <w:tr w:rsidR="00E628CF" w:rsidRPr="00C61795" w14:paraId="61333B88" w14:textId="77777777" w:rsidTr="00E628CF">
        <w:trPr>
          <w:trHeight w:val="315"/>
        </w:trPr>
        <w:tc>
          <w:tcPr>
            <w:tcW w:w="1350" w:type="dxa"/>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742469BE"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لا</w:t>
            </w:r>
          </w:p>
        </w:tc>
        <w:tc>
          <w:tcPr>
            <w:tcW w:w="810"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3F9A1E6"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1</w:t>
            </w:r>
          </w:p>
        </w:tc>
        <w:tc>
          <w:tcPr>
            <w:tcW w:w="125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AC4CDF3"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كل 3 شهور</w:t>
            </w:r>
          </w:p>
        </w:tc>
        <w:tc>
          <w:tcPr>
            <w:tcW w:w="77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B1D8B24"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2</w:t>
            </w:r>
          </w:p>
        </w:tc>
        <w:tc>
          <w:tcPr>
            <w:tcW w:w="1390"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76FAFD4"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مرة واحدة</w:t>
            </w:r>
          </w:p>
        </w:tc>
        <w:tc>
          <w:tcPr>
            <w:tcW w:w="77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2B94A5C"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4</w:t>
            </w:r>
          </w:p>
        </w:tc>
        <w:tc>
          <w:tcPr>
            <w:tcW w:w="679"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9666617"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لا</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86762D0"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1</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14692F6"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لا</w:t>
            </w:r>
          </w:p>
        </w:tc>
        <w:tc>
          <w:tcPr>
            <w:tcW w:w="52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B80D98F"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1</w:t>
            </w:r>
          </w:p>
        </w:tc>
        <w:tc>
          <w:tcPr>
            <w:tcW w:w="988"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92715E5"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لا</w:t>
            </w:r>
          </w:p>
        </w:tc>
        <w:tc>
          <w:tcPr>
            <w:tcW w:w="332" w:type="dxa"/>
            <w:tcBorders>
              <w:top w:val="single" w:sz="6" w:space="0" w:color="CCCCCC"/>
              <w:left w:val="single" w:sz="6" w:space="0" w:color="CCCCCC"/>
              <w:bottom w:val="single" w:sz="12" w:space="0" w:color="000000"/>
              <w:right w:val="single" w:sz="6" w:space="0" w:color="CCCCCC"/>
            </w:tcBorders>
            <w:tcMar>
              <w:top w:w="30" w:type="dxa"/>
              <w:left w:w="45" w:type="dxa"/>
              <w:bottom w:w="30" w:type="dxa"/>
              <w:right w:w="45" w:type="dxa"/>
            </w:tcMar>
            <w:vAlign w:val="center"/>
            <w:hideMark/>
          </w:tcPr>
          <w:p w14:paraId="2B7FCEF4"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1</w:t>
            </w:r>
          </w:p>
        </w:tc>
      </w:tr>
      <w:tr w:rsidR="00E628CF" w:rsidRPr="00C61795" w14:paraId="37D63D80" w14:textId="77777777" w:rsidTr="00E628CF">
        <w:trPr>
          <w:trHeight w:val="315"/>
        </w:trPr>
        <w:tc>
          <w:tcPr>
            <w:tcW w:w="1350" w:type="dxa"/>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057FC8E5"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إلى حد ما</w:t>
            </w:r>
          </w:p>
        </w:tc>
        <w:tc>
          <w:tcPr>
            <w:tcW w:w="810"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24AAFAB"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2</w:t>
            </w:r>
          </w:p>
        </w:tc>
        <w:tc>
          <w:tcPr>
            <w:tcW w:w="125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641E89E"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كل 6 شهور</w:t>
            </w:r>
          </w:p>
        </w:tc>
        <w:tc>
          <w:tcPr>
            <w:tcW w:w="77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985E9C3"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6</w:t>
            </w:r>
          </w:p>
        </w:tc>
        <w:tc>
          <w:tcPr>
            <w:tcW w:w="1390"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165BB0D"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مرتين</w:t>
            </w:r>
          </w:p>
        </w:tc>
        <w:tc>
          <w:tcPr>
            <w:tcW w:w="77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6C5BA11"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2</w:t>
            </w:r>
          </w:p>
        </w:tc>
        <w:tc>
          <w:tcPr>
            <w:tcW w:w="679"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A7FD792" w14:textId="77777777" w:rsidR="00E628CF" w:rsidRPr="00C61795" w:rsidRDefault="00E628CF" w:rsidP="00E628CF">
            <w:pPr>
              <w:spacing w:after="0"/>
              <w:jc w:val="center"/>
              <w:rPr>
                <w:rFonts w:ascii="Arial" w:eastAsia="Times New Roman" w:hAnsi="Arial" w:cs="Arial"/>
                <w:sz w:val="24"/>
                <w:szCs w:val="24"/>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57DDB1F" w14:textId="77777777" w:rsidR="00E628CF" w:rsidRPr="00C61795" w:rsidRDefault="00E628CF" w:rsidP="00E628CF">
            <w:pPr>
              <w:spacing w:after="0"/>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84C215B"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محدود</w:t>
            </w:r>
          </w:p>
        </w:tc>
        <w:tc>
          <w:tcPr>
            <w:tcW w:w="52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BA88BE1"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3</w:t>
            </w:r>
          </w:p>
        </w:tc>
        <w:tc>
          <w:tcPr>
            <w:tcW w:w="988"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C0B1F31"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غير موجود</w:t>
            </w:r>
          </w:p>
        </w:tc>
        <w:tc>
          <w:tcPr>
            <w:tcW w:w="332" w:type="dxa"/>
            <w:tcBorders>
              <w:top w:val="single" w:sz="6" w:space="0" w:color="CCCCCC"/>
              <w:left w:val="single" w:sz="6" w:space="0" w:color="CCCCCC"/>
              <w:bottom w:val="single" w:sz="12" w:space="0" w:color="000000"/>
              <w:right w:val="single" w:sz="6" w:space="0" w:color="CCCCCC"/>
            </w:tcBorders>
            <w:tcMar>
              <w:top w:w="30" w:type="dxa"/>
              <w:left w:w="45" w:type="dxa"/>
              <w:bottom w:w="30" w:type="dxa"/>
              <w:right w:w="45" w:type="dxa"/>
            </w:tcMar>
            <w:vAlign w:val="center"/>
            <w:hideMark/>
          </w:tcPr>
          <w:p w14:paraId="21B8565F"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2</w:t>
            </w:r>
          </w:p>
        </w:tc>
      </w:tr>
      <w:tr w:rsidR="00E628CF" w:rsidRPr="00C61795" w14:paraId="725CA1E3" w14:textId="77777777" w:rsidTr="00E628CF">
        <w:trPr>
          <w:trHeight w:val="315"/>
        </w:trPr>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0219D0" w14:textId="77777777" w:rsidR="00E628CF" w:rsidRPr="00C61795" w:rsidRDefault="00E628CF" w:rsidP="00E628CF">
            <w:pPr>
              <w:spacing w:after="0"/>
              <w:jc w:val="center"/>
              <w:rPr>
                <w:rFonts w:ascii="Arial" w:eastAsia="Times New Roman" w:hAnsi="Arial" w:cs="Arial"/>
                <w:sz w:val="24"/>
                <w:szCs w:val="24"/>
              </w:rPr>
            </w:pPr>
          </w:p>
        </w:tc>
        <w:tc>
          <w:tcPr>
            <w:tcW w:w="81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A510E3" w14:textId="77777777" w:rsidR="00E628CF" w:rsidRPr="00C61795" w:rsidRDefault="00E628CF" w:rsidP="00E628CF">
            <w:pPr>
              <w:spacing w:after="0"/>
              <w:rPr>
                <w:rFonts w:ascii="Times New Roman" w:eastAsia="Times New Roman" w:hAnsi="Times New Roman" w:cs="Times New Roman"/>
                <w:sz w:val="20"/>
                <w:szCs w:val="20"/>
              </w:rPr>
            </w:pPr>
          </w:p>
        </w:tc>
        <w:tc>
          <w:tcPr>
            <w:tcW w:w="125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85A384" w14:textId="77777777" w:rsidR="00E628CF" w:rsidRPr="00C61795" w:rsidRDefault="00E628CF" w:rsidP="00E628CF">
            <w:pPr>
              <w:spacing w:after="0"/>
              <w:rPr>
                <w:rFonts w:ascii="Times New Roman" w:eastAsia="Times New Roman" w:hAnsi="Times New Roman" w:cs="Times New Roman"/>
                <w:sz w:val="20"/>
                <w:szCs w:val="20"/>
              </w:rPr>
            </w:pPr>
          </w:p>
        </w:tc>
        <w:tc>
          <w:tcPr>
            <w:tcW w:w="775" w:type="dxa"/>
            <w:tcBorders>
              <w:top w:val="single" w:sz="6" w:space="0" w:color="CCCCCC"/>
              <w:left w:val="single" w:sz="6" w:space="0" w:color="CCCCCC"/>
              <w:bottom w:val="single" w:sz="6" w:space="0" w:color="CCCCCC"/>
              <w:right w:val="single" w:sz="12" w:space="0" w:color="000000"/>
            </w:tcBorders>
            <w:tcMar>
              <w:top w:w="30" w:type="dxa"/>
              <w:left w:w="45" w:type="dxa"/>
              <w:bottom w:w="30" w:type="dxa"/>
              <w:right w:w="45" w:type="dxa"/>
            </w:tcMar>
            <w:vAlign w:val="bottom"/>
            <w:hideMark/>
          </w:tcPr>
          <w:p w14:paraId="34DECAA2" w14:textId="77777777" w:rsidR="00E628CF" w:rsidRPr="00C61795" w:rsidRDefault="00E628CF" w:rsidP="00E628CF">
            <w:pPr>
              <w:spacing w:after="0"/>
              <w:rPr>
                <w:rFonts w:ascii="Times New Roman" w:eastAsia="Times New Roman" w:hAnsi="Times New Roman" w:cs="Times New Roman"/>
                <w:sz w:val="20"/>
                <w:szCs w:val="20"/>
              </w:rPr>
            </w:pPr>
          </w:p>
        </w:tc>
        <w:tc>
          <w:tcPr>
            <w:tcW w:w="1390"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2106DDC"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tl/>
              </w:rPr>
              <w:t>اكثر من مرتين</w:t>
            </w:r>
          </w:p>
        </w:tc>
        <w:tc>
          <w:tcPr>
            <w:tcW w:w="775"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B5375ED" w14:textId="77777777" w:rsidR="00E628CF" w:rsidRPr="00C61795" w:rsidRDefault="00E628CF" w:rsidP="00E628CF">
            <w:pPr>
              <w:spacing w:after="0"/>
              <w:jc w:val="center"/>
              <w:rPr>
                <w:rFonts w:ascii="Arial" w:eastAsia="Times New Roman" w:hAnsi="Arial" w:cs="Arial"/>
                <w:sz w:val="24"/>
                <w:szCs w:val="24"/>
              </w:rPr>
            </w:pPr>
            <w:r w:rsidRPr="00C61795">
              <w:rPr>
                <w:rFonts w:ascii="Arial" w:eastAsia="Times New Roman" w:hAnsi="Arial" w:cs="Arial"/>
                <w:sz w:val="24"/>
                <w:szCs w:val="24"/>
              </w:rPr>
              <w:t>2</w:t>
            </w:r>
          </w:p>
        </w:tc>
        <w:tc>
          <w:tcPr>
            <w:tcW w:w="67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DFD93E" w14:textId="77777777" w:rsidR="00E628CF" w:rsidRPr="00C61795" w:rsidRDefault="00E628CF" w:rsidP="00E628CF">
            <w:pPr>
              <w:spacing w:after="0"/>
              <w:jc w:val="center"/>
              <w:rPr>
                <w:rFonts w:ascii="Arial" w:eastAsia="Times New Roman" w:hAnsi="Arial" w:cs="Arial"/>
                <w:sz w:val="24"/>
                <w:szCs w:val="24"/>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9DF8B1" w14:textId="77777777" w:rsidR="00E628CF" w:rsidRPr="00C61795" w:rsidRDefault="00E628CF" w:rsidP="00E628CF">
            <w:pPr>
              <w:spacing w:after="0"/>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5A579E" w14:textId="77777777" w:rsidR="00E628CF" w:rsidRPr="00C61795" w:rsidRDefault="00E628CF" w:rsidP="00E628CF">
            <w:pPr>
              <w:spacing w:after="0"/>
              <w:rPr>
                <w:rFonts w:ascii="Times New Roman" w:eastAsia="Times New Roman" w:hAnsi="Times New Roman" w:cs="Times New Roman"/>
                <w:sz w:val="20"/>
                <w:szCs w:val="20"/>
              </w:rPr>
            </w:pPr>
          </w:p>
        </w:tc>
        <w:tc>
          <w:tcPr>
            <w:tcW w:w="52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E046E0" w14:textId="77777777" w:rsidR="00E628CF" w:rsidRPr="00C61795" w:rsidRDefault="00E628CF" w:rsidP="00E628CF">
            <w:pPr>
              <w:spacing w:after="0"/>
              <w:rPr>
                <w:rFonts w:ascii="Times New Roman" w:eastAsia="Times New Roman" w:hAnsi="Times New Roman" w:cs="Times New Roman"/>
                <w:sz w:val="20"/>
                <w:szCs w:val="20"/>
              </w:rPr>
            </w:pPr>
          </w:p>
        </w:tc>
        <w:tc>
          <w:tcPr>
            <w:tcW w:w="98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0BF097" w14:textId="77777777" w:rsidR="00E628CF" w:rsidRPr="00C61795" w:rsidRDefault="00E628CF" w:rsidP="00E628CF">
            <w:pPr>
              <w:spacing w:after="0"/>
              <w:rPr>
                <w:rFonts w:ascii="Times New Roman" w:eastAsia="Times New Roman" w:hAnsi="Times New Roman" w:cs="Times New Roman"/>
                <w:sz w:val="20"/>
                <w:szCs w:val="20"/>
              </w:rPr>
            </w:pPr>
          </w:p>
        </w:tc>
        <w:tc>
          <w:tcPr>
            <w:tcW w:w="3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19BC61" w14:textId="77777777" w:rsidR="00E628CF" w:rsidRPr="00C61795" w:rsidRDefault="00E628CF" w:rsidP="00E628CF">
            <w:pPr>
              <w:spacing w:after="0"/>
              <w:rPr>
                <w:rFonts w:ascii="Times New Roman" w:eastAsia="Times New Roman" w:hAnsi="Times New Roman" w:cs="Times New Roman"/>
                <w:sz w:val="20"/>
                <w:szCs w:val="20"/>
              </w:rPr>
            </w:pPr>
          </w:p>
        </w:tc>
      </w:tr>
    </w:tbl>
    <w:p w14:paraId="13FC51ED" w14:textId="77777777" w:rsidR="00D64DA1" w:rsidRDefault="00D64DA1" w:rsidP="00E628CF">
      <w:pPr>
        <w:pStyle w:val="NormalWeb"/>
        <w:bidi/>
        <w:spacing w:after="0" w:afterAutospacing="0"/>
        <w:jc w:val="both"/>
        <w:rPr>
          <w:rFonts w:ascii="Simplified Arabic" w:hAnsi="Simplified Arabic" w:cs="Simplified Arabic"/>
          <w:rtl/>
        </w:rPr>
      </w:pPr>
      <w:r w:rsidRPr="0024737F">
        <w:rPr>
          <w:rFonts w:ascii="Simplified Arabic" w:hAnsi="Simplified Arabic" w:cs="Simplified Arabic"/>
          <w:rtl/>
        </w:rPr>
        <w:t>كما تشير النتائج إلى أن تطوير مرحلة المتابعة يمثل عنصرًا حاسمًا في تعزيز استدامة الشركات، حيث لا يقتصر دورها على جمع البيانات، بل يمتد ليشمل دعم الشركات بعد التخرج وربطها بفرص جديدة داخل منظومة ريادة الأعمال</w:t>
      </w:r>
      <w:r w:rsidRPr="0024737F">
        <w:rPr>
          <w:rFonts w:ascii="Simplified Arabic" w:hAnsi="Simplified Arabic" w:cs="Simplified Arabic"/>
        </w:rPr>
        <w:t>.</w:t>
      </w:r>
    </w:p>
    <w:p w14:paraId="51DFA0AD" w14:textId="5A0CFA81" w:rsidR="00D64DA1" w:rsidRDefault="00E628CF" w:rsidP="00D64DA1">
      <w:pPr>
        <w:pStyle w:val="NormalWeb"/>
        <w:bidi/>
        <w:jc w:val="both"/>
        <w:rPr>
          <w:rtl/>
        </w:rPr>
      </w:pPr>
      <w:r w:rsidRPr="0024737F">
        <w:rPr>
          <w:rFonts w:ascii="Simplified Arabic" w:hAnsi="Simplified Arabic" w:cs="Simplified Arabic"/>
          <w:noProof/>
          <w:rtl/>
        </w:rPr>
        <w:drawing>
          <wp:anchor distT="0" distB="0" distL="114300" distR="114300" simplePos="0" relativeHeight="251661824" behindDoc="0" locked="0" layoutInCell="1" allowOverlap="1" wp14:anchorId="3F4F3E5F" wp14:editId="3BAC6F0F">
            <wp:simplePos x="0" y="0"/>
            <wp:positionH relativeFrom="column">
              <wp:posOffset>-159740</wp:posOffset>
            </wp:positionH>
            <wp:positionV relativeFrom="paragraph">
              <wp:posOffset>2171726</wp:posOffset>
            </wp:positionV>
            <wp:extent cx="5943600" cy="2091055"/>
            <wp:effectExtent l="19050" t="19050" r="19050" b="2349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943600" cy="209105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0B23F3CD" w14:textId="18EDEAD8" w:rsidR="00D64DA1" w:rsidRDefault="00D64DA1" w:rsidP="00D64DA1">
      <w:pPr>
        <w:pStyle w:val="NormalWeb"/>
        <w:bidi/>
        <w:jc w:val="both"/>
        <w:rPr>
          <w:rtl/>
        </w:rPr>
      </w:pPr>
    </w:p>
    <w:p w14:paraId="7D4CC8F9" w14:textId="2A9B4A2A" w:rsidR="00D64DA1" w:rsidRDefault="00D64DA1" w:rsidP="00D64DA1">
      <w:pPr>
        <w:pStyle w:val="NormalWeb"/>
        <w:bidi/>
        <w:jc w:val="both"/>
        <w:rPr>
          <w:rtl/>
        </w:rPr>
      </w:pPr>
    </w:p>
    <w:p w14:paraId="05C6FFEE" w14:textId="7623961B" w:rsidR="00D64DA1" w:rsidRDefault="00D64DA1" w:rsidP="00D64DA1">
      <w:pPr>
        <w:pStyle w:val="NormalWeb"/>
        <w:bidi/>
        <w:jc w:val="both"/>
      </w:pPr>
    </w:p>
    <w:p w14:paraId="688A447A" w14:textId="2252B596" w:rsidR="00D64DA1" w:rsidRDefault="00D64DA1" w:rsidP="00D64DA1">
      <w:pPr>
        <w:spacing w:before="100" w:beforeAutospacing="1" w:after="100" w:afterAutospacing="1"/>
        <w:jc w:val="both"/>
        <w:rPr>
          <w:rFonts w:ascii="Simplified Arabic" w:eastAsia="Times New Roman" w:hAnsi="Simplified Arabic" w:cs="Simplified Arabic"/>
          <w:sz w:val="24"/>
          <w:szCs w:val="24"/>
          <w:rtl/>
        </w:rPr>
      </w:pPr>
    </w:p>
    <w:p w14:paraId="1B71E00D" w14:textId="77777777" w:rsidR="00D64DA1" w:rsidRDefault="00D64DA1" w:rsidP="00D64DA1">
      <w:pPr>
        <w:spacing w:before="100" w:beforeAutospacing="1" w:after="100" w:afterAutospacing="1"/>
        <w:jc w:val="both"/>
        <w:rPr>
          <w:rFonts w:ascii="Simplified Arabic" w:eastAsia="Times New Roman" w:hAnsi="Simplified Arabic" w:cs="Simplified Arabic"/>
          <w:sz w:val="24"/>
          <w:szCs w:val="24"/>
          <w:rtl/>
        </w:rPr>
      </w:pPr>
    </w:p>
    <w:p w14:paraId="720091BF" w14:textId="1B35BB0E" w:rsidR="00D64DA1" w:rsidRPr="0024737F" w:rsidRDefault="00D64DA1" w:rsidP="00D64DA1">
      <w:p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في ضوء ما سبق من تحليل مفصل للمنهجيات التشغيلية داخل مسرّعة أعمال أثر، يتضح أن الجهة تعتمد على نموذج تشغيلي متكامل يشمل مختلف مراحل دعم الشركات الناشئة، بداية من الاختيار، مرورًا بالتدريب والإرشاد، ووصولًا إلى التمويل والمتابعة، وهو ما يعكس وجود إطار مؤسسي واضح يهدف إلى تمكين الشركات في مراحلها المختلفة</w:t>
      </w:r>
      <w:r w:rsidRPr="0024737F">
        <w:rPr>
          <w:rFonts w:ascii="Simplified Arabic" w:eastAsia="Times New Roman" w:hAnsi="Simplified Arabic" w:cs="Simplified Arabic"/>
          <w:sz w:val="24"/>
          <w:szCs w:val="24"/>
        </w:rPr>
        <w:t xml:space="preserve">. </w:t>
      </w:r>
    </w:p>
    <w:p w14:paraId="1AE43E81" w14:textId="77777777" w:rsidR="00D64DA1" w:rsidRPr="0024737F" w:rsidRDefault="00D64DA1" w:rsidP="00D64DA1">
      <w:p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lastRenderedPageBreak/>
        <w:t>وتُظهر النتائج أن كل مرحلة من هذه المراحل تتمتع بنقاط قوة واضحة، حيث يعتمد نظام الاختيار على تعدد المراحل وتنوع أدوات التقييم، بينما يرتكز التدريب على الجانب العملي المرتبط بسوق العمل، ويتميز الإرشاد بالمرونة وتنوع الخبرات، في حين يوفر التمويل دعمًا مبدئيًا مهمًا للشركات، وتساهم المتابعة في تتبع أداء الشركات بعد التخرج</w:t>
      </w:r>
      <w:r w:rsidRPr="0024737F">
        <w:rPr>
          <w:rFonts w:ascii="Simplified Arabic" w:eastAsia="Times New Roman" w:hAnsi="Simplified Arabic" w:cs="Simplified Arabic"/>
          <w:sz w:val="24"/>
          <w:szCs w:val="24"/>
        </w:rPr>
        <w:t>.</w:t>
      </w:r>
    </w:p>
    <w:p w14:paraId="413EA6EA" w14:textId="77777777" w:rsidR="00D64DA1" w:rsidRPr="0024737F" w:rsidRDefault="00D64DA1" w:rsidP="00D64DA1">
      <w:p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إلا أن التحليل يكشف في الوقت ذاته أن التحديات الأساسية لا ترتبط بغياب هذه المكونات، بل بكيفية </w:t>
      </w:r>
      <w:r w:rsidRPr="0024737F">
        <w:rPr>
          <w:rFonts w:ascii="Simplified Arabic" w:eastAsia="Times New Roman" w:hAnsi="Simplified Arabic" w:cs="Simplified Arabic"/>
          <w:b/>
          <w:bCs/>
          <w:sz w:val="24"/>
          <w:szCs w:val="24"/>
          <w:rtl/>
        </w:rPr>
        <w:t>تنفيذها واتساقها واستدامتها</w:t>
      </w:r>
      <w:r w:rsidRPr="0024737F">
        <w:rPr>
          <w:rFonts w:ascii="Simplified Arabic" w:eastAsia="Times New Roman" w:hAnsi="Simplified Arabic" w:cs="Simplified Arabic"/>
          <w:sz w:val="24"/>
          <w:szCs w:val="24"/>
          <w:rtl/>
        </w:rPr>
        <w:t>، حيث ظهرت مجموعة من التحديات المشتركة عبر مختلف المراحل، من أبرزها</w:t>
      </w:r>
      <w:r w:rsidRPr="0024737F">
        <w:rPr>
          <w:rFonts w:ascii="Simplified Arabic" w:eastAsia="Times New Roman" w:hAnsi="Simplified Arabic" w:cs="Simplified Arabic"/>
          <w:sz w:val="24"/>
          <w:szCs w:val="24"/>
        </w:rPr>
        <w:t>:</w:t>
      </w:r>
    </w:p>
    <w:p w14:paraId="1B9646DC" w14:textId="77777777" w:rsidR="00D64DA1" w:rsidRPr="0024737F" w:rsidRDefault="00D64DA1" w:rsidP="00A51210">
      <w:pPr>
        <w:numPr>
          <w:ilvl w:val="0"/>
          <w:numId w:val="30"/>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الضغط التشغيلي الناتج عن الأعداد الكبيرة من المتقدمين </w:t>
      </w:r>
    </w:p>
    <w:p w14:paraId="6F293651" w14:textId="77777777" w:rsidR="00D64DA1" w:rsidRPr="0024737F" w:rsidRDefault="00D64DA1" w:rsidP="00A51210">
      <w:pPr>
        <w:numPr>
          <w:ilvl w:val="0"/>
          <w:numId w:val="30"/>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تفاوت جودة التنفيذ بين البرامج أو الأفراد (مدربين – مرشدين) </w:t>
      </w:r>
    </w:p>
    <w:p w14:paraId="1B15BDCF" w14:textId="77777777" w:rsidR="00D64DA1" w:rsidRPr="0024737F" w:rsidRDefault="00D64DA1" w:rsidP="00A51210">
      <w:pPr>
        <w:numPr>
          <w:ilvl w:val="0"/>
          <w:numId w:val="30"/>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محدودية بعض الموارد، خاصة التمويل </w:t>
      </w:r>
    </w:p>
    <w:p w14:paraId="2C1F75C2" w14:textId="77777777" w:rsidR="00D64DA1" w:rsidRPr="0024737F" w:rsidRDefault="00D64DA1" w:rsidP="00A51210">
      <w:pPr>
        <w:numPr>
          <w:ilvl w:val="0"/>
          <w:numId w:val="30"/>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ضعف توحيد المعايير وآليات القياس </w:t>
      </w:r>
    </w:p>
    <w:p w14:paraId="4DF558DC" w14:textId="77777777" w:rsidR="00D64DA1" w:rsidRPr="0024737F" w:rsidRDefault="00D64DA1" w:rsidP="00A51210">
      <w:pPr>
        <w:numPr>
          <w:ilvl w:val="0"/>
          <w:numId w:val="30"/>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عدم انتظام بعض العمليات، خاصة في مرحلة المتابعة </w:t>
      </w:r>
    </w:p>
    <w:p w14:paraId="585ED167" w14:textId="77777777" w:rsidR="00D64DA1" w:rsidRPr="0024737F" w:rsidRDefault="00D64DA1" w:rsidP="00D64DA1">
      <w:p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ومن خلال الربط بين مختلف المراحل، يمكن ملاحظة نمط عام يتمثل في أن المنهجية التشغيلية تعتمد على </w:t>
      </w:r>
      <w:r w:rsidRPr="0024737F">
        <w:rPr>
          <w:rFonts w:ascii="Simplified Arabic" w:eastAsia="Times New Roman" w:hAnsi="Simplified Arabic" w:cs="Simplified Arabic"/>
          <w:b/>
          <w:bCs/>
          <w:sz w:val="24"/>
          <w:szCs w:val="24"/>
          <w:rtl/>
        </w:rPr>
        <w:t>تصميم قوي وهيكل واضح</w:t>
      </w:r>
      <w:r w:rsidRPr="0024737F">
        <w:rPr>
          <w:rFonts w:ascii="Simplified Arabic" w:eastAsia="Times New Roman" w:hAnsi="Simplified Arabic" w:cs="Simplified Arabic"/>
          <w:sz w:val="24"/>
          <w:szCs w:val="24"/>
          <w:rtl/>
        </w:rPr>
        <w:t>، إلا أن التحدي الرئيسي يكمن في الانتقال من مستوى "التصميم الجيد" إلى مستوى "التنفيذ المتسق والمستدام</w:t>
      </w:r>
      <w:r w:rsidRPr="0024737F">
        <w:rPr>
          <w:rFonts w:ascii="Simplified Arabic" w:eastAsia="Times New Roman" w:hAnsi="Simplified Arabic" w:cs="Simplified Arabic"/>
          <w:sz w:val="24"/>
          <w:szCs w:val="24"/>
        </w:rPr>
        <w:t>".</w:t>
      </w:r>
    </w:p>
    <w:p w14:paraId="48944252" w14:textId="77777777" w:rsidR="00D64DA1" w:rsidRPr="0024737F" w:rsidRDefault="00D64DA1" w:rsidP="00D64DA1">
      <w:p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كما يتضح أن هناك ترابطًا وثيقًا بين المراحل المختلفة، حيث تؤثر جودة الاختيار على فعالية التدريب، ويؤثر التدريب والإرشاد على جاهزية الشركات للاستفادة من التمويل، بينما تمثل المتابعة الحلقة الأهم في قياس الأثر الفعلي لهذه المنهجيات على استمرارية الشركات</w:t>
      </w:r>
      <w:r w:rsidRPr="0024737F">
        <w:rPr>
          <w:rFonts w:ascii="Simplified Arabic" w:eastAsia="Times New Roman" w:hAnsi="Simplified Arabic" w:cs="Simplified Arabic"/>
          <w:sz w:val="24"/>
          <w:szCs w:val="24"/>
        </w:rPr>
        <w:t>.</w:t>
      </w:r>
    </w:p>
    <w:p w14:paraId="7AC11ED3" w14:textId="77777777" w:rsidR="00D64DA1" w:rsidRPr="0024737F" w:rsidRDefault="00D64DA1" w:rsidP="00D64DA1">
      <w:p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وعليه، يمكن القول إن المنهجية التشغيلية داخل الجهة تمثل نموذجًا واعدًا لدعم ريادة الأعمال، خاصة في البيئات الجغرافية خارج المراكز التقليدية، إلا أن تعظيم أثر هذا النموذج يتطلب التركيز على</w:t>
      </w:r>
      <w:r w:rsidRPr="0024737F">
        <w:rPr>
          <w:rFonts w:ascii="Simplified Arabic" w:eastAsia="Times New Roman" w:hAnsi="Simplified Arabic" w:cs="Simplified Arabic"/>
          <w:sz w:val="24"/>
          <w:szCs w:val="24"/>
        </w:rPr>
        <w:t>:</w:t>
      </w:r>
    </w:p>
    <w:p w14:paraId="5DC87917" w14:textId="77777777" w:rsidR="00D64DA1" w:rsidRPr="0024737F" w:rsidRDefault="00D64DA1" w:rsidP="00A51210">
      <w:pPr>
        <w:numPr>
          <w:ilvl w:val="0"/>
          <w:numId w:val="31"/>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تعزيز اتساق التنفيذ بين مختلف البرامج والعناصر </w:t>
      </w:r>
    </w:p>
    <w:p w14:paraId="6EDA4BAF" w14:textId="77777777" w:rsidR="00D64DA1" w:rsidRPr="0024737F" w:rsidRDefault="00D64DA1" w:rsidP="00A51210">
      <w:pPr>
        <w:numPr>
          <w:ilvl w:val="0"/>
          <w:numId w:val="31"/>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تطوير آليات قياس الأداء والأثر </w:t>
      </w:r>
    </w:p>
    <w:p w14:paraId="47965ABB" w14:textId="77777777" w:rsidR="00D64DA1" w:rsidRPr="0024737F" w:rsidRDefault="00D64DA1" w:rsidP="00A51210">
      <w:pPr>
        <w:numPr>
          <w:ilvl w:val="0"/>
          <w:numId w:val="31"/>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تحسين استدامة المتابعة والتواصل مع الشركات </w:t>
      </w:r>
    </w:p>
    <w:p w14:paraId="6E238FF9" w14:textId="77777777" w:rsidR="00D64DA1" w:rsidRPr="0024737F" w:rsidRDefault="00D64DA1" w:rsidP="00A51210">
      <w:pPr>
        <w:numPr>
          <w:ilvl w:val="0"/>
          <w:numId w:val="31"/>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ربط الدعم المالي بشكل أوضح بنتائج الشركات </w:t>
      </w:r>
    </w:p>
    <w:p w14:paraId="65572DB4" w14:textId="77777777" w:rsidR="00D64DA1" w:rsidRPr="0024737F" w:rsidRDefault="00D64DA1" w:rsidP="00A51210">
      <w:pPr>
        <w:numPr>
          <w:ilvl w:val="0"/>
          <w:numId w:val="31"/>
        </w:numPr>
        <w:spacing w:before="100" w:beforeAutospacing="1" w:after="100" w:afterAutospacing="1"/>
        <w:jc w:val="both"/>
        <w:rPr>
          <w:rFonts w:ascii="Simplified Arabic" w:eastAsia="Times New Roman" w:hAnsi="Simplified Arabic" w:cs="Simplified Arabic"/>
          <w:sz w:val="24"/>
          <w:szCs w:val="24"/>
        </w:rPr>
      </w:pPr>
      <w:r w:rsidRPr="0024737F">
        <w:rPr>
          <w:rFonts w:ascii="Simplified Arabic" w:eastAsia="Times New Roman" w:hAnsi="Simplified Arabic" w:cs="Simplified Arabic"/>
          <w:sz w:val="24"/>
          <w:szCs w:val="24"/>
          <w:rtl/>
        </w:rPr>
        <w:t xml:space="preserve">تحويل البيانات الناتجة عن المتابعة إلى مدخلات فعلية لتحسين البرامج </w:t>
      </w:r>
    </w:p>
    <w:p w14:paraId="5C81421B" w14:textId="77777777" w:rsidR="00D64DA1" w:rsidRPr="00E01951" w:rsidRDefault="00D64DA1" w:rsidP="00D64DA1">
      <w:pPr>
        <w:spacing w:before="100" w:beforeAutospacing="1" w:after="100" w:afterAutospacing="1"/>
        <w:jc w:val="both"/>
        <w:rPr>
          <w:rFonts w:ascii="Simplified Arabic" w:eastAsia="Times New Roman" w:hAnsi="Simplified Arabic" w:cs="Simplified Arabic"/>
          <w:sz w:val="24"/>
          <w:szCs w:val="24"/>
          <w:rtl/>
        </w:rPr>
      </w:pPr>
      <w:r w:rsidRPr="0024737F">
        <w:rPr>
          <w:rFonts w:ascii="Simplified Arabic" w:eastAsia="Times New Roman" w:hAnsi="Simplified Arabic" w:cs="Simplified Arabic"/>
          <w:sz w:val="24"/>
          <w:szCs w:val="24"/>
          <w:rtl/>
        </w:rPr>
        <w:t xml:space="preserve">وبناءً على ذلك، يمهد هذا الفصل الطريق للانتقال إلى المرحلة التالية من الدراسة، والتي تركز على </w:t>
      </w:r>
      <w:r w:rsidRPr="0024737F">
        <w:rPr>
          <w:rFonts w:ascii="Simplified Arabic" w:eastAsia="Times New Roman" w:hAnsi="Simplified Arabic" w:cs="Simplified Arabic"/>
          <w:b/>
          <w:bCs/>
          <w:sz w:val="24"/>
          <w:szCs w:val="24"/>
          <w:rtl/>
        </w:rPr>
        <w:t>تحليل أثر هذه المنهجيات التشغيلية على استمرارية الشركات الناشئة في السوق</w:t>
      </w:r>
      <w:r w:rsidRPr="0024737F">
        <w:rPr>
          <w:rFonts w:ascii="Simplified Arabic" w:eastAsia="Times New Roman" w:hAnsi="Simplified Arabic" w:cs="Simplified Arabic"/>
          <w:sz w:val="24"/>
          <w:szCs w:val="24"/>
          <w:rtl/>
        </w:rPr>
        <w:t>، وذلك من خلال الاعتماد على بيانات المتابعة الفعلية للشركات، بما يتيح تقييم مدى فاعلية هذه المنهجيات في تحقيق أهدافها على أرض الواقع</w:t>
      </w:r>
      <w:r w:rsidRPr="0024737F">
        <w:rPr>
          <w:rFonts w:ascii="Simplified Arabic" w:eastAsia="Times New Roman" w:hAnsi="Simplified Arabic" w:cs="Simplified Arabic"/>
          <w:sz w:val="24"/>
          <w:szCs w:val="24"/>
        </w:rPr>
        <w:t>.</w:t>
      </w:r>
    </w:p>
    <w:p w14:paraId="443D9E46" w14:textId="3F3AB426" w:rsidR="00D64DA1" w:rsidRPr="00F45E5A" w:rsidRDefault="00234420" w:rsidP="00D64DA1">
      <w:pPr>
        <w:pStyle w:val="Heading1"/>
        <w:spacing w:before="0"/>
        <w:rPr>
          <w:rFonts w:ascii="Simplified Arabic" w:hAnsi="Simplified Arabic" w:cs="Simplified Arabic"/>
          <w:color w:val="auto"/>
          <w:rtl/>
        </w:rPr>
      </w:pPr>
      <w:r>
        <w:rPr>
          <w:rFonts w:ascii="Simplified Arabic" w:hAnsi="Simplified Arabic" w:cs="Simplified Arabic"/>
          <w:color w:val="auto"/>
          <w:rtl/>
        </w:rPr>
        <w:lastRenderedPageBreak/>
        <w:t>ال</w:t>
      </w:r>
      <w:r>
        <w:rPr>
          <w:rFonts w:ascii="Simplified Arabic" w:hAnsi="Simplified Arabic" w:cs="Simplified Arabic" w:hint="cs"/>
          <w:color w:val="auto"/>
          <w:rtl/>
        </w:rPr>
        <w:t>جزء</w:t>
      </w:r>
      <w:r w:rsidR="00D64DA1" w:rsidRPr="00F45E5A">
        <w:rPr>
          <w:rFonts w:ascii="Simplified Arabic" w:hAnsi="Simplified Arabic" w:cs="Simplified Arabic"/>
          <w:color w:val="auto"/>
          <w:rtl/>
        </w:rPr>
        <w:t xml:space="preserve"> الثالث: تأثير المنهجيات التشغيلية على استدامة الشركات الناشئة</w:t>
      </w:r>
    </w:p>
    <w:p w14:paraId="0AEDABF7" w14:textId="77777777" w:rsidR="00D64DA1" w:rsidRPr="00F45E5A" w:rsidRDefault="00D64DA1" w:rsidP="00D64DA1">
      <w:pPr>
        <w:spacing w:before="100" w:beforeAutospacing="1" w:after="100" w:afterAutospacing="1"/>
        <w:jc w:val="both"/>
        <w:rPr>
          <w:rFonts w:ascii="Simplified Arabic" w:eastAsia="Times New Roman" w:hAnsi="Simplified Arabic" w:cs="Simplified Arabic"/>
          <w:sz w:val="24"/>
          <w:szCs w:val="24"/>
        </w:rPr>
      </w:pPr>
      <w:r w:rsidRPr="00F45E5A">
        <w:rPr>
          <w:rFonts w:ascii="Simplified Arabic" w:eastAsia="Times New Roman" w:hAnsi="Simplified Arabic" w:cs="Simplified Arabic"/>
          <w:sz w:val="24"/>
          <w:szCs w:val="24"/>
          <w:rtl/>
        </w:rPr>
        <w:t xml:space="preserve">يهدف هذا الفصل إلى تحليل أثر المنهجيات التشغيلية المطبقة داخل مسرّعة أعمال </w:t>
      </w:r>
      <w:r w:rsidRPr="00F45E5A">
        <w:rPr>
          <w:rFonts w:ascii="Simplified Arabic" w:eastAsia="Times New Roman" w:hAnsi="Simplified Arabic" w:cs="Simplified Arabic"/>
          <w:b/>
          <w:bCs/>
          <w:sz w:val="24"/>
          <w:szCs w:val="24"/>
          <w:rtl/>
        </w:rPr>
        <w:t>أثر</w:t>
      </w:r>
      <w:r w:rsidRPr="00F45E5A">
        <w:rPr>
          <w:rFonts w:ascii="Simplified Arabic" w:eastAsia="Times New Roman" w:hAnsi="Simplified Arabic" w:cs="Simplified Arabic"/>
          <w:sz w:val="24"/>
          <w:szCs w:val="24"/>
          <w:rtl/>
        </w:rPr>
        <w:t xml:space="preserve"> على استدامة الشركات الناشئة ونموها بعد انتهاء البرامج المقدمة. ويأتي هذا التحليل في إطار الانتقال من دراسة واقع منظومة ريادة الأعمال إلى تقييم فعالية التدخلات التشغيلية بشكل عملي، وذلك من خلال الاعتماد على بيانات فعلية تم جمعها عبر نظام متابعة دوري للشركات</w:t>
      </w:r>
      <w:r w:rsidRPr="00F45E5A">
        <w:rPr>
          <w:rFonts w:ascii="Simplified Arabic" w:eastAsia="Times New Roman" w:hAnsi="Simplified Arabic" w:cs="Simplified Arabic"/>
          <w:sz w:val="24"/>
          <w:szCs w:val="24"/>
        </w:rPr>
        <w:t>.</w:t>
      </w:r>
    </w:p>
    <w:p w14:paraId="5AEACF9C" w14:textId="77777777" w:rsidR="00D64DA1" w:rsidRPr="00F45E5A" w:rsidRDefault="00D64DA1" w:rsidP="00D64DA1">
      <w:pPr>
        <w:spacing w:before="100" w:beforeAutospacing="1" w:after="100" w:afterAutospacing="1"/>
        <w:jc w:val="both"/>
        <w:rPr>
          <w:rFonts w:ascii="Simplified Arabic" w:eastAsia="Times New Roman" w:hAnsi="Simplified Arabic" w:cs="Simplified Arabic"/>
          <w:sz w:val="24"/>
          <w:szCs w:val="24"/>
        </w:rPr>
      </w:pPr>
      <w:r w:rsidRPr="00F45E5A">
        <w:rPr>
          <w:rFonts w:ascii="Simplified Arabic" w:eastAsia="Times New Roman" w:hAnsi="Simplified Arabic" w:cs="Simplified Arabic"/>
          <w:sz w:val="24"/>
          <w:szCs w:val="24"/>
          <w:rtl/>
        </w:rPr>
        <w:t xml:space="preserve">ويعتمد الفصل على قاعدة بيانات موسعة تضم أكثر من </w:t>
      </w:r>
      <w:r w:rsidRPr="00F45E5A">
        <w:rPr>
          <w:rFonts w:ascii="Simplified Arabic" w:eastAsia="Times New Roman" w:hAnsi="Simplified Arabic" w:cs="Simplified Arabic"/>
          <w:b/>
          <w:bCs/>
          <w:sz w:val="24"/>
          <w:szCs w:val="24"/>
        </w:rPr>
        <w:t>490</w:t>
      </w:r>
      <w:r w:rsidRPr="00F45E5A">
        <w:rPr>
          <w:rFonts w:ascii="Simplified Arabic" w:eastAsia="Times New Roman" w:hAnsi="Simplified Arabic" w:cs="Simplified Arabic"/>
          <w:b/>
          <w:bCs/>
          <w:sz w:val="24"/>
          <w:szCs w:val="24"/>
          <w:rtl/>
        </w:rPr>
        <w:t xml:space="preserve"> </w:t>
      </w:r>
      <w:r w:rsidRPr="00F45E5A">
        <w:rPr>
          <w:rFonts w:ascii="Simplified Arabic" w:eastAsia="Times New Roman" w:hAnsi="Simplified Arabic" w:cs="Simplified Arabic"/>
          <w:b/>
          <w:bCs/>
          <w:sz w:val="24"/>
          <w:szCs w:val="24"/>
        </w:rPr>
        <w:t xml:space="preserve"> </w:t>
      </w:r>
      <w:r w:rsidRPr="00F45E5A">
        <w:rPr>
          <w:rFonts w:ascii="Simplified Arabic" w:eastAsia="Times New Roman" w:hAnsi="Simplified Arabic" w:cs="Simplified Arabic"/>
          <w:b/>
          <w:bCs/>
          <w:sz w:val="24"/>
          <w:szCs w:val="24"/>
          <w:rtl/>
        </w:rPr>
        <w:t>شركة ناشئة</w:t>
      </w:r>
      <w:r w:rsidRPr="00F45E5A">
        <w:rPr>
          <w:rFonts w:ascii="Simplified Arabic" w:eastAsia="Times New Roman" w:hAnsi="Simplified Arabic" w:cs="Simplified Arabic"/>
          <w:sz w:val="24"/>
          <w:szCs w:val="24"/>
          <w:rtl/>
        </w:rPr>
        <w:t xml:space="preserve"> شاركت في برامج مختلفة داخل أثر، حيث تشمل هذه البيانات معلومات تفصيلية حول حالة الشركات (مستمرة أو متوقفة أو غير معروفة)، والوضع القانوني، ومستوى الأداء من حيث تحقيق الإيرادات والحصول على التمويل، بالإضافة إلى مؤشرات النمو مثل التوسع في فرق العمل والتوسع في الأسواق</w:t>
      </w:r>
      <w:r w:rsidRPr="00F45E5A">
        <w:rPr>
          <w:rFonts w:ascii="Simplified Arabic" w:eastAsia="Times New Roman" w:hAnsi="Simplified Arabic" w:cs="Simplified Arabic"/>
          <w:sz w:val="24"/>
          <w:szCs w:val="24"/>
        </w:rPr>
        <w:t xml:space="preserve">. </w:t>
      </w:r>
    </w:p>
    <w:p w14:paraId="7D2B8C4E" w14:textId="77777777" w:rsidR="00D64DA1" w:rsidRPr="00F45E5A" w:rsidRDefault="00D64DA1" w:rsidP="00D64DA1">
      <w:pPr>
        <w:spacing w:before="100" w:beforeAutospacing="1" w:after="100" w:afterAutospacing="1"/>
        <w:jc w:val="both"/>
        <w:rPr>
          <w:rFonts w:ascii="Simplified Arabic" w:eastAsia="Times New Roman" w:hAnsi="Simplified Arabic" w:cs="Simplified Arabic"/>
          <w:sz w:val="24"/>
          <w:szCs w:val="24"/>
        </w:rPr>
      </w:pPr>
      <w:r w:rsidRPr="00F45E5A">
        <w:rPr>
          <w:rFonts w:ascii="Simplified Arabic" w:eastAsia="Times New Roman" w:hAnsi="Simplified Arabic" w:cs="Simplified Arabic"/>
          <w:sz w:val="24"/>
          <w:szCs w:val="24"/>
          <w:rtl/>
        </w:rPr>
        <w:t>كما تعكس هذه البيانات تنوع البرامج التي تقدمها أثر، والتي تستهدف شركات ناشئة في مراحل مختلفة من دورة حياتها، بدءًا من مرحلة الفكرة</w:t>
      </w:r>
      <w:r w:rsidRPr="00F45E5A">
        <w:rPr>
          <w:rFonts w:ascii="Simplified Arabic" w:eastAsia="Times New Roman" w:hAnsi="Simplified Arabic" w:cs="Simplified Arabic"/>
          <w:sz w:val="24"/>
          <w:szCs w:val="24"/>
        </w:rPr>
        <w:t xml:space="preserve"> (Idea Stage)</w:t>
      </w:r>
      <w:r w:rsidRPr="00F45E5A">
        <w:rPr>
          <w:rFonts w:ascii="Simplified Arabic" w:eastAsia="Times New Roman" w:hAnsi="Simplified Arabic" w:cs="Simplified Arabic"/>
          <w:sz w:val="24"/>
          <w:szCs w:val="24"/>
          <w:rtl/>
        </w:rPr>
        <w:t>، مرورًا بالمراحل الأولية</w:t>
      </w:r>
      <w:r w:rsidRPr="00F45E5A">
        <w:rPr>
          <w:rFonts w:ascii="Simplified Arabic" w:eastAsia="Times New Roman" w:hAnsi="Simplified Arabic" w:cs="Simplified Arabic"/>
          <w:sz w:val="24"/>
          <w:szCs w:val="24"/>
        </w:rPr>
        <w:t xml:space="preserve"> (Pre-seed </w:t>
      </w:r>
      <w:r w:rsidRPr="00F45E5A">
        <w:rPr>
          <w:rFonts w:ascii="Simplified Arabic" w:eastAsia="Times New Roman" w:hAnsi="Simplified Arabic" w:cs="Simplified Arabic"/>
          <w:sz w:val="24"/>
          <w:szCs w:val="24"/>
          <w:rtl/>
        </w:rPr>
        <w:t>و</w:t>
      </w:r>
      <w:r w:rsidRPr="00F45E5A">
        <w:rPr>
          <w:rFonts w:ascii="Simplified Arabic" w:eastAsia="Times New Roman" w:hAnsi="Simplified Arabic" w:cs="Simplified Arabic"/>
          <w:sz w:val="24"/>
          <w:szCs w:val="24"/>
        </w:rPr>
        <w:t>Seed)</w:t>
      </w:r>
      <w:r w:rsidRPr="00F45E5A">
        <w:rPr>
          <w:rFonts w:ascii="Simplified Arabic" w:eastAsia="Times New Roman" w:hAnsi="Simplified Arabic" w:cs="Simplified Arabic"/>
          <w:sz w:val="24"/>
          <w:szCs w:val="24"/>
          <w:rtl/>
        </w:rPr>
        <w:t>، وصولًا إلى الشركات التي تسعى إلى التوسع في السوق</w:t>
      </w:r>
      <w:r w:rsidRPr="00F45E5A">
        <w:rPr>
          <w:rFonts w:ascii="Simplified Arabic" w:eastAsia="Times New Roman" w:hAnsi="Simplified Arabic" w:cs="Simplified Arabic"/>
          <w:sz w:val="24"/>
          <w:szCs w:val="24"/>
        </w:rPr>
        <w:t xml:space="preserve"> (Growth Stage)</w:t>
      </w:r>
      <w:r w:rsidRPr="00F45E5A">
        <w:rPr>
          <w:rFonts w:ascii="Simplified Arabic" w:eastAsia="Times New Roman" w:hAnsi="Simplified Arabic" w:cs="Simplified Arabic"/>
          <w:sz w:val="24"/>
          <w:szCs w:val="24"/>
          <w:rtl/>
        </w:rPr>
        <w:t>، وهو ما يتيح تحليل أثر المنهجيات التشغيلية عبر مراحل ريادية متعددة</w:t>
      </w:r>
      <w:r w:rsidRPr="00F45E5A">
        <w:rPr>
          <w:rFonts w:ascii="Simplified Arabic" w:eastAsia="Times New Roman" w:hAnsi="Simplified Arabic" w:cs="Simplified Arabic"/>
          <w:sz w:val="24"/>
          <w:szCs w:val="24"/>
        </w:rPr>
        <w:t>.</w:t>
      </w:r>
    </w:p>
    <w:p w14:paraId="0AB2771D" w14:textId="77777777" w:rsidR="00D64DA1" w:rsidRPr="00F45E5A" w:rsidRDefault="00D64DA1" w:rsidP="00D64DA1">
      <w:pPr>
        <w:spacing w:before="100" w:beforeAutospacing="1" w:after="100" w:afterAutospacing="1"/>
        <w:jc w:val="both"/>
        <w:rPr>
          <w:rFonts w:ascii="Simplified Arabic" w:eastAsia="Times New Roman" w:hAnsi="Simplified Arabic" w:cs="Simplified Arabic"/>
          <w:sz w:val="24"/>
          <w:szCs w:val="24"/>
        </w:rPr>
      </w:pPr>
      <w:r w:rsidRPr="00F45E5A">
        <w:rPr>
          <w:rFonts w:ascii="Simplified Arabic" w:eastAsia="Times New Roman" w:hAnsi="Simplified Arabic" w:cs="Simplified Arabic"/>
          <w:sz w:val="24"/>
          <w:szCs w:val="24"/>
          <w:rtl/>
        </w:rPr>
        <w:t>وتستند البيانات إلى نظام متابعة يتم تطبيقه على ثلاث مراحل زمنية رئيسية، تشمل ما قبل بدء البرنامج، وبعد انتهائه مباشرة، وبعد مرور ستة أشهر من التخرج، وهو ما يوفر إطارًا تحليليًا يسمح بتتبع تطور أداء الشركات وقياس استمرارية أثر البرامج المقدمة</w:t>
      </w:r>
      <w:r w:rsidRPr="00F45E5A">
        <w:rPr>
          <w:rFonts w:ascii="Simplified Arabic" w:eastAsia="Times New Roman" w:hAnsi="Simplified Arabic" w:cs="Simplified Arabic"/>
          <w:sz w:val="24"/>
          <w:szCs w:val="24"/>
        </w:rPr>
        <w:t>.</w:t>
      </w:r>
    </w:p>
    <w:p w14:paraId="7B9040DD" w14:textId="77777777" w:rsidR="00D64DA1" w:rsidRPr="00F45E5A" w:rsidRDefault="00D64DA1" w:rsidP="00D64DA1">
      <w:pPr>
        <w:spacing w:before="100" w:beforeAutospacing="1" w:after="100" w:afterAutospacing="1"/>
        <w:jc w:val="both"/>
        <w:rPr>
          <w:rFonts w:ascii="Simplified Arabic" w:eastAsia="Times New Roman" w:hAnsi="Simplified Arabic" w:cs="Simplified Arabic"/>
          <w:sz w:val="24"/>
          <w:szCs w:val="24"/>
        </w:rPr>
      </w:pPr>
      <w:r w:rsidRPr="00F45E5A">
        <w:rPr>
          <w:rFonts w:ascii="Simplified Arabic" w:eastAsia="Times New Roman" w:hAnsi="Simplified Arabic" w:cs="Simplified Arabic"/>
          <w:sz w:val="24"/>
          <w:szCs w:val="24"/>
          <w:rtl/>
        </w:rPr>
        <w:t>ويركز هذا الفصل على الربط بين نوع الدعم المقدم داخل أثر، والذي يشمل التدريب والإرشاد والتمويل والمتابعة، وبين النتائج التي حققتها الشركات الناشئة، وذلك بهدف فهم مدى إسهام كل عنصر من عناصر المنهجية التشغيلية في دعم استمرارية الشركات وقدرتها على تحقيق النمو</w:t>
      </w:r>
      <w:r w:rsidRPr="00F45E5A">
        <w:rPr>
          <w:rFonts w:ascii="Simplified Arabic" w:eastAsia="Times New Roman" w:hAnsi="Simplified Arabic" w:cs="Simplified Arabic"/>
          <w:sz w:val="24"/>
          <w:szCs w:val="24"/>
        </w:rPr>
        <w:t>.</w:t>
      </w:r>
    </w:p>
    <w:p w14:paraId="68155A5D" w14:textId="77777777" w:rsidR="00D64DA1" w:rsidRPr="00F45E5A" w:rsidRDefault="00D64DA1" w:rsidP="00D64DA1">
      <w:pPr>
        <w:spacing w:before="100" w:beforeAutospacing="1" w:after="100" w:afterAutospacing="1"/>
        <w:jc w:val="both"/>
        <w:rPr>
          <w:rFonts w:ascii="Simplified Arabic" w:eastAsia="Times New Roman" w:hAnsi="Simplified Arabic" w:cs="Simplified Arabic"/>
          <w:sz w:val="24"/>
          <w:szCs w:val="24"/>
        </w:rPr>
      </w:pPr>
      <w:r w:rsidRPr="00F45E5A">
        <w:rPr>
          <w:rFonts w:ascii="Simplified Arabic" w:eastAsia="Times New Roman" w:hAnsi="Simplified Arabic" w:cs="Simplified Arabic"/>
          <w:sz w:val="24"/>
          <w:szCs w:val="24"/>
          <w:rtl/>
        </w:rPr>
        <w:t>ويتميز هذا التحليل بالاعتماد على بيانات واقعية</w:t>
      </w:r>
      <w:r w:rsidRPr="00F45E5A">
        <w:rPr>
          <w:rFonts w:ascii="Simplified Arabic" w:eastAsia="Times New Roman" w:hAnsi="Simplified Arabic" w:cs="Simplified Arabic"/>
          <w:sz w:val="24"/>
          <w:szCs w:val="24"/>
        </w:rPr>
        <w:t xml:space="preserve"> (Real-world Data)</w:t>
      </w:r>
      <w:r w:rsidRPr="00F45E5A">
        <w:rPr>
          <w:rFonts w:ascii="Simplified Arabic" w:eastAsia="Times New Roman" w:hAnsi="Simplified Arabic" w:cs="Simplified Arabic"/>
          <w:sz w:val="24"/>
          <w:szCs w:val="24"/>
          <w:rtl/>
        </w:rPr>
        <w:t>، بدلاً من الاقتصار على الآراء أو التقديرات، مما يعزز من دقة النتائج وموثوقيتها، ويتيح تقديم فهم أعمق للعوامل التي تؤثر على نجاح أو تعثر الشركات الناشئة بعد التخرج من البرامج</w:t>
      </w:r>
      <w:r w:rsidRPr="00F45E5A">
        <w:rPr>
          <w:rFonts w:ascii="Simplified Arabic" w:eastAsia="Times New Roman" w:hAnsi="Simplified Arabic" w:cs="Simplified Arabic"/>
          <w:sz w:val="24"/>
          <w:szCs w:val="24"/>
        </w:rPr>
        <w:t>.</w:t>
      </w:r>
    </w:p>
    <w:p w14:paraId="16389A33" w14:textId="77777777" w:rsidR="00D64DA1" w:rsidRPr="00F45E5A" w:rsidRDefault="00D64DA1" w:rsidP="00D64DA1">
      <w:pPr>
        <w:spacing w:before="100" w:beforeAutospacing="1" w:after="100" w:afterAutospacing="1"/>
        <w:jc w:val="both"/>
        <w:rPr>
          <w:rFonts w:ascii="Simplified Arabic" w:eastAsia="Times New Roman" w:hAnsi="Simplified Arabic" w:cs="Simplified Arabic"/>
          <w:sz w:val="24"/>
          <w:szCs w:val="24"/>
        </w:rPr>
      </w:pPr>
      <w:r w:rsidRPr="00F45E5A">
        <w:rPr>
          <w:rFonts w:ascii="Simplified Arabic" w:eastAsia="Times New Roman" w:hAnsi="Simplified Arabic" w:cs="Simplified Arabic"/>
          <w:sz w:val="24"/>
          <w:szCs w:val="24"/>
          <w:rtl/>
        </w:rPr>
        <w:t>كما يسعى الفصل إلى تقديم قراءة تحليلية لهذه النتائج من خلال إبراز الأنماط العامة والعلاقات بين نوع الدعم ومؤشرات الأداء، دون الادعاء بوجود علاقة سببية مباشرة، وإنما من خلال استكشاف الارتباطات التي تسهم في تفسير استدامة الشركات</w:t>
      </w:r>
      <w:r w:rsidRPr="00F45E5A">
        <w:rPr>
          <w:rFonts w:ascii="Simplified Arabic" w:eastAsia="Times New Roman" w:hAnsi="Simplified Arabic" w:cs="Simplified Arabic"/>
          <w:sz w:val="24"/>
          <w:szCs w:val="24"/>
        </w:rPr>
        <w:t>.</w:t>
      </w:r>
    </w:p>
    <w:p w14:paraId="14804609" w14:textId="77777777" w:rsidR="00D64DA1" w:rsidRPr="00F45E5A" w:rsidRDefault="00D64DA1" w:rsidP="00D64DA1">
      <w:pPr>
        <w:spacing w:before="100" w:beforeAutospacing="1" w:after="100" w:afterAutospacing="1"/>
        <w:jc w:val="both"/>
        <w:rPr>
          <w:rFonts w:ascii="Simplified Arabic" w:eastAsia="Times New Roman" w:hAnsi="Simplified Arabic" w:cs="Simplified Arabic"/>
          <w:sz w:val="24"/>
          <w:szCs w:val="24"/>
        </w:rPr>
      </w:pPr>
      <w:r w:rsidRPr="00F45E5A">
        <w:rPr>
          <w:rFonts w:ascii="Simplified Arabic" w:eastAsia="Times New Roman" w:hAnsi="Simplified Arabic" w:cs="Simplified Arabic"/>
          <w:sz w:val="24"/>
          <w:szCs w:val="24"/>
          <w:rtl/>
        </w:rPr>
        <w:t>وتجدر الإشارة إلى أن جميع الشركات محل الدراسة قد حصلت على حزمة متكاملة من الخدمات الأساسية، والتي تشمل التدريب والإرشاد</w:t>
      </w:r>
      <w:r w:rsidRPr="00F45E5A">
        <w:rPr>
          <w:rFonts w:ascii="Simplified Arabic" w:eastAsia="Times New Roman" w:hAnsi="Simplified Arabic" w:cs="Simplified Arabic"/>
          <w:sz w:val="24"/>
          <w:szCs w:val="24"/>
        </w:rPr>
        <w:t xml:space="preserve"> (Mentorship) </w:t>
      </w:r>
      <w:r w:rsidRPr="00F45E5A">
        <w:rPr>
          <w:rFonts w:ascii="Simplified Arabic" w:eastAsia="Times New Roman" w:hAnsi="Simplified Arabic" w:cs="Simplified Arabic"/>
          <w:sz w:val="24"/>
          <w:szCs w:val="24"/>
          <w:rtl/>
        </w:rPr>
        <w:t xml:space="preserve">والمتابعة الدورية، وهو ما يجعل هذه العناصر ثابتة نسبيًا عبر جميع الحالات. وفي المقابل، يختلف حصول الشركات على الدعم التمويلي، سواء بشكل مباشر من الجهة أو من خلال ربطها بمصادر </w:t>
      </w:r>
      <w:r w:rsidRPr="00F45E5A">
        <w:rPr>
          <w:rFonts w:ascii="Simplified Arabic" w:eastAsia="Times New Roman" w:hAnsi="Simplified Arabic" w:cs="Simplified Arabic"/>
          <w:sz w:val="24"/>
          <w:szCs w:val="24"/>
          <w:rtl/>
        </w:rPr>
        <w:lastRenderedPageBreak/>
        <w:t>تمويل خارجية. وبناءً على ذلك، تم التعامل مع التمويل باعتباره المتغير الأكثر تمايزًا بين الشركات، والذي يمكن من خلاله تحليل الفروق في معدلات الاستمرارية والأداء، مع الأخذ في الاعتبار أن باقي عناصر الدعم تمثل إطارًا مشتركًا بين جميع الشركات</w:t>
      </w:r>
      <w:r w:rsidRPr="00F45E5A">
        <w:rPr>
          <w:rFonts w:ascii="Simplified Arabic" w:eastAsia="Times New Roman" w:hAnsi="Simplified Arabic" w:cs="Simplified Arabic"/>
          <w:sz w:val="24"/>
          <w:szCs w:val="24"/>
        </w:rPr>
        <w:t>.</w:t>
      </w:r>
    </w:p>
    <w:p w14:paraId="180B80E4" w14:textId="77777777" w:rsidR="00D64DA1" w:rsidRPr="00000BB7" w:rsidRDefault="00D64DA1" w:rsidP="00D64DA1">
      <w:pPr>
        <w:spacing w:before="100" w:beforeAutospacing="1" w:after="100" w:afterAutospacing="1"/>
        <w:jc w:val="both"/>
        <w:rPr>
          <w:rFonts w:ascii="Times New Roman" w:eastAsia="Times New Roman" w:hAnsi="Times New Roman" w:cs="Times New Roman"/>
          <w:sz w:val="24"/>
          <w:szCs w:val="24"/>
          <w:rtl/>
        </w:rPr>
      </w:pPr>
      <w:r w:rsidRPr="00F45E5A">
        <w:rPr>
          <w:rFonts w:ascii="Simplified Arabic" w:eastAsia="Times New Roman" w:hAnsi="Simplified Arabic" w:cs="Simplified Arabic"/>
          <w:sz w:val="24"/>
          <w:szCs w:val="24"/>
          <w:rtl/>
        </w:rPr>
        <w:t>وفي ضوء ذلك، يمثل هذا الفصل خطوة محورية في البحث، حيث يربط بين المنهجيات التشغيلية داخل أثر ونتائجها الفعلية على الشركات الناشئة، بما يسهم في تقييم قوة النموذج الحالي، وتحديد الجوانب التي تحتاج إلى تطوير لتعزيز استدامة الشركات وقدرتها على الاستمرار والنمو في السوق</w:t>
      </w:r>
      <w:r w:rsidRPr="00F45E5A">
        <w:rPr>
          <w:rFonts w:ascii="Simplified Arabic" w:eastAsia="Times New Roman" w:hAnsi="Simplified Arabic" w:cs="Simplified Arabic"/>
          <w:sz w:val="24"/>
          <w:szCs w:val="24"/>
        </w:rPr>
        <w:t>.</w:t>
      </w:r>
    </w:p>
    <w:p w14:paraId="0C5C7875" w14:textId="77777777" w:rsidR="00D64DA1" w:rsidRPr="00F45E5A" w:rsidRDefault="00D64DA1" w:rsidP="00D64DA1">
      <w:pPr>
        <w:spacing w:before="100" w:beforeAutospacing="1" w:after="0"/>
        <w:outlineLvl w:val="0"/>
        <w:rPr>
          <w:rFonts w:ascii="Simplified Arabic" w:eastAsia="Times New Roman" w:hAnsi="Simplified Arabic" w:cs="Simplified Arabic"/>
          <w:sz w:val="28"/>
          <w:szCs w:val="28"/>
        </w:rPr>
      </w:pPr>
      <w:r w:rsidRPr="00F45E5A">
        <w:rPr>
          <w:rFonts w:ascii="Simplified Arabic" w:eastAsia="Times New Roman" w:hAnsi="Simplified Arabic" w:cs="Simplified Arabic"/>
          <w:sz w:val="28"/>
          <w:szCs w:val="28"/>
          <w:rtl/>
        </w:rPr>
        <w:t>أولًا: حالة الشركات</w:t>
      </w:r>
      <w:r w:rsidRPr="00F45E5A">
        <w:rPr>
          <w:rFonts w:ascii="Simplified Arabic" w:eastAsia="Times New Roman" w:hAnsi="Simplified Arabic" w:cs="Simplified Arabic"/>
          <w:sz w:val="28"/>
          <w:szCs w:val="28"/>
        </w:rPr>
        <w:t xml:space="preserve"> </w:t>
      </w:r>
    </w:p>
    <w:p w14:paraId="5285DADF" w14:textId="77777777" w:rsidR="00D64DA1" w:rsidRPr="00F45E5A" w:rsidRDefault="00D64DA1" w:rsidP="00D64DA1">
      <w:pPr>
        <w:pStyle w:val="NormalWeb"/>
        <w:bidi/>
        <w:spacing w:before="0" w:beforeAutospacing="0" w:after="0" w:afterAutospacing="0"/>
        <w:jc w:val="both"/>
        <w:rPr>
          <w:rFonts w:ascii="Simplified Arabic" w:hAnsi="Simplified Arabic" w:cs="Simplified Arabic"/>
        </w:rPr>
      </w:pPr>
      <w:r w:rsidRPr="00F45E5A">
        <w:rPr>
          <w:rFonts w:ascii="Simplified Arabic" w:hAnsi="Simplified Arabic" w:cs="Simplified Arabic"/>
          <w:rtl/>
        </w:rPr>
        <w:t>يوضح الجدول توزيع الشركات الناشئة محل الدراسة وفقًا لحالة الاستمرارية بعد انتهاء البرنامج، حيث بلغ عدد الشركات المستمرة</w:t>
      </w:r>
      <w:r>
        <w:rPr>
          <w:rFonts w:ascii="Simplified Arabic" w:hAnsi="Simplified Arabic" w:cs="Simplified Arabic" w:hint="cs"/>
          <w:rtl/>
        </w:rPr>
        <w:t xml:space="preserve"> ومازالت تعمل في السوق</w:t>
      </w:r>
      <w:r w:rsidRPr="00F45E5A">
        <w:rPr>
          <w:rFonts w:ascii="Simplified Arabic" w:hAnsi="Simplified Arabic" w:cs="Simplified Arabic"/>
        </w:rPr>
        <w:t xml:space="preserve"> </w:t>
      </w:r>
      <w:r>
        <w:rPr>
          <w:rFonts w:ascii="Simplified Arabic" w:hAnsi="Simplified Arabic" w:cs="Simplified Arabic" w:hint="cs"/>
          <w:rtl/>
        </w:rPr>
        <w:t xml:space="preserve"> </w:t>
      </w:r>
      <w:r w:rsidRPr="00F45E5A">
        <w:rPr>
          <w:rStyle w:val="Strong"/>
          <w:rFonts w:ascii="Simplified Arabic" w:hAnsi="Simplified Arabic" w:cs="Simplified Arabic"/>
        </w:rPr>
        <w:t>285</w:t>
      </w:r>
      <w:r>
        <w:rPr>
          <w:rStyle w:val="Strong"/>
          <w:rFonts w:ascii="Simplified Arabic" w:hAnsi="Simplified Arabic" w:cs="Simplified Arabic" w:hint="cs"/>
          <w:rtl/>
        </w:rPr>
        <w:t xml:space="preserve"> </w:t>
      </w:r>
      <w:r w:rsidRPr="00F45E5A">
        <w:rPr>
          <w:rStyle w:val="Strong"/>
          <w:rFonts w:ascii="Simplified Arabic" w:hAnsi="Simplified Arabic" w:cs="Simplified Arabic"/>
          <w:rtl/>
        </w:rPr>
        <w:t>شركة بنسبة 58</w:t>
      </w:r>
      <w:r w:rsidRPr="00F45E5A">
        <w:rPr>
          <w:rStyle w:val="Strong"/>
          <w:rFonts w:ascii="Simplified Arabic" w:hAnsi="Simplified Arabic" w:cs="Simplified Arabic"/>
        </w:rPr>
        <w:t>%</w:t>
      </w:r>
      <w:r w:rsidRPr="00F45E5A">
        <w:rPr>
          <w:rFonts w:ascii="Simplified Arabic" w:hAnsi="Simplified Arabic" w:cs="Simplified Arabic"/>
          <w:rtl/>
        </w:rPr>
        <w:t>، في حين بلغ عدد الشركات التي توقفت</w:t>
      </w:r>
      <w:r w:rsidRPr="00F45E5A">
        <w:rPr>
          <w:rFonts w:ascii="Simplified Arabic" w:hAnsi="Simplified Arabic" w:cs="Simplified Arabic"/>
        </w:rPr>
        <w:t xml:space="preserve"> </w:t>
      </w:r>
      <w:r w:rsidRPr="00F45E5A">
        <w:rPr>
          <w:rStyle w:val="Strong"/>
          <w:rFonts w:ascii="Simplified Arabic" w:hAnsi="Simplified Arabic" w:cs="Simplified Arabic"/>
        </w:rPr>
        <w:t xml:space="preserve">133 </w:t>
      </w:r>
      <w:r w:rsidRPr="00F45E5A">
        <w:rPr>
          <w:rStyle w:val="Strong"/>
          <w:rFonts w:ascii="Simplified Arabic" w:hAnsi="Simplified Arabic" w:cs="Simplified Arabic"/>
          <w:rtl/>
        </w:rPr>
        <w:t>شركة بنسبة 27</w:t>
      </w:r>
      <w:r w:rsidRPr="00F45E5A">
        <w:rPr>
          <w:rStyle w:val="Strong"/>
          <w:rFonts w:ascii="Simplified Arabic" w:hAnsi="Simplified Arabic" w:cs="Simplified Arabic"/>
        </w:rPr>
        <w:t>%</w:t>
      </w:r>
      <w:r w:rsidRPr="00F45E5A">
        <w:rPr>
          <w:rFonts w:ascii="Simplified Arabic" w:hAnsi="Simplified Arabic" w:cs="Simplified Arabic"/>
          <w:rtl/>
        </w:rPr>
        <w:t>، بينما بلغت نسبة الشركات التي لا تتوفر بيانات دقيقة عن حالتها</w:t>
      </w:r>
      <w:r w:rsidRPr="00F45E5A">
        <w:rPr>
          <w:rFonts w:ascii="Simplified Arabic" w:hAnsi="Simplified Arabic" w:cs="Simplified Arabic"/>
        </w:rPr>
        <w:t xml:space="preserve"> </w:t>
      </w:r>
      <w:r w:rsidRPr="00F45E5A">
        <w:rPr>
          <w:rStyle w:val="Strong"/>
          <w:rFonts w:ascii="Simplified Arabic" w:hAnsi="Simplified Arabic" w:cs="Simplified Arabic"/>
        </w:rPr>
        <w:t xml:space="preserve">15% </w:t>
      </w:r>
      <w:r w:rsidRPr="00F45E5A">
        <w:rPr>
          <w:rStyle w:val="Strong"/>
          <w:rFonts w:ascii="Simplified Arabic" w:hAnsi="Simplified Arabic" w:cs="Simplified Arabic"/>
          <w:rtl/>
        </w:rPr>
        <w:t>بعدد 75 شركة</w:t>
      </w:r>
      <w:r w:rsidRPr="00F45E5A">
        <w:rPr>
          <w:rFonts w:ascii="Simplified Arabic" w:hAnsi="Simplified Arabic" w:cs="Simplified Arabic"/>
          <w:rtl/>
        </w:rPr>
        <w:t xml:space="preserve">، وذلك من إجمالي </w:t>
      </w:r>
      <w:r w:rsidRPr="00F45E5A">
        <w:rPr>
          <w:rStyle w:val="Strong"/>
          <w:rFonts w:ascii="Simplified Arabic" w:hAnsi="Simplified Arabic" w:cs="Simplified Arabic"/>
        </w:rPr>
        <w:t>493</w:t>
      </w:r>
      <w:r>
        <w:rPr>
          <w:rStyle w:val="Strong"/>
          <w:rFonts w:ascii="Simplified Arabic" w:hAnsi="Simplified Arabic" w:cs="Simplified Arabic" w:hint="cs"/>
          <w:rtl/>
        </w:rPr>
        <w:t xml:space="preserve"> </w:t>
      </w:r>
      <w:r w:rsidRPr="00F45E5A">
        <w:rPr>
          <w:rStyle w:val="Strong"/>
          <w:rFonts w:ascii="Simplified Arabic" w:hAnsi="Simplified Arabic" w:cs="Simplified Arabic"/>
        </w:rPr>
        <w:t xml:space="preserve"> </w:t>
      </w:r>
      <w:r w:rsidRPr="00F45E5A">
        <w:rPr>
          <w:rStyle w:val="Strong"/>
          <w:rFonts w:ascii="Simplified Arabic" w:hAnsi="Simplified Arabic" w:cs="Simplified Arabic"/>
          <w:rtl/>
        </w:rPr>
        <w:t>شركة</w:t>
      </w:r>
      <w:r w:rsidRPr="00F45E5A">
        <w:rPr>
          <w:rFonts w:ascii="Simplified Arabic" w:hAnsi="Simplified Arabic" w:cs="Simplified Arabic"/>
        </w:rPr>
        <w:t>.</w:t>
      </w:r>
    </w:p>
    <w:p w14:paraId="742A89F4" w14:textId="77777777" w:rsidR="00D64DA1" w:rsidRPr="00F45E5A" w:rsidRDefault="00D64DA1" w:rsidP="00D64DA1">
      <w:pPr>
        <w:pStyle w:val="NormalWeb"/>
        <w:bidi/>
        <w:jc w:val="both"/>
        <w:rPr>
          <w:rFonts w:ascii="Simplified Arabic" w:hAnsi="Simplified Arabic" w:cs="Simplified Arabic"/>
        </w:rPr>
      </w:pPr>
      <w:r w:rsidRPr="00F45E5A">
        <w:rPr>
          <w:rFonts w:ascii="Simplified Arabic" w:hAnsi="Simplified Arabic" w:cs="Simplified Arabic"/>
          <w:rtl/>
        </w:rPr>
        <w:t>وتشير هذه النتائج إلى أن أكثر من نصف الشركات استطاعت الاستمرار في السوق بعد انتهاء البرنامج، وهو ما يعكس قدرة نسبية للبرامج المقدمة على دعم بقاء الشركات. وفي المقابل، تمثل نسبة الشركات المتوقفة (27%) مؤشرًا على وجود تحديات تواجه جزءًا من هذه الشركات، بينما تعكس نسبة البيانات غير المتاحة (15%) فجوة في نظم التتبع تحتاج إلى مزيد من التطوير</w:t>
      </w:r>
      <w:r w:rsidRPr="00F45E5A">
        <w:rPr>
          <w:rFonts w:ascii="Simplified Arabic" w:hAnsi="Simplified Arabic" w:cs="Simplified Arabic"/>
        </w:rPr>
        <w:t>.</w:t>
      </w:r>
    </w:p>
    <w:tbl>
      <w:tblPr>
        <w:tblpPr w:leftFromText="180" w:rightFromText="180" w:vertAnchor="text" w:horzAnchor="margin" w:tblpY="834"/>
        <w:tblW w:w="2661" w:type="dxa"/>
        <w:tblCellMar>
          <w:left w:w="0" w:type="dxa"/>
          <w:right w:w="0" w:type="dxa"/>
        </w:tblCellMar>
        <w:tblLook w:val="04A0" w:firstRow="1" w:lastRow="0" w:firstColumn="1" w:lastColumn="0" w:noHBand="0" w:noVBand="1"/>
      </w:tblPr>
      <w:tblGrid>
        <w:gridCol w:w="1309"/>
        <w:gridCol w:w="829"/>
        <w:gridCol w:w="523"/>
      </w:tblGrid>
      <w:tr w:rsidR="00D64DA1" w:rsidRPr="00000BB7" w14:paraId="4D8DFDA9" w14:textId="77777777" w:rsidTr="00916B53">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EFB59E4"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Open/Closed</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BB44A3C"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Number</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E90A16F"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w:t>
            </w:r>
          </w:p>
        </w:tc>
      </w:tr>
      <w:tr w:rsidR="00D64DA1" w:rsidRPr="00000BB7" w14:paraId="486F1A20"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B490A2B"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Open</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C18024B"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285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01CB596"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58%</w:t>
            </w:r>
          </w:p>
        </w:tc>
      </w:tr>
      <w:tr w:rsidR="00D64DA1" w:rsidRPr="00000BB7" w14:paraId="69EFC3B5"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94A2746"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Closed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CD1869D"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133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D261B3C"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27%</w:t>
            </w:r>
          </w:p>
        </w:tc>
      </w:tr>
      <w:tr w:rsidR="00D64DA1" w:rsidRPr="00000BB7" w14:paraId="05F9AA26"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E33DAC9"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 xml:space="preserve">Other </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65D174E"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75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C53CD5A"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15%</w:t>
            </w:r>
          </w:p>
        </w:tc>
      </w:tr>
      <w:tr w:rsidR="00D64DA1" w:rsidRPr="00000BB7" w14:paraId="25E30F6B"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6012CF9"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Total</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6273D01" w14:textId="77777777" w:rsidR="00D64DA1" w:rsidRPr="00F45E5A" w:rsidRDefault="00D64DA1" w:rsidP="00916B53">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493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A5BFC19" w14:textId="77777777" w:rsidR="00D64DA1" w:rsidRPr="00F45E5A" w:rsidRDefault="00D64DA1" w:rsidP="00916B53">
            <w:pPr>
              <w:spacing w:after="0"/>
              <w:jc w:val="center"/>
              <w:rPr>
                <w:rFonts w:ascii="Simplified Arabic" w:eastAsia="Times New Roman" w:hAnsi="Simplified Arabic" w:cs="Simplified Arabic"/>
                <w:sz w:val="20"/>
                <w:szCs w:val="20"/>
              </w:rPr>
            </w:pPr>
          </w:p>
        </w:tc>
      </w:tr>
    </w:tbl>
    <w:p w14:paraId="12D34887" w14:textId="77777777" w:rsidR="00D64DA1" w:rsidRDefault="00D64DA1" w:rsidP="00D64DA1">
      <w:pPr>
        <w:pStyle w:val="NormalWeb"/>
        <w:bidi/>
        <w:jc w:val="both"/>
        <w:rPr>
          <w:rFonts w:ascii="Simplified Arabic" w:hAnsi="Simplified Arabic" w:cs="Simplified Arabic"/>
          <w:rtl/>
        </w:rPr>
      </w:pPr>
      <w:r w:rsidRPr="00F45E5A">
        <w:rPr>
          <w:rFonts w:ascii="Simplified Arabic" w:hAnsi="Simplified Arabic" w:cs="Simplified Arabic"/>
          <w:noProof/>
        </w:rPr>
        <w:drawing>
          <wp:anchor distT="0" distB="0" distL="114300" distR="114300" simplePos="0" relativeHeight="251663872" behindDoc="0" locked="0" layoutInCell="1" allowOverlap="1" wp14:anchorId="729A4A33" wp14:editId="241D75DF">
            <wp:simplePos x="0" y="0"/>
            <wp:positionH relativeFrom="margin">
              <wp:posOffset>1760524</wp:posOffset>
            </wp:positionH>
            <wp:positionV relativeFrom="paragraph">
              <wp:posOffset>535305</wp:posOffset>
            </wp:positionV>
            <wp:extent cx="3087922" cy="1326577"/>
            <wp:effectExtent l="19050" t="19050" r="17780" b="26035"/>
            <wp:wrapNone/>
            <wp:docPr id="14" name="Picture 14" descr="C:\Users\Mahmoud Salama\AppData\Local\Microsoft\Windows\INetCache\Content.MSO\AA86B39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ahmoud Salama\AppData\Local\Microsoft\Windows\INetCache\Content.MSO\AA86B397.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87922" cy="1326577"/>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F45E5A">
        <w:rPr>
          <w:rFonts w:ascii="Simplified Arabic" w:hAnsi="Simplified Arabic" w:cs="Simplified Arabic"/>
          <w:rtl/>
        </w:rPr>
        <w:t>ويمثل هذا الجدول الأساس الذي سيتم البناء عليه في تحليل الأداء، حيث سيتم التركيز في المؤشرات التالية على الشركات المستمرة فقط، باعتبارها الفئة الفعالة داخل السوق</w:t>
      </w:r>
      <w:r w:rsidRPr="00F45E5A">
        <w:rPr>
          <w:rFonts w:ascii="Simplified Arabic" w:hAnsi="Simplified Arabic" w:cs="Simplified Arabic"/>
        </w:rPr>
        <w:t>.</w:t>
      </w:r>
    </w:p>
    <w:p w14:paraId="4E920F8D" w14:textId="77777777" w:rsidR="00D64DA1" w:rsidRDefault="00D64DA1" w:rsidP="00D64DA1">
      <w:pPr>
        <w:pStyle w:val="NormalWeb"/>
        <w:bidi/>
        <w:jc w:val="both"/>
        <w:rPr>
          <w:rFonts w:ascii="Simplified Arabic" w:hAnsi="Simplified Arabic" w:cs="Simplified Arabic"/>
          <w:rtl/>
        </w:rPr>
      </w:pPr>
    </w:p>
    <w:p w14:paraId="546B6A04" w14:textId="77777777" w:rsidR="00D64DA1" w:rsidRDefault="00D64DA1" w:rsidP="00D64DA1">
      <w:pPr>
        <w:pStyle w:val="NormalWeb"/>
        <w:bidi/>
        <w:jc w:val="both"/>
        <w:rPr>
          <w:rtl/>
        </w:rPr>
      </w:pPr>
    </w:p>
    <w:p w14:paraId="37CEF478" w14:textId="77777777" w:rsidR="00D64DA1" w:rsidRDefault="00D64DA1" w:rsidP="00D64DA1">
      <w:pPr>
        <w:pStyle w:val="NormalWeb"/>
        <w:bidi/>
      </w:pPr>
    </w:p>
    <w:p w14:paraId="19857158" w14:textId="77777777" w:rsidR="00D64DA1" w:rsidRPr="00F45E5A" w:rsidRDefault="00D64DA1" w:rsidP="00E628CF">
      <w:pPr>
        <w:pStyle w:val="Heading1"/>
        <w:rPr>
          <w:rFonts w:ascii="Simplified Arabic" w:hAnsi="Simplified Arabic" w:cs="Simplified Arabic"/>
          <w:b w:val="0"/>
          <w:bCs w:val="0"/>
          <w:color w:val="auto"/>
          <w:sz w:val="24"/>
          <w:szCs w:val="24"/>
        </w:rPr>
      </w:pPr>
      <w:r w:rsidRPr="00F45E5A">
        <w:rPr>
          <w:rFonts w:ascii="Simplified Arabic" w:hAnsi="Simplified Arabic" w:cs="Simplified Arabic"/>
          <w:b w:val="0"/>
          <w:bCs w:val="0"/>
          <w:color w:val="auto"/>
          <w:rtl/>
        </w:rPr>
        <w:t>ثانيًا: الوضع القانوني</w:t>
      </w:r>
      <w:r w:rsidRPr="00F45E5A">
        <w:rPr>
          <w:rFonts w:ascii="Simplified Arabic" w:hAnsi="Simplified Arabic" w:cs="Simplified Arabic"/>
          <w:b w:val="0"/>
          <w:bCs w:val="0"/>
          <w:color w:val="auto"/>
        </w:rPr>
        <w:t xml:space="preserve"> </w:t>
      </w:r>
    </w:p>
    <w:tbl>
      <w:tblPr>
        <w:tblpPr w:leftFromText="180" w:rightFromText="180" w:vertAnchor="text" w:horzAnchor="margin" w:tblpY="925"/>
        <w:tblW w:w="2850" w:type="dxa"/>
        <w:tblCellMar>
          <w:left w:w="0" w:type="dxa"/>
          <w:right w:w="0" w:type="dxa"/>
        </w:tblCellMar>
        <w:tblLook w:val="04A0" w:firstRow="1" w:lastRow="0" w:firstColumn="1" w:lastColumn="0" w:noHBand="0" w:noVBand="1"/>
      </w:tblPr>
      <w:tblGrid>
        <w:gridCol w:w="1490"/>
        <w:gridCol w:w="834"/>
        <w:gridCol w:w="526"/>
      </w:tblGrid>
      <w:tr w:rsidR="00E628CF" w:rsidRPr="00C75142" w14:paraId="416FDF9F" w14:textId="77777777" w:rsidTr="00E628CF">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B3EE8F0" w14:textId="77777777" w:rsidR="00E628CF" w:rsidRPr="00F45E5A" w:rsidRDefault="00E628CF"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Legal Status</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77AFE22" w14:textId="77777777" w:rsidR="00E628CF" w:rsidRPr="00F45E5A" w:rsidRDefault="00E628CF"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Number</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47401A5" w14:textId="77777777" w:rsidR="00E628CF" w:rsidRPr="00F45E5A" w:rsidRDefault="00E628CF"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w:t>
            </w:r>
          </w:p>
        </w:tc>
      </w:tr>
      <w:tr w:rsidR="00E628CF" w:rsidRPr="00C75142" w14:paraId="65B7B27A"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BE2B7F1" w14:textId="77777777" w:rsidR="00E628CF" w:rsidRPr="00F45E5A" w:rsidRDefault="00E628CF"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Registered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3B788F1" w14:textId="77777777" w:rsidR="00E628CF" w:rsidRPr="00F45E5A" w:rsidRDefault="00E628CF"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129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30D7112" w14:textId="77777777" w:rsidR="00E628CF" w:rsidRPr="00F45E5A" w:rsidRDefault="00E628CF"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45%</w:t>
            </w:r>
          </w:p>
        </w:tc>
      </w:tr>
      <w:tr w:rsidR="00E628CF" w:rsidRPr="00C75142" w14:paraId="31A102E9"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346E4BC" w14:textId="77777777" w:rsidR="00E628CF" w:rsidRPr="00F45E5A" w:rsidRDefault="00E628CF"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Not Registered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1C1E825" w14:textId="77777777" w:rsidR="00E628CF" w:rsidRPr="00F45E5A" w:rsidRDefault="00E628CF"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156</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6F3CA33" w14:textId="77777777" w:rsidR="00E628CF" w:rsidRPr="00F45E5A" w:rsidRDefault="00E628CF"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55%</w:t>
            </w:r>
          </w:p>
        </w:tc>
      </w:tr>
      <w:tr w:rsidR="00E628CF" w:rsidRPr="00C75142" w14:paraId="5955228C"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8F96C34" w14:textId="77777777" w:rsidR="00E628CF" w:rsidRPr="00F45E5A" w:rsidRDefault="00E628CF"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Total</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3B8CC46" w14:textId="77777777" w:rsidR="00E628CF" w:rsidRPr="00F45E5A" w:rsidRDefault="00E628CF"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285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3817AE9" w14:textId="77777777" w:rsidR="00E628CF" w:rsidRPr="00F45E5A" w:rsidRDefault="00E628CF" w:rsidP="00E628CF">
            <w:pPr>
              <w:spacing w:after="0"/>
              <w:jc w:val="center"/>
              <w:rPr>
                <w:rFonts w:ascii="Simplified Arabic" w:eastAsia="Times New Roman" w:hAnsi="Simplified Arabic" w:cs="Simplified Arabic"/>
                <w:sz w:val="20"/>
                <w:szCs w:val="20"/>
              </w:rPr>
            </w:pPr>
          </w:p>
        </w:tc>
      </w:tr>
    </w:tbl>
    <w:p w14:paraId="2F59F6F7" w14:textId="0C744D33" w:rsidR="00D64DA1" w:rsidRPr="00F45E5A" w:rsidRDefault="00E628CF" w:rsidP="00D64DA1">
      <w:pPr>
        <w:pStyle w:val="NormalWeb"/>
        <w:bidi/>
        <w:spacing w:before="0" w:beforeAutospacing="0"/>
        <w:jc w:val="both"/>
        <w:rPr>
          <w:rFonts w:ascii="Simplified Arabic" w:hAnsi="Simplified Arabic" w:cs="Simplified Arabic"/>
        </w:rPr>
      </w:pPr>
      <w:r w:rsidRPr="00F45E5A">
        <w:rPr>
          <w:rFonts w:ascii="Simplified Arabic" w:hAnsi="Simplified Arabic" w:cs="Simplified Arabic"/>
          <w:noProof/>
        </w:rPr>
        <w:drawing>
          <wp:anchor distT="0" distB="0" distL="114300" distR="114300" simplePos="0" relativeHeight="251664896" behindDoc="0" locked="0" layoutInCell="1" allowOverlap="1" wp14:anchorId="193FC2DB" wp14:editId="2CD4D09B">
            <wp:simplePos x="0" y="0"/>
            <wp:positionH relativeFrom="column">
              <wp:posOffset>1834261</wp:posOffset>
            </wp:positionH>
            <wp:positionV relativeFrom="paragraph">
              <wp:posOffset>612115</wp:posOffset>
            </wp:positionV>
            <wp:extent cx="3127375" cy="1343660"/>
            <wp:effectExtent l="19050" t="19050" r="15875" b="27940"/>
            <wp:wrapNone/>
            <wp:docPr id="15" name="Picture 15" descr="C:\Users\Mahmoud Salama\AppData\Local\Microsoft\Windows\INetCache\Content.MSO\D59838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hmoud Salama\AppData\Local\Microsoft\Windows\INetCache\Content.MSO\D59838BD.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27375" cy="134366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D64DA1" w:rsidRPr="00F45E5A">
        <w:rPr>
          <w:rFonts w:ascii="Simplified Arabic" w:hAnsi="Simplified Arabic" w:cs="Simplified Arabic"/>
          <w:rtl/>
        </w:rPr>
        <w:t xml:space="preserve">يوضح الجدول توزيع الشركات المستمرة وفقًا للوضع القانوني، حيث بلغ عدد الشركات المسجلة قانونيًا </w:t>
      </w:r>
      <w:r w:rsidR="00D64DA1" w:rsidRPr="00F45E5A">
        <w:rPr>
          <w:rStyle w:val="Strong"/>
          <w:rFonts w:ascii="Simplified Arabic" w:hAnsi="Simplified Arabic" w:cs="Simplified Arabic"/>
        </w:rPr>
        <w:t xml:space="preserve">129 </w:t>
      </w:r>
      <w:r w:rsidR="00D64DA1" w:rsidRPr="00F45E5A">
        <w:rPr>
          <w:rStyle w:val="Strong"/>
          <w:rFonts w:ascii="Simplified Arabic" w:hAnsi="Simplified Arabic" w:cs="Simplified Arabic"/>
          <w:rtl/>
        </w:rPr>
        <w:t>شركة بنسبة 45</w:t>
      </w:r>
      <w:r w:rsidR="00D64DA1" w:rsidRPr="00F45E5A">
        <w:rPr>
          <w:rStyle w:val="Strong"/>
          <w:rFonts w:ascii="Simplified Arabic" w:hAnsi="Simplified Arabic" w:cs="Simplified Arabic"/>
        </w:rPr>
        <w:t>%</w:t>
      </w:r>
      <w:r w:rsidR="00D64DA1" w:rsidRPr="00F45E5A">
        <w:rPr>
          <w:rFonts w:ascii="Simplified Arabic" w:hAnsi="Simplified Arabic" w:cs="Simplified Arabic"/>
          <w:rtl/>
        </w:rPr>
        <w:t xml:space="preserve">، في حين بلغ عدد الشركات غير المسجلة </w:t>
      </w:r>
      <w:r w:rsidR="00D64DA1" w:rsidRPr="00F45E5A">
        <w:rPr>
          <w:rStyle w:val="Strong"/>
          <w:rFonts w:ascii="Simplified Arabic" w:hAnsi="Simplified Arabic" w:cs="Simplified Arabic"/>
        </w:rPr>
        <w:t xml:space="preserve">156 </w:t>
      </w:r>
      <w:r w:rsidR="00D64DA1" w:rsidRPr="00F45E5A">
        <w:rPr>
          <w:rStyle w:val="Strong"/>
          <w:rFonts w:ascii="Simplified Arabic" w:hAnsi="Simplified Arabic" w:cs="Simplified Arabic"/>
          <w:rtl/>
        </w:rPr>
        <w:t>شركة بنسبة 55</w:t>
      </w:r>
      <w:r w:rsidR="00D64DA1" w:rsidRPr="00F45E5A">
        <w:rPr>
          <w:rStyle w:val="Strong"/>
          <w:rFonts w:ascii="Simplified Arabic" w:hAnsi="Simplified Arabic" w:cs="Simplified Arabic"/>
        </w:rPr>
        <w:t>%</w:t>
      </w:r>
      <w:r w:rsidR="00D64DA1" w:rsidRPr="00F45E5A">
        <w:rPr>
          <w:rFonts w:ascii="Simplified Arabic" w:hAnsi="Simplified Arabic" w:cs="Simplified Arabic"/>
          <w:rtl/>
        </w:rPr>
        <w:t xml:space="preserve">، وذلك من إجمالي </w:t>
      </w:r>
      <w:r w:rsidR="00D64DA1" w:rsidRPr="00F45E5A">
        <w:rPr>
          <w:rStyle w:val="Strong"/>
          <w:rFonts w:ascii="Simplified Arabic" w:hAnsi="Simplified Arabic" w:cs="Simplified Arabic"/>
        </w:rPr>
        <w:t xml:space="preserve">285 </w:t>
      </w:r>
      <w:r w:rsidR="00D64DA1" w:rsidRPr="00F45E5A">
        <w:rPr>
          <w:rStyle w:val="Strong"/>
          <w:rFonts w:ascii="Simplified Arabic" w:hAnsi="Simplified Arabic" w:cs="Simplified Arabic"/>
          <w:rtl/>
        </w:rPr>
        <w:t>شركة مستمرة</w:t>
      </w:r>
      <w:r w:rsidR="00D64DA1" w:rsidRPr="00F45E5A">
        <w:rPr>
          <w:rFonts w:ascii="Simplified Arabic" w:hAnsi="Simplified Arabic" w:cs="Simplified Arabic"/>
        </w:rPr>
        <w:t>.</w:t>
      </w:r>
    </w:p>
    <w:p w14:paraId="1B671EF9" w14:textId="77777777" w:rsidR="00E628CF" w:rsidRDefault="00E628CF" w:rsidP="00D64DA1">
      <w:pPr>
        <w:pStyle w:val="NormalWeb"/>
        <w:bidi/>
        <w:jc w:val="both"/>
        <w:rPr>
          <w:rFonts w:ascii="Simplified Arabic" w:hAnsi="Simplified Arabic" w:cs="Simplified Arabic"/>
          <w:rtl/>
        </w:rPr>
      </w:pPr>
    </w:p>
    <w:p w14:paraId="45B83B25" w14:textId="77777777" w:rsidR="00E628CF" w:rsidRDefault="00E628CF" w:rsidP="00E628CF">
      <w:pPr>
        <w:pStyle w:val="NormalWeb"/>
        <w:bidi/>
        <w:jc w:val="both"/>
        <w:rPr>
          <w:rFonts w:ascii="Simplified Arabic" w:hAnsi="Simplified Arabic" w:cs="Simplified Arabic"/>
          <w:rtl/>
        </w:rPr>
      </w:pPr>
    </w:p>
    <w:p w14:paraId="25FA61AF" w14:textId="2527EA2C" w:rsidR="00D64DA1" w:rsidRPr="00E628CF" w:rsidRDefault="00D64DA1" w:rsidP="00E628CF">
      <w:pPr>
        <w:pStyle w:val="NormalWeb"/>
        <w:bidi/>
        <w:jc w:val="both"/>
        <w:rPr>
          <w:rtl/>
        </w:rPr>
      </w:pPr>
      <w:r w:rsidRPr="00F45E5A">
        <w:rPr>
          <w:rFonts w:ascii="Simplified Arabic" w:hAnsi="Simplified Arabic" w:cs="Simplified Arabic"/>
          <w:rtl/>
        </w:rPr>
        <w:lastRenderedPageBreak/>
        <w:t>وتشير هذه النتائج إلى أن أكثر من نصف الشركات المستمرة لا تزال تعمل بشكل غير رسمي، وهو ما يعكس تحديًا مهمًا يتعلق بمرحلة ما بعد الاحتضان، حيث لا يرتبط الاستمرار في السوق بالضرورة بالتحول إلى كيان قانوني منظم. وقد يشير ذلك إلى وجود عوائق تنظيمية أو إجرائية، أو إلى عدم كفاية الدعم المقدم في هذا الجانب</w:t>
      </w:r>
      <w:r w:rsidR="00E628CF">
        <w:t>.</w:t>
      </w:r>
    </w:p>
    <w:p w14:paraId="11824554" w14:textId="77777777" w:rsidR="00D64DA1" w:rsidRPr="00F45E5A" w:rsidRDefault="00D64DA1" w:rsidP="00D64DA1">
      <w:pPr>
        <w:pStyle w:val="Heading1"/>
        <w:spacing w:before="0"/>
        <w:rPr>
          <w:rFonts w:ascii="Simplified Arabic" w:hAnsi="Simplified Arabic" w:cs="Simplified Arabic"/>
          <w:b w:val="0"/>
          <w:bCs w:val="0"/>
          <w:color w:val="auto"/>
          <w:sz w:val="24"/>
          <w:szCs w:val="24"/>
        </w:rPr>
      </w:pPr>
      <w:r w:rsidRPr="00F45E5A">
        <w:rPr>
          <w:rFonts w:ascii="Simplified Arabic" w:hAnsi="Simplified Arabic" w:cs="Simplified Arabic"/>
          <w:b w:val="0"/>
          <w:bCs w:val="0"/>
          <w:color w:val="auto"/>
          <w:rtl/>
        </w:rPr>
        <w:t>ثالثًا: الحصول على</w:t>
      </w:r>
      <w:r w:rsidRPr="00F45E5A">
        <w:rPr>
          <w:rFonts w:ascii="Simplified Arabic" w:hAnsi="Simplified Arabic" w:cs="Simplified Arabic"/>
          <w:b w:val="0"/>
          <w:bCs w:val="0"/>
          <w:color w:val="auto"/>
          <w:sz w:val="24"/>
          <w:szCs w:val="24"/>
          <w:rtl/>
        </w:rPr>
        <w:t xml:space="preserve"> </w:t>
      </w:r>
      <w:r w:rsidRPr="00F45E5A">
        <w:rPr>
          <w:rFonts w:ascii="Simplified Arabic" w:hAnsi="Simplified Arabic" w:cs="Simplified Arabic"/>
          <w:b w:val="0"/>
          <w:bCs w:val="0"/>
          <w:color w:val="auto"/>
          <w:rtl/>
        </w:rPr>
        <w:t>التمويل</w:t>
      </w:r>
      <w:r w:rsidRPr="00F45E5A">
        <w:rPr>
          <w:rFonts w:ascii="Simplified Arabic" w:hAnsi="Simplified Arabic" w:cs="Simplified Arabic"/>
          <w:b w:val="0"/>
          <w:bCs w:val="0"/>
          <w:color w:val="auto"/>
        </w:rPr>
        <w:t xml:space="preserve"> </w:t>
      </w:r>
    </w:p>
    <w:tbl>
      <w:tblPr>
        <w:tblpPr w:leftFromText="180" w:rightFromText="180" w:vertAnchor="text" w:horzAnchor="margin" w:tblpY="2481"/>
        <w:tblW w:w="2861" w:type="dxa"/>
        <w:tblCellMar>
          <w:left w:w="0" w:type="dxa"/>
          <w:right w:w="0" w:type="dxa"/>
        </w:tblCellMar>
        <w:tblLook w:val="04A0" w:firstRow="1" w:lastRow="0" w:firstColumn="1" w:lastColumn="0" w:noHBand="0" w:noVBand="1"/>
      </w:tblPr>
      <w:tblGrid>
        <w:gridCol w:w="1490"/>
        <w:gridCol w:w="841"/>
        <w:gridCol w:w="530"/>
      </w:tblGrid>
      <w:tr w:rsidR="00D64DA1" w:rsidRPr="00C75142" w14:paraId="375618A0" w14:textId="77777777" w:rsidTr="00E628CF">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DAA5752"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Funding raised</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AE4BA49"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Number</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3CB3FA9"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w:t>
            </w:r>
          </w:p>
        </w:tc>
      </w:tr>
      <w:tr w:rsidR="00D64DA1" w:rsidRPr="00C75142" w14:paraId="1A00CCE2"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CFB90FB"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Funded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9F5EBBC"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151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A61838E"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53%</w:t>
            </w:r>
          </w:p>
        </w:tc>
      </w:tr>
      <w:tr w:rsidR="00D64DA1" w:rsidRPr="00C75142" w14:paraId="32C4666C"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BC0BBF7"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Not Funded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BF7BF9C"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134</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A7E8516"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47%</w:t>
            </w:r>
          </w:p>
        </w:tc>
      </w:tr>
      <w:tr w:rsidR="00D64DA1" w:rsidRPr="00C75142" w14:paraId="3010C7C9"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39A1760"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Total</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97F850F"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285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C20595A" w14:textId="77777777" w:rsidR="00D64DA1" w:rsidRPr="00F45E5A" w:rsidRDefault="00D64DA1" w:rsidP="00E628CF">
            <w:pPr>
              <w:spacing w:after="0"/>
              <w:jc w:val="center"/>
              <w:rPr>
                <w:rFonts w:ascii="Simplified Arabic" w:eastAsia="Times New Roman" w:hAnsi="Simplified Arabic" w:cs="Simplified Arabic"/>
                <w:sz w:val="20"/>
                <w:szCs w:val="20"/>
              </w:rPr>
            </w:pPr>
          </w:p>
        </w:tc>
      </w:tr>
    </w:tbl>
    <w:p w14:paraId="0ECD27B0" w14:textId="77777777" w:rsidR="00D64DA1" w:rsidRPr="00F45E5A" w:rsidRDefault="00D64DA1" w:rsidP="00D64DA1">
      <w:pPr>
        <w:pStyle w:val="NormalWeb"/>
        <w:bidi/>
        <w:spacing w:before="0" w:beforeAutospacing="0"/>
        <w:jc w:val="both"/>
        <w:rPr>
          <w:rFonts w:ascii="Simplified Arabic" w:hAnsi="Simplified Arabic" w:cs="Simplified Arabic"/>
        </w:rPr>
      </w:pPr>
      <w:r>
        <w:rPr>
          <w:noProof/>
        </w:rPr>
        <w:drawing>
          <wp:anchor distT="0" distB="0" distL="114300" distR="114300" simplePos="0" relativeHeight="251665920" behindDoc="0" locked="0" layoutInCell="1" allowOverlap="1" wp14:anchorId="629E4B69" wp14:editId="29E0778C">
            <wp:simplePos x="0" y="0"/>
            <wp:positionH relativeFrom="column">
              <wp:posOffset>1869973</wp:posOffset>
            </wp:positionH>
            <wp:positionV relativeFrom="paragraph">
              <wp:posOffset>1559967</wp:posOffset>
            </wp:positionV>
            <wp:extent cx="3220278" cy="1383600"/>
            <wp:effectExtent l="19050" t="19050" r="18415" b="26670"/>
            <wp:wrapNone/>
            <wp:docPr id="16" name="Picture 16" descr="C:\Users\Mahmoud Salama\AppData\Local\Microsoft\Windows\INetCache\Content.MSO\1A52C6D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ahmoud Salama\AppData\Local\Microsoft\Windows\INetCache\Content.MSO\1A52C6D3.t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20278" cy="138360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F45E5A">
        <w:rPr>
          <w:rFonts w:ascii="Simplified Arabic" w:hAnsi="Simplified Arabic" w:cs="Simplified Arabic"/>
          <w:rtl/>
        </w:rPr>
        <w:t xml:space="preserve">يوضح الجدول توزيع الشركات المستمرة وفقًا لحصولها على تمويل، حيث بلغ عدد الشركات التي حصلت على تمويل </w:t>
      </w:r>
      <w:r w:rsidRPr="00F45E5A">
        <w:rPr>
          <w:rStyle w:val="Strong"/>
          <w:rFonts w:ascii="Simplified Arabic" w:hAnsi="Simplified Arabic" w:cs="Simplified Arabic"/>
        </w:rPr>
        <w:t xml:space="preserve">151 </w:t>
      </w:r>
      <w:r w:rsidRPr="00F45E5A">
        <w:rPr>
          <w:rStyle w:val="Strong"/>
          <w:rFonts w:ascii="Simplified Arabic" w:hAnsi="Simplified Arabic" w:cs="Simplified Arabic"/>
          <w:rtl/>
        </w:rPr>
        <w:t>شركة بنسبة 53</w:t>
      </w:r>
      <w:r w:rsidRPr="00F45E5A">
        <w:rPr>
          <w:rStyle w:val="Strong"/>
          <w:rFonts w:ascii="Simplified Arabic" w:hAnsi="Simplified Arabic" w:cs="Simplified Arabic"/>
        </w:rPr>
        <w:t>%</w:t>
      </w:r>
      <w:r w:rsidRPr="00F45E5A">
        <w:rPr>
          <w:rFonts w:ascii="Simplified Arabic" w:hAnsi="Simplified Arabic" w:cs="Simplified Arabic"/>
          <w:rtl/>
        </w:rPr>
        <w:t xml:space="preserve">، مقابل </w:t>
      </w:r>
      <w:r w:rsidRPr="00F45E5A">
        <w:rPr>
          <w:rStyle w:val="Strong"/>
          <w:rFonts w:ascii="Simplified Arabic" w:hAnsi="Simplified Arabic" w:cs="Simplified Arabic"/>
        </w:rPr>
        <w:t>134</w:t>
      </w:r>
      <w:r>
        <w:rPr>
          <w:rStyle w:val="Strong"/>
          <w:rFonts w:ascii="Simplified Arabic" w:hAnsi="Simplified Arabic" w:cs="Simplified Arabic" w:hint="cs"/>
          <w:rtl/>
        </w:rPr>
        <w:t xml:space="preserve"> </w:t>
      </w:r>
      <w:r w:rsidRPr="00F45E5A">
        <w:rPr>
          <w:rStyle w:val="Strong"/>
          <w:rFonts w:ascii="Simplified Arabic" w:hAnsi="Simplified Arabic" w:cs="Simplified Arabic"/>
        </w:rPr>
        <w:t xml:space="preserve"> </w:t>
      </w:r>
      <w:r w:rsidRPr="00F45E5A">
        <w:rPr>
          <w:rStyle w:val="Strong"/>
          <w:rFonts w:ascii="Simplified Arabic" w:hAnsi="Simplified Arabic" w:cs="Simplified Arabic"/>
          <w:rtl/>
        </w:rPr>
        <w:t>شركة بنسبة 47</w:t>
      </w:r>
      <w:r w:rsidRPr="00F45E5A">
        <w:rPr>
          <w:rStyle w:val="Strong"/>
          <w:rFonts w:ascii="Simplified Arabic" w:hAnsi="Simplified Arabic" w:cs="Simplified Arabic"/>
        </w:rPr>
        <w:t>%</w:t>
      </w:r>
      <w:r>
        <w:rPr>
          <w:rStyle w:val="Strong"/>
          <w:rFonts w:ascii="Simplified Arabic" w:hAnsi="Simplified Arabic" w:cs="Simplified Arabic" w:hint="cs"/>
          <w:rtl/>
        </w:rPr>
        <w:t xml:space="preserve"> </w:t>
      </w:r>
      <w:r w:rsidRPr="00F45E5A">
        <w:rPr>
          <w:rFonts w:ascii="Simplified Arabic" w:hAnsi="Simplified Arabic" w:cs="Simplified Arabic"/>
        </w:rPr>
        <w:t xml:space="preserve"> </w:t>
      </w:r>
      <w:r w:rsidRPr="00F45E5A">
        <w:rPr>
          <w:rFonts w:ascii="Simplified Arabic" w:hAnsi="Simplified Arabic" w:cs="Simplified Arabic"/>
          <w:rtl/>
        </w:rPr>
        <w:t xml:space="preserve">لم تحصل على تمويل، وذلك من إجمالي </w:t>
      </w:r>
      <w:r w:rsidRPr="00F45E5A">
        <w:rPr>
          <w:rStyle w:val="Strong"/>
          <w:rFonts w:ascii="Simplified Arabic" w:hAnsi="Simplified Arabic" w:cs="Simplified Arabic"/>
        </w:rPr>
        <w:t>285</w:t>
      </w:r>
      <w:r>
        <w:rPr>
          <w:rStyle w:val="Strong"/>
          <w:rFonts w:ascii="Simplified Arabic" w:hAnsi="Simplified Arabic" w:cs="Simplified Arabic" w:hint="cs"/>
          <w:rtl/>
        </w:rPr>
        <w:t xml:space="preserve"> </w:t>
      </w:r>
      <w:r w:rsidRPr="00F45E5A">
        <w:rPr>
          <w:rStyle w:val="Strong"/>
          <w:rFonts w:ascii="Simplified Arabic" w:hAnsi="Simplified Arabic" w:cs="Simplified Arabic"/>
        </w:rPr>
        <w:t xml:space="preserve"> </w:t>
      </w:r>
      <w:r w:rsidRPr="00F45E5A">
        <w:rPr>
          <w:rStyle w:val="Strong"/>
          <w:rFonts w:ascii="Simplified Arabic" w:hAnsi="Simplified Arabic" w:cs="Simplified Arabic"/>
          <w:rtl/>
        </w:rPr>
        <w:t>شركة</w:t>
      </w:r>
      <w:r w:rsidRPr="00F45E5A">
        <w:rPr>
          <w:rFonts w:ascii="Simplified Arabic" w:hAnsi="Simplified Arabic" w:cs="Simplified Arabic"/>
        </w:rPr>
        <w:t>.</w:t>
      </w:r>
      <w:r>
        <w:rPr>
          <w:rFonts w:ascii="Simplified Arabic" w:hAnsi="Simplified Arabic" w:cs="Simplified Arabic" w:hint="cs"/>
          <w:rtl/>
        </w:rPr>
        <w:t xml:space="preserve"> </w:t>
      </w:r>
      <w:r w:rsidRPr="00F45E5A">
        <w:rPr>
          <w:rFonts w:ascii="Simplified Arabic" w:hAnsi="Simplified Arabic" w:cs="Simplified Arabic"/>
          <w:rtl/>
        </w:rPr>
        <w:t>وتشير هذه النتائج إلى تقارب نسبي بين المجموعتين، مع وجود نسبة أعلى قليلًا للشركات التي تمكنت من الحصول على تمويل، وهو ما يعكس قدرة جزء من الشركات على الوصول إلى مصادر تمويل، سواء بشكل مباشر أو غير مباشر. كما يوفر هذا التباين أساسًا مهمًا لتحليل أثر التمويل على استمرارية الشركات وأدائها في الأجزاء التالية</w:t>
      </w:r>
      <w:r>
        <w:rPr>
          <w:rFonts w:ascii="Simplified Arabic" w:hAnsi="Simplified Arabic" w:cs="Simplified Arabic" w:hint="cs"/>
          <w:rtl/>
        </w:rPr>
        <w:t>.</w:t>
      </w:r>
    </w:p>
    <w:p w14:paraId="6F785138" w14:textId="77777777" w:rsidR="00D64DA1" w:rsidRPr="00F45E5A" w:rsidRDefault="00D64DA1" w:rsidP="00D64DA1">
      <w:pPr>
        <w:pStyle w:val="NormalWeb"/>
        <w:bidi/>
        <w:jc w:val="both"/>
        <w:rPr>
          <w:rFonts w:ascii="Simplified Arabic" w:hAnsi="Simplified Arabic" w:cs="Simplified Arabic"/>
          <w:rtl/>
        </w:rPr>
      </w:pPr>
    </w:p>
    <w:p w14:paraId="75D0B9B7" w14:textId="77777777" w:rsidR="00D64DA1" w:rsidRDefault="00D64DA1" w:rsidP="00D64DA1">
      <w:pPr>
        <w:pStyle w:val="NormalWeb"/>
        <w:bidi/>
      </w:pPr>
    </w:p>
    <w:p w14:paraId="6371A2BB" w14:textId="77777777" w:rsidR="00D64DA1" w:rsidRDefault="00D64DA1" w:rsidP="00D64DA1">
      <w:pPr>
        <w:pStyle w:val="Heading1"/>
        <w:spacing w:before="0"/>
        <w:rPr>
          <w:sz w:val="32"/>
          <w:szCs w:val="32"/>
          <w:rtl/>
        </w:rPr>
      </w:pPr>
    </w:p>
    <w:p w14:paraId="3538EEC7" w14:textId="77777777" w:rsidR="00E628CF" w:rsidRDefault="00E628CF" w:rsidP="00D64DA1">
      <w:pPr>
        <w:pStyle w:val="Heading1"/>
        <w:spacing w:before="0"/>
        <w:rPr>
          <w:rFonts w:ascii="Simplified Arabic" w:hAnsi="Simplified Arabic" w:cs="Simplified Arabic"/>
          <w:b w:val="0"/>
          <w:bCs w:val="0"/>
          <w:color w:val="auto"/>
          <w:rtl/>
        </w:rPr>
      </w:pPr>
    </w:p>
    <w:p w14:paraId="197CC683" w14:textId="1A6BD0E0" w:rsidR="00D64DA1" w:rsidRPr="00A91FFE" w:rsidRDefault="00D64DA1" w:rsidP="00E628CF">
      <w:pPr>
        <w:pStyle w:val="Heading1"/>
        <w:rPr>
          <w:rFonts w:ascii="Simplified Arabic" w:hAnsi="Simplified Arabic" w:cs="Simplified Arabic"/>
          <w:b w:val="0"/>
          <w:bCs w:val="0"/>
          <w:color w:val="auto"/>
          <w:sz w:val="24"/>
          <w:szCs w:val="24"/>
        </w:rPr>
      </w:pPr>
      <w:r w:rsidRPr="00A91FFE">
        <w:rPr>
          <w:rFonts w:ascii="Simplified Arabic" w:hAnsi="Simplified Arabic" w:cs="Simplified Arabic"/>
          <w:b w:val="0"/>
          <w:bCs w:val="0"/>
          <w:color w:val="auto"/>
          <w:rtl/>
        </w:rPr>
        <w:t>رابعًا: تحقيق الإيرادات</w:t>
      </w:r>
      <w:r w:rsidRPr="00A91FFE">
        <w:rPr>
          <w:rFonts w:ascii="Simplified Arabic" w:hAnsi="Simplified Arabic" w:cs="Simplified Arabic"/>
          <w:b w:val="0"/>
          <w:bCs w:val="0"/>
          <w:color w:val="auto"/>
          <w:sz w:val="24"/>
          <w:szCs w:val="24"/>
        </w:rPr>
        <w:t xml:space="preserve"> </w:t>
      </w:r>
    </w:p>
    <w:tbl>
      <w:tblPr>
        <w:tblpPr w:leftFromText="180" w:rightFromText="180" w:vertAnchor="text" w:horzAnchor="margin" w:tblpY="2082"/>
        <w:tblW w:w="2772" w:type="dxa"/>
        <w:tblCellMar>
          <w:left w:w="0" w:type="dxa"/>
          <w:right w:w="0" w:type="dxa"/>
        </w:tblCellMar>
        <w:tblLook w:val="04A0" w:firstRow="1" w:lastRow="0" w:firstColumn="1" w:lastColumn="0" w:noHBand="0" w:noVBand="1"/>
      </w:tblPr>
      <w:tblGrid>
        <w:gridCol w:w="1422"/>
        <w:gridCol w:w="828"/>
        <w:gridCol w:w="522"/>
      </w:tblGrid>
      <w:tr w:rsidR="00D64DA1" w:rsidRPr="00C75142" w14:paraId="3075A814" w14:textId="77777777" w:rsidTr="00E628CF">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2D85C9D"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Revenue</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165E8C0"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Number</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D9ECEF0"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w:t>
            </w:r>
          </w:p>
        </w:tc>
      </w:tr>
      <w:tr w:rsidR="00D64DA1" w:rsidRPr="00C75142" w14:paraId="6FC14393"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CBDC768"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Revenued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797A6D8"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251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FE85993"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88%</w:t>
            </w:r>
          </w:p>
        </w:tc>
      </w:tr>
      <w:tr w:rsidR="00D64DA1" w:rsidRPr="00C75142" w14:paraId="6C7A48FE"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44A632C"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Not Revenued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4CB8A18"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34</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F7D7EE7"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12%</w:t>
            </w:r>
          </w:p>
        </w:tc>
      </w:tr>
      <w:tr w:rsidR="00D64DA1" w:rsidRPr="00C75142" w14:paraId="0A77F96F"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A4F39C0"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Total</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C674FCB" w14:textId="77777777" w:rsidR="00D64DA1" w:rsidRPr="00F45E5A" w:rsidRDefault="00D64DA1" w:rsidP="00E628CF">
            <w:pPr>
              <w:spacing w:after="0"/>
              <w:jc w:val="center"/>
              <w:rPr>
                <w:rFonts w:ascii="Simplified Arabic" w:eastAsia="Times New Roman" w:hAnsi="Simplified Arabic" w:cs="Simplified Arabic"/>
                <w:sz w:val="20"/>
                <w:szCs w:val="20"/>
              </w:rPr>
            </w:pPr>
            <w:r w:rsidRPr="00F45E5A">
              <w:rPr>
                <w:rFonts w:ascii="Simplified Arabic" w:eastAsia="Times New Roman" w:hAnsi="Simplified Arabic" w:cs="Simplified Arabic"/>
                <w:sz w:val="20"/>
                <w:szCs w:val="20"/>
              </w:rPr>
              <w:t>285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26CFECD" w14:textId="77777777" w:rsidR="00D64DA1" w:rsidRPr="00F45E5A" w:rsidRDefault="00D64DA1" w:rsidP="00E628CF">
            <w:pPr>
              <w:spacing w:after="0"/>
              <w:jc w:val="center"/>
              <w:rPr>
                <w:rFonts w:ascii="Simplified Arabic" w:eastAsia="Times New Roman" w:hAnsi="Simplified Arabic" w:cs="Simplified Arabic"/>
                <w:sz w:val="20"/>
                <w:szCs w:val="20"/>
              </w:rPr>
            </w:pPr>
          </w:p>
        </w:tc>
      </w:tr>
    </w:tbl>
    <w:p w14:paraId="37A8CD93" w14:textId="77777777" w:rsidR="00D64DA1" w:rsidRPr="00F45E5A" w:rsidRDefault="00D64DA1" w:rsidP="00D64DA1">
      <w:pPr>
        <w:pStyle w:val="NormalWeb"/>
        <w:bidi/>
        <w:spacing w:before="0" w:beforeAutospacing="0"/>
        <w:jc w:val="both"/>
        <w:rPr>
          <w:rFonts w:ascii="Simplified Arabic" w:hAnsi="Simplified Arabic" w:cs="Simplified Arabic"/>
        </w:rPr>
      </w:pPr>
      <w:r w:rsidRPr="00F45E5A">
        <w:rPr>
          <w:rFonts w:ascii="Simplified Arabic" w:hAnsi="Simplified Arabic" w:cs="Simplified Arabic"/>
          <w:noProof/>
        </w:rPr>
        <w:drawing>
          <wp:anchor distT="0" distB="0" distL="114300" distR="114300" simplePos="0" relativeHeight="251666944" behindDoc="0" locked="0" layoutInCell="1" allowOverlap="1" wp14:anchorId="751DE4E9" wp14:editId="0B650508">
            <wp:simplePos x="0" y="0"/>
            <wp:positionH relativeFrom="column">
              <wp:posOffset>1808683</wp:posOffset>
            </wp:positionH>
            <wp:positionV relativeFrom="paragraph">
              <wp:posOffset>1321486</wp:posOffset>
            </wp:positionV>
            <wp:extent cx="3368878" cy="1447137"/>
            <wp:effectExtent l="19050" t="19050" r="22225" b="20320"/>
            <wp:wrapNone/>
            <wp:docPr id="11" name="Picture 11" descr="C:\Users\Mahmoud Salama\AppData\Local\Microsoft\Windows\INetCache\Content.MSO\935A7B5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ahmoud Salama\AppData\Local\Microsoft\Windows\INetCache\Content.MSO\935A7B59.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68878" cy="1447137"/>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F45E5A">
        <w:rPr>
          <w:rFonts w:ascii="Simplified Arabic" w:hAnsi="Simplified Arabic" w:cs="Simplified Arabic"/>
          <w:rtl/>
        </w:rPr>
        <w:t xml:space="preserve">يوضح الجدول أن عدد الشركات التي تمكنت من تحقيق إيرادات بلغ </w:t>
      </w:r>
      <w:r w:rsidRPr="00F45E5A">
        <w:rPr>
          <w:rStyle w:val="Strong"/>
          <w:rFonts w:ascii="Simplified Arabic" w:hAnsi="Simplified Arabic" w:cs="Simplified Arabic"/>
        </w:rPr>
        <w:t>251</w:t>
      </w:r>
      <w:r>
        <w:rPr>
          <w:rStyle w:val="Strong"/>
          <w:rFonts w:ascii="Simplified Arabic" w:hAnsi="Simplified Arabic" w:cs="Simplified Arabic" w:hint="cs"/>
          <w:rtl/>
        </w:rPr>
        <w:t xml:space="preserve"> </w:t>
      </w:r>
      <w:r w:rsidRPr="00F45E5A">
        <w:rPr>
          <w:rStyle w:val="Strong"/>
          <w:rFonts w:ascii="Simplified Arabic" w:hAnsi="Simplified Arabic" w:cs="Simplified Arabic"/>
        </w:rPr>
        <w:t xml:space="preserve"> </w:t>
      </w:r>
      <w:r w:rsidRPr="00F45E5A">
        <w:rPr>
          <w:rStyle w:val="Strong"/>
          <w:rFonts w:ascii="Simplified Arabic" w:hAnsi="Simplified Arabic" w:cs="Simplified Arabic"/>
          <w:rtl/>
        </w:rPr>
        <w:t>شركة بنسبة 88</w:t>
      </w:r>
      <w:r w:rsidRPr="00F45E5A">
        <w:rPr>
          <w:rStyle w:val="Strong"/>
          <w:rFonts w:ascii="Simplified Arabic" w:hAnsi="Simplified Arabic" w:cs="Simplified Arabic"/>
        </w:rPr>
        <w:t>%</w:t>
      </w:r>
      <w:r w:rsidRPr="00F45E5A">
        <w:rPr>
          <w:rFonts w:ascii="Simplified Arabic" w:hAnsi="Simplified Arabic" w:cs="Simplified Arabic"/>
          <w:rtl/>
        </w:rPr>
        <w:t xml:space="preserve">، في حين بلغ عدد الشركات التي لم تحقق إيرادات </w:t>
      </w:r>
      <w:r w:rsidRPr="00F45E5A">
        <w:rPr>
          <w:rStyle w:val="Strong"/>
          <w:rFonts w:ascii="Simplified Arabic" w:hAnsi="Simplified Arabic" w:cs="Simplified Arabic"/>
        </w:rPr>
        <w:t>34</w:t>
      </w:r>
      <w:r>
        <w:rPr>
          <w:rStyle w:val="Strong"/>
          <w:rFonts w:ascii="Simplified Arabic" w:hAnsi="Simplified Arabic" w:cs="Simplified Arabic" w:hint="cs"/>
          <w:rtl/>
        </w:rPr>
        <w:t xml:space="preserve"> </w:t>
      </w:r>
      <w:r w:rsidRPr="00F45E5A">
        <w:rPr>
          <w:rStyle w:val="Strong"/>
          <w:rFonts w:ascii="Simplified Arabic" w:hAnsi="Simplified Arabic" w:cs="Simplified Arabic"/>
        </w:rPr>
        <w:t xml:space="preserve"> </w:t>
      </w:r>
      <w:r w:rsidRPr="00F45E5A">
        <w:rPr>
          <w:rStyle w:val="Strong"/>
          <w:rFonts w:ascii="Simplified Arabic" w:hAnsi="Simplified Arabic" w:cs="Simplified Arabic"/>
          <w:rtl/>
        </w:rPr>
        <w:t>شركة بنسبة 12</w:t>
      </w:r>
      <w:r w:rsidRPr="00F45E5A">
        <w:rPr>
          <w:rStyle w:val="Strong"/>
          <w:rFonts w:ascii="Simplified Arabic" w:hAnsi="Simplified Arabic" w:cs="Simplified Arabic"/>
        </w:rPr>
        <w:t>%</w:t>
      </w:r>
      <w:r w:rsidRPr="00F45E5A">
        <w:rPr>
          <w:rFonts w:ascii="Simplified Arabic" w:hAnsi="Simplified Arabic" w:cs="Simplified Arabic"/>
          <w:rtl/>
        </w:rPr>
        <w:t xml:space="preserve">، وذلك من إجمالي </w:t>
      </w:r>
      <w:r w:rsidRPr="00F45E5A">
        <w:rPr>
          <w:rStyle w:val="Strong"/>
          <w:rFonts w:ascii="Simplified Arabic" w:hAnsi="Simplified Arabic" w:cs="Simplified Arabic"/>
        </w:rPr>
        <w:t>285</w:t>
      </w:r>
      <w:r>
        <w:rPr>
          <w:rStyle w:val="Strong"/>
          <w:rFonts w:ascii="Simplified Arabic" w:hAnsi="Simplified Arabic" w:cs="Simplified Arabic" w:hint="cs"/>
          <w:rtl/>
        </w:rPr>
        <w:t xml:space="preserve"> </w:t>
      </w:r>
      <w:r w:rsidRPr="00F45E5A">
        <w:rPr>
          <w:rStyle w:val="Strong"/>
          <w:rFonts w:ascii="Simplified Arabic" w:hAnsi="Simplified Arabic" w:cs="Simplified Arabic"/>
        </w:rPr>
        <w:t xml:space="preserve"> </w:t>
      </w:r>
      <w:r w:rsidRPr="00F45E5A">
        <w:rPr>
          <w:rStyle w:val="Strong"/>
          <w:rFonts w:ascii="Simplified Arabic" w:hAnsi="Simplified Arabic" w:cs="Simplified Arabic"/>
          <w:rtl/>
        </w:rPr>
        <w:t>شركة مستمرة</w:t>
      </w:r>
      <w:r w:rsidRPr="00F45E5A">
        <w:rPr>
          <w:rFonts w:ascii="Simplified Arabic" w:hAnsi="Simplified Arabic" w:cs="Simplified Arabic"/>
        </w:rPr>
        <w:t>.</w:t>
      </w:r>
      <w:r>
        <w:rPr>
          <w:rFonts w:ascii="Simplified Arabic" w:hAnsi="Simplified Arabic" w:cs="Simplified Arabic" w:hint="cs"/>
          <w:rtl/>
        </w:rPr>
        <w:t xml:space="preserve"> </w:t>
      </w:r>
      <w:r w:rsidRPr="00F45E5A">
        <w:rPr>
          <w:rFonts w:ascii="Simplified Arabic" w:hAnsi="Simplified Arabic" w:cs="Simplified Arabic"/>
          <w:rtl/>
        </w:rPr>
        <w:t>وتعكس هذه النتائج قدرة نسبة كبيرة من الشركات المستمرة على الوصول إلى السوق وتحقيق نموذج عمل فعّال، وهو ما يعد مؤشرًا إيجابيًا على جودة الشركات التي استطاعت البقاء. كما يشير ذلك إلى أن الاستمرارية لا تقتصر على البقاء فقط، بل ترتبط في معظم الحالات بقدرة الشركات على تحقيق إيرادات فعلية</w:t>
      </w:r>
      <w:r>
        <w:rPr>
          <w:rFonts w:ascii="Simplified Arabic" w:hAnsi="Simplified Arabic" w:cs="Simplified Arabic" w:hint="cs"/>
          <w:rtl/>
        </w:rPr>
        <w:t>.</w:t>
      </w:r>
    </w:p>
    <w:p w14:paraId="61E3475C" w14:textId="77777777" w:rsidR="00D64DA1" w:rsidRDefault="00D64DA1" w:rsidP="00D64DA1">
      <w:pPr>
        <w:pStyle w:val="Heading1"/>
        <w:spacing w:before="0"/>
        <w:rPr>
          <w:rFonts w:ascii="Times New Roman" w:eastAsia="Times New Roman" w:hAnsi="Times New Roman" w:cs="Times New Roman"/>
          <w:b w:val="0"/>
          <w:bCs w:val="0"/>
          <w:color w:val="auto"/>
          <w:sz w:val="24"/>
          <w:szCs w:val="24"/>
          <w:rtl/>
        </w:rPr>
      </w:pPr>
    </w:p>
    <w:p w14:paraId="67356EC9" w14:textId="77777777" w:rsidR="00D64DA1" w:rsidRPr="0013675E" w:rsidRDefault="00D64DA1" w:rsidP="00D64DA1">
      <w:pPr>
        <w:rPr>
          <w:rtl/>
        </w:rPr>
      </w:pPr>
    </w:p>
    <w:p w14:paraId="37228513" w14:textId="77777777" w:rsidR="00E628CF" w:rsidRDefault="00E628CF" w:rsidP="00D64DA1">
      <w:pPr>
        <w:pStyle w:val="Heading1"/>
        <w:spacing w:before="0"/>
        <w:rPr>
          <w:rFonts w:ascii="Simplified Arabic" w:hAnsi="Simplified Arabic" w:cs="Simplified Arabic"/>
          <w:b w:val="0"/>
          <w:bCs w:val="0"/>
          <w:color w:val="auto"/>
          <w:rtl/>
        </w:rPr>
      </w:pPr>
    </w:p>
    <w:p w14:paraId="46758155" w14:textId="77777777" w:rsidR="00E628CF" w:rsidRDefault="00E628CF" w:rsidP="00D64DA1">
      <w:pPr>
        <w:pStyle w:val="Heading1"/>
        <w:spacing w:before="0"/>
        <w:rPr>
          <w:rFonts w:ascii="Simplified Arabic" w:hAnsi="Simplified Arabic" w:cs="Simplified Arabic"/>
          <w:b w:val="0"/>
          <w:bCs w:val="0"/>
          <w:color w:val="auto"/>
          <w:rtl/>
        </w:rPr>
      </w:pPr>
    </w:p>
    <w:p w14:paraId="43C6EBD7" w14:textId="77777777" w:rsidR="00E628CF" w:rsidRDefault="00E628CF" w:rsidP="00D64DA1">
      <w:pPr>
        <w:pStyle w:val="Heading1"/>
        <w:spacing w:before="0"/>
        <w:rPr>
          <w:rFonts w:ascii="Simplified Arabic" w:hAnsi="Simplified Arabic" w:cs="Simplified Arabic"/>
          <w:b w:val="0"/>
          <w:bCs w:val="0"/>
          <w:color w:val="auto"/>
          <w:rtl/>
        </w:rPr>
      </w:pPr>
    </w:p>
    <w:p w14:paraId="6B8860AF" w14:textId="77777777" w:rsidR="00E628CF" w:rsidRDefault="00E628CF" w:rsidP="00D64DA1">
      <w:pPr>
        <w:pStyle w:val="Heading1"/>
        <w:spacing w:before="0"/>
        <w:rPr>
          <w:rFonts w:ascii="Simplified Arabic" w:hAnsi="Simplified Arabic" w:cs="Simplified Arabic"/>
          <w:b w:val="0"/>
          <w:bCs w:val="0"/>
          <w:color w:val="auto"/>
          <w:rtl/>
        </w:rPr>
      </w:pPr>
    </w:p>
    <w:p w14:paraId="07E7F11C" w14:textId="4A91EC4D" w:rsidR="00D64DA1" w:rsidRPr="00EA4AB7" w:rsidRDefault="00D64DA1" w:rsidP="00D64DA1">
      <w:pPr>
        <w:pStyle w:val="Heading1"/>
        <w:spacing w:before="0"/>
        <w:rPr>
          <w:rFonts w:ascii="Simplified Arabic" w:hAnsi="Simplified Arabic" w:cs="Simplified Arabic"/>
          <w:b w:val="0"/>
          <w:bCs w:val="0"/>
          <w:color w:val="auto"/>
          <w:sz w:val="24"/>
          <w:szCs w:val="24"/>
        </w:rPr>
      </w:pPr>
      <w:r w:rsidRPr="00EA4AB7">
        <w:rPr>
          <w:rFonts w:ascii="Simplified Arabic" w:hAnsi="Simplified Arabic" w:cs="Simplified Arabic"/>
          <w:b w:val="0"/>
          <w:bCs w:val="0"/>
          <w:color w:val="auto"/>
          <w:rtl/>
        </w:rPr>
        <w:t>خامسًا: التوسع في فريق العمل</w:t>
      </w:r>
      <w:r w:rsidR="004E232D">
        <w:rPr>
          <w:rFonts w:ascii="Simplified Arabic" w:hAnsi="Simplified Arabic" w:cs="Simplified Arabic" w:hint="cs"/>
          <w:b w:val="0"/>
          <w:bCs w:val="0"/>
          <w:color w:val="auto"/>
          <w:rtl/>
          <w:lang w:bidi="ar-EG"/>
        </w:rPr>
        <w:t>والسوق</w:t>
      </w:r>
      <w:r w:rsidRPr="00EA4AB7">
        <w:rPr>
          <w:rFonts w:ascii="Simplified Arabic" w:hAnsi="Simplified Arabic" w:cs="Simplified Arabic"/>
          <w:b w:val="0"/>
          <w:bCs w:val="0"/>
          <w:color w:val="auto"/>
          <w:sz w:val="24"/>
          <w:szCs w:val="24"/>
        </w:rPr>
        <w:t xml:space="preserve"> </w:t>
      </w:r>
    </w:p>
    <w:p w14:paraId="68197BB6" w14:textId="77777777" w:rsidR="00D64DA1" w:rsidRPr="00EA4AB7" w:rsidRDefault="00D64DA1" w:rsidP="00D64DA1">
      <w:pPr>
        <w:pStyle w:val="NormalWeb"/>
        <w:bidi/>
        <w:spacing w:before="0" w:beforeAutospacing="0"/>
        <w:jc w:val="both"/>
        <w:rPr>
          <w:rFonts w:ascii="Simplified Arabic" w:hAnsi="Simplified Arabic" w:cs="Simplified Arabic"/>
        </w:rPr>
      </w:pPr>
      <w:r w:rsidRPr="00EA4AB7">
        <w:rPr>
          <w:rFonts w:ascii="Simplified Arabic" w:hAnsi="Simplified Arabic" w:cs="Simplified Arabic"/>
          <w:rtl/>
        </w:rPr>
        <w:t xml:space="preserve">يوضح الجدول أن عدد الشركات التي شهدت توسعًا في فريق العمل والسوق بلغ </w:t>
      </w:r>
      <w:r w:rsidRPr="00EA4AB7">
        <w:rPr>
          <w:rStyle w:val="Strong"/>
          <w:rFonts w:ascii="Simplified Arabic" w:hAnsi="Simplified Arabic" w:cs="Simplified Arabic"/>
        </w:rPr>
        <w:t>251</w:t>
      </w:r>
      <w:r w:rsidRPr="00EA4AB7">
        <w:rPr>
          <w:rStyle w:val="Strong"/>
          <w:rFonts w:ascii="Simplified Arabic" w:hAnsi="Simplified Arabic" w:cs="Simplified Arabic"/>
          <w:rtl/>
        </w:rPr>
        <w:t xml:space="preserve"> </w:t>
      </w:r>
      <w:r w:rsidRPr="00EA4AB7">
        <w:rPr>
          <w:rStyle w:val="Strong"/>
          <w:rFonts w:ascii="Simplified Arabic" w:hAnsi="Simplified Arabic" w:cs="Simplified Arabic"/>
        </w:rPr>
        <w:t xml:space="preserve"> </w:t>
      </w:r>
      <w:r w:rsidRPr="00EA4AB7">
        <w:rPr>
          <w:rStyle w:val="Strong"/>
          <w:rFonts w:ascii="Simplified Arabic" w:hAnsi="Simplified Arabic" w:cs="Simplified Arabic"/>
          <w:rtl/>
        </w:rPr>
        <w:t>شركة بنسبة 88</w:t>
      </w:r>
      <w:r w:rsidRPr="00EA4AB7">
        <w:rPr>
          <w:rStyle w:val="Strong"/>
          <w:rFonts w:ascii="Simplified Arabic" w:hAnsi="Simplified Arabic" w:cs="Simplified Arabic"/>
        </w:rPr>
        <w:t>%</w:t>
      </w:r>
      <w:r w:rsidRPr="00EA4AB7">
        <w:rPr>
          <w:rFonts w:ascii="Simplified Arabic" w:hAnsi="Simplified Arabic" w:cs="Simplified Arabic"/>
          <w:rtl/>
        </w:rPr>
        <w:t xml:space="preserve">، في حين بلغ عدد الشركات التي لم تشهد توسعًا </w:t>
      </w:r>
      <w:r w:rsidRPr="00EA4AB7">
        <w:rPr>
          <w:rStyle w:val="Strong"/>
          <w:rFonts w:ascii="Simplified Arabic" w:hAnsi="Simplified Arabic" w:cs="Simplified Arabic"/>
        </w:rPr>
        <w:t>34</w:t>
      </w:r>
      <w:r w:rsidRPr="00EA4AB7">
        <w:rPr>
          <w:rStyle w:val="Strong"/>
          <w:rFonts w:ascii="Simplified Arabic" w:hAnsi="Simplified Arabic" w:cs="Simplified Arabic"/>
          <w:rtl/>
        </w:rPr>
        <w:t xml:space="preserve"> </w:t>
      </w:r>
      <w:r w:rsidRPr="00EA4AB7">
        <w:rPr>
          <w:rStyle w:val="Strong"/>
          <w:rFonts w:ascii="Simplified Arabic" w:hAnsi="Simplified Arabic" w:cs="Simplified Arabic"/>
        </w:rPr>
        <w:t xml:space="preserve"> </w:t>
      </w:r>
      <w:r w:rsidRPr="00EA4AB7">
        <w:rPr>
          <w:rStyle w:val="Strong"/>
          <w:rFonts w:ascii="Simplified Arabic" w:hAnsi="Simplified Arabic" w:cs="Simplified Arabic"/>
          <w:rtl/>
        </w:rPr>
        <w:t>شركة بنسبة 12</w:t>
      </w:r>
      <w:r w:rsidRPr="00EA4AB7">
        <w:rPr>
          <w:rStyle w:val="Strong"/>
          <w:rFonts w:ascii="Simplified Arabic" w:hAnsi="Simplified Arabic" w:cs="Simplified Arabic"/>
        </w:rPr>
        <w:t>%</w:t>
      </w:r>
      <w:r w:rsidRPr="00EA4AB7">
        <w:rPr>
          <w:rFonts w:ascii="Simplified Arabic" w:hAnsi="Simplified Arabic" w:cs="Simplified Arabic"/>
          <w:rtl/>
        </w:rPr>
        <w:t xml:space="preserve">، من إجمالي </w:t>
      </w:r>
      <w:r w:rsidRPr="00EA4AB7">
        <w:rPr>
          <w:rStyle w:val="Strong"/>
          <w:rFonts w:ascii="Simplified Arabic" w:hAnsi="Simplified Arabic" w:cs="Simplified Arabic"/>
        </w:rPr>
        <w:t>285</w:t>
      </w:r>
      <w:r w:rsidRPr="00EA4AB7">
        <w:rPr>
          <w:rStyle w:val="Strong"/>
          <w:rFonts w:ascii="Simplified Arabic" w:hAnsi="Simplified Arabic" w:cs="Simplified Arabic"/>
          <w:rtl/>
        </w:rPr>
        <w:t xml:space="preserve"> </w:t>
      </w:r>
      <w:r w:rsidRPr="00EA4AB7">
        <w:rPr>
          <w:rStyle w:val="Strong"/>
          <w:rFonts w:ascii="Simplified Arabic" w:hAnsi="Simplified Arabic" w:cs="Simplified Arabic"/>
        </w:rPr>
        <w:t xml:space="preserve"> </w:t>
      </w:r>
      <w:r w:rsidRPr="00EA4AB7">
        <w:rPr>
          <w:rStyle w:val="Strong"/>
          <w:rFonts w:ascii="Simplified Arabic" w:hAnsi="Simplified Arabic" w:cs="Simplified Arabic"/>
          <w:rtl/>
        </w:rPr>
        <w:t>شركة</w:t>
      </w:r>
      <w:r w:rsidRPr="00EA4AB7">
        <w:rPr>
          <w:rFonts w:ascii="Simplified Arabic" w:hAnsi="Simplified Arabic" w:cs="Simplified Arabic"/>
        </w:rPr>
        <w:t>.</w:t>
      </w:r>
    </w:p>
    <w:tbl>
      <w:tblPr>
        <w:tblpPr w:leftFromText="180" w:rightFromText="180" w:vertAnchor="text" w:horzAnchor="margin" w:tblpY="1240"/>
        <w:tblW w:w="3555" w:type="dxa"/>
        <w:tblCellMar>
          <w:left w:w="0" w:type="dxa"/>
          <w:right w:w="0" w:type="dxa"/>
        </w:tblCellMar>
        <w:tblLook w:val="04A0" w:firstRow="1" w:lastRow="0" w:firstColumn="1" w:lastColumn="0" w:noHBand="0" w:noVBand="1"/>
      </w:tblPr>
      <w:tblGrid>
        <w:gridCol w:w="2205"/>
        <w:gridCol w:w="810"/>
        <w:gridCol w:w="540"/>
      </w:tblGrid>
      <w:tr w:rsidR="00D64DA1" w:rsidRPr="00C75142" w14:paraId="34017DDF" w14:textId="77777777" w:rsidTr="004E232D">
        <w:trPr>
          <w:trHeight w:val="315"/>
        </w:trPr>
        <w:tc>
          <w:tcPr>
            <w:tcW w:w="2205" w:type="dxa"/>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4ABEC54" w14:textId="048955D3" w:rsidR="00D64DA1" w:rsidRPr="00EA4AB7" w:rsidRDefault="00D64DA1" w:rsidP="00E628CF">
            <w:pPr>
              <w:spacing w:after="0"/>
              <w:jc w:val="center"/>
              <w:rPr>
                <w:rFonts w:ascii="Simplified Arabic" w:eastAsia="Times New Roman" w:hAnsi="Simplified Arabic" w:cs="Simplified Arabic"/>
                <w:sz w:val="20"/>
                <w:szCs w:val="20"/>
              </w:rPr>
            </w:pPr>
            <w:r w:rsidRPr="00EA4AB7">
              <w:rPr>
                <w:rFonts w:ascii="Simplified Arabic" w:eastAsia="Times New Roman" w:hAnsi="Simplified Arabic" w:cs="Simplified Arabic"/>
                <w:sz w:val="20"/>
                <w:szCs w:val="20"/>
              </w:rPr>
              <w:lastRenderedPageBreak/>
              <w:t>Team</w:t>
            </w:r>
            <w:r w:rsidR="004E232D">
              <w:rPr>
                <w:rFonts w:ascii="Simplified Arabic" w:eastAsia="Times New Roman" w:hAnsi="Simplified Arabic" w:cs="Simplified Arabic"/>
                <w:sz w:val="20"/>
                <w:szCs w:val="20"/>
              </w:rPr>
              <w:t xml:space="preserve"> &amp;Market</w:t>
            </w:r>
            <w:r w:rsidRPr="00EA4AB7">
              <w:rPr>
                <w:rFonts w:ascii="Simplified Arabic" w:eastAsia="Times New Roman" w:hAnsi="Simplified Arabic" w:cs="Simplified Arabic"/>
                <w:sz w:val="20"/>
                <w:szCs w:val="20"/>
              </w:rPr>
              <w:t xml:space="preserve"> Expansion</w:t>
            </w:r>
          </w:p>
        </w:tc>
        <w:tc>
          <w:tcPr>
            <w:tcW w:w="810" w:type="dxa"/>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2962BFB" w14:textId="77777777" w:rsidR="00D64DA1" w:rsidRPr="00EA4AB7" w:rsidRDefault="00D64DA1" w:rsidP="00E628CF">
            <w:pPr>
              <w:spacing w:after="0"/>
              <w:jc w:val="center"/>
              <w:rPr>
                <w:rFonts w:ascii="Simplified Arabic" w:eastAsia="Times New Roman" w:hAnsi="Simplified Arabic" w:cs="Simplified Arabic"/>
                <w:sz w:val="20"/>
                <w:szCs w:val="20"/>
              </w:rPr>
            </w:pPr>
            <w:r w:rsidRPr="00EA4AB7">
              <w:rPr>
                <w:rFonts w:ascii="Simplified Arabic" w:eastAsia="Times New Roman" w:hAnsi="Simplified Arabic" w:cs="Simplified Arabic"/>
                <w:sz w:val="20"/>
                <w:szCs w:val="20"/>
              </w:rPr>
              <w:t>Number</w:t>
            </w:r>
          </w:p>
        </w:tc>
        <w:tc>
          <w:tcPr>
            <w:tcW w:w="540" w:type="dxa"/>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6221161" w14:textId="77777777" w:rsidR="00D64DA1" w:rsidRPr="00EA4AB7" w:rsidRDefault="00D64DA1" w:rsidP="00E628CF">
            <w:pPr>
              <w:spacing w:after="0"/>
              <w:jc w:val="center"/>
              <w:rPr>
                <w:rFonts w:ascii="Simplified Arabic" w:eastAsia="Times New Roman" w:hAnsi="Simplified Arabic" w:cs="Simplified Arabic"/>
                <w:sz w:val="20"/>
                <w:szCs w:val="20"/>
              </w:rPr>
            </w:pPr>
            <w:r w:rsidRPr="00EA4AB7">
              <w:rPr>
                <w:rFonts w:ascii="Simplified Arabic" w:eastAsia="Times New Roman" w:hAnsi="Simplified Arabic" w:cs="Simplified Arabic"/>
                <w:sz w:val="20"/>
                <w:szCs w:val="20"/>
              </w:rPr>
              <w:t>%</w:t>
            </w:r>
          </w:p>
        </w:tc>
      </w:tr>
      <w:tr w:rsidR="00D64DA1" w:rsidRPr="00C75142" w14:paraId="58668C5C" w14:textId="77777777" w:rsidTr="004E232D">
        <w:trPr>
          <w:trHeight w:val="315"/>
        </w:trPr>
        <w:tc>
          <w:tcPr>
            <w:tcW w:w="2205"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846A05D" w14:textId="77777777" w:rsidR="00D64DA1" w:rsidRPr="00EA4AB7" w:rsidRDefault="00D64DA1" w:rsidP="00E628CF">
            <w:pPr>
              <w:spacing w:after="0"/>
              <w:jc w:val="center"/>
              <w:rPr>
                <w:rFonts w:ascii="Simplified Arabic" w:eastAsia="Times New Roman" w:hAnsi="Simplified Arabic" w:cs="Simplified Arabic"/>
                <w:sz w:val="20"/>
                <w:szCs w:val="20"/>
              </w:rPr>
            </w:pPr>
            <w:r w:rsidRPr="00EA4AB7">
              <w:rPr>
                <w:rFonts w:ascii="Simplified Arabic" w:eastAsia="Times New Roman" w:hAnsi="Simplified Arabic" w:cs="Simplified Arabic"/>
                <w:sz w:val="20"/>
                <w:szCs w:val="20"/>
              </w:rPr>
              <w:t>Expanded</w:t>
            </w:r>
          </w:p>
        </w:tc>
        <w:tc>
          <w:tcPr>
            <w:tcW w:w="810"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882ED26" w14:textId="77777777" w:rsidR="00D64DA1" w:rsidRPr="00EA4AB7" w:rsidRDefault="00D64DA1" w:rsidP="00E628CF">
            <w:pPr>
              <w:spacing w:after="0"/>
              <w:jc w:val="center"/>
              <w:rPr>
                <w:rFonts w:ascii="Simplified Arabic" w:eastAsia="Times New Roman" w:hAnsi="Simplified Arabic" w:cs="Simplified Arabic"/>
                <w:sz w:val="20"/>
                <w:szCs w:val="20"/>
              </w:rPr>
            </w:pPr>
            <w:r w:rsidRPr="00EA4AB7">
              <w:rPr>
                <w:rFonts w:ascii="Simplified Arabic" w:eastAsia="Times New Roman" w:hAnsi="Simplified Arabic" w:cs="Simplified Arabic"/>
                <w:sz w:val="20"/>
                <w:szCs w:val="20"/>
              </w:rPr>
              <w:t>251</w:t>
            </w:r>
          </w:p>
        </w:tc>
        <w:tc>
          <w:tcPr>
            <w:tcW w:w="540"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1D08AB8" w14:textId="77777777" w:rsidR="00D64DA1" w:rsidRPr="00EA4AB7" w:rsidRDefault="00D64DA1" w:rsidP="00E628CF">
            <w:pPr>
              <w:spacing w:after="0"/>
              <w:jc w:val="center"/>
              <w:rPr>
                <w:rFonts w:ascii="Simplified Arabic" w:eastAsia="Times New Roman" w:hAnsi="Simplified Arabic" w:cs="Simplified Arabic"/>
                <w:sz w:val="20"/>
                <w:szCs w:val="20"/>
              </w:rPr>
            </w:pPr>
            <w:r w:rsidRPr="00EA4AB7">
              <w:rPr>
                <w:rFonts w:ascii="Simplified Arabic" w:eastAsia="Times New Roman" w:hAnsi="Simplified Arabic" w:cs="Simplified Arabic"/>
                <w:sz w:val="20"/>
                <w:szCs w:val="20"/>
              </w:rPr>
              <w:t>88%</w:t>
            </w:r>
          </w:p>
        </w:tc>
      </w:tr>
      <w:tr w:rsidR="00D64DA1" w:rsidRPr="00C75142" w14:paraId="5762DFF2" w14:textId="77777777" w:rsidTr="004E232D">
        <w:trPr>
          <w:trHeight w:val="315"/>
        </w:trPr>
        <w:tc>
          <w:tcPr>
            <w:tcW w:w="2205"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1238541" w14:textId="77777777" w:rsidR="00D64DA1" w:rsidRPr="00EA4AB7" w:rsidRDefault="00D64DA1" w:rsidP="00E628CF">
            <w:pPr>
              <w:spacing w:after="0"/>
              <w:jc w:val="center"/>
              <w:rPr>
                <w:rFonts w:ascii="Simplified Arabic" w:eastAsia="Times New Roman" w:hAnsi="Simplified Arabic" w:cs="Simplified Arabic"/>
                <w:sz w:val="20"/>
                <w:szCs w:val="20"/>
              </w:rPr>
            </w:pPr>
            <w:r w:rsidRPr="00EA4AB7">
              <w:rPr>
                <w:rFonts w:ascii="Simplified Arabic" w:eastAsia="Times New Roman" w:hAnsi="Simplified Arabic" w:cs="Simplified Arabic"/>
                <w:sz w:val="20"/>
                <w:szCs w:val="20"/>
              </w:rPr>
              <w:t>Not Expanded</w:t>
            </w:r>
          </w:p>
        </w:tc>
        <w:tc>
          <w:tcPr>
            <w:tcW w:w="810"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ABBF4AA" w14:textId="77777777" w:rsidR="00D64DA1" w:rsidRPr="00EA4AB7" w:rsidRDefault="00D64DA1" w:rsidP="00E628CF">
            <w:pPr>
              <w:spacing w:after="0"/>
              <w:jc w:val="center"/>
              <w:rPr>
                <w:rFonts w:ascii="Simplified Arabic" w:eastAsia="Times New Roman" w:hAnsi="Simplified Arabic" w:cs="Simplified Arabic"/>
                <w:sz w:val="20"/>
                <w:szCs w:val="20"/>
              </w:rPr>
            </w:pPr>
            <w:r w:rsidRPr="00EA4AB7">
              <w:rPr>
                <w:rFonts w:ascii="Simplified Arabic" w:eastAsia="Times New Roman" w:hAnsi="Simplified Arabic" w:cs="Simplified Arabic"/>
                <w:sz w:val="20"/>
                <w:szCs w:val="20"/>
              </w:rPr>
              <w:t>34</w:t>
            </w:r>
          </w:p>
        </w:tc>
        <w:tc>
          <w:tcPr>
            <w:tcW w:w="540"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7A606E3" w14:textId="77777777" w:rsidR="00D64DA1" w:rsidRPr="00EA4AB7" w:rsidRDefault="00D64DA1" w:rsidP="00E628CF">
            <w:pPr>
              <w:spacing w:after="0"/>
              <w:jc w:val="center"/>
              <w:rPr>
                <w:rFonts w:ascii="Simplified Arabic" w:eastAsia="Times New Roman" w:hAnsi="Simplified Arabic" w:cs="Simplified Arabic"/>
                <w:sz w:val="20"/>
                <w:szCs w:val="20"/>
              </w:rPr>
            </w:pPr>
            <w:r w:rsidRPr="00EA4AB7">
              <w:rPr>
                <w:rFonts w:ascii="Simplified Arabic" w:eastAsia="Times New Roman" w:hAnsi="Simplified Arabic" w:cs="Simplified Arabic"/>
                <w:sz w:val="20"/>
                <w:szCs w:val="20"/>
              </w:rPr>
              <w:t>12%</w:t>
            </w:r>
          </w:p>
        </w:tc>
      </w:tr>
      <w:tr w:rsidR="00D64DA1" w:rsidRPr="00C75142" w14:paraId="7EF2B1EE" w14:textId="77777777" w:rsidTr="004E232D">
        <w:trPr>
          <w:trHeight w:val="315"/>
        </w:trPr>
        <w:tc>
          <w:tcPr>
            <w:tcW w:w="2205"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7362A93" w14:textId="77777777" w:rsidR="00D64DA1" w:rsidRPr="00EA4AB7" w:rsidRDefault="00D64DA1" w:rsidP="00E628CF">
            <w:pPr>
              <w:spacing w:after="0"/>
              <w:jc w:val="center"/>
              <w:rPr>
                <w:rFonts w:ascii="Simplified Arabic" w:eastAsia="Times New Roman" w:hAnsi="Simplified Arabic" w:cs="Simplified Arabic"/>
                <w:sz w:val="20"/>
                <w:szCs w:val="20"/>
              </w:rPr>
            </w:pPr>
            <w:r w:rsidRPr="00EA4AB7">
              <w:rPr>
                <w:rFonts w:ascii="Simplified Arabic" w:eastAsia="Times New Roman" w:hAnsi="Simplified Arabic" w:cs="Simplified Arabic"/>
                <w:sz w:val="20"/>
                <w:szCs w:val="20"/>
              </w:rPr>
              <w:t>Total</w:t>
            </w:r>
          </w:p>
        </w:tc>
        <w:tc>
          <w:tcPr>
            <w:tcW w:w="810"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40BECD8" w14:textId="77777777" w:rsidR="00D64DA1" w:rsidRPr="00EA4AB7" w:rsidRDefault="00D64DA1" w:rsidP="00E628CF">
            <w:pPr>
              <w:spacing w:after="0"/>
              <w:jc w:val="center"/>
              <w:rPr>
                <w:rFonts w:ascii="Simplified Arabic" w:eastAsia="Times New Roman" w:hAnsi="Simplified Arabic" w:cs="Simplified Arabic"/>
                <w:sz w:val="20"/>
                <w:szCs w:val="20"/>
              </w:rPr>
            </w:pPr>
            <w:r w:rsidRPr="00EA4AB7">
              <w:rPr>
                <w:rFonts w:ascii="Simplified Arabic" w:eastAsia="Times New Roman" w:hAnsi="Simplified Arabic" w:cs="Simplified Arabic"/>
                <w:sz w:val="20"/>
                <w:szCs w:val="20"/>
              </w:rPr>
              <w:t>285</w:t>
            </w:r>
          </w:p>
        </w:tc>
        <w:tc>
          <w:tcPr>
            <w:tcW w:w="540"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889F117" w14:textId="77777777" w:rsidR="00D64DA1" w:rsidRPr="00EA4AB7" w:rsidRDefault="00D64DA1" w:rsidP="00E628CF">
            <w:pPr>
              <w:spacing w:after="0"/>
              <w:jc w:val="center"/>
              <w:rPr>
                <w:rFonts w:ascii="Simplified Arabic" w:eastAsia="Times New Roman" w:hAnsi="Simplified Arabic" w:cs="Simplified Arabic"/>
                <w:sz w:val="20"/>
                <w:szCs w:val="20"/>
              </w:rPr>
            </w:pPr>
          </w:p>
        </w:tc>
      </w:tr>
    </w:tbl>
    <w:p w14:paraId="3FA0E89A" w14:textId="64B9EDCA" w:rsidR="00D64DA1" w:rsidRDefault="00E628CF" w:rsidP="00D64DA1">
      <w:pPr>
        <w:pStyle w:val="NormalWeb"/>
        <w:bidi/>
        <w:jc w:val="both"/>
        <w:rPr>
          <w:rFonts w:ascii="Simplified Arabic" w:hAnsi="Simplified Arabic" w:cs="Simplified Arabic"/>
          <w:rtl/>
        </w:rPr>
      </w:pPr>
      <w:r w:rsidRPr="00EA4AB7">
        <w:rPr>
          <w:rFonts w:ascii="Simplified Arabic" w:hAnsi="Simplified Arabic" w:cs="Simplified Arabic"/>
          <w:noProof/>
        </w:rPr>
        <w:drawing>
          <wp:anchor distT="0" distB="0" distL="114300" distR="114300" simplePos="0" relativeHeight="251667968" behindDoc="0" locked="0" layoutInCell="1" allowOverlap="1" wp14:anchorId="3AD5544D" wp14:editId="173AB28A">
            <wp:simplePos x="0" y="0"/>
            <wp:positionH relativeFrom="column">
              <wp:posOffset>2345715</wp:posOffset>
            </wp:positionH>
            <wp:positionV relativeFrom="paragraph">
              <wp:posOffset>771830</wp:posOffset>
            </wp:positionV>
            <wp:extent cx="3164704" cy="1359673"/>
            <wp:effectExtent l="19050" t="19050" r="17145" b="12065"/>
            <wp:wrapNone/>
            <wp:docPr id="12" name="Picture 12" descr="C:\Users\Mahmoud Salama\AppData\Local\Microsoft\Windows\INetCache\Content.MSO\C5A0CF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ahmoud Salama\AppData\Local\Microsoft\Windows\INetCache\Content.MSO\C5A0CFCF.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64704" cy="1359673"/>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D64DA1" w:rsidRPr="00EA4AB7">
        <w:rPr>
          <w:rFonts w:ascii="Simplified Arabic" w:hAnsi="Simplified Arabic" w:cs="Simplified Arabic"/>
          <w:rtl/>
        </w:rPr>
        <w:t>وتشير هذه النتائج إلى أن غالبية الشركات المستمرة لم تكتفِ بالبقاء فقط، بل تمكنت من تحقيق نمو داخلي من خلال زيادة حجم فرق العمل، ونمو خارجي من خلال فتح أسواق جديدة وهو ما يعكس تحسنًا في القدرة التشغيلية لهذه الشركات</w:t>
      </w:r>
      <w:r w:rsidR="00D64DA1" w:rsidRPr="00EA4AB7">
        <w:rPr>
          <w:rFonts w:ascii="Simplified Arabic" w:hAnsi="Simplified Arabic" w:cs="Simplified Arabic"/>
        </w:rPr>
        <w:t>.</w:t>
      </w:r>
    </w:p>
    <w:p w14:paraId="1B084094" w14:textId="24F1A0FE" w:rsidR="00D64DA1" w:rsidRPr="00EA4AB7" w:rsidRDefault="00D64DA1" w:rsidP="00D64DA1">
      <w:pPr>
        <w:pStyle w:val="NormalWeb"/>
        <w:bidi/>
        <w:jc w:val="both"/>
        <w:rPr>
          <w:rFonts w:ascii="Simplified Arabic" w:hAnsi="Simplified Arabic" w:cs="Simplified Arabic"/>
          <w:rtl/>
        </w:rPr>
      </w:pPr>
    </w:p>
    <w:p w14:paraId="26A21F12" w14:textId="77777777" w:rsidR="00D64DA1" w:rsidRDefault="00D64DA1" w:rsidP="00D64DA1">
      <w:pPr>
        <w:pStyle w:val="NormalWeb"/>
        <w:bidi/>
        <w:rPr>
          <w:rtl/>
        </w:rPr>
      </w:pPr>
    </w:p>
    <w:p w14:paraId="348EBCF2" w14:textId="77777777" w:rsidR="00D64DA1" w:rsidRDefault="00D64DA1" w:rsidP="00D64DA1">
      <w:pPr>
        <w:pStyle w:val="NormalWeb"/>
        <w:bidi/>
        <w:rPr>
          <w:rtl/>
        </w:rPr>
      </w:pPr>
    </w:p>
    <w:p w14:paraId="62F36DB9" w14:textId="77777777" w:rsidR="00D64DA1" w:rsidRDefault="00D64DA1" w:rsidP="00D64DA1">
      <w:pPr>
        <w:pStyle w:val="Heading2"/>
        <w:spacing w:before="0"/>
        <w:rPr>
          <w:rFonts w:ascii="Simplified Arabic" w:hAnsi="Simplified Arabic" w:cs="Simplified Arabic"/>
          <w:b w:val="0"/>
          <w:bCs w:val="0"/>
          <w:color w:val="auto"/>
          <w:sz w:val="28"/>
          <w:szCs w:val="28"/>
          <w:rtl/>
        </w:rPr>
      </w:pPr>
    </w:p>
    <w:p w14:paraId="2FC53BEF" w14:textId="77777777" w:rsidR="00D64DA1" w:rsidRPr="00EA4AB7" w:rsidRDefault="00D64DA1" w:rsidP="00D64DA1">
      <w:pPr>
        <w:pStyle w:val="Heading2"/>
        <w:spacing w:before="0"/>
        <w:rPr>
          <w:rFonts w:ascii="Simplified Arabic" w:hAnsi="Simplified Arabic" w:cs="Simplified Arabic"/>
          <w:b w:val="0"/>
          <w:bCs w:val="0"/>
          <w:color w:val="auto"/>
          <w:sz w:val="28"/>
          <w:szCs w:val="28"/>
        </w:rPr>
      </w:pPr>
      <w:r w:rsidRPr="00EA4AB7">
        <w:rPr>
          <w:rFonts w:ascii="Simplified Arabic" w:hAnsi="Simplified Arabic" w:cs="Simplified Arabic"/>
          <w:b w:val="0"/>
          <w:bCs w:val="0"/>
          <w:color w:val="auto"/>
          <w:sz w:val="28"/>
          <w:szCs w:val="28"/>
          <w:rtl/>
        </w:rPr>
        <w:t>تحليل الأنماط العامة</w:t>
      </w:r>
      <w:r w:rsidRPr="00EA4AB7">
        <w:rPr>
          <w:rFonts w:ascii="Simplified Arabic" w:hAnsi="Simplified Arabic" w:cs="Simplified Arabic"/>
          <w:b w:val="0"/>
          <w:bCs w:val="0"/>
          <w:color w:val="auto"/>
          <w:sz w:val="28"/>
          <w:szCs w:val="28"/>
        </w:rPr>
        <w:t xml:space="preserve"> </w:t>
      </w:r>
    </w:p>
    <w:p w14:paraId="3C98FE9D" w14:textId="77777777" w:rsidR="00D64DA1" w:rsidRPr="00EA4AB7" w:rsidRDefault="00D64DA1" w:rsidP="00D64DA1">
      <w:pPr>
        <w:pStyle w:val="NormalWeb"/>
        <w:bidi/>
        <w:spacing w:before="0" w:beforeAutospacing="0"/>
        <w:jc w:val="both"/>
        <w:rPr>
          <w:rFonts w:ascii="Simplified Arabic" w:hAnsi="Simplified Arabic" w:cs="Simplified Arabic"/>
        </w:rPr>
      </w:pPr>
      <w:r w:rsidRPr="00EA4AB7">
        <w:rPr>
          <w:rFonts w:ascii="Simplified Arabic" w:hAnsi="Simplified Arabic" w:cs="Simplified Arabic"/>
          <w:rtl/>
        </w:rPr>
        <w:t>بناءً على تحليل البيانات السابقة، يمكن استخلاص عدد من الأنماط الرئيسية التي تعكس طبيعة أداء الشركات الناشئة بعد انتهاء البرامج</w:t>
      </w:r>
      <w:r w:rsidRPr="00EA4AB7">
        <w:rPr>
          <w:rFonts w:ascii="Simplified Arabic" w:hAnsi="Simplified Arabic" w:cs="Simplified Arabic"/>
        </w:rPr>
        <w:t>:</w:t>
      </w:r>
    </w:p>
    <w:p w14:paraId="546CAF1E" w14:textId="77777777" w:rsidR="00D64DA1" w:rsidRPr="00EA4AB7" w:rsidRDefault="00D64DA1" w:rsidP="00D64DA1">
      <w:pPr>
        <w:pStyle w:val="NormalWeb"/>
        <w:bidi/>
        <w:jc w:val="both"/>
        <w:rPr>
          <w:rFonts w:ascii="Simplified Arabic" w:hAnsi="Simplified Arabic" w:cs="Simplified Arabic"/>
        </w:rPr>
      </w:pPr>
      <w:r w:rsidRPr="00EA4AB7">
        <w:rPr>
          <w:rFonts w:ascii="Simplified Arabic" w:hAnsi="Simplified Arabic" w:cs="Simplified Arabic"/>
          <w:rtl/>
        </w:rPr>
        <w:t>أولًا</w:t>
      </w:r>
      <w:r>
        <w:rPr>
          <w:rFonts w:ascii="Simplified Arabic" w:hAnsi="Simplified Arabic" w:cs="Simplified Arabic" w:hint="cs"/>
          <w:rtl/>
        </w:rPr>
        <w:t>:</w:t>
      </w:r>
      <w:r w:rsidRPr="00EA4AB7">
        <w:rPr>
          <w:rFonts w:ascii="Simplified Arabic" w:hAnsi="Simplified Arabic" w:cs="Simplified Arabic"/>
          <w:rtl/>
        </w:rPr>
        <w:t xml:space="preserve"> تشير البيانات إلى أن نسبة الاستمرارية بلغت 58% من إجمالي الشركات، وهو ما يعكس قدرة أكثر من نصف الشركات على البقاء في السوق بعد انتهاء البرنامج</w:t>
      </w:r>
      <w:r w:rsidRPr="00EA4AB7">
        <w:rPr>
          <w:rFonts w:ascii="Simplified Arabic" w:hAnsi="Simplified Arabic" w:cs="Simplified Arabic"/>
        </w:rPr>
        <w:t xml:space="preserve">. </w:t>
      </w:r>
      <w:r w:rsidRPr="00EA4AB7">
        <w:rPr>
          <w:rFonts w:ascii="Simplified Arabic" w:hAnsi="Simplified Arabic" w:cs="Simplified Arabic"/>
          <w:rtl/>
        </w:rPr>
        <w:t>إلا أن هذه النسبة تقابلها نسبة 27% من الشركات التي توقفت، وهو ما يشير إلى وجود تحديات حقيقية تواجه جزءًا من الشركات بعد التخرج</w:t>
      </w:r>
      <w:r w:rsidRPr="00EA4AB7">
        <w:rPr>
          <w:rFonts w:ascii="Simplified Arabic" w:hAnsi="Simplified Arabic" w:cs="Simplified Arabic"/>
        </w:rPr>
        <w:t>.</w:t>
      </w:r>
    </w:p>
    <w:p w14:paraId="6886E2D2" w14:textId="77777777" w:rsidR="00D64DA1" w:rsidRPr="00EA4AB7" w:rsidRDefault="00D64DA1" w:rsidP="00D64DA1">
      <w:pPr>
        <w:pStyle w:val="NormalWeb"/>
        <w:bidi/>
        <w:jc w:val="both"/>
        <w:rPr>
          <w:rFonts w:ascii="Simplified Arabic" w:hAnsi="Simplified Arabic" w:cs="Simplified Arabic"/>
        </w:rPr>
      </w:pPr>
      <w:r w:rsidRPr="00EA4AB7">
        <w:rPr>
          <w:rFonts w:ascii="Simplified Arabic" w:hAnsi="Simplified Arabic" w:cs="Simplified Arabic"/>
          <w:rtl/>
        </w:rPr>
        <w:t>ثانيًا</w:t>
      </w:r>
      <w:r>
        <w:rPr>
          <w:rFonts w:ascii="Simplified Arabic" w:hAnsi="Simplified Arabic" w:cs="Simplified Arabic" w:hint="cs"/>
          <w:rtl/>
        </w:rPr>
        <w:t>:</w:t>
      </w:r>
      <w:r w:rsidRPr="00EA4AB7">
        <w:rPr>
          <w:rFonts w:ascii="Simplified Arabic" w:hAnsi="Simplified Arabic" w:cs="Simplified Arabic"/>
          <w:rtl/>
        </w:rPr>
        <w:t xml:space="preserve"> يظهر نمط واضح يتمثل في أن الشركات التي تتمكن من الاستمرار غالبًا ما تحقق أداءً قويًا، حيث بلغت نسبة الشركات التي تحقق إيرادات 88% من إجمالي الشركات المستمرة، وهي نفس النسبة تقريبًا التي حققت توسعًا سواء في فرق العمل أو في الأسواق</w:t>
      </w:r>
      <w:r w:rsidRPr="00EA4AB7">
        <w:rPr>
          <w:rFonts w:ascii="Simplified Arabic" w:hAnsi="Simplified Arabic" w:cs="Simplified Arabic"/>
        </w:rPr>
        <w:t>.</w:t>
      </w:r>
      <w:r w:rsidRPr="00EA4AB7">
        <w:rPr>
          <w:rFonts w:ascii="Simplified Arabic" w:hAnsi="Simplified Arabic" w:cs="Simplified Arabic"/>
          <w:rtl/>
        </w:rPr>
        <w:t xml:space="preserve"> ويشير هذا النمط إلى أن الاستمرارية لا تمثل مجرد بقاء في السوق، بل ترتبط في معظم الحالات بقدرة الشركات على تحقيق نمو فعلي، مما يجعل الاستمرارية نقطة تحول رئيسية في مسار الشركات الناشئة</w:t>
      </w:r>
      <w:r w:rsidRPr="00EA4AB7">
        <w:rPr>
          <w:rFonts w:ascii="Simplified Arabic" w:hAnsi="Simplified Arabic" w:cs="Simplified Arabic"/>
        </w:rPr>
        <w:t>.</w:t>
      </w:r>
    </w:p>
    <w:p w14:paraId="19B872B9" w14:textId="77777777" w:rsidR="00D64DA1" w:rsidRPr="00EA4AB7" w:rsidRDefault="00D64DA1" w:rsidP="00D64DA1">
      <w:pPr>
        <w:pStyle w:val="NormalWeb"/>
        <w:bidi/>
        <w:jc w:val="both"/>
        <w:rPr>
          <w:rFonts w:ascii="Simplified Arabic" w:hAnsi="Simplified Arabic" w:cs="Simplified Arabic"/>
        </w:rPr>
      </w:pPr>
      <w:r w:rsidRPr="00EA4AB7">
        <w:rPr>
          <w:rFonts w:ascii="Simplified Arabic" w:hAnsi="Simplified Arabic" w:cs="Simplified Arabic"/>
          <w:rtl/>
        </w:rPr>
        <w:t>ثالثًا</w:t>
      </w:r>
      <w:r>
        <w:rPr>
          <w:rFonts w:ascii="Simplified Arabic" w:hAnsi="Simplified Arabic" w:cs="Simplified Arabic" w:hint="cs"/>
          <w:rtl/>
        </w:rPr>
        <w:t>:</w:t>
      </w:r>
      <w:r w:rsidRPr="00EA4AB7">
        <w:rPr>
          <w:rFonts w:ascii="Simplified Arabic" w:hAnsi="Simplified Arabic" w:cs="Simplified Arabic"/>
          <w:rtl/>
        </w:rPr>
        <w:t xml:space="preserve"> توضح البيانات أن هناك فجوة واضحة في الوضع القانوني للشركات، حيث أن 55% من الشركات المستمرة لا تزال غير مسجلة قانونيًا، رغم استمرارها في النشاط وتحقيقها لإيرادات</w:t>
      </w:r>
      <w:r w:rsidRPr="00EA4AB7">
        <w:rPr>
          <w:rFonts w:ascii="Simplified Arabic" w:hAnsi="Simplified Arabic" w:cs="Simplified Arabic"/>
        </w:rPr>
        <w:t xml:space="preserve">. </w:t>
      </w:r>
      <w:r w:rsidRPr="00EA4AB7">
        <w:rPr>
          <w:rFonts w:ascii="Simplified Arabic" w:hAnsi="Simplified Arabic" w:cs="Simplified Arabic"/>
          <w:rtl/>
        </w:rPr>
        <w:t>ويعكس ذلك وجود تحديات تتعلق بالتحول إلى كيانات رسمية، قد تكون مرتبطة بعوامل تنظيمية أو إجرائية</w:t>
      </w:r>
      <w:r w:rsidRPr="00EA4AB7">
        <w:rPr>
          <w:rFonts w:ascii="Simplified Arabic" w:hAnsi="Simplified Arabic" w:cs="Simplified Arabic"/>
        </w:rPr>
        <w:t>.</w:t>
      </w:r>
    </w:p>
    <w:p w14:paraId="5415F447" w14:textId="77777777" w:rsidR="00D64DA1" w:rsidRPr="00EA4AB7" w:rsidRDefault="00D64DA1" w:rsidP="00D64DA1">
      <w:pPr>
        <w:pStyle w:val="NormalWeb"/>
        <w:bidi/>
        <w:jc w:val="both"/>
        <w:rPr>
          <w:rFonts w:ascii="Simplified Arabic" w:hAnsi="Simplified Arabic" w:cs="Simplified Arabic"/>
        </w:rPr>
      </w:pPr>
      <w:r w:rsidRPr="00EA4AB7">
        <w:rPr>
          <w:rFonts w:ascii="Simplified Arabic" w:hAnsi="Simplified Arabic" w:cs="Simplified Arabic"/>
          <w:rtl/>
        </w:rPr>
        <w:t>رابعًا</w:t>
      </w:r>
      <w:r>
        <w:rPr>
          <w:rFonts w:ascii="Simplified Arabic" w:hAnsi="Simplified Arabic" w:cs="Simplified Arabic" w:hint="cs"/>
          <w:rtl/>
        </w:rPr>
        <w:t>:</w:t>
      </w:r>
      <w:r w:rsidRPr="00EA4AB7">
        <w:rPr>
          <w:rFonts w:ascii="Simplified Arabic" w:hAnsi="Simplified Arabic" w:cs="Simplified Arabic"/>
          <w:rtl/>
        </w:rPr>
        <w:t xml:space="preserve"> يظهر نمط مهم يتعلق بالتمويل، حيث حصلت 53% من الشركات التي مازالت تعمل في السوق على تمويل، مقابل 47% لم تحصل عليه، وهو ما يشير إلى تباين واضح في قدرة الشركات على الوصول إلى مصادر التمويل</w:t>
      </w:r>
      <w:r w:rsidRPr="00EA4AB7">
        <w:rPr>
          <w:rFonts w:ascii="Simplified Arabic" w:hAnsi="Simplified Arabic" w:cs="Simplified Arabic"/>
        </w:rPr>
        <w:t xml:space="preserve">. </w:t>
      </w:r>
      <w:r w:rsidRPr="00EA4AB7">
        <w:rPr>
          <w:rFonts w:ascii="Simplified Arabic" w:hAnsi="Simplified Arabic" w:cs="Simplified Arabic"/>
          <w:rtl/>
        </w:rPr>
        <w:t>ويشكل هذا التباين أساسًا مهمًا لتحليل أثر التمويل على استدامة الشركات وأدائها في الأجزاء التالية</w:t>
      </w:r>
      <w:r w:rsidRPr="00EA4AB7">
        <w:rPr>
          <w:rFonts w:ascii="Simplified Arabic" w:hAnsi="Simplified Arabic" w:cs="Simplified Arabic"/>
        </w:rPr>
        <w:t>.</w:t>
      </w:r>
    </w:p>
    <w:p w14:paraId="69493629" w14:textId="77777777" w:rsidR="00D64DA1" w:rsidRPr="00EA4AB7" w:rsidRDefault="00D64DA1" w:rsidP="00D64DA1">
      <w:pPr>
        <w:pStyle w:val="NormalWeb"/>
        <w:bidi/>
        <w:jc w:val="both"/>
        <w:rPr>
          <w:rFonts w:ascii="Simplified Arabic" w:hAnsi="Simplified Arabic" w:cs="Simplified Arabic"/>
        </w:rPr>
      </w:pPr>
      <w:r w:rsidRPr="00EA4AB7">
        <w:rPr>
          <w:rFonts w:ascii="Simplified Arabic" w:hAnsi="Simplified Arabic" w:cs="Simplified Arabic"/>
          <w:rtl/>
        </w:rPr>
        <w:t>وأخيرًا، تكشف البيانات عن وجود فجوة في تتبع حالة بعض الشركات، حيث بلغت نسبة الشركات غير معروفة الحالة 15% من إجمالي العينة، وهو ما يعكس تحديات في أنظمة المتابعة واستمرارية التواصل مع الشركات بعد انتهاء البرامج</w:t>
      </w:r>
      <w:r w:rsidRPr="00EA4AB7">
        <w:rPr>
          <w:rFonts w:ascii="Simplified Arabic" w:hAnsi="Simplified Arabic" w:cs="Simplified Arabic"/>
        </w:rPr>
        <w:t>.</w:t>
      </w:r>
    </w:p>
    <w:p w14:paraId="38AFB217" w14:textId="77777777" w:rsidR="00D64DA1" w:rsidRPr="00EA4AB7" w:rsidRDefault="00D64DA1" w:rsidP="00D64DA1">
      <w:pPr>
        <w:spacing w:before="100" w:beforeAutospacing="1" w:after="100" w:afterAutospacing="1"/>
        <w:jc w:val="both"/>
        <w:rPr>
          <w:rFonts w:ascii="Simplified Arabic" w:eastAsia="Times New Roman" w:hAnsi="Simplified Arabic" w:cs="Simplified Arabic"/>
          <w:sz w:val="24"/>
          <w:szCs w:val="24"/>
        </w:rPr>
      </w:pPr>
      <w:r w:rsidRPr="00EA4AB7">
        <w:rPr>
          <w:rFonts w:ascii="Simplified Arabic" w:eastAsia="Times New Roman" w:hAnsi="Simplified Arabic" w:cs="Simplified Arabic"/>
          <w:sz w:val="24"/>
          <w:szCs w:val="24"/>
          <w:rtl/>
        </w:rPr>
        <w:lastRenderedPageBreak/>
        <w:t>وتجدر الإشارة إلى أن عملية متابعة الشركات الناشئة بعد انتهاء البرامج تمثل أحد التحديات الرئيسية التي تواجه العديد من الجهات الداعمة لريادة الأعمال، وهو ما أكدته مقابلات غير رسمية مع عدد من الخبراء في مجال المتابعة والتقييم</w:t>
      </w:r>
      <w:r w:rsidRPr="00EA4AB7">
        <w:rPr>
          <w:rFonts w:ascii="Simplified Arabic" w:eastAsia="Times New Roman" w:hAnsi="Simplified Arabic" w:cs="Simplified Arabic"/>
          <w:sz w:val="24"/>
          <w:szCs w:val="24"/>
        </w:rPr>
        <w:t>.</w:t>
      </w:r>
      <w:r>
        <w:rPr>
          <w:rFonts w:ascii="Simplified Arabic" w:eastAsia="Times New Roman" w:hAnsi="Simplified Arabic" w:cs="Simplified Arabic" w:hint="cs"/>
          <w:sz w:val="24"/>
          <w:szCs w:val="24"/>
          <w:rtl/>
        </w:rPr>
        <w:t xml:space="preserve"> </w:t>
      </w:r>
      <w:r w:rsidRPr="00EA4AB7">
        <w:rPr>
          <w:rFonts w:ascii="Simplified Arabic" w:eastAsia="Times New Roman" w:hAnsi="Simplified Arabic" w:cs="Simplified Arabic"/>
          <w:sz w:val="24"/>
          <w:szCs w:val="24"/>
          <w:rtl/>
        </w:rPr>
        <w:t>حيث أشار الخبراء إلى أن أحد أبرز أسباب ضعف الاستجابة من قبل الشركات يتمثل في انخفاض دافعها للتواصل بعد انتهاء البرنامج، نتيجة اعتقاد بعض الشركات بعدم وجود قيمة مضافة من الاستمرار في المتابعة. ويؤدي ذلك إلى صعوبة تتبع أداء الشركات على المدى المتوسط والطويل، حيث تزداد معدلات عدم الاستجابة بعد مرور فترات زمنية أطول</w:t>
      </w:r>
      <w:r w:rsidRPr="00EA4AB7">
        <w:rPr>
          <w:rFonts w:ascii="Simplified Arabic" w:eastAsia="Times New Roman" w:hAnsi="Simplified Arabic" w:cs="Simplified Arabic"/>
          <w:sz w:val="24"/>
          <w:szCs w:val="24"/>
        </w:rPr>
        <w:t>.</w:t>
      </w:r>
    </w:p>
    <w:p w14:paraId="474FE51C" w14:textId="77777777" w:rsidR="00D64DA1" w:rsidRPr="00EA4AB7" w:rsidRDefault="00D64DA1" w:rsidP="00D64DA1">
      <w:pPr>
        <w:spacing w:before="100" w:beforeAutospacing="1" w:after="100" w:afterAutospacing="1"/>
        <w:jc w:val="both"/>
        <w:rPr>
          <w:rFonts w:ascii="Simplified Arabic" w:eastAsia="Times New Roman" w:hAnsi="Simplified Arabic" w:cs="Simplified Arabic"/>
          <w:sz w:val="24"/>
          <w:szCs w:val="24"/>
        </w:rPr>
      </w:pPr>
      <w:r w:rsidRPr="00EA4AB7">
        <w:rPr>
          <w:rFonts w:ascii="Simplified Arabic" w:eastAsia="Times New Roman" w:hAnsi="Simplified Arabic" w:cs="Simplified Arabic"/>
          <w:sz w:val="24"/>
          <w:szCs w:val="24"/>
          <w:rtl/>
        </w:rPr>
        <w:t>وفي هذا السياق، عملت مسرّعة أعمال أثر على تطوير مجموعة من الآليات التحفيزية لتعزيز استمرارية التواصل مع الشركات، من خلال تقديم فرص للانضمام إلى برامج جديدة، وربط الشركات بالمستثمرين، بالإضافة إلى توفير خدمات إرشادية مجانية للشركات المتخرجة</w:t>
      </w:r>
      <w:r w:rsidRPr="00EA4AB7">
        <w:rPr>
          <w:rFonts w:ascii="Simplified Arabic" w:eastAsia="Times New Roman" w:hAnsi="Simplified Arabic" w:cs="Simplified Arabic"/>
          <w:sz w:val="24"/>
          <w:szCs w:val="24"/>
        </w:rPr>
        <w:t>.</w:t>
      </w:r>
    </w:p>
    <w:p w14:paraId="5F154B52" w14:textId="77777777" w:rsidR="00D64DA1" w:rsidRPr="00EA4AB7" w:rsidRDefault="00D64DA1" w:rsidP="00D64DA1">
      <w:pPr>
        <w:pStyle w:val="NoSpacing"/>
        <w:jc w:val="both"/>
        <w:rPr>
          <w:rFonts w:ascii="Simplified Arabic" w:hAnsi="Simplified Arabic" w:cs="Simplified Arabic"/>
          <w:b/>
          <w:bCs/>
          <w:sz w:val="32"/>
          <w:szCs w:val="32"/>
          <w:rtl/>
          <w:lang w:bidi="ar-EG"/>
        </w:rPr>
      </w:pPr>
      <w:r w:rsidRPr="00EA4AB7">
        <w:rPr>
          <w:rFonts w:ascii="Simplified Arabic" w:eastAsia="Times New Roman" w:hAnsi="Simplified Arabic" w:cs="Simplified Arabic"/>
          <w:sz w:val="24"/>
          <w:szCs w:val="24"/>
          <w:rtl/>
        </w:rPr>
        <w:t>كما تم تطوير منصة رقمية تتيح للشركات عرض بياناتها وتحديث مؤشرات أدائها بشكل مستمر، بما يسهل وصول المستثمرين والجهات الداعمة إليها، ويعزز من فرص استفادتها من منظومة ريادة الأعمال بشكل مستدام</w:t>
      </w:r>
      <w:r w:rsidRPr="00EA4AB7">
        <w:rPr>
          <w:rFonts w:ascii="Simplified Arabic" w:eastAsia="Times New Roman" w:hAnsi="Simplified Arabic" w:cs="Simplified Arabic"/>
          <w:sz w:val="24"/>
          <w:szCs w:val="24"/>
        </w:rPr>
        <w:t>.</w:t>
      </w:r>
      <w:r>
        <w:rPr>
          <w:rFonts w:ascii="Simplified Arabic" w:eastAsia="Times New Roman" w:hAnsi="Simplified Arabic" w:cs="Simplified Arabic" w:hint="cs"/>
          <w:sz w:val="24"/>
          <w:szCs w:val="24"/>
          <w:rtl/>
        </w:rPr>
        <w:t xml:space="preserve"> </w:t>
      </w:r>
      <w:r w:rsidRPr="00EA4AB7">
        <w:rPr>
          <w:rFonts w:ascii="Simplified Arabic" w:eastAsia="Times New Roman" w:hAnsi="Simplified Arabic" w:cs="Simplified Arabic"/>
          <w:sz w:val="24"/>
          <w:szCs w:val="24"/>
          <w:rtl/>
        </w:rPr>
        <w:t>وتعكس هذه الجهود محاولة لمعالجة أحد التحديات الهيكلية في منظومة المتابعة، من خلال تحويل المتابعة من عبء إداري إلى فرصة ذات قيمة للشركات</w:t>
      </w:r>
      <w:r w:rsidRPr="00EA4AB7">
        <w:rPr>
          <w:rFonts w:ascii="Simplified Arabic" w:eastAsia="Times New Roman" w:hAnsi="Simplified Arabic" w:cs="Simplified Arabic"/>
          <w:sz w:val="24"/>
          <w:szCs w:val="24"/>
        </w:rPr>
        <w:t>.</w:t>
      </w:r>
    </w:p>
    <w:p w14:paraId="4EF7750F" w14:textId="77777777" w:rsidR="00D64DA1" w:rsidRDefault="00D64DA1" w:rsidP="00D64DA1">
      <w:pPr>
        <w:rPr>
          <w:rFonts w:ascii="Simplified Arabic" w:hAnsi="Simplified Arabic" w:cs="Simplified Arabic"/>
          <w:rtl/>
        </w:rPr>
      </w:pPr>
    </w:p>
    <w:p w14:paraId="3AE16D1D" w14:textId="3421D391" w:rsidR="00D64DA1" w:rsidRPr="0013675E" w:rsidRDefault="00234420" w:rsidP="00E628CF">
      <w:pPr>
        <w:spacing w:after="0"/>
        <w:rPr>
          <w:rFonts w:ascii="Simplified Arabic" w:hAnsi="Simplified Arabic" w:cs="Simplified Arabic"/>
          <w:b/>
          <w:bCs/>
          <w:sz w:val="36"/>
          <w:szCs w:val="36"/>
          <w:rtl/>
          <w:lang w:bidi="ar-EG"/>
        </w:rPr>
      </w:pPr>
      <w:r>
        <w:rPr>
          <w:rFonts w:ascii="Simplified Arabic" w:hAnsi="Simplified Arabic" w:cs="Simplified Arabic"/>
          <w:b/>
          <w:bCs/>
          <w:sz w:val="28"/>
          <w:szCs w:val="28"/>
          <w:rtl/>
        </w:rPr>
        <w:t>ال</w:t>
      </w:r>
      <w:r>
        <w:rPr>
          <w:rFonts w:ascii="Simplified Arabic" w:hAnsi="Simplified Arabic" w:cs="Simplified Arabic" w:hint="cs"/>
          <w:b/>
          <w:bCs/>
          <w:sz w:val="28"/>
          <w:szCs w:val="28"/>
          <w:rtl/>
        </w:rPr>
        <w:t>جزء</w:t>
      </w:r>
      <w:r w:rsidR="00D64DA1" w:rsidRPr="0013675E">
        <w:rPr>
          <w:rFonts w:ascii="Simplified Arabic" w:hAnsi="Simplified Arabic" w:cs="Simplified Arabic"/>
          <w:b/>
          <w:bCs/>
          <w:sz w:val="28"/>
          <w:szCs w:val="28"/>
          <w:rtl/>
        </w:rPr>
        <w:t xml:space="preserve"> الرابع: تأثير التمويل على استمرارية الشركات</w:t>
      </w:r>
    </w:p>
    <w:p w14:paraId="7523B8DD" w14:textId="77777777" w:rsidR="00D64DA1" w:rsidRPr="00FC00E4" w:rsidRDefault="00D64DA1" w:rsidP="00D64DA1">
      <w:pPr>
        <w:spacing w:before="100" w:after="100" w:afterAutospacing="1"/>
        <w:jc w:val="both"/>
        <w:rPr>
          <w:rFonts w:ascii="Simplified Arabic" w:eastAsia="Times New Roman" w:hAnsi="Simplified Arabic" w:cs="Simplified Arabic"/>
          <w:sz w:val="24"/>
          <w:szCs w:val="24"/>
        </w:rPr>
      </w:pPr>
      <w:r w:rsidRPr="00FC00E4">
        <w:rPr>
          <w:rFonts w:ascii="Simplified Arabic" w:eastAsia="Times New Roman" w:hAnsi="Simplified Arabic" w:cs="Simplified Arabic"/>
          <w:sz w:val="24"/>
          <w:szCs w:val="24"/>
          <w:rtl/>
        </w:rPr>
        <w:t>يهدف هذا الفصل إلى تحليل أثر التمويل على استمرارية واستدامة الشركات الناشئة، وذلك من خلال دراسة العلاقة بين حصول الشركات على الدعم التمويلي وبين قدرتها على البقاء في السوق وتحقيق النمو بعد انتهاء البرامج</w:t>
      </w:r>
      <w:r w:rsidRPr="00FC00E4">
        <w:rPr>
          <w:rFonts w:ascii="Simplified Arabic" w:eastAsia="Times New Roman" w:hAnsi="Simplified Arabic" w:cs="Simplified Arabic"/>
          <w:sz w:val="24"/>
          <w:szCs w:val="24"/>
        </w:rPr>
        <w:t>.</w:t>
      </w:r>
    </w:p>
    <w:p w14:paraId="7677F37D" w14:textId="77777777" w:rsidR="00D64DA1" w:rsidRPr="00FC00E4" w:rsidRDefault="00D64DA1" w:rsidP="00D64DA1">
      <w:pPr>
        <w:spacing w:before="100" w:after="100" w:afterAutospacing="1"/>
        <w:jc w:val="both"/>
        <w:rPr>
          <w:rFonts w:ascii="Simplified Arabic" w:eastAsia="Times New Roman" w:hAnsi="Simplified Arabic" w:cs="Simplified Arabic"/>
          <w:sz w:val="24"/>
          <w:szCs w:val="24"/>
        </w:rPr>
      </w:pPr>
      <w:r w:rsidRPr="00FC00E4">
        <w:rPr>
          <w:rFonts w:ascii="Simplified Arabic" w:eastAsia="Times New Roman" w:hAnsi="Simplified Arabic" w:cs="Simplified Arabic"/>
          <w:sz w:val="24"/>
          <w:szCs w:val="24"/>
          <w:rtl/>
        </w:rPr>
        <w:t>ويأتي هذا التحليل استكمالًا لما تم عرضه في الفصل السابق، والذي تناول أداء الشركات الناشئة بعد التخرج من البرامج المختلفة، حيث أظهرت النتائج وجود تباين في مستويات الاستمرارية والأداء بين الشركات، وهو ما يستدعي التعمق في تحليل العوامل التي قد تفسر هذا التباين</w:t>
      </w:r>
      <w:r w:rsidRPr="00FC00E4">
        <w:rPr>
          <w:rFonts w:ascii="Simplified Arabic" w:eastAsia="Times New Roman" w:hAnsi="Simplified Arabic" w:cs="Simplified Arabic"/>
          <w:sz w:val="24"/>
          <w:szCs w:val="24"/>
        </w:rPr>
        <w:t>.</w:t>
      </w:r>
    </w:p>
    <w:p w14:paraId="72C4F054" w14:textId="77777777" w:rsidR="00D64DA1" w:rsidRPr="00FC00E4" w:rsidRDefault="00D64DA1" w:rsidP="00D64DA1">
      <w:pPr>
        <w:spacing w:before="100" w:after="100" w:afterAutospacing="1"/>
        <w:jc w:val="both"/>
        <w:rPr>
          <w:rFonts w:ascii="Simplified Arabic" w:eastAsia="Times New Roman" w:hAnsi="Simplified Arabic" w:cs="Simplified Arabic"/>
          <w:sz w:val="24"/>
          <w:szCs w:val="24"/>
        </w:rPr>
      </w:pPr>
      <w:r w:rsidRPr="00FC00E4">
        <w:rPr>
          <w:rFonts w:ascii="Simplified Arabic" w:eastAsia="Times New Roman" w:hAnsi="Simplified Arabic" w:cs="Simplified Arabic"/>
          <w:sz w:val="24"/>
          <w:szCs w:val="24"/>
          <w:rtl/>
        </w:rPr>
        <w:t>وفي هذا السياق، تجدر الإشارة إلى أن جميع الشركات محل الدراسة قد حصلت على حزمة متكاملة من الخدمات الأساسية، والتي تشمل التدريب والإرشاد</w:t>
      </w:r>
      <w:r w:rsidRPr="00FC00E4">
        <w:rPr>
          <w:rFonts w:ascii="Simplified Arabic" w:eastAsia="Times New Roman" w:hAnsi="Simplified Arabic" w:cs="Simplified Arabic"/>
          <w:sz w:val="24"/>
          <w:szCs w:val="24"/>
        </w:rPr>
        <w:t xml:space="preserve"> (Mentorship) </w:t>
      </w:r>
      <w:r w:rsidRPr="00FC00E4">
        <w:rPr>
          <w:rFonts w:ascii="Simplified Arabic" w:eastAsia="Times New Roman" w:hAnsi="Simplified Arabic" w:cs="Simplified Arabic"/>
          <w:sz w:val="24"/>
          <w:szCs w:val="24"/>
          <w:rtl/>
        </w:rPr>
        <w:t>والمتابعة الدورية، وهو ما يجعل هذه العناصر ثابتة نسبيًا عبر جميع الحالات. وفي المقابل، يختلف حصول الشركات على الدعم التمويلي، سواء بشكل مباشر من الجهة أو من خلال ربطها بمصادر تمويل خارجية</w:t>
      </w:r>
      <w:r w:rsidRPr="00FC00E4">
        <w:rPr>
          <w:rFonts w:ascii="Simplified Arabic" w:eastAsia="Times New Roman" w:hAnsi="Simplified Arabic" w:cs="Simplified Arabic"/>
          <w:sz w:val="24"/>
          <w:szCs w:val="24"/>
        </w:rPr>
        <w:t>.</w:t>
      </w:r>
    </w:p>
    <w:p w14:paraId="0844B257" w14:textId="77777777" w:rsidR="00D64DA1" w:rsidRPr="00FC00E4" w:rsidRDefault="00D64DA1" w:rsidP="00D64DA1">
      <w:pPr>
        <w:spacing w:before="100" w:after="100" w:afterAutospacing="1"/>
        <w:jc w:val="both"/>
        <w:rPr>
          <w:rFonts w:ascii="Simplified Arabic" w:eastAsia="Times New Roman" w:hAnsi="Simplified Arabic" w:cs="Simplified Arabic"/>
          <w:sz w:val="24"/>
          <w:szCs w:val="24"/>
        </w:rPr>
      </w:pPr>
      <w:r w:rsidRPr="00FC00E4">
        <w:rPr>
          <w:rFonts w:ascii="Simplified Arabic" w:eastAsia="Times New Roman" w:hAnsi="Simplified Arabic" w:cs="Simplified Arabic"/>
          <w:sz w:val="24"/>
          <w:szCs w:val="24"/>
          <w:rtl/>
        </w:rPr>
        <w:t>وبناءً على ذلك، تم التعامل مع التمويل باعتباره المتغير الأكثر تمايزًا بين الشركات، والذي يمكن من خلاله تحليل الفروق في معدلات الاستمرارية والأداء، مع الأخذ في الاعتبار أن باقي عناصر الدعم تمثل إطارًا مشتركًا بين جميع الشركات</w:t>
      </w:r>
      <w:r w:rsidRPr="00FC00E4">
        <w:rPr>
          <w:rFonts w:ascii="Simplified Arabic" w:eastAsia="Times New Roman" w:hAnsi="Simplified Arabic" w:cs="Simplified Arabic"/>
          <w:sz w:val="24"/>
          <w:szCs w:val="24"/>
        </w:rPr>
        <w:t>.</w:t>
      </w:r>
    </w:p>
    <w:p w14:paraId="4E7A75C4" w14:textId="77777777" w:rsidR="00D64DA1" w:rsidRPr="00FC00E4" w:rsidRDefault="00D64DA1" w:rsidP="00D64DA1">
      <w:pPr>
        <w:spacing w:before="100" w:after="100" w:afterAutospacing="1"/>
        <w:jc w:val="both"/>
        <w:rPr>
          <w:rFonts w:ascii="Simplified Arabic" w:eastAsia="Times New Roman" w:hAnsi="Simplified Arabic" w:cs="Simplified Arabic"/>
          <w:sz w:val="24"/>
          <w:szCs w:val="24"/>
        </w:rPr>
      </w:pPr>
      <w:r w:rsidRPr="00FC00E4">
        <w:rPr>
          <w:rFonts w:ascii="Simplified Arabic" w:eastAsia="Times New Roman" w:hAnsi="Simplified Arabic" w:cs="Simplified Arabic"/>
          <w:sz w:val="24"/>
          <w:szCs w:val="24"/>
          <w:rtl/>
        </w:rPr>
        <w:lastRenderedPageBreak/>
        <w:t>ويعتمد هذا الفصل على مقارنة أداء مجموعتين من الشركات: الشركات التي حصلت على دعم تمويلي، والشركات التي لم تحصل عليه، وذلك بهدف استكشاف مدى ارتباط التمويل بمؤشرات الاستمرارية، وتحقيق الإيرادات، والتوسع، دون الادعاء بوجود علاقة سببية مباشرة، وإنما من خلال تحليل الأنماط والارتباطات التي تظهرها البيانات</w:t>
      </w:r>
      <w:r w:rsidRPr="00FC00E4">
        <w:rPr>
          <w:rFonts w:ascii="Simplified Arabic" w:eastAsia="Times New Roman" w:hAnsi="Simplified Arabic" w:cs="Simplified Arabic"/>
          <w:sz w:val="24"/>
          <w:szCs w:val="24"/>
        </w:rPr>
        <w:t>.</w:t>
      </w:r>
    </w:p>
    <w:p w14:paraId="4B04C8F4" w14:textId="77777777" w:rsidR="00D64DA1" w:rsidRPr="00FC00E4" w:rsidRDefault="00D64DA1" w:rsidP="00D64DA1">
      <w:pPr>
        <w:spacing w:before="100" w:after="100" w:afterAutospacing="1"/>
        <w:jc w:val="both"/>
        <w:rPr>
          <w:rFonts w:ascii="Simplified Arabic" w:eastAsia="Times New Roman" w:hAnsi="Simplified Arabic" w:cs="Simplified Arabic"/>
          <w:sz w:val="24"/>
          <w:szCs w:val="24"/>
        </w:rPr>
      </w:pPr>
      <w:r w:rsidRPr="00FC00E4">
        <w:rPr>
          <w:rFonts w:ascii="Simplified Arabic" w:eastAsia="Times New Roman" w:hAnsi="Simplified Arabic" w:cs="Simplified Arabic"/>
          <w:sz w:val="24"/>
          <w:szCs w:val="24"/>
          <w:rtl/>
        </w:rPr>
        <w:t>ويمثل هذا التحليل خطوة أساسية نحو فهم الدور الذي يلعبه التمويل في دعم الشركات الناشئة، وتحديد مدى كفايته كعامل مؤثر في استدامة الشركات مقارنة بباقي عناصر الدعم</w:t>
      </w:r>
      <w:r w:rsidRPr="00FC00E4">
        <w:rPr>
          <w:rFonts w:ascii="Simplified Arabic" w:eastAsia="Times New Roman" w:hAnsi="Simplified Arabic" w:cs="Simplified Arabic"/>
          <w:sz w:val="24"/>
          <w:szCs w:val="24"/>
        </w:rPr>
        <w:t>.</w:t>
      </w:r>
    </w:p>
    <w:p w14:paraId="119E0FEF" w14:textId="77777777" w:rsidR="00D64DA1" w:rsidRDefault="00D64DA1" w:rsidP="00D64DA1">
      <w:pPr>
        <w:pStyle w:val="Heading1"/>
        <w:spacing w:before="0"/>
        <w:jc w:val="both"/>
        <w:rPr>
          <w:rFonts w:ascii="Simplified Arabic" w:hAnsi="Simplified Arabic" w:cs="Simplified Arabic"/>
          <w:b w:val="0"/>
          <w:bCs w:val="0"/>
          <w:color w:val="auto"/>
          <w:rtl/>
        </w:rPr>
      </w:pPr>
      <w:r w:rsidRPr="00FC00E4">
        <w:rPr>
          <w:rFonts w:ascii="Simplified Arabic" w:hAnsi="Simplified Arabic" w:cs="Simplified Arabic"/>
          <w:b w:val="0"/>
          <w:bCs w:val="0"/>
          <w:color w:val="auto"/>
          <w:rtl/>
        </w:rPr>
        <w:t>أولًا: الشركات التي لم تحصل على تمويل</w:t>
      </w:r>
    </w:p>
    <w:p w14:paraId="77D60EC0" w14:textId="77777777" w:rsidR="00D64DA1" w:rsidRPr="00FC00E4" w:rsidRDefault="00D64DA1" w:rsidP="00A51210">
      <w:pPr>
        <w:pStyle w:val="Heading1"/>
        <w:numPr>
          <w:ilvl w:val="0"/>
          <w:numId w:val="32"/>
        </w:numPr>
        <w:spacing w:before="0"/>
        <w:jc w:val="both"/>
        <w:rPr>
          <w:rFonts w:ascii="Simplified Arabic" w:hAnsi="Simplified Arabic" w:cs="Simplified Arabic"/>
          <w:b w:val="0"/>
          <w:bCs w:val="0"/>
          <w:color w:val="auto"/>
          <w:sz w:val="24"/>
          <w:szCs w:val="24"/>
        </w:rPr>
      </w:pPr>
      <w:r w:rsidRPr="00FC00E4">
        <w:rPr>
          <w:rFonts w:ascii="Simplified Arabic" w:hAnsi="Simplified Arabic" w:cs="Simplified Arabic"/>
          <w:color w:val="auto"/>
          <w:sz w:val="24"/>
          <w:szCs w:val="24"/>
          <w:rtl/>
        </w:rPr>
        <w:t>استمرارية الشركات</w:t>
      </w:r>
    </w:p>
    <w:p w14:paraId="6A00CE2A" w14:textId="77777777" w:rsidR="00D64DA1" w:rsidRPr="00FC00E4" w:rsidRDefault="00D64DA1" w:rsidP="00D64DA1">
      <w:pPr>
        <w:pStyle w:val="NormalWeb"/>
        <w:bidi/>
        <w:spacing w:before="0" w:beforeAutospacing="0" w:after="0" w:afterAutospacing="0"/>
        <w:jc w:val="both"/>
        <w:rPr>
          <w:rFonts w:ascii="Simplified Arabic" w:hAnsi="Simplified Arabic" w:cs="Simplified Arabic"/>
        </w:rPr>
      </w:pPr>
      <w:r w:rsidRPr="00FC00E4">
        <w:rPr>
          <w:rFonts w:ascii="Simplified Arabic" w:hAnsi="Simplified Arabic" w:cs="Simplified Arabic"/>
          <w:rtl/>
        </w:rPr>
        <w:t xml:space="preserve">يوضح الجدول توزيع الشركات التي حصلت على التدريب والإرشاد والمتابعة دون الحصول على تمويل، حيث بلغ إجمالي هذه الشركات </w:t>
      </w:r>
      <w:r w:rsidRPr="00FC00E4">
        <w:rPr>
          <w:rStyle w:val="Strong"/>
          <w:rFonts w:ascii="Simplified Arabic" w:hAnsi="Simplified Arabic" w:cs="Simplified Arabic"/>
        </w:rPr>
        <w:t>330</w:t>
      </w:r>
      <w:r w:rsidRPr="00FC00E4">
        <w:rPr>
          <w:rStyle w:val="Strong"/>
          <w:rFonts w:ascii="Simplified Arabic" w:hAnsi="Simplified Arabic" w:cs="Simplified Arabic"/>
          <w:rtl/>
        </w:rPr>
        <w:t xml:space="preserve"> </w:t>
      </w:r>
      <w:r w:rsidRPr="00FC00E4">
        <w:rPr>
          <w:rStyle w:val="Strong"/>
          <w:rFonts w:ascii="Simplified Arabic" w:hAnsi="Simplified Arabic" w:cs="Simplified Arabic"/>
        </w:rPr>
        <w:t xml:space="preserve"> </w:t>
      </w:r>
      <w:r w:rsidRPr="00FC00E4">
        <w:rPr>
          <w:rStyle w:val="Strong"/>
          <w:rFonts w:ascii="Simplified Arabic" w:hAnsi="Simplified Arabic" w:cs="Simplified Arabic"/>
          <w:rtl/>
        </w:rPr>
        <w:t>شركة</w:t>
      </w:r>
      <w:r w:rsidRPr="00FC00E4">
        <w:rPr>
          <w:rFonts w:ascii="Simplified Arabic" w:hAnsi="Simplified Arabic" w:cs="Simplified Arabic"/>
          <w:rtl/>
        </w:rPr>
        <w:t xml:space="preserve">، استمرت منها </w:t>
      </w:r>
      <w:r w:rsidRPr="00FC00E4">
        <w:rPr>
          <w:rStyle w:val="Strong"/>
          <w:rFonts w:ascii="Simplified Arabic" w:hAnsi="Simplified Arabic" w:cs="Simplified Arabic"/>
        </w:rPr>
        <w:t>134</w:t>
      </w:r>
      <w:r w:rsidRPr="00FC00E4">
        <w:rPr>
          <w:rStyle w:val="Strong"/>
          <w:rFonts w:ascii="Simplified Arabic" w:hAnsi="Simplified Arabic" w:cs="Simplified Arabic"/>
          <w:rtl/>
        </w:rPr>
        <w:t xml:space="preserve"> </w:t>
      </w:r>
      <w:r w:rsidRPr="00FC00E4">
        <w:rPr>
          <w:rStyle w:val="Strong"/>
          <w:rFonts w:ascii="Simplified Arabic" w:hAnsi="Simplified Arabic" w:cs="Simplified Arabic"/>
        </w:rPr>
        <w:t xml:space="preserve"> </w:t>
      </w:r>
      <w:r w:rsidRPr="00FC00E4">
        <w:rPr>
          <w:rStyle w:val="Strong"/>
          <w:rFonts w:ascii="Simplified Arabic" w:hAnsi="Simplified Arabic" w:cs="Simplified Arabic"/>
          <w:rtl/>
        </w:rPr>
        <w:t>شركة بنسبة 41</w:t>
      </w:r>
      <w:r w:rsidRPr="00FC00E4">
        <w:rPr>
          <w:rStyle w:val="Strong"/>
          <w:rFonts w:ascii="Simplified Arabic" w:hAnsi="Simplified Arabic" w:cs="Simplified Arabic"/>
        </w:rPr>
        <w:t>%</w:t>
      </w:r>
      <w:r w:rsidRPr="00FC00E4">
        <w:rPr>
          <w:rFonts w:ascii="Simplified Arabic" w:hAnsi="Simplified Arabic" w:cs="Simplified Arabic"/>
          <w:rtl/>
        </w:rPr>
        <w:t xml:space="preserve">، في حين توقفت </w:t>
      </w:r>
      <w:r w:rsidRPr="00FC00E4">
        <w:rPr>
          <w:rStyle w:val="Strong"/>
          <w:rFonts w:ascii="Simplified Arabic" w:hAnsi="Simplified Arabic" w:cs="Simplified Arabic"/>
        </w:rPr>
        <w:t>127</w:t>
      </w:r>
      <w:r w:rsidRPr="00FC00E4">
        <w:rPr>
          <w:rStyle w:val="Strong"/>
          <w:rFonts w:ascii="Simplified Arabic" w:hAnsi="Simplified Arabic" w:cs="Simplified Arabic"/>
          <w:rtl/>
        </w:rPr>
        <w:t xml:space="preserve"> </w:t>
      </w:r>
      <w:r w:rsidRPr="00FC00E4">
        <w:rPr>
          <w:rStyle w:val="Strong"/>
          <w:rFonts w:ascii="Simplified Arabic" w:hAnsi="Simplified Arabic" w:cs="Simplified Arabic"/>
        </w:rPr>
        <w:t xml:space="preserve"> </w:t>
      </w:r>
      <w:r w:rsidRPr="00FC00E4">
        <w:rPr>
          <w:rStyle w:val="Strong"/>
          <w:rFonts w:ascii="Simplified Arabic" w:hAnsi="Simplified Arabic" w:cs="Simplified Arabic"/>
          <w:rtl/>
        </w:rPr>
        <w:t>شركة بنسبة 38</w:t>
      </w:r>
      <w:r w:rsidRPr="00FC00E4">
        <w:rPr>
          <w:rStyle w:val="Strong"/>
          <w:rFonts w:ascii="Simplified Arabic" w:hAnsi="Simplified Arabic" w:cs="Simplified Arabic"/>
        </w:rPr>
        <w:t>%</w:t>
      </w:r>
      <w:r w:rsidRPr="00FC00E4">
        <w:rPr>
          <w:rFonts w:ascii="Simplified Arabic" w:hAnsi="Simplified Arabic" w:cs="Simplified Arabic"/>
          <w:rtl/>
        </w:rPr>
        <w:t xml:space="preserve">، بينما بلغت نسبة الشركات غير معروفة الحالة </w:t>
      </w:r>
      <w:r w:rsidRPr="00FC00E4">
        <w:rPr>
          <w:rStyle w:val="Strong"/>
          <w:rFonts w:ascii="Simplified Arabic" w:hAnsi="Simplified Arabic" w:cs="Simplified Arabic"/>
        </w:rPr>
        <w:t>%21</w:t>
      </w:r>
      <w:r w:rsidRPr="00FC00E4">
        <w:rPr>
          <w:rStyle w:val="Strong"/>
          <w:rFonts w:ascii="Simplified Arabic" w:hAnsi="Simplified Arabic" w:cs="Simplified Arabic"/>
          <w:rtl/>
        </w:rPr>
        <w:t xml:space="preserve"> </w:t>
      </w:r>
      <w:r w:rsidRPr="00FC00E4">
        <w:rPr>
          <w:rStyle w:val="Strong"/>
          <w:rFonts w:ascii="Simplified Arabic" w:hAnsi="Simplified Arabic" w:cs="Simplified Arabic"/>
        </w:rPr>
        <w:t xml:space="preserve"> </w:t>
      </w:r>
      <w:r w:rsidRPr="00FC00E4">
        <w:rPr>
          <w:rStyle w:val="Strong"/>
          <w:rFonts w:ascii="Simplified Arabic" w:hAnsi="Simplified Arabic" w:cs="Simplified Arabic"/>
          <w:rtl/>
        </w:rPr>
        <w:t>بعدد 69 شركة</w:t>
      </w:r>
      <w:r w:rsidRPr="00FC00E4">
        <w:rPr>
          <w:rFonts w:ascii="Simplified Arabic" w:hAnsi="Simplified Arabic" w:cs="Simplified Arabic"/>
        </w:rPr>
        <w:t>.</w:t>
      </w:r>
    </w:p>
    <w:p w14:paraId="30EBA3D2" w14:textId="77777777" w:rsidR="00E628CF" w:rsidRPr="00ED633F" w:rsidRDefault="00D64DA1" w:rsidP="00E628CF">
      <w:pPr>
        <w:pStyle w:val="NormalWeb"/>
        <w:bidi/>
        <w:jc w:val="both"/>
        <w:rPr>
          <w:rtl/>
        </w:rPr>
      </w:pPr>
      <w:r w:rsidRPr="00FC00E4">
        <w:rPr>
          <w:rFonts w:ascii="Simplified Arabic" w:hAnsi="Simplified Arabic" w:cs="Simplified Arabic"/>
          <w:rtl/>
        </w:rPr>
        <w:t>وتشير هذه النتائج إلى أن أقل من نصف الشركات التي لم تحصل على تمويل تمكنت من الاستمرار في السوق، وهو ما يعكس محدودية قدرة هذه الفئة على الحفاظ على نشاطها بعد انتهاء البرنامج، مقارنةً بإجمالي العينة في الفصل السابق</w:t>
      </w:r>
      <w:r w:rsidRPr="00FC00E4">
        <w:rPr>
          <w:rFonts w:ascii="Simplified Arabic" w:hAnsi="Simplified Arabic" w:cs="Simplified Arabic"/>
        </w:rPr>
        <w:t>.</w:t>
      </w:r>
      <w:r w:rsidR="00E628CF">
        <w:rPr>
          <w:rFonts w:ascii="Simplified Arabic" w:hAnsi="Simplified Arabic" w:cs="Simplified Arabic" w:hint="cs"/>
          <w:rtl/>
        </w:rPr>
        <w:t xml:space="preserve"> </w:t>
      </w:r>
      <w:r w:rsidR="00E628CF" w:rsidRPr="00FC00E4">
        <w:rPr>
          <w:rFonts w:ascii="Simplified Arabic" w:hAnsi="Simplified Arabic" w:cs="Simplified Arabic"/>
          <w:rtl/>
        </w:rPr>
        <w:t>كما تعكس نسبة التوقف المرتفعة نسبيًا (38%) وجود تحديات واضحة تواجه هذه الشركات، في حين تشير نسبة (21%) من الحالات غير المعروفة إلى استمرار التحديات المرتبطة بمتابعة الشركات بعد انتهاء البرامج</w:t>
      </w:r>
      <w:r w:rsidR="00E628CF" w:rsidRPr="00FC00E4">
        <w:rPr>
          <w:rFonts w:ascii="Simplified Arabic" w:hAnsi="Simplified Arabic" w:cs="Simplified Arabic"/>
        </w:rPr>
        <w:t>.</w:t>
      </w:r>
    </w:p>
    <w:tbl>
      <w:tblPr>
        <w:tblpPr w:leftFromText="180" w:rightFromText="180" w:vertAnchor="text" w:horzAnchor="margin" w:tblpY="-246"/>
        <w:tblW w:w="2347" w:type="dxa"/>
        <w:tblCellMar>
          <w:left w:w="0" w:type="dxa"/>
          <w:right w:w="0" w:type="dxa"/>
        </w:tblCellMar>
        <w:tblLook w:val="04A0" w:firstRow="1" w:lastRow="0" w:firstColumn="1" w:lastColumn="0" w:noHBand="0" w:noVBand="1"/>
      </w:tblPr>
      <w:tblGrid>
        <w:gridCol w:w="1155"/>
        <w:gridCol w:w="731"/>
        <w:gridCol w:w="461"/>
      </w:tblGrid>
      <w:tr w:rsidR="00E628CF" w:rsidRPr="003D3694" w14:paraId="2A83BFA3" w14:textId="77777777" w:rsidTr="00E628CF">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F1534B8"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Open/Closed</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B94741F"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Number</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937BE13"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w:t>
            </w:r>
          </w:p>
        </w:tc>
      </w:tr>
      <w:tr w:rsidR="00E628CF" w:rsidRPr="003D3694" w14:paraId="7DBFF9C2"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B5B96CD"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Open</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3B4EDFF"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134</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F1B19F7"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41%</w:t>
            </w:r>
          </w:p>
        </w:tc>
      </w:tr>
      <w:tr w:rsidR="00E628CF" w:rsidRPr="003D3694" w14:paraId="3DC5938F"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8DD905F"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Closed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6F860F4"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127</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1AC65AE"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38%</w:t>
            </w:r>
          </w:p>
        </w:tc>
      </w:tr>
      <w:tr w:rsidR="00E628CF" w:rsidRPr="003D3694" w14:paraId="716BCAA6"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FBABC80"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 xml:space="preserve">Other </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9DE5564"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69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17E9D79"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21%</w:t>
            </w:r>
          </w:p>
        </w:tc>
      </w:tr>
      <w:tr w:rsidR="00E628CF" w:rsidRPr="003D3694" w14:paraId="0DC12A38"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F4A3C23"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Total</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DF1FD6D"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330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7944252" w14:textId="77777777" w:rsidR="00E628CF" w:rsidRPr="00ED633F" w:rsidRDefault="00E628CF" w:rsidP="00E628CF">
            <w:pPr>
              <w:spacing w:after="0"/>
              <w:jc w:val="center"/>
              <w:rPr>
                <w:rFonts w:ascii="Simplified Arabic" w:eastAsia="Times New Roman" w:hAnsi="Simplified Arabic" w:cs="Simplified Arabic"/>
                <w:sz w:val="20"/>
                <w:szCs w:val="20"/>
              </w:rPr>
            </w:pPr>
          </w:p>
        </w:tc>
      </w:tr>
    </w:tbl>
    <w:p w14:paraId="7AACCD50" w14:textId="6F8C8A40" w:rsidR="00D64DA1" w:rsidRPr="00FC00E4" w:rsidRDefault="00E628CF" w:rsidP="00D64DA1">
      <w:pPr>
        <w:pStyle w:val="NormalWeb"/>
        <w:bidi/>
        <w:spacing w:before="0" w:beforeAutospacing="0" w:after="0" w:afterAutospacing="0"/>
        <w:jc w:val="both"/>
        <w:rPr>
          <w:rFonts w:ascii="Simplified Arabic" w:hAnsi="Simplified Arabic" w:cs="Simplified Arabic"/>
        </w:rPr>
      </w:pPr>
      <w:r w:rsidRPr="00FC00E4">
        <w:rPr>
          <w:rFonts w:ascii="Simplified Arabic" w:hAnsi="Simplified Arabic" w:cs="Simplified Arabic"/>
          <w:b/>
          <w:bCs/>
          <w:noProof/>
        </w:rPr>
        <w:drawing>
          <wp:anchor distT="0" distB="0" distL="114300" distR="114300" simplePos="0" relativeHeight="251653632" behindDoc="0" locked="0" layoutInCell="1" allowOverlap="1" wp14:anchorId="6FEEF4B4" wp14:editId="3EC585E9">
            <wp:simplePos x="0" y="0"/>
            <wp:positionH relativeFrom="margin">
              <wp:posOffset>1585925</wp:posOffset>
            </wp:positionH>
            <wp:positionV relativeFrom="paragraph">
              <wp:posOffset>-132664</wp:posOffset>
            </wp:positionV>
            <wp:extent cx="3180080" cy="1365885"/>
            <wp:effectExtent l="19050" t="19050" r="20320" b="24765"/>
            <wp:wrapNone/>
            <wp:docPr id="19" name="Picture 19" descr="C:\Users\Mahmoud Salama\AppData\Local\Microsoft\Windows\INetCache\Content.MSO\5038F9B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ahmoud Salama\AppData\Local\Microsoft\Windows\INetCache\Content.MSO\5038F9B5.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80080" cy="136588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524D6F4C" w14:textId="0A1AA10E" w:rsidR="00D64DA1" w:rsidRDefault="00D64DA1" w:rsidP="00D64DA1">
      <w:pPr>
        <w:pStyle w:val="NormalWeb"/>
        <w:bidi/>
        <w:jc w:val="both"/>
        <w:rPr>
          <w:rFonts w:ascii="Simplified Arabic" w:hAnsi="Simplified Arabic" w:cs="Simplified Arabic"/>
          <w:rtl/>
        </w:rPr>
      </w:pPr>
    </w:p>
    <w:p w14:paraId="2623E42D" w14:textId="33405591" w:rsidR="00D64DA1" w:rsidRDefault="00D64DA1" w:rsidP="00D64DA1">
      <w:pPr>
        <w:pStyle w:val="NormalWeb"/>
        <w:bidi/>
        <w:jc w:val="both"/>
        <w:rPr>
          <w:rFonts w:ascii="Simplified Arabic" w:hAnsi="Simplified Arabic" w:cs="Simplified Arabic"/>
          <w:rtl/>
        </w:rPr>
      </w:pPr>
    </w:p>
    <w:p w14:paraId="64D75B0B" w14:textId="77777777" w:rsidR="00D64DA1" w:rsidRPr="00ED633F" w:rsidRDefault="00D64DA1" w:rsidP="00A51210">
      <w:pPr>
        <w:pStyle w:val="Heading1"/>
        <w:numPr>
          <w:ilvl w:val="0"/>
          <w:numId w:val="32"/>
        </w:numPr>
        <w:spacing w:before="0"/>
        <w:rPr>
          <w:rFonts w:ascii="Simplified Arabic" w:hAnsi="Simplified Arabic" w:cs="Simplified Arabic"/>
          <w:color w:val="auto"/>
          <w:sz w:val="24"/>
          <w:szCs w:val="24"/>
        </w:rPr>
      </w:pPr>
      <w:r w:rsidRPr="00ED633F">
        <w:rPr>
          <w:rFonts w:ascii="Simplified Arabic" w:hAnsi="Simplified Arabic" w:cs="Simplified Arabic"/>
          <w:color w:val="auto"/>
          <w:sz w:val="24"/>
          <w:szCs w:val="24"/>
          <w:rtl/>
        </w:rPr>
        <w:t>الوضع القانوني</w:t>
      </w:r>
      <w:r w:rsidRPr="00ED633F">
        <w:rPr>
          <w:rFonts w:ascii="Simplified Arabic" w:hAnsi="Simplified Arabic" w:cs="Simplified Arabic"/>
          <w:color w:val="auto"/>
          <w:sz w:val="24"/>
          <w:szCs w:val="24"/>
        </w:rPr>
        <w:t xml:space="preserve"> </w:t>
      </w:r>
    </w:p>
    <w:tbl>
      <w:tblPr>
        <w:tblpPr w:leftFromText="180" w:rightFromText="180" w:vertAnchor="text" w:horzAnchor="margin" w:tblpY="1764"/>
        <w:tblW w:w="2850" w:type="dxa"/>
        <w:tblCellMar>
          <w:left w:w="0" w:type="dxa"/>
          <w:right w:w="0" w:type="dxa"/>
        </w:tblCellMar>
        <w:tblLook w:val="04A0" w:firstRow="1" w:lastRow="0" w:firstColumn="1" w:lastColumn="0" w:noHBand="0" w:noVBand="1"/>
      </w:tblPr>
      <w:tblGrid>
        <w:gridCol w:w="1490"/>
        <w:gridCol w:w="834"/>
        <w:gridCol w:w="526"/>
      </w:tblGrid>
      <w:tr w:rsidR="00D64DA1" w:rsidRPr="003D3694" w14:paraId="335BE9A7" w14:textId="77777777" w:rsidTr="00E628CF">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4CC962E" w14:textId="77777777" w:rsidR="00D64DA1" w:rsidRPr="00ED633F" w:rsidRDefault="00D64DA1"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Legal Status</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7AA2CBE" w14:textId="77777777" w:rsidR="00D64DA1" w:rsidRPr="00ED633F" w:rsidRDefault="00D64DA1"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Number</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6833A2F" w14:textId="77777777" w:rsidR="00D64DA1" w:rsidRPr="00ED633F" w:rsidRDefault="00D64DA1"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w:t>
            </w:r>
          </w:p>
        </w:tc>
      </w:tr>
      <w:tr w:rsidR="00D64DA1" w:rsidRPr="003D3694" w14:paraId="3BCC216D"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81F7791" w14:textId="77777777" w:rsidR="00D64DA1" w:rsidRPr="00ED633F" w:rsidRDefault="00D64DA1"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Registered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A3AF5F5" w14:textId="77777777" w:rsidR="00D64DA1" w:rsidRPr="00ED633F" w:rsidRDefault="00D64DA1"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47</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2FA6A47" w14:textId="77777777" w:rsidR="00D64DA1" w:rsidRPr="00ED633F" w:rsidRDefault="00D64DA1"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35%</w:t>
            </w:r>
          </w:p>
        </w:tc>
      </w:tr>
      <w:tr w:rsidR="00D64DA1" w:rsidRPr="003D3694" w14:paraId="28559B60"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12B2133" w14:textId="77777777" w:rsidR="00D64DA1" w:rsidRPr="00ED633F" w:rsidRDefault="00D64DA1"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Not Registered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EA569C3" w14:textId="77777777" w:rsidR="00D64DA1" w:rsidRPr="00ED633F" w:rsidRDefault="00D64DA1"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87</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AD71535" w14:textId="77777777" w:rsidR="00D64DA1" w:rsidRPr="00ED633F" w:rsidRDefault="00D64DA1"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65%</w:t>
            </w:r>
          </w:p>
        </w:tc>
      </w:tr>
      <w:tr w:rsidR="00D64DA1" w:rsidRPr="003D3694" w14:paraId="18A0705A"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73674EF" w14:textId="77777777" w:rsidR="00D64DA1" w:rsidRPr="00ED633F" w:rsidRDefault="00D64DA1"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Total</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F30E477" w14:textId="77777777" w:rsidR="00D64DA1" w:rsidRPr="00ED633F" w:rsidRDefault="00D64DA1"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134</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1B99BF3" w14:textId="77777777" w:rsidR="00D64DA1" w:rsidRPr="00ED633F" w:rsidRDefault="00D64DA1" w:rsidP="00E628CF">
            <w:pPr>
              <w:spacing w:after="0"/>
              <w:jc w:val="center"/>
              <w:rPr>
                <w:rFonts w:ascii="Simplified Arabic" w:eastAsia="Times New Roman" w:hAnsi="Simplified Arabic" w:cs="Simplified Arabic"/>
                <w:sz w:val="20"/>
                <w:szCs w:val="20"/>
              </w:rPr>
            </w:pPr>
          </w:p>
        </w:tc>
      </w:tr>
    </w:tbl>
    <w:p w14:paraId="5E02F393" w14:textId="77777777" w:rsidR="00D64DA1" w:rsidRDefault="00D64DA1" w:rsidP="00D64DA1">
      <w:pPr>
        <w:pStyle w:val="NormalWeb"/>
        <w:bidi/>
        <w:spacing w:before="0" w:beforeAutospacing="0"/>
        <w:jc w:val="both"/>
        <w:rPr>
          <w:rFonts w:ascii="Simplified Arabic" w:hAnsi="Simplified Arabic" w:cs="Simplified Arabic"/>
          <w:rtl/>
        </w:rPr>
      </w:pPr>
      <w:r w:rsidRPr="00ED633F">
        <w:rPr>
          <w:rFonts w:ascii="Simplified Arabic" w:hAnsi="Simplified Arabic" w:cs="Simplified Arabic"/>
          <w:noProof/>
        </w:rPr>
        <w:drawing>
          <wp:anchor distT="0" distB="0" distL="114300" distR="114300" simplePos="0" relativeHeight="251656704" behindDoc="0" locked="0" layoutInCell="1" allowOverlap="1" wp14:anchorId="3F0A9148" wp14:editId="219C6C32">
            <wp:simplePos x="0" y="0"/>
            <wp:positionH relativeFrom="margin">
              <wp:posOffset>1976120</wp:posOffset>
            </wp:positionH>
            <wp:positionV relativeFrom="paragraph">
              <wp:posOffset>1109675</wp:posOffset>
            </wp:positionV>
            <wp:extent cx="2711395" cy="1164958"/>
            <wp:effectExtent l="19050" t="19050" r="13335" b="16510"/>
            <wp:wrapNone/>
            <wp:docPr id="20" name="Picture 20" descr="C:\Users\Mahmoud Salama\AppData\Local\Microsoft\Windows\INetCache\Content.MSO\520B4A8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Mahmoud Salama\AppData\Local\Microsoft\Windows\INetCache\Content.MSO\520B4A8B.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11395" cy="1164958"/>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ED633F">
        <w:rPr>
          <w:rFonts w:ascii="Simplified Arabic" w:hAnsi="Simplified Arabic" w:cs="Simplified Arabic"/>
          <w:rtl/>
        </w:rPr>
        <w:t xml:space="preserve">يوضح الجدول توزيع الشركات المستمرة (134 شركة) وفقًا للوضع القانوني، حيث بلغ عدد الشركات المسجلة قانونيًا </w:t>
      </w:r>
      <w:r w:rsidRPr="00ED633F">
        <w:rPr>
          <w:rStyle w:val="Strong"/>
          <w:rFonts w:ascii="Simplified Arabic" w:hAnsi="Simplified Arabic" w:cs="Simplified Arabic"/>
        </w:rPr>
        <w:t xml:space="preserve">47 </w:t>
      </w:r>
      <w:r w:rsidRPr="00ED633F">
        <w:rPr>
          <w:rStyle w:val="Strong"/>
          <w:rFonts w:ascii="Simplified Arabic" w:hAnsi="Simplified Arabic" w:cs="Simplified Arabic"/>
          <w:rtl/>
        </w:rPr>
        <w:t>شركة بنسبة 35</w:t>
      </w:r>
      <w:r w:rsidRPr="00ED633F">
        <w:rPr>
          <w:rStyle w:val="Strong"/>
          <w:rFonts w:ascii="Simplified Arabic" w:hAnsi="Simplified Arabic" w:cs="Simplified Arabic"/>
        </w:rPr>
        <w:t>%</w:t>
      </w:r>
      <w:r w:rsidRPr="00ED633F">
        <w:rPr>
          <w:rFonts w:ascii="Simplified Arabic" w:hAnsi="Simplified Arabic" w:cs="Simplified Arabic"/>
          <w:rtl/>
        </w:rPr>
        <w:t xml:space="preserve">، مقابل </w:t>
      </w:r>
      <w:r w:rsidRPr="00ED633F">
        <w:rPr>
          <w:rStyle w:val="Strong"/>
          <w:rFonts w:ascii="Simplified Arabic" w:hAnsi="Simplified Arabic" w:cs="Simplified Arabic"/>
        </w:rPr>
        <w:t>87</w:t>
      </w:r>
      <w:r>
        <w:rPr>
          <w:rStyle w:val="Strong"/>
          <w:rFonts w:ascii="Simplified Arabic" w:hAnsi="Simplified Arabic" w:cs="Simplified Arabic" w:hint="cs"/>
          <w:rtl/>
        </w:rPr>
        <w:t xml:space="preserve"> </w:t>
      </w:r>
      <w:r w:rsidRPr="00ED633F">
        <w:rPr>
          <w:rStyle w:val="Strong"/>
          <w:rFonts w:ascii="Simplified Arabic" w:hAnsi="Simplified Arabic" w:cs="Simplified Arabic"/>
        </w:rPr>
        <w:t xml:space="preserve"> </w:t>
      </w:r>
      <w:r w:rsidRPr="00ED633F">
        <w:rPr>
          <w:rStyle w:val="Strong"/>
          <w:rFonts w:ascii="Simplified Arabic" w:hAnsi="Simplified Arabic" w:cs="Simplified Arabic"/>
          <w:rtl/>
        </w:rPr>
        <w:t>شركة بنسبة 65</w:t>
      </w:r>
      <w:r w:rsidRPr="00ED633F">
        <w:rPr>
          <w:rStyle w:val="Strong"/>
          <w:rFonts w:ascii="Simplified Arabic" w:hAnsi="Simplified Arabic" w:cs="Simplified Arabic"/>
        </w:rPr>
        <w:t>%</w:t>
      </w:r>
      <w:r w:rsidRPr="00ED633F">
        <w:rPr>
          <w:rFonts w:ascii="Simplified Arabic" w:hAnsi="Simplified Arabic" w:cs="Simplified Arabic"/>
        </w:rPr>
        <w:t xml:space="preserve"> </w:t>
      </w:r>
      <w:r w:rsidRPr="00ED633F">
        <w:rPr>
          <w:rFonts w:ascii="Simplified Arabic" w:hAnsi="Simplified Arabic" w:cs="Simplified Arabic"/>
          <w:rtl/>
        </w:rPr>
        <w:t>غير مسجلة</w:t>
      </w:r>
      <w:r>
        <w:rPr>
          <w:rFonts w:ascii="Simplified Arabic" w:hAnsi="Simplified Arabic" w:cs="Simplified Arabic"/>
        </w:rPr>
        <w:t>.</w:t>
      </w:r>
      <w:r>
        <w:rPr>
          <w:rFonts w:ascii="Simplified Arabic" w:hAnsi="Simplified Arabic" w:cs="Simplified Arabic" w:hint="cs"/>
          <w:rtl/>
        </w:rPr>
        <w:t xml:space="preserve"> </w:t>
      </w:r>
      <w:r w:rsidRPr="00ED633F">
        <w:rPr>
          <w:rFonts w:ascii="Simplified Arabic" w:hAnsi="Simplified Arabic" w:cs="Simplified Arabic"/>
          <w:rtl/>
        </w:rPr>
        <w:t>وتشير هذه النتائج إلى أن غالبية الشركات التي استمرت بدون تمويل لا تزال تعمل بشكل غير رسمي، وهو ما يعكس ضعف التحول المؤسسي لهذه الشركات، وقد يشير إلى محدودية الموارد أو الحوافز التي تدفعها نحو التسجيل الرسمي</w:t>
      </w:r>
      <w:r w:rsidRPr="00ED633F">
        <w:rPr>
          <w:rFonts w:ascii="Simplified Arabic" w:hAnsi="Simplified Arabic" w:cs="Simplified Arabic"/>
        </w:rPr>
        <w:t>.</w:t>
      </w:r>
    </w:p>
    <w:p w14:paraId="32474829" w14:textId="77777777" w:rsidR="00D64DA1" w:rsidRDefault="00D64DA1" w:rsidP="00D64DA1">
      <w:pPr>
        <w:pStyle w:val="NormalWeb"/>
        <w:bidi/>
        <w:spacing w:before="0" w:beforeAutospacing="0"/>
        <w:jc w:val="both"/>
        <w:rPr>
          <w:rFonts w:ascii="Simplified Arabic" w:hAnsi="Simplified Arabic" w:cs="Simplified Arabic"/>
          <w:rtl/>
        </w:rPr>
      </w:pPr>
    </w:p>
    <w:p w14:paraId="73A82D1A" w14:textId="77777777" w:rsidR="00D64DA1" w:rsidRDefault="00D64DA1" w:rsidP="00D64DA1">
      <w:pPr>
        <w:pStyle w:val="NormalWeb"/>
        <w:bidi/>
        <w:spacing w:before="0" w:beforeAutospacing="0"/>
        <w:jc w:val="both"/>
        <w:rPr>
          <w:rFonts w:ascii="Simplified Arabic" w:hAnsi="Simplified Arabic" w:cs="Simplified Arabic"/>
          <w:rtl/>
        </w:rPr>
      </w:pPr>
    </w:p>
    <w:p w14:paraId="15D720FB" w14:textId="77777777" w:rsidR="00D64DA1" w:rsidRPr="00ED633F" w:rsidRDefault="00D64DA1" w:rsidP="00D64DA1">
      <w:pPr>
        <w:pStyle w:val="NormalWeb"/>
        <w:bidi/>
        <w:spacing w:before="0" w:beforeAutospacing="0"/>
        <w:jc w:val="both"/>
        <w:rPr>
          <w:rFonts w:ascii="Simplified Arabic" w:hAnsi="Simplified Arabic" w:cs="Simplified Arabic"/>
          <w:rtl/>
        </w:rPr>
      </w:pPr>
    </w:p>
    <w:p w14:paraId="7918EB43" w14:textId="77777777" w:rsidR="00D64DA1" w:rsidRPr="00ED633F" w:rsidRDefault="00D64DA1" w:rsidP="00A51210">
      <w:pPr>
        <w:pStyle w:val="Heading1"/>
        <w:numPr>
          <w:ilvl w:val="0"/>
          <w:numId w:val="32"/>
        </w:numPr>
        <w:jc w:val="both"/>
        <w:rPr>
          <w:rFonts w:ascii="Simplified Arabic" w:hAnsi="Simplified Arabic" w:cs="Simplified Arabic"/>
          <w:color w:val="auto"/>
          <w:sz w:val="24"/>
          <w:szCs w:val="24"/>
        </w:rPr>
      </w:pPr>
      <w:r w:rsidRPr="00ED633F">
        <w:rPr>
          <w:rFonts w:ascii="Simplified Arabic" w:hAnsi="Simplified Arabic" w:cs="Simplified Arabic"/>
          <w:color w:val="auto"/>
          <w:sz w:val="24"/>
          <w:szCs w:val="24"/>
          <w:rtl/>
        </w:rPr>
        <w:lastRenderedPageBreak/>
        <w:t>تحقيق الإيرادات</w:t>
      </w:r>
    </w:p>
    <w:p w14:paraId="4C065E61" w14:textId="77777777" w:rsidR="00D64DA1" w:rsidRPr="00ED633F" w:rsidRDefault="00D64DA1" w:rsidP="00D64DA1">
      <w:pPr>
        <w:pStyle w:val="NormalWeb"/>
        <w:bidi/>
        <w:spacing w:before="0" w:beforeAutospacing="0" w:after="0" w:afterAutospacing="0"/>
        <w:jc w:val="both"/>
        <w:rPr>
          <w:rFonts w:ascii="Simplified Arabic" w:hAnsi="Simplified Arabic" w:cs="Simplified Arabic"/>
        </w:rPr>
      </w:pPr>
      <w:r w:rsidRPr="00ED633F">
        <w:rPr>
          <w:rFonts w:ascii="Simplified Arabic" w:hAnsi="Simplified Arabic" w:cs="Simplified Arabic"/>
          <w:rtl/>
        </w:rPr>
        <w:t xml:space="preserve">يوضح الجدول أن عدد الشركات التي تمكنت من تحقيق إيرادات بلغ </w:t>
      </w:r>
      <w:r w:rsidRPr="00ED633F">
        <w:rPr>
          <w:rStyle w:val="Strong"/>
          <w:rFonts w:ascii="Simplified Arabic" w:hAnsi="Simplified Arabic" w:cs="Simplified Arabic"/>
        </w:rPr>
        <w:t>100</w:t>
      </w:r>
      <w:r w:rsidRPr="00ED633F">
        <w:rPr>
          <w:rStyle w:val="Strong"/>
          <w:rFonts w:ascii="Simplified Arabic" w:hAnsi="Simplified Arabic" w:cs="Simplified Arabic"/>
          <w:rtl/>
        </w:rPr>
        <w:t xml:space="preserve"> </w:t>
      </w:r>
      <w:r w:rsidRPr="00ED633F">
        <w:rPr>
          <w:rStyle w:val="Strong"/>
          <w:rFonts w:ascii="Simplified Arabic" w:hAnsi="Simplified Arabic" w:cs="Simplified Arabic"/>
        </w:rPr>
        <w:t xml:space="preserve"> </w:t>
      </w:r>
      <w:r w:rsidRPr="00ED633F">
        <w:rPr>
          <w:rStyle w:val="Strong"/>
          <w:rFonts w:ascii="Simplified Arabic" w:hAnsi="Simplified Arabic" w:cs="Simplified Arabic"/>
          <w:rtl/>
        </w:rPr>
        <w:t>شركة بنسبة 75</w:t>
      </w:r>
      <w:r w:rsidRPr="00ED633F">
        <w:rPr>
          <w:rStyle w:val="Strong"/>
          <w:rFonts w:ascii="Simplified Arabic" w:hAnsi="Simplified Arabic" w:cs="Simplified Arabic"/>
        </w:rPr>
        <w:t>%</w:t>
      </w:r>
      <w:r w:rsidRPr="00ED633F">
        <w:rPr>
          <w:rFonts w:ascii="Simplified Arabic" w:hAnsi="Simplified Arabic" w:cs="Simplified Arabic"/>
          <w:rtl/>
        </w:rPr>
        <w:t xml:space="preserve">، في حين لم تحقق </w:t>
      </w:r>
      <w:r w:rsidRPr="00ED633F">
        <w:rPr>
          <w:rStyle w:val="Strong"/>
          <w:rFonts w:ascii="Simplified Arabic" w:hAnsi="Simplified Arabic" w:cs="Simplified Arabic"/>
        </w:rPr>
        <w:t>34</w:t>
      </w:r>
      <w:r w:rsidRPr="00ED633F">
        <w:rPr>
          <w:rStyle w:val="Strong"/>
          <w:rFonts w:ascii="Simplified Arabic" w:hAnsi="Simplified Arabic" w:cs="Simplified Arabic"/>
          <w:rtl/>
        </w:rPr>
        <w:t xml:space="preserve"> </w:t>
      </w:r>
      <w:r w:rsidRPr="00ED633F">
        <w:rPr>
          <w:rStyle w:val="Strong"/>
          <w:rFonts w:ascii="Simplified Arabic" w:hAnsi="Simplified Arabic" w:cs="Simplified Arabic"/>
        </w:rPr>
        <w:t xml:space="preserve"> </w:t>
      </w:r>
      <w:r w:rsidRPr="00ED633F">
        <w:rPr>
          <w:rStyle w:val="Strong"/>
          <w:rFonts w:ascii="Simplified Arabic" w:hAnsi="Simplified Arabic" w:cs="Simplified Arabic"/>
          <w:rtl/>
        </w:rPr>
        <w:t>شركة بنسبة 25</w:t>
      </w:r>
      <w:r w:rsidRPr="00ED633F">
        <w:rPr>
          <w:rStyle w:val="Strong"/>
          <w:rFonts w:ascii="Simplified Arabic" w:hAnsi="Simplified Arabic" w:cs="Simplified Arabic"/>
        </w:rPr>
        <w:t>%</w:t>
      </w:r>
      <w:r w:rsidRPr="00ED633F">
        <w:rPr>
          <w:rStyle w:val="Strong"/>
          <w:rFonts w:ascii="Simplified Arabic" w:hAnsi="Simplified Arabic" w:cs="Simplified Arabic"/>
          <w:rtl/>
        </w:rPr>
        <w:t xml:space="preserve"> </w:t>
      </w:r>
      <w:r w:rsidRPr="00ED633F">
        <w:rPr>
          <w:rFonts w:ascii="Simplified Arabic" w:hAnsi="Simplified Arabic" w:cs="Simplified Arabic"/>
        </w:rPr>
        <w:t xml:space="preserve"> </w:t>
      </w:r>
      <w:r w:rsidRPr="00ED633F">
        <w:rPr>
          <w:rFonts w:ascii="Simplified Arabic" w:hAnsi="Simplified Arabic" w:cs="Simplified Arabic"/>
          <w:rtl/>
        </w:rPr>
        <w:t xml:space="preserve">إيرادات، من إجمالي </w:t>
      </w:r>
      <w:r w:rsidRPr="00ED633F">
        <w:rPr>
          <w:rStyle w:val="Strong"/>
          <w:rFonts w:ascii="Simplified Arabic" w:hAnsi="Simplified Arabic" w:cs="Simplified Arabic"/>
        </w:rPr>
        <w:t>134</w:t>
      </w:r>
      <w:r w:rsidRPr="00ED633F">
        <w:rPr>
          <w:rStyle w:val="Strong"/>
          <w:rFonts w:ascii="Simplified Arabic" w:hAnsi="Simplified Arabic" w:cs="Simplified Arabic"/>
          <w:rtl/>
        </w:rPr>
        <w:t xml:space="preserve"> </w:t>
      </w:r>
      <w:r w:rsidRPr="00ED633F">
        <w:rPr>
          <w:rStyle w:val="Strong"/>
          <w:rFonts w:ascii="Simplified Arabic" w:hAnsi="Simplified Arabic" w:cs="Simplified Arabic"/>
        </w:rPr>
        <w:t xml:space="preserve"> </w:t>
      </w:r>
      <w:r w:rsidRPr="00ED633F">
        <w:rPr>
          <w:rStyle w:val="Strong"/>
          <w:rFonts w:ascii="Simplified Arabic" w:hAnsi="Simplified Arabic" w:cs="Simplified Arabic"/>
          <w:rtl/>
        </w:rPr>
        <w:t>شركة مستمرة</w:t>
      </w:r>
      <w:r>
        <w:rPr>
          <w:rStyle w:val="Strong"/>
          <w:rFonts w:ascii="Simplified Arabic" w:hAnsi="Simplified Arabic" w:cs="Simplified Arabic" w:hint="cs"/>
          <w:rtl/>
        </w:rPr>
        <w:t xml:space="preserve"> وتعمل في السوق</w:t>
      </w:r>
      <w:r>
        <w:rPr>
          <w:rFonts w:ascii="Simplified Arabic" w:hAnsi="Simplified Arabic" w:cs="Simplified Arabic" w:hint="cs"/>
          <w:rtl/>
        </w:rPr>
        <w:t xml:space="preserve">. </w:t>
      </w:r>
      <w:r w:rsidRPr="00ED633F">
        <w:rPr>
          <w:rFonts w:ascii="Simplified Arabic" w:hAnsi="Simplified Arabic" w:cs="Simplified Arabic"/>
          <w:rtl/>
        </w:rPr>
        <w:t>وتعكس هذه النتائج أن جزءًا كبيرًا من الشركات المستمرة استطاع الوصول إلى السوق وتحقيق إيرادات، إلا أن هذه النسبة (75%) تظل أقل مقارنةً بإجمالي الشركات المستمرة في الفصل السابق، وهو ما يشير إلى أن غياب التمويل قد يؤثر على قدرة الشركات على تحقيق أداء أعلى</w:t>
      </w:r>
      <w:r w:rsidRPr="00ED633F">
        <w:rPr>
          <w:rFonts w:ascii="Simplified Arabic" w:hAnsi="Simplified Arabic" w:cs="Simplified Arabic"/>
        </w:rPr>
        <w:t>.</w:t>
      </w:r>
    </w:p>
    <w:tbl>
      <w:tblPr>
        <w:tblpPr w:leftFromText="180" w:rightFromText="180" w:vertAnchor="text" w:horzAnchor="margin" w:tblpY="112"/>
        <w:tblW w:w="2772" w:type="dxa"/>
        <w:tblCellMar>
          <w:left w:w="0" w:type="dxa"/>
          <w:right w:w="0" w:type="dxa"/>
        </w:tblCellMar>
        <w:tblLook w:val="04A0" w:firstRow="1" w:lastRow="0" w:firstColumn="1" w:lastColumn="0" w:noHBand="0" w:noVBand="1"/>
      </w:tblPr>
      <w:tblGrid>
        <w:gridCol w:w="1422"/>
        <w:gridCol w:w="828"/>
        <w:gridCol w:w="522"/>
      </w:tblGrid>
      <w:tr w:rsidR="00D64DA1" w:rsidRPr="003D3694" w14:paraId="6FE2AC9A" w14:textId="77777777" w:rsidTr="00916B53">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B5F7E97" w14:textId="77777777" w:rsidR="00D64DA1" w:rsidRPr="00ED633F" w:rsidRDefault="00D64DA1" w:rsidP="00916B53">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Revenue</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988280C" w14:textId="77777777" w:rsidR="00D64DA1" w:rsidRPr="00ED633F" w:rsidRDefault="00D64DA1" w:rsidP="00916B53">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Number</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77508E2" w14:textId="77777777" w:rsidR="00D64DA1" w:rsidRPr="00ED633F" w:rsidRDefault="00D64DA1" w:rsidP="00916B53">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w:t>
            </w:r>
          </w:p>
        </w:tc>
      </w:tr>
      <w:tr w:rsidR="00D64DA1" w:rsidRPr="003D3694" w14:paraId="03C770B5"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6047C5D" w14:textId="77777777" w:rsidR="00D64DA1" w:rsidRPr="00ED633F" w:rsidRDefault="00D64DA1" w:rsidP="00916B53">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Revenued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523F5B1" w14:textId="77777777" w:rsidR="00D64DA1" w:rsidRPr="00ED633F" w:rsidRDefault="00D64DA1" w:rsidP="00916B53">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100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F957572" w14:textId="77777777" w:rsidR="00D64DA1" w:rsidRPr="00ED633F" w:rsidRDefault="00D64DA1" w:rsidP="00916B53">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75%</w:t>
            </w:r>
          </w:p>
        </w:tc>
      </w:tr>
      <w:tr w:rsidR="00D64DA1" w:rsidRPr="003D3694" w14:paraId="5CB626FA"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53B7E83" w14:textId="77777777" w:rsidR="00D64DA1" w:rsidRPr="00ED633F" w:rsidRDefault="00D64DA1" w:rsidP="00916B53">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Not Revenued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6712841" w14:textId="77777777" w:rsidR="00D64DA1" w:rsidRPr="00ED633F" w:rsidRDefault="00D64DA1" w:rsidP="00916B53">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34</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E221616" w14:textId="77777777" w:rsidR="00D64DA1" w:rsidRPr="00ED633F" w:rsidRDefault="00D64DA1" w:rsidP="00916B53">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25%</w:t>
            </w:r>
          </w:p>
        </w:tc>
      </w:tr>
      <w:tr w:rsidR="00D64DA1" w:rsidRPr="003D3694" w14:paraId="0CF59818"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3022E9E" w14:textId="77777777" w:rsidR="00D64DA1" w:rsidRPr="00ED633F" w:rsidRDefault="00D64DA1" w:rsidP="00916B53">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Total</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5C34F86" w14:textId="77777777" w:rsidR="00D64DA1" w:rsidRPr="00ED633F" w:rsidRDefault="00D64DA1" w:rsidP="00916B53">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134</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0CE7F48" w14:textId="77777777" w:rsidR="00D64DA1" w:rsidRPr="00ED633F" w:rsidRDefault="00D64DA1" w:rsidP="00916B53">
            <w:pPr>
              <w:spacing w:after="0"/>
              <w:jc w:val="center"/>
              <w:rPr>
                <w:rFonts w:ascii="Simplified Arabic" w:eastAsia="Times New Roman" w:hAnsi="Simplified Arabic" w:cs="Simplified Arabic"/>
                <w:sz w:val="20"/>
                <w:szCs w:val="20"/>
              </w:rPr>
            </w:pPr>
          </w:p>
        </w:tc>
      </w:tr>
    </w:tbl>
    <w:p w14:paraId="44D88745" w14:textId="77777777" w:rsidR="00D64DA1" w:rsidRPr="00ED633F" w:rsidRDefault="00D64DA1" w:rsidP="00D64DA1">
      <w:pPr>
        <w:pStyle w:val="NormalWeb"/>
        <w:bidi/>
        <w:jc w:val="both"/>
        <w:rPr>
          <w:rFonts w:ascii="Simplified Arabic" w:hAnsi="Simplified Arabic" w:cs="Simplified Arabic"/>
          <w:rtl/>
        </w:rPr>
      </w:pPr>
      <w:r w:rsidRPr="00ED633F">
        <w:rPr>
          <w:rFonts w:ascii="Simplified Arabic" w:hAnsi="Simplified Arabic" w:cs="Simplified Arabic"/>
          <w:noProof/>
        </w:rPr>
        <w:drawing>
          <wp:anchor distT="0" distB="0" distL="114300" distR="114300" simplePos="0" relativeHeight="251660800" behindDoc="0" locked="0" layoutInCell="1" allowOverlap="1" wp14:anchorId="6F03C770" wp14:editId="56976206">
            <wp:simplePos x="0" y="0"/>
            <wp:positionH relativeFrom="column">
              <wp:posOffset>-11913</wp:posOffset>
            </wp:positionH>
            <wp:positionV relativeFrom="paragraph">
              <wp:posOffset>105791</wp:posOffset>
            </wp:positionV>
            <wp:extent cx="2822713" cy="1212694"/>
            <wp:effectExtent l="19050" t="19050" r="15875" b="26035"/>
            <wp:wrapNone/>
            <wp:docPr id="21" name="Picture 21" descr="C:\Users\Mahmoud Salama\AppData\Local\Microsoft\Windows\INetCache\Content.MSO\8DF673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Mahmoud Salama\AppData\Local\Microsoft\Windows\INetCache\Content.MSO\8DF67307.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22713" cy="1212694"/>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41CA2A09" w14:textId="77777777" w:rsidR="00D64DA1" w:rsidRDefault="00D64DA1" w:rsidP="00D64DA1">
      <w:pPr>
        <w:rPr>
          <w:rtl/>
        </w:rPr>
      </w:pPr>
    </w:p>
    <w:p w14:paraId="03BB73D7" w14:textId="77777777" w:rsidR="00D64DA1" w:rsidRDefault="00D64DA1" w:rsidP="00D64DA1">
      <w:pPr>
        <w:rPr>
          <w:rtl/>
        </w:rPr>
      </w:pPr>
    </w:p>
    <w:p w14:paraId="4957A70B" w14:textId="77777777" w:rsidR="00D64DA1" w:rsidRDefault="00D64DA1" w:rsidP="00D64DA1">
      <w:pPr>
        <w:rPr>
          <w:rtl/>
        </w:rPr>
      </w:pPr>
    </w:p>
    <w:p w14:paraId="42B023B8" w14:textId="77777777" w:rsidR="00D64DA1" w:rsidRDefault="00D64DA1" w:rsidP="00D64DA1">
      <w:pPr>
        <w:rPr>
          <w:rtl/>
        </w:rPr>
      </w:pPr>
    </w:p>
    <w:p w14:paraId="7A5711B2" w14:textId="77777777" w:rsidR="00D64DA1" w:rsidRPr="00ED633F" w:rsidRDefault="00D64DA1" w:rsidP="00D64DA1">
      <w:pPr>
        <w:rPr>
          <w:rtl/>
        </w:rPr>
      </w:pPr>
    </w:p>
    <w:p w14:paraId="794EE148" w14:textId="77777777" w:rsidR="00D64DA1" w:rsidRPr="00ED633F" w:rsidRDefault="00D64DA1" w:rsidP="00A51210">
      <w:pPr>
        <w:pStyle w:val="Heading1"/>
        <w:numPr>
          <w:ilvl w:val="0"/>
          <w:numId w:val="32"/>
        </w:numPr>
        <w:spacing w:before="0"/>
        <w:jc w:val="both"/>
        <w:rPr>
          <w:rFonts w:ascii="Simplified Arabic" w:hAnsi="Simplified Arabic" w:cs="Simplified Arabic"/>
          <w:color w:val="auto"/>
          <w:sz w:val="24"/>
          <w:szCs w:val="24"/>
        </w:rPr>
      </w:pPr>
      <w:r w:rsidRPr="00ED633F">
        <w:rPr>
          <w:rFonts w:ascii="Simplified Arabic" w:hAnsi="Simplified Arabic" w:cs="Simplified Arabic"/>
          <w:color w:val="auto"/>
          <w:sz w:val="24"/>
          <w:szCs w:val="24"/>
          <w:rtl/>
        </w:rPr>
        <w:t>التوسع في فريق العمل</w:t>
      </w:r>
      <w:r>
        <w:rPr>
          <w:rFonts w:ascii="Simplified Arabic" w:hAnsi="Simplified Arabic" w:cs="Simplified Arabic" w:hint="cs"/>
          <w:color w:val="auto"/>
          <w:sz w:val="24"/>
          <w:szCs w:val="24"/>
          <w:rtl/>
        </w:rPr>
        <w:t xml:space="preserve"> والسوق</w:t>
      </w:r>
    </w:p>
    <w:p w14:paraId="16D58DF7" w14:textId="69FBD79A" w:rsidR="00E628CF" w:rsidRDefault="00D64DA1" w:rsidP="00165866">
      <w:pPr>
        <w:pStyle w:val="NormalWeb"/>
        <w:bidi/>
        <w:spacing w:before="0" w:beforeAutospacing="0"/>
        <w:jc w:val="both"/>
        <w:rPr>
          <w:rtl/>
        </w:rPr>
      </w:pPr>
      <w:r>
        <w:rPr>
          <w:rtl/>
        </w:rPr>
        <w:t>يوضح الجدول أن عدد الشركات التي شهدت توسعًا في فريق العمل</w:t>
      </w:r>
      <w:r>
        <w:rPr>
          <w:rFonts w:hint="cs"/>
          <w:rtl/>
        </w:rPr>
        <w:t xml:space="preserve"> والسوق</w:t>
      </w:r>
      <w:r>
        <w:rPr>
          <w:rtl/>
        </w:rPr>
        <w:t xml:space="preserve"> بلغ </w:t>
      </w:r>
      <w:r>
        <w:rPr>
          <w:rStyle w:val="Strong"/>
        </w:rPr>
        <w:t>100</w:t>
      </w:r>
      <w:r>
        <w:rPr>
          <w:rStyle w:val="Strong"/>
          <w:rFonts w:hint="cs"/>
          <w:rtl/>
        </w:rPr>
        <w:t xml:space="preserve"> </w:t>
      </w:r>
      <w:r>
        <w:rPr>
          <w:rStyle w:val="Strong"/>
        </w:rPr>
        <w:t xml:space="preserve"> </w:t>
      </w:r>
      <w:r>
        <w:rPr>
          <w:rStyle w:val="Strong"/>
          <w:rtl/>
        </w:rPr>
        <w:t>شركة بنسبة 75</w:t>
      </w:r>
      <w:r>
        <w:rPr>
          <w:rStyle w:val="Strong"/>
        </w:rPr>
        <w:t>%</w:t>
      </w:r>
      <w:r>
        <w:rPr>
          <w:rtl/>
        </w:rPr>
        <w:t xml:space="preserve">، مقابل </w:t>
      </w:r>
      <w:r>
        <w:rPr>
          <w:rStyle w:val="Strong"/>
        </w:rPr>
        <w:t>34</w:t>
      </w:r>
      <w:r>
        <w:rPr>
          <w:rStyle w:val="Strong"/>
          <w:rFonts w:hint="cs"/>
          <w:rtl/>
        </w:rPr>
        <w:t xml:space="preserve"> </w:t>
      </w:r>
      <w:r>
        <w:rPr>
          <w:rStyle w:val="Strong"/>
        </w:rPr>
        <w:t xml:space="preserve"> </w:t>
      </w:r>
      <w:r>
        <w:rPr>
          <w:rStyle w:val="Strong"/>
          <w:rtl/>
        </w:rPr>
        <w:t>شركة بنسبة 25</w:t>
      </w:r>
      <w:r>
        <w:rPr>
          <w:rStyle w:val="Strong"/>
        </w:rPr>
        <w:t>%</w:t>
      </w:r>
      <w:r>
        <w:rPr>
          <w:rStyle w:val="Strong"/>
          <w:rFonts w:hint="cs"/>
          <w:rtl/>
        </w:rPr>
        <w:t xml:space="preserve"> </w:t>
      </w:r>
      <w:r>
        <w:t xml:space="preserve"> </w:t>
      </w:r>
      <w:r>
        <w:rPr>
          <w:rtl/>
        </w:rPr>
        <w:t>لم تحقق هذا التوسع</w:t>
      </w:r>
      <w:r>
        <w:t>.</w:t>
      </w:r>
      <w:r>
        <w:rPr>
          <w:rFonts w:hint="cs"/>
          <w:rtl/>
        </w:rPr>
        <w:t xml:space="preserve"> </w:t>
      </w:r>
      <w:r>
        <w:rPr>
          <w:rtl/>
        </w:rPr>
        <w:t>وتشير هذه النتائج إلى أن النمو الداخلي</w:t>
      </w:r>
      <w:r>
        <w:rPr>
          <w:rFonts w:hint="cs"/>
          <w:rtl/>
        </w:rPr>
        <w:t xml:space="preserve"> والخارجي</w:t>
      </w:r>
      <w:r>
        <w:rPr>
          <w:rtl/>
        </w:rPr>
        <w:t xml:space="preserve"> للشركات بدون تمويل يظل محدودًا نسبيًا، حيث لم تتمكن ربع الشركات تقريبًا من التوسع ، وهو ما قد يرتبط بقيود الموارد المالية</w:t>
      </w:r>
      <w:r>
        <w:t>.</w:t>
      </w:r>
    </w:p>
    <w:tbl>
      <w:tblPr>
        <w:tblpPr w:leftFromText="180" w:rightFromText="180" w:vertAnchor="text" w:horzAnchor="margin" w:tblpY="-97"/>
        <w:tblW w:w="3017" w:type="dxa"/>
        <w:tblCellMar>
          <w:left w:w="0" w:type="dxa"/>
          <w:right w:w="0" w:type="dxa"/>
        </w:tblCellMar>
        <w:tblLook w:val="04A0" w:firstRow="1" w:lastRow="0" w:firstColumn="1" w:lastColumn="0" w:noHBand="0" w:noVBand="1"/>
      </w:tblPr>
      <w:tblGrid>
        <w:gridCol w:w="1659"/>
        <w:gridCol w:w="833"/>
        <w:gridCol w:w="525"/>
      </w:tblGrid>
      <w:tr w:rsidR="00E628CF" w:rsidRPr="003D3694" w14:paraId="67F18B3E" w14:textId="77777777" w:rsidTr="00E628CF">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0C5D249"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Team Expansion</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0210C0A"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Number</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ED7CD72"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w:t>
            </w:r>
          </w:p>
        </w:tc>
      </w:tr>
      <w:tr w:rsidR="00E628CF" w:rsidRPr="003D3694" w14:paraId="7BFE147D"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877BB0A"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Expanded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44F4F97"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100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1AD2F58"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75%</w:t>
            </w:r>
          </w:p>
        </w:tc>
      </w:tr>
      <w:tr w:rsidR="00E628CF" w:rsidRPr="003D3694" w14:paraId="104A24A1"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D64F13A"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Not Expanded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487149E"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34</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D2E9D02"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25%</w:t>
            </w:r>
          </w:p>
        </w:tc>
      </w:tr>
      <w:tr w:rsidR="00E628CF" w:rsidRPr="003D3694" w14:paraId="50EDA734"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76BF23C"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Total</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3388EAF" w14:textId="77777777" w:rsidR="00E628CF" w:rsidRPr="00ED633F" w:rsidRDefault="00E628CF" w:rsidP="00E628CF">
            <w:pPr>
              <w:spacing w:after="0"/>
              <w:jc w:val="center"/>
              <w:rPr>
                <w:rFonts w:ascii="Simplified Arabic" w:eastAsia="Times New Roman" w:hAnsi="Simplified Arabic" w:cs="Simplified Arabic"/>
                <w:sz w:val="20"/>
                <w:szCs w:val="20"/>
              </w:rPr>
            </w:pPr>
            <w:r w:rsidRPr="00ED633F">
              <w:rPr>
                <w:rFonts w:ascii="Simplified Arabic" w:eastAsia="Times New Roman" w:hAnsi="Simplified Arabic" w:cs="Simplified Arabic"/>
                <w:sz w:val="20"/>
                <w:szCs w:val="20"/>
              </w:rPr>
              <w:t>134</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BC6B3D4" w14:textId="77777777" w:rsidR="00E628CF" w:rsidRPr="00ED633F" w:rsidRDefault="00E628CF" w:rsidP="00E628CF">
            <w:pPr>
              <w:spacing w:after="0"/>
              <w:jc w:val="center"/>
              <w:rPr>
                <w:rFonts w:ascii="Simplified Arabic" w:eastAsia="Times New Roman" w:hAnsi="Simplified Arabic" w:cs="Simplified Arabic"/>
                <w:sz w:val="20"/>
                <w:szCs w:val="20"/>
              </w:rPr>
            </w:pPr>
          </w:p>
        </w:tc>
      </w:tr>
    </w:tbl>
    <w:p w14:paraId="172A5394" w14:textId="5CE20391" w:rsidR="00D64DA1" w:rsidRDefault="00E628CF" w:rsidP="00D64DA1">
      <w:pPr>
        <w:pStyle w:val="NormalWeb"/>
        <w:bidi/>
        <w:spacing w:before="0" w:beforeAutospacing="0"/>
        <w:jc w:val="both"/>
        <w:rPr>
          <w:rtl/>
        </w:rPr>
      </w:pPr>
      <w:r>
        <w:rPr>
          <w:noProof/>
        </w:rPr>
        <w:drawing>
          <wp:anchor distT="0" distB="0" distL="114300" distR="114300" simplePos="0" relativeHeight="251662848" behindDoc="0" locked="0" layoutInCell="1" allowOverlap="1" wp14:anchorId="4B0660DB" wp14:editId="77267BBA">
            <wp:simplePos x="0" y="0"/>
            <wp:positionH relativeFrom="margin">
              <wp:posOffset>1974876</wp:posOffset>
            </wp:positionH>
            <wp:positionV relativeFrom="paragraph">
              <wp:posOffset>-19863</wp:posOffset>
            </wp:positionV>
            <wp:extent cx="2743200" cy="1178776"/>
            <wp:effectExtent l="19050" t="19050" r="19050" b="21590"/>
            <wp:wrapNone/>
            <wp:docPr id="18" name="Picture 18" descr="C:\Users\Mahmoud Salama\AppData\Local\Microsoft\Windows\INetCache\Content.MSO\13A9D9A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Mahmoud Salama\AppData\Local\Microsoft\Windows\INetCache\Content.MSO\13A9D9AD.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43200" cy="1178776"/>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4DD5211E" w14:textId="785EF42A" w:rsidR="00D64DA1" w:rsidRDefault="00D64DA1" w:rsidP="00D64DA1">
      <w:pPr>
        <w:pStyle w:val="NormalWeb"/>
        <w:bidi/>
        <w:spacing w:before="0" w:beforeAutospacing="0"/>
        <w:jc w:val="both"/>
        <w:rPr>
          <w:rtl/>
        </w:rPr>
      </w:pPr>
    </w:p>
    <w:p w14:paraId="6DC9E950" w14:textId="7F903DDA" w:rsidR="00E628CF" w:rsidRDefault="00E628CF" w:rsidP="00E628CF">
      <w:pPr>
        <w:pStyle w:val="NormalWeb"/>
        <w:bidi/>
        <w:spacing w:before="0" w:beforeAutospacing="0"/>
        <w:jc w:val="both"/>
        <w:rPr>
          <w:rtl/>
        </w:rPr>
      </w:pPr>
    </w:p>
    <w:p w14:paraId="5BA1D8BE" w14:textId="77777777" w:rsidR="00E628CF" w:rsidRDefault="00E628CF" w:rsidP="00E628CF">
      <w:pPr>
        <w:pStyle w:val="NormalWeb"/>
        <w:bidi/>
        <w:spacing w:before="0" w:beforeAutospacing="0"/>
        <w:jc w:val="both"/>
        <w:rPr>
          <w:rtl/>
        </w:rPr>
      </w:pPr>
    </w:p>
    <w:p w14:paraId="04645943" w14:textId="77777777" w:rsidR="00D64DA1" w:rsidRPr="009A3144" w:rsidRDefault="00D64DA1" w:rsidP="00D64DA1">
      <w:pPr>
        <w:pStyle w:val="Heading1"/>
        <w:spacing w:before="0"/>
        <w:jc w:val="both"/>
        <w:rPr>
          <w:rFonts w:ascii="Simplified Arabic" w:hAnsi="Simplified Arabic" w:cs="Simplified Arabic"/>
          <w:b w:val="0"/>
          <w:bCs w:val="0"/>
          <w:color w:val="auto"/>
          <w:rtl/>
        </w:rPr>
      </w:pPr>
      <w:r w:rsidRPr="009A3144">
        <w:rPr>
          <w:rFonts w:ascii="Simplified Arabic" w:hAnsi="Simplified Arabic" w:cs="Simplified Arabic"/>
          <w:b w:val="0"/>
          <w:bCs w:val="0"/>
          <w:color w:val="auto"/>
          <w:rtl/>
        </w:rPr>
        <w:t>ثانيًا: الشركات التي حصلت على تمويل</w:t>
      </w:r>
    </w:p>
    <w:p w14:paraId="18C11F42" w14:textId="77777777" w:rsidR="00D64DA1" w:rsidRPr="009A3144" w:rsidRDefault="00D64DA1" w:rsidP="00A51210">
      <w:pPr>
        <w:pStyle w:val="Heading1"/>
        <w:numPr>
          <w:ilvl w:val="0"/>
          <w:numId w:val="33"/>
        </w:numPr>
        <w:spacing w:before="0"/>
        <w:jc w:val="both"/>
        <w:rPr>
          <w:rFonts w:ascii="Simplified Arabic" w:hAnsi="Simplified Arabic" w:cs="Simplified Arabic"/>
          <w:color w:val="auto"/>
          <w:sz w:val="24"/>
          <w:szCs w:val="24"/>
        </w:rPr>
      </w:pPr>
      <w:r w:rsidRPr="009A3144">
        <w:rPr>
          <w:rFonts w:ascii="Simplified Arabic" w:hAnsi="Simplified Arabic" w:cs="Simplified Arabic"/>
          <w:color w:val="auto"/>
          <w:sz w:val="24"/>
          <w:szCs w:val="24"/>
          <w:rtl/>
        </w:rPr>
        <w:t>استمرارية الشركات</w:t>
      </w:r>
    </w:p>
    <w:tbl>
      <w:tblPr>
        <w:tblpPr w:leftFromText="180" w:rightFromText="180" w:vertAnchor="text" w:horzAnchor="margin" w:tblpY="1749"/>
        <w:tblW w:w="2661" w:type="dxa"/>
        <w:tblCellMar>
          <w:left w:w="0" w:type="dxa"/>
          <w:right w:w="0" w:type="dxa"/>
        </w:tblCellMar>
        <w:tblLook w:val="04A0" w:firstRow="1" w:lastRow="0" w:firstColumn="1" w:lastColumn="0" w:noHBand="0" w:noVBand="1"/>
      </w:tblPr>
      <w:tblGrid>
        <w:gridCol w:w="1309"/>
        <w:gridCol w:w="829"/>
        <w:gridCol w:w="523"/>
      </w:tblGrid>
      <w:tr w:rsidR="00D64DA1" w:rsidRPr="003D3694" w14:paraId="2B7269BB" w14:textId="77777777" w:rsidTr="00E628CF">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3D8D821"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Open/Closed</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0E849D2"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Number</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A64E358"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w:t>
            </w:r>
          </w:p>
        </w:tc>
      </w:tr>
      <w:tr w:rsidR="00D64DA1" w:rsidRPr="003D3694" w14:paraId="1A7FA30C"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F4EFEB4"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Open</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48E1C13"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151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AD7F932"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93%</w:t>
            </w:r>
          </w:p>
        </w:tc>
      </w:tr>
      <w:tr w:rsidR="00D64DA1" w:rsidRPr="003D3694" w14:paraId="66EEF4E0"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D9EB976"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Closed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D3D9CE3"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6</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FB89311"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4%</w:t>
            </w:r>
          </w:p>
        </w:tc>
      </w:tr>
      <w:tr w:rsidR="00D64DA1" w:rsidRPr="003D3694" w14:paraId="09D7EB38"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8351F65"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 xml:space="preserve">Other </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90266B8"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6</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C2B7297"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4%</w:t>
            </w:r>
          </w:p>
        </w:tc>
      </w:tr>
      <w:tr w:rsidR="00D64DA1" w:rsidRPr="003D3694" w14:paraId="6682D31E"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B676716"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Total</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8EA831F" w14:textId="77777777" w:rsidR="00D64DA1" w:rsidRPr="009A3144" w:rsidRDefault="00D64DA1" w:rsidP="00E628CF">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163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7B504B8" w14:textId="77777777" w:rsidR="00D64DA1" w:rsidRPr="009A3144" w:rsidRDefault="00D64DA1" w:rsidP="00E628CF">
            <w:pPr>
              <w:spacing w:after="0"/>
              <w:jc w:val="center"/>
              <w:rPr>
                <w:rFonts w:ascii="Simplified Arabic" w:eastAsia="Times New Roman" w:hAnsi="Simplified Arabic" w:cs="Simplified Arabic"/>
                <w:sz w:val="20"/>
                <w:szCs w:val="20"/>
              </w:rPr>
            </w:pPr>
          </w:p>
        </w:tc>
      </w:tr>
    </w:tbl>
    <w:p w14:paraId="43EA22A7" w14:textId="77777777" w:rsidR="00D64DA1" w:rsidRDefault="00D64DA1" w:rsidP="00D64DA1">
      <w:pPr>
        <w:pStyle w:val="NormalWeb"/>
        <w:bidi/>
        <w:spacing w:before="0" w:beforeAutospacing="0"/>
        <w:jc w:val="both"/>
        <w:rPr>
          <w:rtl/>
        </w:rPr>
      </w:pPr>
      <w:r>
        <w:rPr>
          <w:noProof/>
        </w:rPr>
        <w:drawing>
          <wp:anchor distT="0" distB="0" distL="114300" distR="114300" simplePos="0" relativeHeight="251672064" behindDoc="0" locked="0" layoutInCell="1" allowOverlap="1" wp14:anchorId="011E80E6" wp14:editId="12F3FEA3">
            <wp:simplePos x="0" y="0"/>
            <wp:positionH relativeFrom="margin">
              <wp:posOffset>1858290</wp:posOffset>
            </wp:positionH>
            <wp:positionV relativeFrom="paragraph">
              <wp:posOffset>1097204</wp:posOffset>
            </wp:positionV>
            <wp:extent cx="2965450" cy="1273810"/>
            <wp:effectExtent l="19050" t="19050" r="25400" b="21590"/>
            <wp:wrapSquare wrapText="bothSides"/>
            <wp:docPr id="24" name="Picture 24" descr="C:\Users\Mahmoud Salama\AppData\Local\Microsoft\Windows\INetCache\Content.MSO\24FF33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Mahmoud Salama\AppData\Local\Microsoft\Windows\INetCache\Content.MSO\24FF3349.t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65450" cy="127381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Pr>
          <w:rtl/>
        </w:rPr>
        <w:t xml:space="preserve">يوضح الجدول توزيع الشركات التي حصلت على التدريب والإرشاد والمتابعة بالإضافة إلى الدعم التمويلي، حيث بلغ إجمالي هذه الشركات </w:t>
      </w:r>
      <w:r>
        <w:rPr>
          <w:rStyle w:val="Strong"/>
        </w:rPr>
        <w:t>163</w:t>
      </w:r>
      <w:r>
        <w:rPr>
          <w:rStyle w:val="Strong"/>
          <w:rFonts w:hint="cs"/>
          <w:rtl/>
        </w:rPr>
        <w:t xml:space="preserve"> </w:t>
      </w:r>
      <w:r>
        <w:rPr>
          <w:rStyle w:val="Strong"/>
        </w:rPr>
        <w:t xml:space="preserve"> </w:t>
      </w:r>
      <w:r>
        <w:rPr>
          <w:rStyle w:val="Strong"/>
          <w:rtl/>
        </w:rPr>
        <w:t>شركة</w:t>
      </w:r>
      <w:r>
        <w:rPr>
          <w:rtl/>
        </w:rPr>
        <w:t xml:space="preserve">، استمرت منها </w:t>
      </w:r>
      <w:r>
        <w:rPr>
          <w:rStyle w:val="Strong"/>
        </w:rPr>
        <w:t>151</w:t>
      </w:r>
      <w:r>
        <w:rPr>
          <w:rStyle w:val="Strong"/>
          <w:rFonts w:hint="cs"/>
          <w:rtl/>
        </w:rPr>
        <w:t xml:space="preserve"> </w:t>
      </w:r>
      <w:r>
        <w:rPr>
          <w:rStyle w:val="Strong"/>
        </w:rPr>
        <w:t xml:space="preserve"> </w:t>
      </w:r>
      <w:r>
        <w:rPr>
          <w:rStyle w:val="Strong"/>
          <w:rtl/>
        </w:rPr>
        <w:t>شركة بنسبة 93</w:t>
      </w:r>
      <w:r>
        <w:rPr>
          <w:rStyle w:val="Strong"/>
        </w:rPr>
        <w:t>%</w:t>
      </w:r>
      <w:r>
        <w:rPr>
          <w:rtl/>
        </w:rPr>
        <w:t xml:space="preserve">، في حين توقفت </w:t>
      </w:r>
      <w:r>
        <w:rPr>
          <w:rStyle w:val="Strong"/>
        </w:rPr>
        <w:t>6</w:t>
      </w:r>
      <w:r>
        <w:rPr>
          <w:rStyle w:val="Strong"/>
          <w:rFonts w:hint="cs"/>
          <w:rtl/>
        </w:rPr>
        <w:t xml:space="preserve"> </w:t>
      </w:r>
      <w:r>
        <w:rPr>
          <w:rStyle w:val="Strong"/>
        </w:rPr>
        <w:t xml:space="preserve"> </w:t>
      </w:r>
      <w:r>
        <w:rPr>
          <w:rStyle w:val="Strong"/>
          <w:rtl/>
        </w:rPr>
        <w:t>شركات فقط بنسبة 4</w:t>
      </w:r>
      <w:r>
        <w:rPr>
          <w:rStyle w:val="Strong"/>
        </w:rPr>
        <w:t>%</w:t>
      </w:r>
      <w:r>
        <w:rPr>
          <w:rtl/>
        </w:rPr>
        <w:t xml:space="preserve">، وبلغت نسبة الشركات غير معروفة الحالة </w:t>
      </w:r>
      <w:r>
        <w:rPr>
          <w:rStyle w:val="Strong"/>
        </w:rPr>
        <w:t>4</w:t>
      </w:r>
      <w:r>
        <w:rPr>
          <w:rStyle w:val="Strong"/>
          <w:rFonts w:hint="cs"/>
          <w:rtl/>
        </w:rPr>
        <w:t xml:space="preserve"> </w:t>
      </w:r>
      <w:r>
        <w:rPr>
          <w:rStyle w:val="Strong"/>
        </w:rPr>
        <w:t>%</w:t>
      </w:r>
      <w:r>
        <w:rPr>
          <w:rStyle w:val="Strong"/>
          <w:rFonts w:hint="cs"/>
          <w:rtl/>
        </w:rPr>
        <w:t xml:space="preserve"> </w:t>
      </w:r>
      <w:r>
        <w:rPr>
          <w:rStyle w:val="Strong"/>
        </w:rPr>
        <w:t xml:space="preserve"> </w:t>
      </w:r>
      <w:r>
        <w:rPr>
          <w:rStyle w:val="Strong"/>
          <w:rtl/>
        </w:rPr>
        <w:t>بعدد 6 شركات</w:t>
      </w:r>
      <w:r>
        <w:t>.</w:t>
      </w:r>
      <w:r>
        <w:rPr>
          <w:rFonts w:hint="cs"/>
          <w:rtl/>
        </w:rPr>
        <w:t xml:space="preserve"> </w:t>
      </w:r>
      <w:r>
        <w:rPr>
          <w:rtl/>
        </w:rPr>
        <w:t>وتشير هذه النتائج إلى ارتفاع ملحوظ في معدلات الاستمرارية بين الشركات التي حصلت على تمويل، حيث تمكنت الغالبية العظمى من هذه الشركات من البقاء في السوق بعد انتهاء البرنامج، وهو ما يعكس دورًا محتملاً للتمويل في دعم استمرارية الشركات</w:t>
      </w:r>
      <w:r>
        <w:t>.</w:t>
      </w:r>
    </w:p>
    <w:p w14:paraId="08404B12" w14:textId="77777777" w:rsidR="00D64DA1" w:rsidRDefault="00D64DA1" w:rsidP="00D64DA1">
      <w:pPr>
        <w:pStyle w:val="NormalWeb"/>
        <w:bidi/>
        <w:spacing w:before="0" w:beforeAutospacing="0"/>
        <w:jc w:val="both"/>
        <w:rPr>
          <w:rtl/>
        </w:rPr>
      </w:pPr>
    </w:p>
    <w:p w14:paraId="258CA252" w14:textId="77777777" w:rsidR="00D64DA1" w:rsidRDefault="00D64DA1" w:rsidP="00D64DA1">
      <w:pPr>
        <w:pStyle w:val="NormalWeb"/>
        <w:bidi/>
        <w:spacing w:before="0" w:beforeAutospacing="0"/>
        <w:jc w:val="both"/>
        <w:rPr>
          <w:rtl/>
        </w:rPr>
      </w:pPr>
    </w:p>
    <w:p w14:paraId="1F3BE0C8" w14:textId="77777777" w:rsidR="00D64DA1" w:rsidRDefault="00D64DA1" w:rsidP="00D64DA1">
      <w:pPr>
        <w:pStyle w:val="NormalWeb"/>
        <w:bidi/>
        <w:spacing w:before="0" w:beforeAutospacing="0"/>
        <w:jc w:val="both"/>
        <w:rPr>
          <w:rtl/>
        </w:rPr>
      </w:pPr>
    </w:p>
    <w:p w14:paraId="572B2CF3" w14:textId="77777777" w:rsidR="00D64DA1" w:rsidRDefault="00D64DA1" w:rsidP="00D64DA1">
      <w:pPr>
        <w:pStyle w:val="NormalWeb"/>
        <w:bidi/>
        <w:spacing w:before="0" w:beforeAutospacing="0"/>
        <w:jc w:val="both"/>
        <w:rPr>
          <w:rtl/>
        </w:rPr>
      </w:pPr>
    </w:p>
    <w:p w14:paraId="2E684D61" w14:textId="77777777" w:rsidR="00D64DA1" w:rsidRPr="009A3144" w:rsidRDefault="00D64DA1" w:rsidP="00A51210">
      <w:pPr>
        <w:pStyle w:val="Heading1"/>
        <w:numPr>
          <w:ilvl w:val="0"/>
          <w:numId w:val="33"/>
        </w:numPr>
        <w:spacing w:before="0"/>
        <w:rPr>
          <w:rFonts w:ascii="Simplified Arabic" w:hAnsi="Simplified Arabic" w:cs="Simplified Arabic"/>
          <w:color w:val="auto"/>
          <w:sz w:val="24"/>
          <w:szCs w:val="24"/>
        </w:rPr>
      </w:pPr>
      <w:r w:rsidRPr="009A3144">
        <w:rPr>
          <w:rFonts w:ascii="Simplified Arabic" w:hAnsi="Simplified Arabic" w:cs="Simplified Arabic" w:hint="cs"/>
          <w:color w:val="auto"/>
          <w:sz w:val="24"/>
          <w:szCs w:val="24"/>
          <w:rtl/>
        </w:rPr>
        <w:lastRenderedPageBreak/>
        <w:t>الوضع القانوني</w:t>
      </w:r>
    </w:p>
    <w:tbl>
      <w:tblPr>
        <w:tblpPr w:leftFromText="180" w:rightFromText="180" w:vertAnchor="text" w:horzAnchor="margin" w:tblpY="1305"/>
        <w:tblW w:w="2850" w:type="dxa"/>
        <w:tblCellMar>
          <w:left w:w="0" w:type="dxa"/>
          <w:right w:w="0" w:type="dxa"/>
        </w:tblCellMar>
        <w:tblLook w:val="04A0" w:firstRow="1" w:lastRow="0" w:firstColumn="1" w:lastColumn="0" w:noHBand="0" w:noVBand="1"/>
      </w:tblPr>
      <w:tblGrid>
        <w:gridCol w:w="1490"/>
        <w:gridCol w:w="834"/>
        <w:gridCol w:w="526"/>
      </w:tblGrid>
      <w:tr w:rsidR="00D64DA1" w:rsidRPr="00032B98" w14:paraId="6D37613E" w14:textId="77777777" w:rsidTr="00916B53">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26D59AD"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Legal Status</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8164113"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Number</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8CB603A"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w:t>
            </w:r>
          </w:p>
        </w:tc>
      </w:tr>
      <w:tr w:rsidR="00D64DA1" w:rsidRPr="00032B98" w14:paraId="577044AC"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09A6F01"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Registered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FA126FF"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82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461CFDE"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54%</w:t>
            </w:r>
          </w:p>
        </w:tc>
      </w:tr>
      <w:tr w:rsidR="00D64DA1" w:rsidRPr="00032B98" w14:paraId="6C8044B9"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9077033"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Not Registered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D6815B6"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69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D15E85F"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46%</w:t>
            </w:r>
          </w:p>
        </w:tc>
      </w:tr>
      <w:tr w:rsidR="00D64DA1" w:rsidRPr="00032B98" w14:paraId="6877D3FA"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FD9609A"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Total</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15B9CEF"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151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2A03E03" w14:textId="77777777" w:rsidR="00D64DA1" w:rsidRPr="009A3144" w:rsidRDefault="00D64DA1" w:rsidP="00916B53">
            <w:pPr>
              <w:spacing w:after="0"/>
              <w:jc w:val="center"/>
              <w:rPr>
                <w:rFonts w:ascii="Simplified Arabic" w:eastAsia="Times New Roman" w:hAnsi="Simplified Arabic" w:cs="Simplified Arabic"/>
                <w:sz w:val="20"/>
                <w:szCs w:val="20"/>
              </w:rPr>
            </w:pPr>
          </w:p>
        </w:tc>
      </w:tr>
    </w:tbl>
    <w:p w14:paraId="580C0452" w14:textId="77777777" w:rsidR="00D64DA1" w:rsidRDefault="00D64DA1" w:rsidP="00D64DA1">
      <w:pPr>
        <w:pStyle w:val="NormalWeb"/>
        <w:bidi/>
        <w:jc w:val="both"/>
      </w:pPr>
      <w:r>
        <w:rPr>
          <w:noProof/>
        </w:rPr>
        <w:drawing>
          <wp:anchor distT="0" distB="0" distL="114300" distR="114300" simplePos="0" relativeHeight="251668992" behindDoc="0" locked="0" layoutInCell="1" allowOverlap="1" wp14:anchorId="631BCB86" wp14:editId="3C5BB952">
            <wp:simplePos x="0" y="0"/>
            <wp:positionH relativeFrom="margin">
              <wp:posOffset>1991719</wp:posOffset>
            </wp:positionH>
            <wp:positionV relativeFrom="paragraph">
              <wp:posOffset>827294</wp:posOffset>
            </wp:positionV>
            <wp:extent cx="2877985" cy="1236461"/>
            <wp:effectExtent l="19050" t="19050" r="17780" b="20955"/>
            <wp:wrapNone/>
            <wp:docPr id="26" name="Picture 26" descr="C:\Users\Mahmoud Salama\AppData\Local\Microsoft\Windows\INetCache\Content.MSO\E9F87D3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Mahmoud Salama\AppData\Local\Microsoft\Windows\INetCache\Content.MSO\E9F87D3F.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7985" cy="1236461"/>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Pr>
          <w:rtl/>
        </w:rPr>
        <w:t xml:space="preserve">يوضح الجدول توزيع الشركات المستمرة (151 شركة) وفقًا للوضع القانوني، حيث بلغ عدد الشركات المسجلة قانونيًا </w:t>
      </w:r>
      <w:r>
        <w:rPr>
          <w:rStyle w:val="Strong"/>
        </w:rPr>
        <w:t xml:space="preserve">82 </w:t>
      </w:r>
      <w:r>
        <w:rPr>
          <w:rStyle w:val="Strong"/>
          <w:rtl/>
        </w:rPr>
        <w:t>شركة بنسبة 54</w:t>
      </w:r>
      <w:r>
        <w:rPr>
          <w:rStyle w:val="Strong"/>
        </w:rPr>
        <w:t>%</w:t>
      </w:r>
      <w:r>
        <w:rPr>
          <w:rtl/>
        </w:rPr>
        <w:t xml:space="preserve">، مقابل </w:t>
      </w:r>
      <w:r>
        <w:rPr>
          <w:rStyle w:val="Strong"/>
        </w:rPr>
        <w:t xml:space="preserve">69 </w:t>
      </w:r>
      <w:r>
        <w:rPr>
          <w:rStyle w:val="Strong"/>
          <w:rtl/>
        </w:rPr>
        <w:t>شركة بنسبة 46</w:t>
      </w:r>
      <w:r>
        <w:rPr>
          <w:rStyle w:val="Strong"/>
        </w:rPr>
        <w:t>%</w:t>
      </w:r>
      <w:r>
        <w:t xml:space="preserve"> </w:t>
      </w:r>
      <w:r>
        <w:rPr>
          <w:rtl/>
        </w:rPr>
        <w:t>غير مسجلة</w:t>
      </w:r>
      <w:r>
        <w:t>.</w:t>
      </w:r>
      <w:r>
        <w:rPr>
          <w:rFonts w:hint="cs"/>
          <w:rtl/>
        </w:rPr>
        <w:t xml:space="preserve"> </w:t>
      </w:r>
      <w:r>
        <w:rPr>
          <w:rtl/>
        </w:rPr>
        <w:t>وتشير هذه النتائج إلى تحسن نسبي في معدلات التسجيل القانوني مقارنةً بالشركات غير الممولة، حيث تجاوزت نسبة الشركات المسجلة النصف، وهو ما قد يعكس دور التمويل في دعم التحول المؤسسي للشركات</w:t>
      </w:r>
      <w:r>
        <w:t>.</w:t>
      </w:r>
    </w:p>
    <w:p w14:paraId="600EAA35" w14:textId="77777777" w:rsidR="00D64DA1" w:rsidRPr="009A3144" w:rsidRDefault="00D64DA1" w:rsidP="00D64DA1"/>
    <w:p w14:paraId="2DA4AD17" w14:textId="77777777" w:rsidR="00D64DA1" w:rsidRPr="009A3144" w:rsidRDefault="00D64DA1" w:rsidP="00D64DA1"/>
    <w:p w14:paraId="21910C2C" w14:textId="77777777" w:rsidR="00D64DA1" w:rsidRPr="009A3144" w:rsidRDefault="00D64DA1" w:rsidP="00D64DA1"/>
    <w:p w14:paraId="548CAC08" w14:textId="77777777" w:rsidR="00D64DA1" w:rsidRPr="009A3144" w:rsidRDefault="00D64DA1" w:rsidP="00D64DA1"/>
    <w:p w14:paraId="33B083A7" w14:textId="77777777" w:rsidR="00D64DA1" w:rsidRPr="009A3144" w:rsidRDefault="00D64DA1" w:rsidP="00D64DA1"/>
    <w:p w14:paraId="15B761DB" w14:textId="77777777" w:rsidR="00D64DA1" w:rsidRPr="009A3144" w:rsidRDefault="00D64DA1" w:rsidP="00A51210">
      <w:pPr>
        <w:pStyle w:val="Heading1"/>
        <w:numPr>
          <w:ilvl w:val="0"/>
          <w:numId w:val="33"/>
        </w:numPr>
        <w:jc w:val="both"/>
        <w:rPr>
          <w:rFonts w:ascii="Simplified Arabic" w:hAnsi="Simplified Arabic" w:cs="Simplified Arabic"/>
          <w:color w:val="auto"/>
          <w:sz w:val="24"/>
          <w:szCs w:val="24"/>
        </w:rPr>
      </w:pPr>
      <w:r w:rsidRPr="009A3144">
        <w:rPr>
          <w:rFonts w:ascii="Simplified Arabic" w:hAnsi="Simplified Arabic" w:cs="Simplified Arabic"/>
          <w:color w:val="auto"/>
          <w:sz w:val="24"/>
          <w:szCs w:val="24"/>
          <w:rtl/>
        </w:rPr>
        <w:t>تحقيق الإيرادات</w:t>
      </w:r>
    </w:p>
    <w:p w14:paraId="3731CD46" w14:textId="7543EE3D" w:rsidR="00D64DA1" w:rsidRDefault="00D64DA1" w:rsidP="00D64DA1">
      <w:pPr>
        <w:pStyle w:val="NormalWeb"/>
        <w:bidi/>
        <w:spacing w:before="0" w:beforeAutospacing="0" w:after="0" w:afterAutospacing="0"/>
        <w:jc w:val="both"/>
        <w:rPr>
          <w:rFonts w:ascii="Simplified Arabic" w:hAnsi="Simplified Arabic" w:cs="Simplified Arabic"/>
          <w:rtl/>
        </w:rPr>
      </w:pPr>
      <w:r w:rsidRPr="009A3144">
        <w:rPr>
          <w:rFonts w:ascii="Simplified Arabic" w:hAnsi="Simplified Arabic" w:cs="Simplified Arabic"/>
          <w:rtl/>
        </w:rPr>
        <w:t>يوضح الجدول أن جميع الشركات المستمرة التي حصلت على تمويل</w:t>
      </w:r>
      <w:r w:rsidRPr="009A3144">
        <w:rPr>
          <w:rFonts w:ascii="Simplified Arabic" w:hAnsi="Simplified Arabic" w:cs="Simplified Arabic"/>
        </w:rPr>
        <w:t xml:space="preserve"> </w:t>
      </w:r>
      <w:r w:rsidRPr="009A3144">
        <w:rPr>
          <w:rStyle w:val="Strong"/>
          <w:rFonts w:ascii="Simplified Arabic" w:hAnsi="Simplified Arabic" w:cs="Simplified Arabic"/>
        </w:rPr>
        <w:t xml:space="preserve">151 </w:t>
      </w:r>
      <w:r w:rsidRPr="009A3144">
        <w:rPr>
          <w:rStyle w:val="Strong"/>
          <w:rFonts w:ascii="Simplified Arabic" w:hAnsi="Simplified Arabic" w:cs="Simplified Arabic"/>
          <w:rtl/>
        </w:rPr>
        <w:t>شركة بنسبة 100</w:t>
      </w:r>
      <w:r w:rsidRPr="009A3144">
        <w:rPr>
          <w:rStyle w:val="Strong"/>
          <w:rFonts w:ascii="Simplified Arabic" w:hAnsi="Simplified Arabic" w:cs="Simplified Arabic"/>
        </w:rPr>
        <w:t>%</w:t>
      </w:r>
      <w:r w:rsidRPr="009A3144">
        <w:rPr>
          <w:rFonts w:ascii="Simplified Arabic" w:hAnsi="Simplified Arabic" w:cs="Simplified Arabic"/>
        </w:rPr>
        <w:t xml:space="preserve"> </w:t>
      </w:r>
      <w:r w:rsidRPr="009A3144">
        <w:rPr>
          <w:rFonts w:ascii="Simplified Arabic" w:hAnsi="Simplified Arabic" w:cs="Simplified Arabic"/>
          <w:rtl/>
        </w:rPr>
        <w:t>تمكنت من تحقيق إيرادات، في حين لم تسجل أي شركة حالة عدم تحقيق إيرادات</w:t>
      </w:r>
      <w:r w:rsidRPr="009A3144">
        <w:rPr>
          <w:rFonts w:ascii="Simplified Arabic" w:hAnsi="Simplified Arabic" w:cs="Simplified Arabic"/>
        </w:rPr>
        <w:t>.</w:t>
      </w:r>
      <w:r w:rsidRPr="009A3144">
        <w:rPr>
          <w:rFonts w:ascii="Simplified Arabic" w:hAnsi="Simplified Arabic" w:cs="Simplified Arabic"/>
          <w:rtl/>
        </w:rPr>
        <w:t xml:space="preserve"> وتعكس هذه النتائج مستوى مرتفعًا جدًا من الأداء، حيث يرتبط الحصول على التمويل بقدرة جميع الشركات المستمرة على تحقيق دخل فعلي، وهو ما يمثل مؤشرًا قويًا على فعالية هذه الشركات في السوق</w:t>
      </w:r>
      <w:r w:rsidRPr="009A3144">
        <w:rPr>
          <w:rFonts w:ascii="Simplified Arabic" w:hAnsi="Simplified Arabic" w:cs="Simplified Arabic"/>
        </w:rPr>
        <w:t>.</w:t>
      </w:r>
    </w:p>
    <w:p w14:paraId="4A177E7D" w14:textId="77777777" w:rsidR="00E628CF" w:rsidRPr="009A3144" w:rsidRDefault="00E628CF" w:rsidP="00E628CF">
      <w:pPr>
        <w:pStyle w:val="NormalWeb"/>
        <w:bidi/>
        <w:spacing w:before="0" w:beforeAutospacing="0" w:after="0" w:afterAutospacing="0"/>
        <w:jc w:val="both"/>
        <w:rPr>
          <w:rFonts w:ascii="Simplified Arabic" w:hAnsi="Simplified Arabic" w:cs="Simplified Arabic"/>
          <w:rtl/>
        </w:rPr>
      </w:pPr>
    </w:p>
    <w:tbl>
      <w:tblPr>
        <w:tblpPr w:leftFromText="180" w:rightFromText="180" w:vertAnchor="text" w:horzAnchor="margin" w:tblpY="41"/>
        <w:tblW w:w="2883" w:type="dxa"/>
        <w:tblCellMar>
          <w:left w:w="0" w:type="dxa"/>
          <w:right w:w="0" w:type="dxa"/>
        </w:tblCellMar>
        <w:tblLook w:val="04A0" w:firstRow="1" w:lastRow="0" w:firstColumn="1" w:lastColumn="0" w:noHBand="0" w:noVBand="1"/>
      </w:tblPr>
      <w:tblGrid>
        <w:gridCol w:w="1418"/>
        <w:gridCol w:w="826"/>
        <w:gridCol w:w="639"/>
      </w:tblGrid>
      <w:tr w:rsidR="00D64DA1" w:rsidRPr="00032B98" w14:paraId="34E3888C" w14:textId="77777777" w:rsidTr="00916B53">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C9CD18C"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Revenue</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71F9689"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Number</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1DF0C32"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w:t>
            </w:r>
          </w:p>
        </w:tc>
      </w:tr>
      <w:tr w:rsidR="00D64DA1" w:rsidRPr="00032B98" w14:paraId="7FDEB87E"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7FA270C"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Revenued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2B8B612"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151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32DD204"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100%</w:t>
            </w:r>
          </w:p>
        </w:tc>
      </w:tr>
      <w:tr w:rsidR="00D64DA1" w:rsidRPr="00032B98" w14:paraId="2E8D0218"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E58C032"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Not Revenued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DD212E8"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F2C38D5"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0%</w:t>
            </w:r>
          </w:p>
        </w:tc>
      </w:tr>
      <w:tr w:rsidR="00D64DA1" w:rsidRPr="00032B98" w14:paraId="0BDD05B7" w14:textId="77777777" w:rsidTr="00916B53">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2962DD4"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Total</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669196D" w14:textId="77777777" w:rsidR="00D64DA1" w:rsidRPr="009A3144" w:rsidRDefault="00D64DA1" w:rsidP="00916B53">
            <w:pPr>
              <w:spacing w:after="0"/>
              <w:jc w:val="center"/>
              <w:rPr>
                <w:rFonts w:ascii="Simplified Arabic" w:eastAsia="Times New Roman" w:hAnsi="Simplified Arabic" w:cs="Simplified Arabic"/>
                <w:sz w:val="20"/>
                <w:szCs w:val="20"/>
              </w:rPr>
            </w:pPr>
            <w:r w:rsidRPr="009A3144">
              <w:rPr>
                <w:rFonts w:ascii="Simplified Arabic" w:eastAsia="Times New Roman" w:hAnsi="Simplified Arabic" w:cs="Simplified Arabic"/>
                <w:sz w:val="20"/>
                <w:szCs w:val="20"/>
              </w:rPr>
              <w:t>151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901245F" w14:textId="77777777" w:rsidR="00D64DA1" w:rsidRPr="009A3144" w:rsidRDefault="00D64DA1" w:rsidP="00916B53">
            <w:pPr>
              <w:spacing w:after="0"/>
              <w:jc w:val="center"/>
              <w:rPr>
                <w:rFonts w:ascii="Simplified Arabic" w:eastAsia="Times New Roman" w:hAnsi="Simplified Arabic" w:cs="Simplified Arabic"/>
                <w:sz w:val="20"/>
                <w:szCs w:val="20"/>
              </w:rPr>
            </w:pPr>
          </w:p>
        </w:tc>
      </w:tr>
    </w:tbl>
    <w:p w14:paraId="3930EF9C" w14:textId="77777777" w:rsidR="00D64DA1" w:rsidRDefault="00D64DA1" w:rsidP="00D64DA1">
      <w:pPr>
        <w:pStyle w:val="NormalWeb"/>
        <w:bidi/>
        <w:jc w:val="both"/>
      </w:pPr>
      <w:r w:rsidRPr="009A3144">
        <w:rPr>
          <w:rFonts w:ascii="Simplified Arabic" w:hAnsi="Simplified Arabic" w:cs="Simplified Arabic"/>
          <w:noProof/>
        </w:rPr>
        <w:drawing>
          <wp:anchor distT="0" distB="0" distL="114300" distR="114300" simplePos="0" relativeHeight="251670016" behindDoc="0" locked="0" layoutInCell="1" allowOverlap="1" wp14:anchorId="25E154A9" wp14:editId="50799104">
            <wp:simplePos x="0" y="0"/>
            <wp:positionH relativeFrom="margin">
              <wp:posOffset>1920185</wp:posOffset>
            </wp:positionH>
            <wp:positionV relativeFrom="paragraph">
              <wp:posOffset>62644</wp:posOffset>
            </wp:positionV>
            <wp:extent cx="2981739" cy="1281111"/>
            <wp:effectExtent l="19050" t="19050" r="9525" b="14605"/>
            <wp:wrapNone/>
            <wp:docPr id="27" name="Picture 27" descr="C:\Users\Mahmoud Salama\AppData\Local\Microsoft\Windows\INetCache\Content.MSO\D0EEB8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Mahmoud Salama\AppData\Local\Microsoft\Windows\INetCache\Content.MSO\D0EEB8A5.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81739" cy="1281111"/>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2564FB01" w14:textId="77777777" w:rsidR="00D64DA1" w:rsidRDefault="00D64DA1" w:rsidP="00D64DA1">
      <w:pPr>
        <w:pStyle w:val="NormalWeb"/>
        <w:bidi/>
        <w:jc w:val="both"/>
        <w:rPr>
          <w:rtl/>
        </w:rPr>
      </w:pPr>
    </w:p>
    <w:p w14:paraId="2DFE2C35" w14:textId="77777777" w:rsidR="00D64DA1" w:rsidRDefault="00D64DA1" w:rsidP="00D64DA1">
      <w:pPr>
        <w:pStyle w:val="NormalWeb"/>
        <w:bidi/>
        <w:jc w:val="both"/>
        <w:rPr>
          <w:rtl/>
        </w:rPr>
      </w:pPr>
    </w:p>
    <w:p w14:paraId="0AF2B4BD" w14:textId="77777777" w:rsidR="00D64DA1" w:rsidRDefault="00D64DA1" w:rsidP="00D64DA1">
      <w:pPr>
        <w:pStyle w:val="NormalWeb"/>
        <w:bidi/>
        <w:jc w:val="both"/>
        <w:rPr>
          <w:rtl/>
        </w:rPr>
      </w:pPr>
    </w:p>
    <w:p w14:paraId="1C0C7514" w14:textId="77777777" w:rsidR="00D64DA1" w:rsidRPr="00502602" w:rsidRDefault="00D64DA1" w:rsidP="00A51210">
      <w:pPr>
        <w:pStyle w:val="Heading1"/>
        <w:numPr>
          <w:ilvl w:val="0"/>
          <w:numId w:val="33"/>
        </w:numPr>
        <w:spacing w:before="0"/>
        <w:jc w:val="both"/>
        <w:rPr>
          <w:rFonts w:ascii="Simplified Arabic" w:hAnsi="Simplified Arabic" w:cs="Simplified Arabic"/>
          <w:color w:val="auto"/>
          <w:sz w:val="24"/>
          <w:szCs w:val="24"/>
        </w:rPr>
      </w:pPr>
      <w:r w:rsidRPr="00502602">
        <w:rPr>
          <w:rFonts w:ascii="Simplified Arabic" w:hAnsi="Simplified Arabic" w:cs="Simplified Arabic"/>
          <w:color w:val="auto"/>
          <w:sz w:val="24"/>
          <w:szCs w:val="24"/>
          <w:rtl/>
        </w:rPr>
        <w:t>التوسع في فريق العمل والسوق</w:t>
      </w:r>
    </w:p>
    <w:tbl>
      <w:tblPr>
        <w:tblpPr w:leftFromText="180" w:rightFromText="180" w:vertAnchor="text" w:horzAnchor="margin" w:tblpY="1219"/>
        <w:tblW w:w="3128" w:type="dxa"/>
        <w:tblCellMar>
          <w:left w:w="0" w:type="dxa"/>
          <w:right w:w="0" w:type="dxa"/>
        </w:tblCellMar>
        <w:tblLook w:val="04A0" w:firstRow="1" w:lastRow="0" w:firstColumn="1" w:lastColumn="0" w:noHBand="0" w:noVBand="1"/>
      </w:tblPr>
      <w:tblGrid>
        <w:gridCol w:w="1654"/>
        <w:gridCol w:w="831"/>
        <w:gridCol w:w="643"/>
      </w:tblGrid>
      <w:tr w:rsidR="00D64DA1" w:rsidRPr="00032B98" w14:paraId="6AC5DE25" w14:textId="77777777" w:rsidTr="00E628CF">
        <w:trPr>
          <w:trHeight w:val="315"/>
        </w:trPr>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4F43F82" w14:textId="77777777" w:rsidR="00D64DA1" w:rsidRPr="00502602" w:rsidRDefault="00D64DA1" w:rsidP="00E628CF">
            <w:pPr>
              <w:spacing w:after="0"/>
              <w:jc w:val="center"/>
              <w:rPr>
                <w:rFonts w:ascii="Simplified Arabic" w:eastAsia="Times New Roman" w:hAnsi="Simplified Arabic" w:cs="Simplified Arabic"/>
                <w:sz w:val="20"/>
                <w:szCs w:val="20"/>
              </w:rPr>
            </w:pPr>
            <w:r w:rsidRPr="00502602">
              <w:rPr>
                <w:rFonts w:ascii="Simplified Arabic" w:eastAsia="Times New Roman" w:hAnsi="Simplified Arabic" w:cs="Simplified Arabic"/>
                <w:sz w:val="20"/>
                <w:szCs w:val="20"/>
              </w:rPr>
              <w:t>Team Expansion</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9351D64" w14:textId="77777777" w:rsidR="00D64DA1" w:rsidRPr="00502602" w:rsidRDefault="00D64DA1" w:rsidP="00E628CF">
            <w:pPr>
              <w:spacing w:after="0"/>
              <w:jc w:val="center"/>
              <w:rPr>
                <w:rFonts w:ascii="Simplified Arabic" w:eastAsia="Times New Roman" w:hAnsi="Simplified Arabic" w:cs="Simplified Arabic"/>
                <w:sz w:val="20"/>
                <w:szCs w:val="20"/>
              </w:rPr>
            </w:pPr>
            <w:r w:rsidRPr="00502602">
              <w:rPr>
                <w:rFonts w:ascii="Simplified Arabic" w:eastAsia="Times New Roman" w:hAnsi="Simplified Arabic" w:cs="Simplified Arabic"/>
                <w:sz w:val="20"/>
                <w:szCs w:val="20"/>
              </w:rPr>
              <w:t>Number</w:t>
            </w:r>
          </w:p>
        </w:tc>
        <w:tc>
          <w:tcPr>
            <w:tcW w:w="0" w:type="auto"/>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5B563E4" w14:textId="77777777" w:rsidR="00D64DA1" w:rsidRPr="00502602" w:rsidRDefault="00D64DA1" w:rsidP="00E628CF">
            <w:pPr>
              <w:spacing w:after="0"/>
              <w:jc w:val="center"/>
              <w:rPr>
                <w:rFonts w:ascii="Simplified Arabic" w:eastAsia="Times New Roman" w:hAnsi="Simplified Arabic" w:cs="Simplified Arabic"/>
                <w:sz w:val="20"/>
                <w:szCs w:val="20"/>
              </w:rPr>
            </w:pPr>
            <w:r w:rsidRPr="00502602">
              <w:rPr>
                <w:rFonts w:ascii="Simplified Arabic" w:eastAsia="Times New Roman" w:hAnsi="Simplified Arabic" w:cs="Simplified Arabic"/>
                <w:sz w:val="20"/>
                <w:szCs w:val="20"/>
              </w:rPr>
              <w:t>%</w:t>
            </w:r>
          </w:p>
        </w:tc>
      </w:tr>
      <w:tr w:rsidR="00D64DA1" w:rsidRPr="00032B98" w14:paraId="138D1AEC"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3E813BF" w14:textId="77777777" w:rsidR="00D64DA1" w:rsidRPr="00502602" w:rsidRDefault="00D64DA1" w:rsidP="00E628CF">
            <w:pPr>
              <w:spacing w:after="0"/>
              <w:jc w:val="center"/>
              <w:rPr>
                <w:rFonts w:ascii="Simplified Arabic" w:eastAsia="Times New Roman" w:hAnsi="Simplified Arabic" w:cs="Simplified Arabic"/>
                <w:sz w:val="20"/>
                <w:szCs w:val="20"/>
              </w:rPr>
            </w:pPr>
            <w:r w:rsidRPr="00502602">
              <w:rPr>
                <w:rFonts w:ascii="Simplified Arabic" w:eastAsia="Times New Roman" w:hAnsi="Simplified Arabic" w:cs="Simplified Arabic"/>
                <w:sz w:val="20"/>
                <w:szCs w:val="20"/>
              </w:rPr>
              <w:t>Expanded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94A6C37" w14:textId="77777777" w:rsidR="00D64DA1" w:rsidRPr="00502602" w:rsidRDefault="00D64DA1" w:rsidP="00E628CF">
            <w:pPr>
              <w:spacing w:after="0"/>
              <w:jc w:val="center"/>
              <w:rPr>
                <w:rFonts w:ascii="Simplified Arabic" w:eastAsia="Times New Roman" w:hAnsi="Simplified Arabic" w:cs="Simplified Arabic"/>
                <w:sz w:val="20"/>
                <w:szCs w:val="20"/>
              </w:rPr>
            </w:pPr>
            <w:r w:rsidRPr="00502602">
              <w:rPr>
                <w:rFonts w:ascii="Simplified Arabic" w:eastAsia="Times New Roman" w:hAnsi="Simplified Arabic" w:cs="Simplified Arabic"/>
                <w:sz w:val="20"/>
                <w:szCs w:val="20"/>
              </w:rPr>
              <w:t>151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7264E0C" w14:textId="77777777" w:rsidR="00D64DA1" w:rsidRPr="00502602" w:rsidRDefault="00D64DA1" w:rsidP="00E628CF">
            <w:pPr>
              <w:spacing w:after="0"/>
              <w:jc w:val="center"/>
              <w:rPr>
                <w:rFonts w:ascii="Simplified Arabic" w:eastAsia="Times New Roman" w:hAnsi="Simplified Arabic" w:cs="Simplified Arabic"/>
                <w:sz w:val="20"/>
                <w:szCs w:val="20"/>
              </w:rPr>
            </w:pPr>
            <w:r w:rsidRPr="00502602">
              <w:rPr>
                <w:rFonts w:ascii="Simplified Arabic" w:eastAsia="Times New Roman" w:hAnsi="Simplified Arabic" w:cs="Simplified Arabic"/>
                <w:sz w:val="20"/>
                <w:szCs w:val="20"/>
              </w:rPr>
              <w:t>100%</w:t>
            </w:r>
          </w:p>
        </w:tc>
      </w:tr>
      <w:tr w:rsidR="00D64DA1" w:rsidRPr="00032B98" w14:paraId="58ABF6D3"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74E8D41" w14:textId="77777777" w:rsidR="00D64DA1" w:rsidRPr="00502602" w:rsidRDefault="00D64DA1" w:rsidP="00E628CF">
            <w:pPr>
              <w:spacing w:after="0"/>
              <w:jc w:val="center"/>
              <w:rPr>
                <w:rFonts w:ascii="Simplified Arabic" w:eastAsia="Times New Roman" w:hAnsi="Simplified Arabic" w:cs="Simplified Arabic"/>
                <w:sz w:val="20"/>
                <w:szCs w:val="20"/>
              </w:rPr>
            </w:pPr>
            <w:r w:rsidRPr="00502602">
              <w:rPr>
                <w:rFonts w:ascii="Simplified Arabic" w:eastAsia="Times New Roman" w:hAnsi="Simplified Arabic" w:cs="Simplified Arabic"/>
                <w:sz w:val="20"/>
                <w:szCs w:val="20"/>
              </w:rPr>
              <w:t>Not Expanded</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B8DAEF6" w14:textId="77777777" w:rsidR="00D64DA1" w:rsidRPr="00502602" w:rsidRDefault="00D64DA1" w:rsidP="00E628CF">
            <w:pPr>
              <w:spacing w:after="0"/>
              <w:jc w:val="center"/>
              <w:rPr>
                <w:rFonts w:ascii="Simplified Arabic" w:eastAsia="Times New Roman" w:hAnsi="Simplified Arabic" w:cs="Simplified Arabic"/>
                <w:sz w:val="20"/>
                <w:szCs w:val="20"/>
              </w:rPr>
            </w:pPr>
            <w:r w:rsidRPr="00502602">
              <w:rPr>
                <w:rFonts w:ascii="Simplified Arabic" w:eastAsia="Times New Roman" w:hAnsi="Simplified Arabic" w:cs="Simplified Arabic"/>
                <w:sz w:val="20"/>
                <w:szCs w:val="20"/>
              </w:rPr>
              <w:t>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57DDD9F" w14:textId="77777777" w:rsidR="00D64DA1" w:rsidRPr="00502602" w:rsidRDefault="00D64DA1" w:rsidP="00E628CF">
            <w:pPr>
              <w:spacing w:after="0"/>
              <w:jc w:val="center"/>
              <w:rPr>
                <w:rFonts w:ascii="Simplified Arabic" w:eastAsia="Times New Roman" w:hAnsi="Simplified Arabic" w:cs="Simplified Arabic"/>
                <w:sz w:val="20"/>
                <w:szCs w:val="20"/>
              </w:rPr>
            </w:pPr>
            <w:r w:rsidRPr="00502602">
              <w:rPr>
                <w:rFonts w:ascii="Simplified Arabic" w:eastAsia="Times New Roman" w:hAnsi="Simplified Arabic" w:cs="Simplified Arabic"/>
                <w:sz w:val="20"/>
                <w:szCs w:val="20"/>
              </w:rPr>
              <w:t>0%</w:t>
            </w:r>
          </w:p>
        </w:tc>
      </w:tr>
      <w:tr w:rsidR="00D64DA1" w:rsidRPr="00032B98" w14:paraId="59131E88" w14:textId="77777777" w:rsidTr="00E628CF">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828E33A" w14:textId="77777777" w:rsidR="00D64DA1" w:rsidRPr="00502602" w:rsidRDefault="00D64DA1" w:rsidP="00E628CF">
            <w:pPr>
              <w:spacing w:after="0"/>
              <w:jc w:val="center"/>
              <w:rPr>
                <w:rFonts w:ascii="Simplified Arabic" w:eastAsia="Times New Roman" w:hAnsi="Simplified Arabic" w:cs="Simplified Arabic"/>
                <w:sz w:val="20"/>
                <w:szCs w:val="20"/>
              </w:rPr>
            </w:pPr>
            <w:r w:rsidRPr="00502602">
              <w:rPr>
                <w:rFonts w:ascii="Simplified Arabic" w:eastAsia="Times New Roman" w:hAnsi="Simplified Arabic" w:cs="Simplified Arabic"/>
                <w:sz w:val="20"/>
                <w:szCs w:val="20"/>
              </w:rPr>
              <w:t>Total</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3A21B76" w14:textId="77777777" w:rsidR="00D64DA1" w:rsidRPr="00502602" w:rsidRDefault="00D64DA1" w:rsidP="00E628CF">
            <w:pPr>
              <w:spacing w:after="0"/>
              <w:jc w:val="center"/>
              <w:rPr>
                <w:rFonts w:ascii="Simplified Arabic" w:eastAsia="Times New Roman" w:hAnsi="Simplified Arabic" w:cs="Simplified Arabic"/>
                <w:sz w:val="20"/>
                <w:szCs w:val="20"/>
              </w:rPr>
            </w:pPr>
            <w:r w:rsidRPr="00502602">
              <w:rPr>
                <w:rFonts w:ascii="Simplified Arabic" w:eastAsia="Times New Roman" w:hAnsi="Simplified Arabic" w:cs="Simplified Arabic"/>
                <w:sz w:val="20"/>
                <w:szCs w:val="20"/>
              </w:rPr>
              <w:t>151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D044D37" w14:textId="77777777" w:rsidR="00D64DA1" w:rsidRPr="00502602" w:rsidRDefault="00D64DA1" w:rsidP="00E628CF">
            <w:pPr>
              <w:spacing w:after="0"/>
              <w:jc w:val="center"/>
              <w:rPr>
                <w:rFonts w:ascii="Simplified Arabic" w:eastAsia="Times New Roman" w:hAnsi="Simplified Arabic" w:cs="Simplified Arabic"/>
                <w:sz w:val="20"/>
                <w:szCs w:val="20"/>
              </w:rPr>
            </w:pPr>
          </w:p>
        </w:tc>
      </w:tr>
    </w:tbl>
    <w:p w14:paraId="4D872272" w14:textId="70881699" w:rsidR="00D64DA1" w:rsidRDefault="00D64DA1" w:rsidP="00D64DA1">
      <w:pPr>
        <w:pStyle w:val="NormalWeb"/>
        <w:bidi/>
        <w:spacing w:before="0" w:beforeAutospacing="0"/>
        <w:jc w:val="both"/>
      </w:pPr>
      <w:r>
        <w:rPr>
          <w:noProof/>
        </w:rPr>
        <w:drawing>
          <wp:anchor distT="0" distB="0" distL="114300" distR="114300" simplePos="0" relativeHeight="251671040" behindDoc="0" locked="0" layoutInCell="1" allowOverlap="1" wp14:anchorId="62BD1414" wp14:editId="28397BD4">
            <wp:simplePos x="0" y="0"/>
            <wp:positionH relativeFrom="margin">
              <wp:posOffset>2050313</wp:posOffset>
            </wp:positionH>
            <wp:positionV relativeFrom="paragraph">
              <wp:posOffset>744982</wp:posOffset>
            </wp:positionV>
            <wp:extent cx="2806810" cy="1206114"/>
            <wp:effectExtent l="19050" t="19050" r="12700" b="13335"/>
            <wp:wrapNone/>
            <wp:docPr id="23" name="Picture 23" descr="C:\Users\Mahmoud Salama\AppData\Local\Microsoft\Windows\INetCache\Content.MSO\EF2496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Mahmoud Salama\AppData\Local\Microsoft\Windows\INetCache\Content.MSO\EF2496FB.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06810" cy="1206114"/>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Pr>
          <w:rtl/>
        </w:rPr>
        <w:t xml:space="preserve">يوضح الجدول أن جميع الشركات </w:t>
      </w:r>
      <w:r>
        <w:rPr>
          <w:rFonts w:hint="cs"/>
          <w:rtl/>
        </w:rPr>
        <w:t>التي مازالت مستمرة وتعمل في السوق</w:t>
      </w:r>
      <w:r>
        <w:t xml:space="preserve"> </w:t>
      </w:r>
      <w:r>
        <w:rPr>
          <w:rStyle w:val="Strong"/>
        </w:rPr>
        <w:t xml:space="preserve">151 </w:t>
      </w:r>
      <w:r>
        <w:rPr>
          <w:rStyle w:val="Strong"/>
          <w:rtl/>
        </w:rPr>
        <w:t>شركة بنسبة 100</w:t>
      </w:r>
      <w:r>
        <w:rPr>
          <w:rStyle w:val="Strong"/>
        </w:rPr>
        <w:t>%</w:t>
      </w:r>
      <w:r>
        <w:rPr>
          <w:rFonts w:hint="cs"/>
          <w:rtl/>
        </w:rPr>
        <w:t xml:space="preserve"> </w:t>
      </w:r>
      <w:r>
        <w:t xml:space="preserve"> </w:t>
      </w:r>
      <w:r>
        <w:rPr>
          <w:rtl/>
        </w:rPr>
        <w:t>شهدت توسعًا في فريق العمل</w:t>
      </w:r>
      <w:r>
        <w:rPr>
          <w:rFonts w:hint="cs"/>
          <w:rtl/>
        </w:rPr>
        <w:t xml:space="preserve"> والسوق</w:t>
      </w:r>
      <w:r>
        <w:rPr>
          <w:rtl/>
        </w:rPr>
        <w:t>، دون وجود حالات لم تحقق هذا التوسع</w:t>
      </w:r>
      <w:r>
        <w:t>.</w:t>
      </w:r>
      <w:r>
        <w:rPr>
          <w:rFonts w:hint="cs"/>
          <w:rtl/>
        </w:rPr>
        <w:t xml:space="preserve"> </w:t>
      </w:r>
      <w:r>
        <w:rPr>
          <w:rtl/>
        </w:rPr>
        <w:t>وتشير هذه النتائج إلى أن الشركات الممولة لا تكتفي بالاستمرار، بل تحقق نموًا داخليًا واضحً</w:t>
      </w:r>
      <w:r w:rsidR="00E628CF">
        <w:rPr>
          <w:rtl/>
        </w:rPr>
        <w:t>ا، وهو ما يعكس تحسنًا في قدرتها</w:t>
      </w:r>
      <w:r w:rsidR="00E628CF">
        <w:rPr>
          <w:rFonts w:hint="cs"/>
          <w:rtl/>
        </w:rPr>
        <w:t xml:space="preserve"> </w:t>
      </w:r>
      <w:r>
        <w:rPr>
          <w:rtl/>
        </w:rPr>
        <w:t>التشغيلية</w:t>
      </w:r>
      <w:r>
        <w:t>.</w:t>
      </w:r>
    </w:p>
    <w:p w14:paraId="54413D7D" w14:textId="77777777" w:rsidR="00D64DA1" w:rsidRDefault="00D64DA1" w:rsidP="00D64DA1">
      <w:pPr>
        <w:pStyle w:val="NormalWeb"/>
        <w:bidi/>
        <w:jc w:val="both"/>
        <w:rPr>
          <w:rtl/>
        </w:rPr>
      </w:pPr>
    </w:p>
    <w:p w14:paraId="65E0C896" w14:textId="77777777" w:rsidR="00D64DA1" w:rsidRDefault="00D64DA1" w:rsidP="00D64DA1">
      <w:pPr>
        <w:pStyle w:val="NormalWeb"/>
        <w:bidi/>
        <w:jc w:val="both"/>
        <w:rPr>
          <w:rtl/>
        </w:rPr>
      </w:pPr>
    </w:p>
    <w:p w14:paraId="7B7C1D12" w14:textId="77777777" w:rsidR="00D64DA1" w:rsidRDefault="00D64DA1" w:rsidP="00D64DA1">
      <w:pPr>
        <w:pStyle w:val="NormalWeb"/>
        <w:bidi/>
        <w:jc w:val="both"/>
        <w:rPr>
          <w:rtl/>
        </w:rPr>
      </w:pPr>
    </w:p>
    <w:p w14:paraId="224550CB" w14:textId="30641AB5" w:rsidR="00E628CF" w:rsidRPr="00165866" w:rsidRDefault="00E628CF" w:rsidP="00165866">
      <w:pPr>
        <w:rPr>
          <w:rtl/>
        </w:rPr>
      </w:pPr>
    </w:p>
    <w:p w14:paraId="63744209" w14:textId="61E4495A" w:rsidR="00D64DA1" w:rsidRPr="00502602" w:rsidRDefault="00D64DA1" w:rsidP="00E628CF">
      <w:pPr>
        <w:pStyle w:val="NormalWeb"/>
        <w:bidi/>
        <w:jc w:val="both"/>
        <w:rPr>
          <w:rFonts w:ascii="Simplified Arabic" w:hAnsi="Simplified Arabic" w:cs="Simplified Arabic"/>
          <w:b/>
          <w:bCs/>
        </w:rPr>
      </w:pPr>
      <w:r w:rsidRPr="00502602">
        <w:rPr>
          <w:rStyle w:val="Strong"/>
          <w:rFonts w:ascii="Simplified Arabic" w:hAnsi="Simplified Arabic" w:cs="Simplified Arabic"/>
          <w:b w:val="0"/>
          <w:bCs w:val="0"/>
          <w:rtl/>
        </w:rPr>
        <w:t>تشير هذه النتائج إلى أن الشركات التي حصلت على تمويل حققت مستويات مرتفعة جدًا من الاستمرارية والأداء والنمو، حيث لم تقتصر على البقاء في السوق، بل أظهرت قدرة كاملة على تحقيق الإيرادات والتوسع، وهو ما يبرز التمويل كأحد العوامل الرئيسية المرتبطة بنجاح الشركات الناشئة</w:t>
      </w:r>
      <w:r w:rsidRPr="00502602">
        <w:rPr>
          <w:rStyle w:val="Strong"/>
          <w:rFonts w:ascii="Simplified Arabic" w:hAnsi="Simplified Arabic" w:cs="Simplified Arabic"/>
          <w:b w:val="0"/>
          <w:bCs w:val="0"/>
        </w:rPr>
        <w:t>.</w:t>
      </w:r>
    </w:p>
    <w:p w14:paraId="7E162EE7" w14:textId="77777777" w:rsidR="00D64DA1" w:rsidRPr="00AD14F3" w:rsidRDefault="00D64DA1" w:rsidP="00D64DA1">
      <w:pPr>
        <w:pStyle w:val="NormalWeb"/>
        <w:bidi/>
        <w:jc w:val="both"/>
        <w:rPr>
          <w:rFonts w:ascii="Simplified Arabic" w:hAnsi="Simplified Arabic" w:cs="Simplified Arabic"/>
        </w:rPr>
      </w:pPr>
      <w:r w:rsidRPr="00AD14F3">
        <w:rPr>
          <w:rFonts w:ascii="Simplified Arabic" w:hAnsi="Simplified Arabic" w:cs="Simplified Arabic"/>
          <w:rtl/>
        </w:rPr>
        <w:lastRenderedPageBreak/>
        <w:t>ومع ذلك، لا يمكن تفسير هذه النتائج على أنها علاقة سببية مباشرة، وإنما تعكس ارتباطًا قويًا بين الحصول على التمويل وتحسن أداء الشركات، في ظل ثبات باقي عناصر الدعم (التدريب والإرشاد والمتابعة) بين جميع الشركات</w:t>
      </w:r>
      <w:r>
        <w:rPr>
          <w:rFonts w:ascii="Simplified Arabic" w:hAnsi="Simplified Arabic" w:cs="Simplified Arabic"/>
        </w:rPr>
        <w:t>.</w:t>
      </w:r>
      <w:r>
        <w:rPr>
          <w:rFonts w:ascii="Simplified Arabic" w:hAnsi="Simplified Arabic" w:cs="Simplified Arabic" w:hint="cs"/>
          <w:rtl/>
        </w:rPr>
        <w:t xml:space="preserve"> </w:t>
      </w:r>
      <w:r w:rsidRPr="00AD14F3">
        <w:rPr>
          <w:rFonts w:ascii="Simplified Arabic" w:hAnsi="Simplified Arabic" w:cs="Simplified Arabic"/>
        </w:rPr>
        <w:br/>
      </w:r>
      <w:r>
        <w:rPr>
          <w:rStyle w:val="Strong"/>
          <w:rFonts w:ascii="Simplified Arabic" w:hAnsi="Simplified Arabic" w:cs="Simplified Arabic" w:hint="cs"/>
          <w:b w:val="0"/>
          <w:bCs w:val="0"/>
          <w:rtl/>
        </w:rPr>
        <w:t xml:space="preserve">كما </w:t>
      </w:r>
      <w:r w:rsidRPr="00AD14F3">
        <w:rPr>
          <w:rStyle w:val="Strong"/>
          <w:rFonts w:ascii="Simplified Arabic" w:hAnsi="Simplified Arabic" w:cs="Simplified Arabic"/>
          <w:b w:val="0"/>
          <w:bCs w:val="0"/>
          <w:rtl/>
        </w:rPr>
        <w:t>تشير النتائج إلى أن الشركات التي حصلت على تمويل لم تكتفِ بالبقاء في السوق، بل حققت انتقالًا واضحًا نحو النمو والاستدامة، مقارنةً بالشركات التي لم تحصل على تمويل، والتي ظلت معدلات أدائها واستمراريتها أقل بشكل ملحوظ</w:t>
      </w:r>
      <w:r w:rsidRPr="00AD14F3">
        <w:rPr>
          <w:rStyle w:val="Strong"/>
          <w:rFonts w:ascii="Simplified Arabic" w:hAnsi="Simplified Arabic" w:cs="Simplified Arabic"/>
          <w:b w:val="0"/>
          <w:bCs w:val="0"/>
        </w:rPr>
        <w:t>.</w:t>
      </w:r>
    </w:p>
    <w:p w14:paraId="341259BE" w14:textId="77777777" w:rsidR="00D64DA1" w:rsidRPr="00AD14F3" w:rsidRDefault="00D64DA1" w:rsidP="00D64DA1">
      <w:pPr>
        <w:pStyle w:val="NormalWeb"/>
        <w:bidi/>
        <w:jc w:val="both"/>
        <w:rPr>
          <w:rFonts w:ascii="Simplified Arabic" w:hAnsi="Simplified Arabic" w:cs="Simplified Arabic"/>
        </w:rPr>
      </w:pPr>
      <w:r>
        <w:rPr>
          <w:rFonts w:ascii="Simplified Arabic" w:hAnsi="Simplified Arabic" w:cs="Simplified Arabic" w:hint="cs"/>
          <w:rtl/>
        </w:rPr>
        <w:t>كما</w:t>
      </w:r>
      <w:r w:rsidRPr="00AD14F3">
        <w:rPr>
          <w:rFonts w:ascii="Simplified Arabic" w:hAnsi="Simplified Arabic" w:cs="Simplified Arabic"/>
          <w:rtl/>
        </w:rPr>
        <w:t xml:space="preserve"> تكشف النتائج أيضًا عن عدد من التحديات المرتبطة ببيئة عمل الشركات الناشئة، خاصة فيما يتعلق بمرحلة ما بعد التخرج من البرامج، حيث تظهر فجوات في بعض المؤشرات مثل الوضع القانوني، بالإضافة إلى التحديات المرتبطة بمتابعة الشركات على المدى المتوسط والطويل</w:t>
      </w:r>
      <w:r w:rsidRPr="00AD14F3">
        <w:rPr>
          <w:rFonts w:ascii="Simplified Arabic" w:hAnsi="Simplified Arabic" w:cs="Simplified Arabic"/>
        </w:rPr>
        <w:t>.</w:t>
      </w:r>
    </w:p>
    <w:p w14:paraId="3F099162" w14:textId="77777777" w:rsidR="00D64DA1" w:rsidRPr="00AD14F3" w:rsidRDefault="00D64DA1" w:rsidP="00D64DA1">
      <w:pPr>
        <w:pStyle w:val="NormalWeb"/>
        <w:bidi/>
        <w:jc w:val="both"/>
        <w:rPr>
          <w:rFonts w:ascii="Simplified Arabic" w:hAnsi="Simplified Arabic" w:cs="Simplified Arabic"/>
        </w:rPr>
      </w:pPr>
      <w:r w:rsidRPr="00AD14F3">
        <w:rPr>
          <w:rFonts w:ascii="Simplified Arabic" w:hAnsi="Simplified Arabic" w:cs="Simplified Arabic"/>
          <w:rtl/>
        </w:rPr>
        <w:t>وفي هذا السياق، تجدر الإشارة إلى أن عملية متابعة الشركات الناشئة تمثل أحد التحديات الرئيسية التي تواجه العديد من الجهات الداعمة لريادة الأعمال، وهو ما أكدته مناقشات مع عدد من الخبراء في مجال المتابعة والتقييم. حيث أشار هؤلاء إلى أن ضعف استجابة الشركات لعمليات المتابعة بعد انتهاء البرامج يرتبط في كثير من الأحيان بانخفاض الحافز لديها للاستمرار في التواصل، خاصة في حال عدم إدراكها لقيمة مضافة مباشرة من هذا التواصل</w:t>
      </w:r>
      <w:r w:rsidRPr="00AD14F3">
        <w:rPr>
          <w:rFonts w:ascii="Simplified Arabic" w:hAnsi="Simplified Arabic" w:cs="Simplified Arabic"/>
        </w:rPr>
        <w:t>.</w:t>
      </w:r>
    </w:p>
    <w:p w14:paraId="6D1B41C1" w14:textId="77777777" w:rsidR="00D64DA1" w:rsidRPr="00AD14F3" w:rsidRDefault="00D64DA1" w:rsidP="00D64DA1">
      <w:pPr>
        <w:pStyle w:val="NormalWeb"/>
        <w:bidi/>
        <w:jc w:val="both"/>
        <w:rPr>
          <w:rFonts w:ascii="Simplified Arabic" w:hAnsi="Simplified Arabic" w:cs="Simplified Arabic"/>
        </w:rPr>
      </w:pPr>
      <w:r w:rsidRPr="00AD14F3">
        <w:rPr>
          <w:rFonts w:ascii="Simplified Arabic" w:hAnsi="Simplified Arabic" w:cs="Simplified Arabic"/>
          <w:rtl/>
        </w:rPr>
        <w:t xml:space="preserve">كما يتضح أن التحدي لا يقتصر على إجراء المتابعة في حد ذاتها، بل يمتد إلى استدامة التواصل مع الشركات، حيث تصبح عملية الوصول إلى الشركات أكثر صعوبة بمرور الوقت، خاصة بعد مرور فترات تتجاوز </w:t>
      </w:r>
      <w:r>
        <w:rPr>
          <w:rFonts w:ascii="Simplified Arabic" w:hAnsi="Simplified Arabic" w:cs="Simplified Arabic" w:hint="cs"/>
          <w:rtl/>
        </w:rPr>
        <w:t>السنة</w:t>
      </w:r>
      <w:r w:rsidRPr="00AD14F3">
        <w:rPr>
          <w:rFonts w:ascii="Simplified Arabic" w:hAnsi="Simplified Arabic" w:cs="Simplified Arabic"/>
          <w:rtl/>
        </w:rPr>
        <w:t xml:space="preserve"> من انتهاء البرنامج</w:t>
      </w:r>
      <w:r w:rsidRPr="00AD14F3">
        <w:rPr>
          <w:rFonts w:ascii="Simplified Arabic" w:hAnsi="Simplified Arabic" w:cs="Simplified Arabic"/>
        </w:rPr>
        <w:t>.</w:t>
      </w:r>
    </w:p>
    <w:p w14:paraId="49B66B32" w14:textId="77777777" w:rsidR="00D64DA1" w:rsidRPr="00AD14F3" w:rsidRDefault="00D64DA1" w:rsidP="00D64DA1">
      <w:pPr>
        <w:pStyle w:val="NormalWeb"/>
        <w:bidi/>
        <w:jc w:val="both"/>
        <w:rPr>
          <w:rFonts w:ascii="Simplified Arabic" w:hAnsi="Simplified Arabic" w:cs="Simplified Arabic"/>
        </w:rPr>
      </w:pPr>
      <w:r>
        <w:rPr>
          <w:rFonts w:ascii="Simplified Arabic" w:hAnsi="Simplified Arabic" w:cs="Simplified Arabic" w:hint="cs"/>
          <w:rtl/>
        </w:rPr>
        <w:t>لذلك</w:t>
      </w:r>
      <w:r w:rsidRPr="00AD14F3">
        <w:rPr>
          <w:rFonts w:ascii="Simplified Arabic" w:hAnsi="Simplified Arabic" w:cs="Simplified Arabic"/>
          <w:rtl/>
        </w:rPr>
        <w:t xml:space="preserve"> عملت مسرّعة أعمال أثر على تطوير عدد من الآليات التي تهدف إلى تعزيز استمرارية التواصل مع الشركات، من خلال تقديم حوافز عملية تتمثل في إتاحة فرص للانضمام إلى برامج جديدة، وربط الشركات بالمستثمرين، بالإضافة إلى تقديم خدمات إرشادية مجانية للشركات المتخرجة</w:t>
      </w:r>
      <w:r w:rsidRPr="00AD14F3">
        <w:rPr>
          <w:rFonts w:ascii="Simplified Arabic" w:hAnsi="Simplified Arabic" w:cs="Simplified Arabic"/>
        </w:rPr>
        <w:t>.</w:t>
      </w:r>
    </w:p>
    <w:p w14:paraId="763B2E29" w14:textId="77777777" w:rsidR="00D64DA1" w:rsidRPr="003025B8" w:rsidRDefault="00D64DA1" w:rsidP="00D64DA1">
      <w:pPr>
        <w:pStyle w:val="NormalWeb"/>
        <w:bidi/>
        <w:jc w:val="both"/>
        <w:rPr>
          <w:rFonts w:ascii="Simplified Arabic" w:hAnsi="Simplified Arabic" w:cs="Simplified Arabic"/>
          <w:rtl/>
        </w:rPr>
      </w:pPr>
      <w:r w:rsidRPr="00AD14F3">
        <w:rPr>
          <w:rFonts w:ascii="Simplified Arabic" w:hAnsi="Simplified Arabic" w:cs="Simplified Arabic"/>
          <w:rtl/>
        </w:rPr>
        <w:t>كما تم تطوير منصة رقمية تتيح للشركات عرض بياناتها وتحديث مؤشرات أدائها بشكل مستمر، بما يسهل وصول المستثمرين والجهات الداعمة إليها، ويحول عملية المتابعة من عبء إداري إلى فرصة ذات قيمة مضافة للشركات</w:t>
      </w:r>
      <w:r w:rsidRPr="00AD14F3">
        <w:rPr>
          <w:rFonts w:ascii="Simplified Arabic" w:hAnsi="Simplified Arabic" w:cs="Simplified Arabic"/>
        </w:rPr>
        <w:t>.</w:t>
      </w:r>
    </w:p>
    <w:p w14:paraId="3CF1B7DF" w14:textId="00D0444B" w:rsidR="003B3658" w:rsidRPr="003B3658" w:rsidRDefault="003B3658" w:rsidP="003B3658">
      <w:pPr>
        <w:pStyle w:val="Heading2"/>
        <w:rPr>
          <w:rFonts w:ascii="Simplified Arabic" w:hAnsi="Simplified Arabic" w:cs="Simplified Arabic"/>
          <w:color w:val="auto"/>
          <w:sz w:val="28"/>
          <w:szCs w:val="28"/>
        </w:rPr>
      </w:pPr>
      <w:r w:rsidRPr="003B3658">
        <w:rPr>
          <w:rFonts w:ascii="Simplified Arabic" w:hAnsi="Simplified Arabic" w:cs="Simplified Arabic"/>
          <w:color w:val="auto"/>
          <w:sz w:val="28"/>
          <w:szCs w:val="28"/>
          <w:rtl/>
        </w:rPr>
        <w:t>نتائج البحث</w:t>
      </w:r>
    </w:p>
    <w:p w14:paraId="2027C83F" w14:textId="77777777" w:rsidR="003B3658" w:rsidRPr="003B3658" w:rsidRDefault="003B3658" w:rsidP="003B3658">
      <w:pPr>
        <w:pStyle w:val="NormalWeb"/>
        <w:bidi/>
        <w:spacing w:before="0" w:beforeAutospacing="0"/>
        <w:rPr>
          <w:rFonts w:ascii="Simplified Arabic" w:hAnsi="Simplified Arabic" w:cs="Simplified Arabic"/>
        </w:rPr>
      </w:pPr>
      <w:r w:rsidRPr="003B3658">
        <w:rPr>
          <w:rFonts w:ascii="Simplified Arabic" w:hAnsi="Simplified Arabic" w:cs="Simplified Arabic"/>
          <w:rtl/>
        </w:rPr>
        <w:t>في ضوء التحليل النظري والميداني الذي تناول المنهجيات التشغيلية لحاضنات ومسرّعات الأعمال وأثرها على استدامة الشركات الناشئة، توصل البحث إلى مجموعة من النتائج الرئيسية يمكن عرضها على النحو التالي</w:t>
      </w:r>
      <w:r w:rsidRPr="003B3658">
        <w:rPr>
          <w:rFonts w:ascii="Simplified Arabic" w:hAnsi="Simplified Arabic" w:cs="Simplified Arabic"/>
        </w:rPr>
        <w:t>:</w:t>
      </w:r>
    </w:p>
    <w:p w14:paraId="3139D162" w14:textId="77777777" w:rsidR="003B3658" w:rsidRPr="003B3658" w:rsidRDefault="003B3658" w:rsidP="003B3658">
      <w:pPr>
        <w:pStyle w:val="Heading3"/>
        <w:rPr>
          <w:rFonts w:ascii="Simplified Arabic" w:hAnsi="Simplified Arabic" w:cs="Simplified Arabic"/>
          <w:b w:val="0"/>
          <w:bCs w:val="0"/>
          <w:color w:val="auto"/>
          <w:sz w:val="28"/>
          <w:szCs w:val="28"/>
        </w:rPr>
      </w:pPr>
      <w:r w:rsidRPr="003B3658">
        <w:rPr>
          <w:rFonts w:ascii="Simplified Arabic" w:hAnsi="Simplified Arabic" w:cs="Simplified Arabic"/>
          <w:b w:val="0"/>
          <w:bCs w:val="0"/>
          <w:color w:val="auto"/>
          <w:sz w:val="28"/>
          <w:szCs w:val="28"/>
          <w:rtl/>
        </w:rPr>
        <w:t>أولًا: نتائج الدراسة النظرية</w:t>
      </w:r>
    </w:p>
    <w:p w14:paraId="122274CC" w14:textId="77777777" w:rsidR="003B3658" w:rsidRPr="003B3658" w:rsidRDefault="003B3658" w:rsidP="003B3658">
      <w:pPr>
        <w:numPr>
          <w:ilvl w:val="0"/>
          <w:numId w:val="36"/>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t>أظهرت مراجعة الأدبيات والدراسات السابقة وجود اتفاق واسع على أن الحاضنات والمسرّعات تلعب دورًا مهمًا في دعم بقاء ونمو الشركات الناشئة، إلا أن فعالية هذا الدور ترتبط بجودة المنهجيات التشغيلية المعتمدة داخلها، وليس بمجرد تقديم خدمات الاحتضان أو التسريع في حد ذاتها</w:t>
      </w:r>
      <w:r w:rsidRPr="003B3658">
        <w:rPr>
          <w:rFonts w:ascii="Simplified Arabic" w:hAnsi="Simplified Arabic" w:cs="Simplified Arabic"/>
          <w:sz w:val="24"/>
          <w:szCs w:val="24"/>
        </w:rPr>
        <w:t xml:space="preserve">. </w:t>
      </w:r>
    </w:p>
    <w:p w14:paraId="4EE76191" w14:textId="77777777" w:rsidR="003B3658" w:rsidRPr="003B3658" w:rsidRDefault="003B3658" w:rsidP="003B3658">
      <w:pPr>
        <w:numPr>
          <w:ilvl w:val="0"/>
          <w:numId w:val="36"/>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lastRenderedPageBreak/>
        <w:t>أوضحت الدراسات السابقة أن المنهجيات التشغيلية الأكثر تأثيرًا في استدامة الشركات الناشئة ترتبط بخمسة مكونات رئيسية، هي: آليات الاختيار، التدريب، الإرشاد، التمويل، والمتابعة، مع اختلاف وزن تأثير كل عنصر بحسب السياق المؤسسي والبيئة المحلية</w:t>
      </w:r>
      <w:r w:rsidRPr="003B3658">
        <w:rPr>
          <w:rFonts w:ascii="Simplified Arabic" w:hAnsi="Simplified Arabic" w:cs="Simplified Arabic"/>
          <w:sz w:val="24"/>
          <w:szCs w:val="24"/>
        </w:rPr>
        <w:t xml:space="preserve">. </w:t>
      </w:r>
    </w:p>
    <w:p w14:paraId="1D96DF01" w14:textId="77777777" w:rsidR="003B3658" w:rsidRPr="003B3658" w:rsidRDefault="003B3658" w:rsidP="003B3658">
      <w:pPr>
        <w:numPr>
          <w:ilvl w:val="0"/>
          <w:numId w:val="36"/>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t>كشفت الأدبيات عن وجود فجوات تتعلق بضعف الدراسات التطبيقية التي تربط بين المنهجيات التشغيلية ونتائج الاستدامة الفعلية للشركات الناشئة، خاصة في السياقات العربية والبيئات محدودة الموارد</w:t>
      </w:r>
      <w:r w:rsidRPr="003B3658">
        <w:rPr>
          <w:rFonts w:ascii="Simplified Arabic" w:hAnsi="Simplified Arabic" w:cs="Simplified Arabic"/>
          <w:sz w:val="24"/>
          <w:szCs w:val="24"/>
        </w:rPr>
        <w:t xml:space="preserve">. </w:t>
      </w:r>
    </w:p>
    <w:p w14:paraId="58EBF5D5" w14:textId="34979B13" w:rsidR="003B3658" w:rsidRPr="003B3658" w:rsidRDefault="003B3658" w:rsidP="003B3658">
      <w:pPr>
        <w:numPr>
          <w:ilvl w:val="0"/>
          <w:numId w:val="36"/>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t>أظهرت الدراسات أن التمويل، عندما يكون مرتبطًا بالإرشاد والمتابعة وليس منفصلًا عنهما، يكون أكثر قدرة على دعم النمو والاستمرارية مقارنة بالتمويل بوصفه تدخلًا مستقلًا</w:t>
      </w:r>
      <w:r w:rsidRPr="003B3658">
        <w:rPr>
          <w:rFonts w:ascii="Simplified Arabic" w:hAnsi="Simplified Arabic" w:cs="Simplified Arabic"/>
          <w:sz w:val="24"/>
          <w:szCs w:val="24"/>
        </w:rPr>
        <w:t xml:space="preserve">. </w:t>
      </w:r>
    </w:p>
    <w:p w14:paraId="6F42D7AC" w14:textId="77777777" w:rsidR="003B3658" w:rsidRPr="003B3658" w:rsidRDefault="003B3658" w:rsidP="003B3658">
      <w:pPr>
        <w:pStyle w:val="Heading3"/>
        <w:rPr>
          <w:rFonts w:ascii="Simplified Arabic" w:hAnsi="Simplified Arabic" w:cs="Simplified Arabic"/>
          <w:b w:val="0"/>
          <w:bCs w:val="0"/>
          <w:color w:val="auto"/>
          <w:sz w:val="28"/>
          <w:szCs w:val="28"/>
        </w:rPr>
      </w:pPr>
      <w:r w:rsidRPr="003B3658">
        <w:rPr>
          <w:rFonts w:ascii="Simplified Arabic" w:hAnsi="Simplified Arabic" w:cs="Simplified Arabic"/>
          <w:b w:val="0"/>
          <w:bCs w:val="0"/>
          <w:color w:val="auto"/>
          <w:sz w:val="28"/>
          <w:szCs w:val="28"/>
          <w:rtl/>
        </w:rPr>
        <w:t>ثانيًا: نتائج الدراسة الميدانية</w:t>
      </w:r>
    </w:p>
    <w:p w14:paraId="7258E5E1" w14:textId="77777777" w:rsidR="003B3658" w:rsidRPr="003B3658" w:rsidRDefault="003B3658" w:rsidP="003B3658">
      <w:pPr>
        <w:numPr>
          <w:ilvl w:val="0"/>
          <w:numId w:val="37"/>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t>أظهرت نتائج دراسة الحالة الخاصة بمسرّعة أعمال أثر وجود منهجيات تشغيلية واضحة نسبيًا في المراحل الخمس محل الدراسة، مع تفاوت في مستوى النضج والتطوير بين هذه المكونات</w:t>
      </w:r>
      <w:r w:rsidRPr="003B3658">
        <w:rPr>
          <w:rFonts w:ascii="Simplified Arabic" w:hAnsi="Simplified Arabic" w:cs="Simplified Arabic"/>
          <w:sz w:val="24"/>
          <w:szCs w:val="24"/>
        </w:rPr>
        <w:t xml:space="preserve">. </w:t>
      </w:r>
    </w:p>
    <w:p w14:paraId="5777E771" w14:textId="77777777" w:rsidR="003B3658" w:rsidRPr="003B3658" w:rsidRDefault="003B3658" w:rsidP="003B3658">
      <w:pPr>
        <w:numPr>
          <w:ilvl w:val="0"/>
          <w:numId w:val="37"/>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t>بينت النتائج أن مرحلة الاختيار تعتمد على معايير واضحة ومراحل تقييم متعددة، بما يعزز جودة الشركات المقبولة، إلا أن بعض التحديات ما زالت قائمة، خاصة ما يتعلق بتوحيد المعايير وضغط أعداد المتقدمين</w:t>
      </w:r>
      <w:r w:rsidRPr="003B3658">
        <w:rPr>
          <w:rFonts w:ascii="Simplified Arabic" w:hAnsi="Simplified Arabic" w:cs="Simplified Arabic"/>
          <w:sz w:val="24"/>
          <w:szCs w:val="24"/>
        </w:rPr>
        <w:t xml:space="preserve">. </w:t>
      </w:r>
    </w:p>
    <w:p w14:paraId="2DF6B9E3" w14:textId="77777777" w:rsidR="003B3658" w:rsidRPr="003B3658" w:rsidRDefault="003B3658" w:rsidP="003B3658">
      <w:pPr>
        <w:numPr>
          <w:ilvl w:val="0"/>
          <w:numId w:val="37"/>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t>أوضحت النتائج أن التدريب والإرشاد يمثلان من أكثر المكونات استقرارًا داخل المنهجية التشغيلية، مع تركيز واضح على بناء القدرات الفنية والتجارية، وإن كانت هناك حاجة لتعميق الطابع العملي وزيادة تخصيص الدعم وفق احتياجات الشركات</w:t>
      </w:r>
      <w:r w:rsidRPr="003B3658">
        <w:rPr>
          <w:rFonts w:ascii="Simplified Arabic" w:hAnsi="Simplified Arabic" w:cs="Simplified Arabic"/>
          <w:sz w:val="24"/>
          <w:szCs w:val="24"/>
        </w:rPr>
        <w:t xml:space="preserve">. </w:t>
      </w:r>
    </w:p>
    <w:p w14:paraId="6D45F927" w14:textId="77777777" w:rsidR="003B3658" w:rsidRPr="003B3658" w:rsidRDefault="003B3658" w:rsidP="003B3658">
      <w:pPr>
        <w:numPr>
          <w:ilvl w:val="0"/>
          <w:numId w:val="37"/>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t>كشفت النتائج أن التمويل يمثل العامل الأكثر تأثيرًا على استمرارية الشركات الناشئة مقارنة ببقية مكونات المنهجية، خصوصًا في المراحل المبكرة، إلا أن هناك حاجة لتطوير آليات تنويع التمويل وربطه بصورة أوضح بمتابعة الأداء</w:t>
      </w:r>
      <w:r w:rsidRPr="003B3658">
        <w:rPr>
          <w:rFonts w:ascii="Simplified Arabic" w:hAnsi="Simplified Arabic" w:cs="Simplified Arabic"/>
          <w:sz w:val="24"/>
          <w:szCs w:val="24"/>
        </w:rPr>
        <w:t xml:space="preserve">. </w:t>
      </w:r>
    </w:p>
    <w:p w14:paraId="30743625" w14:textId="77777777" w:rsidR="003B3658" w:rsidRPr="003B3658" w:rsidRDefault="003B3658" w:rsidP="003B3658">
      <w:pPr>
        <w:numPr>
          <w:ilvl w:val="0"/>
          <w:numId w:val="37"/>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t>أظهرت نتائج المتابعة أن وجود نظم متابعة دورية ومجتمعات للخريجين يمثل عنصرًا داعمًا للاستدامة، لكن استمرار تفاعل الشركات بعد التخرج ما زال يمثل تحديًا تشغيليًا يحتاج إلى تطوير</w:t>
      </w:r>
      <w:r w:rsidRPr="003B3658">
        <w:rPr>
          <w:rFonts w:ascii="Simplified Arabic" w:hAnsi="Simplified Arabic" w:cs="Simplified Arabic"/>
          <w:sz w:val="24"/>
          <w:szCs w:val="24"/>
        </w:rPr>
        <w:t xml:space="preserve">. </w:t>
      </w:r>
    </w:p>
    <w:p w14:paraId="754DEF59" w14:textId="77777777" w:rsidR="003B3658" w:rsidRPr="003B3658" w:rsidRDefault="003B3658" w:rsidP="003B3658">
      <w:pPr>
        <w:numPr>
          <w:ilvl w:val="0"/>
          <w:numId w:val="37"/>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t>أوضحت البيانات الميدانية الخاصة بالشركات الناشئة أن الشركات التي استفادت من مزيج متكامل من التدريب، الإرشاد، والتمويل أظهرت فرصًا أعلى للاستمرارية مقارنة بالشركات التي استفادت من دعم جزئي</w:t>
      </w:r>
      <w:r w:rsidRPr="003B3658">
        <w:rPr>
          <w:rFonts w:ascii="Simplified Arabic" w:hAnsi="Simplified Arabic" w:cs="Simplified Arabic"/>
          <w:sz w:val="24"/>
          <w:szCs w:val="24"/>
        </w:rPr>
        <w:t xml:space="preserve">. </w:t>
      </w:r>
    </w:p>
    <w:p w14:paraId="3A503612" w14:textId="77777777" w:rsidR="003B3658" w:rsidRPr="003B3658" w:rsidRDefault="003B3658" w:rsidP="003B3658">
      <w:pPr>
        <w:numPr>
          <w:ilvl w:val="0"/>
          <w:numId w:val="38"/>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t>توصل البحث إلى أن فعالية المنهجيات التشغيلية لا ترتبط بقوة كل مكون منفردًا، وإنما بدرجة التكامل بين مكوناتها المختلفة</w:t>
      </w:r>
      <w:r w:rsidRPr="003B3658">
        <w:rPr>
          <w:rFonts w:ascii="Simplified Arabic" w:hAnsi="Simplified Arabic" w:cs="Simplified Arabic"/>
          <w:sz w:val="24"/>
          <w:szCs w:val="24"/>
        </w:rPr>
        <w:t xml:space="preserve">. </w:t>
      </w:r>
    </w:p>
    <w:p w14:paraId="32372C54" w14:textId="77777777" w:rsidR="003B3658" w:rsidRPr="003B3658" w:rsidRDefault="003B3658" w:rsidP="003B3658">
      <w:pPr>
        <w:numPr>
          <w:ilvl w:val="0"/>
          <w:numId w:val="38"/>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t>أظهرت النتائج أن التمويل، رغم كونه العامل الأكثر تأثيرًا على الاستدامة، لا يحقق أثرًا مستدامًا دون تكامله مع التدريب والإرشاد والمتابعة</w:t>
      </w:r>
      <w:r w:rsidRPr="003B3658">
        <w:rPr>
          <w:rFonts w:ascii="Simplified Arabic" w:hAnsi="Simplified Arabic" w:cs="Simplified Arabic"/>
          <w:sz w:val="24"/>
          <w:szCs w:val="24"/>
        </w:rPr>
        <w:t xml:space="preserve">. </w:t>
      </w:r>
    </w:p>
    <w:p w14:paraId="09AC598D" w14:textId="77777777" w:rsidR="003B3658" w:rsidRPr="003B3658" w:rsidRDefault="003B3658" w:rsidP="003B3658">
      <w:pPr>
        <w:numPr>
          <w:ilvl w:val="0"/>
          <w:numId w:val="38"/>
        </w:numPr>
        <w:spacing w:after="100" w:afterAutospacing="1"/>
        <w:jc w:val="both"/>
        <w:rPr>
          <w:rFonts w:ascii="Simplified Arabic" w:hAnsi="Simplified Arabic" w:cs="Simplified Arabic"/>
          <w:sz w:val="24"/>
          <w:szCs w:val="24"/>
        </w:rPr>
      </w:pPr>
      <w:r w:rsidRPr="003B3658">
        <w:rPr>
          <w:rFonts w:ascii="Simplified Arabic" w:hAnsi="Simplified Arabic" w:cs="Simplified Arabic"/>
          <w:sz w:val="24"/>
          <w:szCs w:val="24"/>
          <w:rtl/>
        </w:rPr>
        <w:t>كشفت الدراسة أن أبرز التحديات التشغيلية تتمثل في تطوير نظم المتابعة بعد التخرج، وتعزيز استخدام البيانات في تحسين تصميم البرامج، ورفع مستوى التخصيص في الخدمات المقدمة للشركات</w:t>
      </w:r>
      <w:r w:rsidRPr="003B3658">
        <w:rPr>
          <w:rFonts w:ascii="Simplified Arabic" w:hAnsi="Simplified Arabic" w:cs="Simplified Arabic"/>
          <w:sz w:val="24"/>
          <w:szCs w:val="24"/>
        </w:rPr>
        <w:t xml:space="preserve">. </w:t>
      </w:r>
    </w:p>
    <w:p w14:paraId="5F638097" w14:textId="09C7D2EC" w:rsidR="003B3658" w:rsidRPr="00165866" w:rsidRDefault="003B3658" w:rsidP="00165866">
      <w:pPr>
        <w:numPr>
          <w:ilvl w:val="0"/>
          <w:numId w:val="38"/>
        </w:numPr>
        <w:spacing w:after="100" w:afterAutospacing="1"/>
        <w:jc w:val="both"/>
        <w:rPr>
          <w:rFonts w:ascii="Simplified Arabic" w:hAnsi="Simplified Arabic" w:cs="Simplified Arabic"/>
          <w:sz w:val="24"/>
          <w:szCs w:val="24"/>
          <w:rtl/>
        </w:rPr>
      </w:pPr>
      <w:r w:rsidRPr="003B3658">
        <w:rPr>
          <w:rFonts w:ascii="Simplified Arabic" w:hAnsi="Simplified Arabic" w:cs="Simplified Arabic"/>
          <w:sz w:val="24"/>
          <w:szCs w:val="24"/>
          <w:rtl/>
        </w:rPr>
        <w:t>خلص البحث إلى أن تحسين استدامة الشركات الناشئة لا يعتمد فقط على زيادة الخدمات المقدمة، بل على تطوير المنهجيات التشغيلية ذاتها بما يجعلها أكثر تكاملًا واستجابة لاحتياجات الشركات في البيئة المصرية</w:t>
      </w:r>
      <w:r w:rsidRPr="003B3658">
        <w:rPr>
          <w:rFonts w:ascii="Simplified Arabic" w:hAnsi="Simplified Arabic" w:cs="Simplified Arabic"/>
          <w:sz w:val="24"/>
          <w:szCs w:val="24"/>
        </w:rPr>
        <w:t xml:space="preserve">. </w:t>
      </w:r>
    </w:p>
    <w:p w14:paraId="32A589F0" w14:textId="77777777" w:rsidR="003B3658" w:rsidRPr="003B3658" w:rsidRDefault="003B3658" w:rsidP="003B3658">
      <w:pPr>
        <w:pStyle w:val="Heading2"/>
        <w:rPr>
          <w:rFonts w:ascii="Simplified Arabic" w:hAnsi="Simplified Arabic" w:cs="Simplified Arabic"/>
          <w:color w:val="auto"/>
          <w:sz w:val="28"/>
          <w:szCs w:val="28"/>
        </w:rPr>
      </w:pPr>
      <w:r w:rsidRPr="003B3658">
        <w:rPr>
          <w:rFonts w:ascii="Simplified Arabic" w:hAnsi="Simplified Arabic" w:cs="Simplified Arabic"/>
          <w:color w:val="auto"/>
          <w:sz w:val="28"/>
          <w:szCs w:val="28"/>
          <w:rtl/>
        </w:rPr>
        <w:lastRenderedPageBreak/>
        <w:t>توصيات البحث</w:t>
      </w:r>
    </w:p>
    <w:p w14:paraId="13A99907" w14:textId="77777777" w:rsidR="003B3658" w:rsidRPr="003B3658" w:rsidRDefault="003B3658" w:rsidP="003B3658">
      <w:pPr>
        <w:pStyle w:val="NormalWeb"/>
        <w:bidi/>
        <w:spacing w:before="0" w:beforeAutospacing="0" w:after="0" w:afterAutospacing="0"/>
        <w:rPr>
          <w:rFonts w:ascii="Simplified Arabic" w:hAnsi="Simplified Arabic" w:cs="Simplified Arabic"/>
        </w:rPr>
      </w:pPr>
      <w:r w:rsidRPr="003B3658">
        <w:rPr>
          <w:rFonts w:ascii="Simplified Arabic" w:hAnsi="Simplified Arabic" w:cs="Simplified Arabic"/>
          <w:rtl/>
        </w:rPr>
        <w:t>في ضوء ما توصلت إليه الدراسة من نتائج، يمكن تقديم التوصيات التالية لتعزيز فعالية المنهجيات التشغيلية لحاضنات ومسرّعات الأعمال ودعم استدامة الشركات الناشئة</w:t>
      </w:r>
      <w:r w:rsidRPr="003B3658">
        <w:rPr>
          <w:rFonts w:ascii="Simplified Arabic" w:hAnsi="Simplified Arabic" w:cs="Simplified Arabic"/>
        </w:rPr>
        <w:t>:</w:t>
      </w:r>
    </w:p>
    <w:p w14:paraId="6C60570A" w14:textId="77777777" w:rsidR="003B3658" w:rsidRPr="003B3658" w:rsidRDefault="003B3658" w:rsidP="003B3658">
      <w:pPr>
        <w:numPr>
          <w:ilvl w:val="0"/>
          <w:numId w:val="39"/>
        </w:numPr>
        <w:spacing w:after="100" w:afterAutospacing="1"/>
        <w:jc w:val="both"/>
        <w:rPr>
          <w:rFonts w:ascii="Simplified Arabic" w:hAnsi="Simplified Arabic" w:cs="Simplified Arabic"/>
          <w:sz w:val="24"/>
          <w:szCs w:val="24"/>
        </w:rPr>
      </w:pPr>
      <w:r w:rsidRPr="003B3658">
        <w:rPr>
          <w:rStyle w:val="Strong"/>
          <w:rFonts w:ascii="Simplified Arabic" w:hAnsi="Simplified Arabic" w:cs="Simplified Arabic"/>
          <w:sz w:val="24"/>
          <w:szCs w:val="24"/>
          <w:rtl/>
        </w:rPr>
        <w:t>تطوير المنهجيات التشغيلية بصورة أكثر تكاملًا</w:t>
      </w:r>
      <w:r w:rsidRPr="003B3658">
        <w:rPr>
          <w:rFonts w:ascii="Simplified Arabic" w:hAnsi="Simplified Arabic" w:cs="Simplified Arabic"/>
          <w:sz w:val="24"/>
          <w:szCs w:val="24"/>
          <w:rtl/>
        </w:rPr>
        <w:t>، بحيث لا يتم التعامل مع الاختيار، التدريب، الإرشاد، التمويل، والمتابعة كمكونات منفصلة، بل كمنظومة مترابطة تؤثر بصورة مشتركة على استدامة الشركات الناشئة</w:t>
      </w:r>
      <w:r w:rsidRPr="003B3658">
        <w:rPr>
          <w:rFonts w:ascii="Simplified Arabic" w:hAnsi="Simplified Arabic" w:cs="Simplified Arabic"/>
          <w:sz w:val="24"/>
          <w:szCs w:val="24"/>
        </w:rPr>
        <w:t xml:space="preserve">. </w:t>
      </w:r>
    </w:p>
    <w:p w14:paraId="46F80EFF" w14:textId="77777777" w:rsidR="003B3658" w:rsidRPr="003B3658" w:rsidRDefault="003B3658" w:rsidP="003B3658">
      <w:pPr>
        <w:numPr>
          <w:ilvl w:val="0"/>
          <w:numId w:val="39"/>
        </w:numPr>
        <w:spacing w:after="100" w:afterAutospacing="1"/>
        <w:jc w:val="both"/>
        <w:rPr>
          <w:rFonts w:ascii="Simplified Arabic" w:hAnsi="Simplified Arabic" w:cs="Simplified Arabic"/>
          <w:sz w:val="24"/>
          <w:szCs w:val="24"/>
        </w:rPr>
      </w:pPr>
      <w:r w:rsidRPr="003B3658">
        <w:rPr>
          <w:rStyle w:val="Strong"/>
          <w:rFonts w:ascii="Simplified Arabic" w:hAnsi="Simplified Arabic" w:cs="Simplified Arabic"/>
          <w:sz w:val="24"/>
          <w:szCs w:val="24"/>
          <w:rtl/>
        </w:rPr>
        <w:t>تعزيز دور التمويل كأداة داعمة للنمو وليس كدعم منفصل</w:t>
      </w:r>
      <w:r w:rsidRPr="003B3658">
        <w:rPr>
          <w:rFonts w:ascii="Simplified Arabic" w:hAnsi="Simplified Arabic" w:cs="Simplified Arabic"/>
          <w:sz w:val="24"/>
          <w:szCs w:val="24"/>
          <w:rtl/>
        </w:rPr>
        <w:t>، من خلال ربطه بخطط نمو واضحة، وتطوير آليات تجمع بين التمويل والإرشاد والمتابعة لضمان تعظيم أثره على الاستدامة</w:t>
      </w:r>
      <w:r w:rsidRPr="003B3658">
        <w:rPr>
          <w:rFonts w:ascii="Simplified Arabic" w:hAnsi="Simplified Arabic" w:cs="Simplified Arabic"/>
          <w:sz w:val="24"/>
          <w:szCs w:val="24"/>
        </w:rPr>
        <w:t xml:space="preserve">. </w:t>
      </w:r>
    </w:p>
    <w:p w14:paraId="356429EC" w14:textId="77777777" w:rsidR="003B3658" w:rsidRPr="003B3658" w:rsidRDefault="003B3658" w:rsidP="003B3658">
      <w:pPr>
        <w:numPr>
          <w:ilvl w:val="0"/>
          <w:numId w:val="39"/>
        </w:numPr>
        <w:spacing w:after="100" w:afterAutospacing="1"/>
        <w:jc w:val="both"/>
        <w:rPr>
          <w:rFonts w:ascii="Simplified Arabic" w:hAnsi="Simplified Arabic" w:cs="Simplified Arabic"/>
          <w:sz w:val="24"/>
          <w:szCs w:val="24"/>
        </w:rPr>
      </w:pPr>
      <w:r w:rsidRPr="003B3658">
        <w:rPr>
          <w:rStyle w:val="Strong"/>
          <w:rFonts w:ascii="Simplified Arabic" w:hAnsi="Simplified Arabic" w:cs="Simplified Arabic"/>
          <w:sz w:val="24"/>
          <w:szCs w:val="24"/>
          <w:rtl/>
        </w:rPr>
        <w:t>تطوير نظم المتابعة بعد التخرّج</w:t>
      </w:r>
      <w:r w:rsidRPr="003B3658">
        <w:rPr>
          <w:rFonts w:ascii="Simplified Arabic" w:hAnsi="Simplified Arabic" w:cs="Simplified Arabic"/>
          <w:sz w:val="24"/>
          <w:szCs w:val="24"/>
          <w:rtl/>
        </w:rPr>
        <w:t>، من خلال بناء آليات متابعة دورية أكثر استدامة، وتوظيف أدوات تحفيزية تساعد على استمرار تفاعل الشركات مع الحاضنات والمسرّعات بعد انتهاء البرامج</w:t>
      </w:r>
      <w:r w:rsidRPr="003B3658">
        <w:rPr>
          <w:rFonts w:ascii="Simplified Arabic" w:hAnsi="Simplified Arabic" w:cs="Simplified Arabic"/>
          <w:sz w:val="24"/>
          <w:szCs w:val="24"/>
        </w:rPr>
        <w:t xml:space="preserve">. </w:t>
      </w:r>
    </w:p>
    <w:p w14:paraId="5EA9220B" w14:textId="77777777" w:rsidR="003B3658" w:rsidRPr="003B3658" w:rsidRDefault="003B3658" w:rsidP="003B3658">
      <w:pPr>
        <w:numPr>
          <w:ilvl w:val="0"/>
          <w:numId w:val="39"/>
        </w:numPr>
        <w:spacing w:after="100" w:afterAutospacing="1"/>
        <w:jc w:val="both"/>
        <w:rPr>
          <w:rFonts w:ascii="Simplified Arabic" w:hAnsi="Simplified Arabic" w:cs="Simplified Arabic"/>
          <w:sz w:val="24"/>
          <w:szCs w:val="24"/>
        </w:rPr>
      </w:pPr>
      <w:r w:rsidRPr="003B3658">
        <w:rPr>
          <w:rStyle w:val="Strong"/>
          <w:rFonts w:ascii="Simplified Arabic" w:hAnsi="Simplified Arabic" w:cs="Simplified Arabic"/>
          <w:sz w:val="24"/>
          <w:szCs w:val="24"/>
          <w:rtl/>
        </w:rPr>
        <w:t>زيادة الاعتماد على البيانات في تحسين تصميم البرامج</w:t>
      </w:r>
      <w:r w:rsidRPr="003B3658">
        <w:rPr>
          <w:rFonts w:ascii="Simplified Arabic" w:hAnsi="Simplified Arabic" w:cs="Simplified Arabic"/>
          <w:sz w:val="24"/>
          <w:szCs w:val="24"/>
          <w:rtl/>
        </w:rPr>
        <w:t>، من خلال استخدام نتائج المتابعة ومؤشرات أداء الشركات في مراجعة وتطوير مكونات البرامج بصورة مستمرة</w:t>
      </w:r>
      <w:r w:rsidRPr="003B3658">
        <w:rPr>
          <w:rFonts w:ascii="Simplified Arabic" w:hAnsi="Simplified Arabic" w:cs="Simplified Arabic"/>
          <w:sz w:val="24"/>
          <w:szCs w:val="24"/>
        </w:rPr>
        <w:t xml:space="preserve">. </w:t>
      </w:r>
    </w:p>
    <w:p w14:paraId="198BDBA3" w14:textId="77777777" w:rsidR="003B3658" w:rsidRPr="003B3658" w:rsidRDefault="003B3658" w:rsidP="003B3658">
      <w:pPr>
        <w:numPr>
          <w:ilvl w:val="0"/>
          <w:numId w:val="39"/>
        </w:numPr>
        <w:spacing w:after="100" w:afterAutospacing="1"/>
        <w:jc w:val="both"/>
        <w:rPr>
          <w:rFonts w:ascii="Simplified Arabic" w:hAnsi="Simplified Arabic" w:cs="Simplified Arabic"/>
          <w:sz w:val="24"/>
          <w:szCs w:val="24"/>
        </w:rPr>
      </w:pPr>
      <w:r w:rsidRPr="003B3658">
        <w:rPr>
          <w:rStyle w:val="Strong"/>
          <w:rFonts w:ascii="Simplified Arabic" w:hAnsi="Simplified Arabic" w:cs="Simplified Arabic"/>
          <w:sz w:val="24"/>
          <w:szCs w:val="24"/>
          <w:rtl/>
        </w:rPr>
        <w:t>تعزيز تخصيص الخدمات المقدمة للشركات الناشئة</w:t>
      </w:r>
      <w:r w:rsidRPr="003B3658">
        <w:rPr>
          <w:rFonts w:ascii="Simplified Arabic" w:hAnsi="Simplified Arabic" w:cs="Simplified Arabic"/>
          <w:sz w:val="24"/>
          <w:szCs w:val="24"/>
          <w:rtl/>
        </w:rPr>
        <w:t xml:space="preserve"> وفقًا لمرحلة نمو كل شركة واحتياجاتها، بدلًا من الاعتماد على نماذج دعم موحّدة لجميع الشركات</w:t>
      </w:r>
      <w:r w:rsidRPr="003B3658">
        <w:rPr>
          <w:rFonts w:ascii="Simplified Arabic" w:hAnsi="Simplified Arabic" w:cs="Simplified Arabic"/>
          <w:sz w:val="24"/>
          <w:szCs w:val="24"/>
        </w:rPr>
        <w:t xml:space="preserve">. </w:t>
      </w:r>
    </w:p>
    <w:p w14:paraId="2575B550" w14:textId="77777777" w:rsidR="003B3658" w:rsidRPr="003B3658" w:rsidRDefault="003B3658" w:rsidP="003B3658">
      <w:pPr>
        <w:numPr>
          <w:ilvl w:val="0"/>
          <w:numId w:val="39"/>
        </w:numPr>
        <w:spacing w:after="100" w:afterAutospacing="1"/>
        <w:jc w:val="both"/>
        <w:rPr>
          <w:rFonts w:ascii="Simplified Arabic" w:hAnsi="Simplified Arabic" w:cs="Simplified Arabic"/>
          <w:sz w:val="24"/>
          <w:szCs w:val="24"/>
        </w:rPr>
      </w:pPr>
      <w:r w:rsidRPr="003B3658">
        <w:rPr>
          <w:rStyle w:val="Strong"/>
          <w:rFonts w:ascii="Simplified Arabic" w:hAnsi="Simplified Arabic" w:cs="Simplified Arabic"/>
          <w:sz w:val="24"/>
          <w:szCs w:val="24"/>
          <w:rtl/>
        </w:rPr>
        <w:t>تطوير معايير تشغيلية أكثر وضوحًا وقابلة للقياس</w:t>
      </w:r>
      <w:r w:rsidRPr="003B3658">
        <w:rPr>
          <w:rFonts w:ascii="Simplified Arabic" w:hAnsi="Simplified Arabic" w:cs="Simplified Arabic"/>
          <w:sz w:val="24"/>
          <w:szCs w:val="24"/>
          <w:rtl/>
        </w:rPr>
        <w:t xml:space="preserve"> لعمليات الاختيار، والإرشاد، والمتابعة، بما يسهم في رفع جودة التنفيذ وتحسين القدرة على تقييم أثر البرامج</w:t>
      </w:r>
      <w:r w:rsidRPr="003B3658">
        <w:rPr>
          <w:rFonts w:ascii="Simplified Arabic" w:hAnsi="Simplified Arabic" w:cs="Simplified Arabic"/>
          <w:sz w:val="24"/>
          <w:szCs w:val="24"/>
        </w:rPr>
        <w:t xml:space="preserve">. </w:t>
      </w:r>
    </w:p>
    <w:p w14:paraId="2FB98146" w14:textId="77777777" w:rsidR="003B3658" w:rsidRPr="003B3658" w:rsidRDefault="003B3658" w:rsidP="003B3658">
      <w:pPr>
        <w:numPr>
          <w:ilvl w:val="0"/>
          <w:numId w:val="39"/>
        </w:numPr>
        <w:spacing w:after="100" w:afterAutospacing="1"/>
        <w:jc w:val="both"/>
        <w:rPr>
          <w:rFonts w:ascii="Simplified Arabic" w:hAnsi="Simplified Arabic" w:cs="Simplified Arabic"/>
          <w:sz w:val="24"/>
          <w:szCs w:val="24"/>
        </w:rPr>
      </w:pPr>
      <w:r w:rsidRPr="003B3658">
        <w:rPr>
          <w:rStyle w:val="Strong"/>
          <w:rFonts w:ascii="Simplified Arabic" w:hAnsi="Simplified Arabic" w:cs="Simplified Arabic"/>
          <w:sz w:val="24"/>
          <w:szCs w:val="24"/>
          <w:rtl/>
        </w:rPr>
        <w:t>دعم بناء مجتمعات خريجين وشبكات ما بعد الاحتضان</w:t>
      </w:r>
      <w:r w:rsidRPr="003B3658">
        <w:rPr>
          <w:rFonts w:ascii="Simplified Arabic" w:hAnsi="Simplified Arabic" w:cs="Simplified Arabic"/>
          <w:sz w:val="24"/>
          <w:szCs w:val="24"/>
          <w:rtl/>
        </w:rPr>
        <w:t xml:space="preserve"> بما يسهم في تعزيز فرص التشبيك، والوصول إلى التمويل، واستمرارية الدعم للشركات المتخرجة</w:t>
      </w:r>
      <w:r w:rsidRPr="003B3658">
        <w:rPr>
          <w:rFonts w:ascii="Simplified Arabic" w:hAnsi="Simplified Arabic" w:cs="Simplified Arabic"/>
          <w:sz w:val="24"/>
          <w:szCs w:val="24"/>
        </w:rPr>
        <w:t xml:space="preserve">. </w:t>
      </w:r>
    </w:p>
    <w:p w14:paraId="7AA131A5" w14:textId="77777777" w:rsidR="003B3658" w:rsidRPr="003B3658" w:rsidRDefault="003B3658" w:rsidP="003B3658">
      <w:pPr>
        <w:numPr>
          <w:ilvl w:val="0"/>
          <w:numId w:val="39"/>
        </w:numPr>
        <w:spacing w:after="100" w:afterAutospacing="1"/>
        <w:jc w:val="both"/>
        <w:rPr>
          <w:rFonts w:ascii="Simplified Arabic" w:hAnsi="Simplified Arabic" w:cs="Simplified Arabic"/>
          <w:sz w:val="24"/>
          <w:szCs w:val="24"/>
        </w:rPr>
      </w:pPr>
      <w:r w:rsidRPr="003B3658">
        <w:rPr>
          <w:rStyle w:val="Strong"/>
          <w:rFonts w:ascii="Simplified Arabic" w:hAnsi="Simplified Arabic" w:cs="Simplified Arabic"/>
          <w:sz w:val="24"/>
          <w:szCs w:val="24"/>
          <w:rtl/>
        </w:rPr>
        <w:t>تشجيع تبني نماذج تشغيل قائمة على الأدلة</w:t>
      </w:r>
      <w:r w:rsidRPr="003B3658">
        <w:rPr>
          <w:rStyle w:val="Strong"/>
          <w:rFonts w:ascii="Simplified Arabic" w:hAnsi="Simplified Arabic" w:cs="Simplified Arabic"/>
          <w:sz w:val="24"/>
          <w:szCs w:val="24"/>
        </w:rPr>
        <w:t xml:space="preserve"> (Evidence-Based Models)</w:t>
      </w:r>
      <w:r w:rsidRPr="003B3658">
        <w:rPr>
          <w:rFonts w:ascii="Simplified Arabic" w:hAnsi="Simplified Arabic" w:cs="Simplified Arabic"/>
          <w:sz w:val="24"/>
          <w:szCs w:val="24"/>
        </w:rPr>
        <w:t xml:space="preserve"> </w:t>
      </w:r>
      <w:r w:rsidRPr="003B3658">
        <w:rPr>
          <w:rFonts w:ascii="Simplified Arabic" w:hAnsi="Simplified Arabic" w:cs="Simplified Arabic"/>
          <w:sz w:val="24"/>
          <w:szCs w:val="24"/>
          <w:rtl/>
        </w:rPr>
        <w:t>داخل الحاضنات والمسرّعات المصرية، مع الاستفادة من نتائج الدراسات التطبيقية في تطوير نماذج أكثر ملاءمة للسياق المحلي</w:t>
      </w:r>
      <w:r w:rsidRPr="003B3658">
        <w:rPr>
          <w:rFonts w:ascii="Simplified Arabic" w:hAnsi="Simplified Arabic" w:cs="Simplified Arabic"/>
          <w:sz w:val="24"/>
          <w:szCs w:val="24"/>
        </w:rPr>
        <w:t xml:space="preserve">. </w:t>
      </w:r>
    </w:p>
    <w:p w14:paraId="2CF44241" w14:textId="457DBE67" w:rsidR="00E628CF" w:rsidRPr="00165866" w:rsidRDefault="003B3658" w:rsidP="00165866">
      <w:pPr>
        <w:numPr>
          <w:ilvl w:val="0"/>
          <w:numId w:val="39"/>
        </w:numPr>
        <w:spacing w:after="100" w:afterAutospacing="1"/>
        <w:jc w:val="both"/>
        <w:rPr>
          <w:rFonts w:ascii="Simplified Arabic" w:hAnsi="Simplified Arabic" w:cs="Simplified Arabic"/>
          <w:sz w:val="24"/>
          <w:szCs w:val="24"/>
          <w:rtl/>
        </w:rPr>
      </w:pPr>
      <w:r w:rsidRPr="003B3658">
        <w:rPr>
          <w:rStyle w:val="Strong"/>
          <w:rFonts w:ascii="Simplified Arabic" w:hAnsi="Simplified Arabic" w:cs="Simplified Arabic"/>
          <w:sz w:val="24"/>
          <w:szCs w:val="24"/>
          <w:rtl/>
        </w:rPr>
        <w:t>التوسع في الدراسات التطبيقية حول استدامة الشركات الناشئة</w:t>
      </w:r>
      <w:r w:rsidRPr="003B3658">
        <w:rPr>
          <w:rFonts w:ascii="Simplified Arabic" w:hAnsi="Simplified Arabic" w:cs="Simplified Arabic"/>
          <w:sz w:val="24"/>
          <w:szCs w:val="24"/>
          <w:rtl/>
        </w:rPr>
        <w:t>، خاصة في البيئات محدودة الموارد، بما يسهم في دعم تطوير السياسات والبرامج القائمة على المعرفة</w:t>
      </w:r>
      <w:r w:rsidRPr="003B3658">
        <w:rPr>
          <w:rFonts w:ascii="Simplified Arabic" w:hAnsi="Simplified Arabic" w:cs="Simplified Arabic"/>
          <w:sz w:val="24"/>
          <w:szCs w:val="24"/>
        </w:rPr>
        <w:t>.</w:t>
      </w:r>
    </w:p>
    <w:p w14:paraId="3AAF6C16" w14:textId="61F22985" w:rsidR="00E628CF" w:rsidRDefault="00E628CF" w:rsidP="00554FF5">
      <w:pPr>
        <w:pStyle w:val="NormalWeb"/>
        <w:bidi/>
        <w:spacing w:after="0" w:afterAutospacing="0"/>
        <w:rPr>
          <w:rFonts w:ascii="Simplified Arabic" w:hAnsi="Simplified Arabic" w:cs="Simplified Arabic"/>
          <w:b/>
          <w:bCs/>
          <w:sz w:val="28"/>
          <w:szCs w:val="28"/>
          <w:rtl/>
        </w:rPr>
      </w:pPr>
    </w:p>
    <w:p w14:paraId="222FC090" w14:textId="406450C1" w:rsidR="00FC4D76" w:rsidRDefault="00FC4D76" w:rsidP="00FC4D76">
      <w:pPr>
        <w:pStyle w:val="NormalWeb"/>
        <w:bidi/>
        <w:spacing w:after="0" w:afterAutospacing="0"/>
        <w:rPr>
          <w:rFonts w:ascii="Simplified Arabic" w:hAnsi="Simplified Arabic" w:cs="Simplified Arabic"/>
          <w:b/>
          <w:bCs/>
          <w:sz w:val="28"/>
          <w:szCs w:val="28"/>
          <w:rtl/>
        </w:rPr>
      </w:pPr>
    </w:p>
    <w:p w14:paraId="637AD174" w14:textId="39953FF8" w:rsidR="00FC4D76" w:rsidRDefault="00FC4D76" w:rsidP="00FC4D76">
      <w:pPr>
        <w:pStyle w:val="NormalWeb"/>
        <w:bidi/>
        <w:spacing w:after="0" w:afterAutospacing="0"/>
        <w:rPr>
          <w:rFonts w:ascii="Simplified Arabic" w:hAnsi="Simplified Arabic" w:cs="Simplified Arabic"/>
          <w:b/>
          <w:bCs/>
          <w:sz w:val="28"/>
          <w:szCs w:val="28"/>
          <w:rtl/>
        </w:rPr>
      </w:pPr>
    </w:p>
    <w:p w14:paraId="2DC3E164" w14:textId="0168472D" w:rsidR="00FC4D76" w:rsidRDefault="00FC4D76" w:rsidP="00FC4D76">
      <w:pPr>
        <w:pStyle w:val="NormalWeb"/>
        <w:bidi/>
        <w:spacing w:after="0" w:afterAutospacing="0"/>
        <w:rPr>
          <w:rFonts w:ascii="Simplified Arabic" w:hAnsi="Simplified Arabic" w:cs="Simplified Arabic"/>
          <w:b/>
          <w:bCs/>
          <w:sz w:val="28"/>
          <w:szCs w:val="28"/>
          <w:rtl/>
        </w:rPr>
      </w:pPr>
    </w:p>
    <w:p w14:paraId="66F55691" w14:textId="3705E876" w:rsidR="00FC4D76" w:rsidRDefault="00FC4D76" w:rsidP="00FC4D76">
      <w:pPr>
        <w:pStyle w:val="NormalWeb"/>
        <w:bidi/>
        <w:spacing w:after="0" w:afterAutospacing="0"/>
        <w:rPr>
          <w:rFonts w:ascii="Simplified Arabic" w:hAnsi="Simplified Arabic" w:cs="Simplified Arabic"/>
          <w:b/>
          <w:bCs/>
          <w:sz w:val="28"/>
          <w:szCs w:val="28"/>
          <w:rtl/>
        </w:rPr>
      </w:pPr>
    </w:p>
    <w:p w14:paraId="5766C24B" w14:textId="2D29E127" w:rsidR="00D64DA1" w:rsidRPr="00AD14F3" w:rsidRDefault="00D64DA1" w:rsidP="00E628CF">
      <w:pPr>
        <w:pStyle w:val="NormalWeb"/>
        <w:bidi/>
        <w:spacing w:after="0" w:afterAutospacing="0"/>
        <w:jc w:val="center"/>
        <w:rPr>
          <w:rFonts w:ascii="Simplified Arabic" w:hAnsi="Simplified Arabic" w:cs="Simplified Arabic"/>
          <w:b/>
          <w:bCs/>
          <w:sz w:val="28"/>
          <w:szCs w:val="28"/>
          <w:rtl/>
        </w:rPr>
      </w:pPr>
      <w:r w:rsidRPr="00AD14F3">
        <w:rPr>
          <w:rFonts w:ascii="Simplified Arabic" w:hAnsi="Simplified Arabic" w:cs="Simplified Arabic"/>
          <w:b/>
          <w:bCs/>
          <w:sz w:val="28"/>
          <w:szCs w:val="28"/>
          <w:rtl/>
        </w:rPr>
        <w:lastRenderedPageBreak/>
        <w:t>قائمة المصادر</w:t>
      </w:r>
    </w:p>
    <w:p w14:paraId="1C38AA90" w14:textId="77777777" w:rsidR="00D64DA1" w:rsidRPr="00AD14F3" w:rsidRDefault="00D64DA1" w:rsidP="00D64DA1">
      <w:pPr>
        <w:pStyle w:val="NormalWeb"/>
        <w:bidi/>
        <w:spacing w:before="0" w:beforeAutospacing="0" w:after="0" w:afterAutospacing="0"/>
        <w:rPr>
          <w:rFonts w:ascii="Simplified Arabic" w:hAnsi="Simplified Arabic" w:cs="Simplified Arabic"/>
          <w:b/>
          <w:bCs/>
          <w:sz w:val="44"/>
          <w:szCs w:val="44"/>
        </w:rPr>
      </w:pPr>
      <w:r w:rsidRPr="00AD14F3">
        <w:rPr>
          <w:rStyle w:val="Strong"/>
          <w:rFonts w:ascii="Simplified Arabic" w:hAnsi="Simplified Arabic" w:cs="Simplified Arabic"/>
          <w:b w:val="0"/>
          <w:bCs w:val="0"/>
          <w:sz w:val="28"/>
          <w:szCs w:val="28"/>
          <w:rtl/>
        </w:rPr>
        <w:t>أولًا: المراجع العربية</w:t>
      </w:r>
    </w:p>
    <w:p w14:paraId="44F41EB1"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أبو المجد، أ</w:t>
      </w:r>
      <w:r w:rsidRPr="00AD14F3">
        <w:rPr>
          <w:rFonts w:ascii="Simplified Arabic" w:hAnsi="Simplified Arabic" w:cs="Simplified Arabic"/>
        </w:rPr>
        <w:t xml:space="preserve">. (2022). </w:t>
      </w:r>
      <w:r w:rsidRPr="00AD14F3">
        <w:rPr>
          <w:rFonts w:ascii="Simplified Arabic" w:hAnsi="Simplified Arabic" w:cs="Simplified Arabic"/>
          <w:rtl/>
        </w:rPr>
        <w:t>آليات تعزيز دور الحاضنات التكنولوجية في دعم البحث العلمي في الجامعات المصرية في ضوء الخبرات الدولية</w:t>
      </w:r>
      <w:r w:rsidRPr="00AD14F3">
        <w:rPr>
          <w:rFonts w:ascii="Simplified Arabic" w:hAnsi="Simplified Arabic" w:cs="Simplified Arabic"/>
        </w:rPr>
        <w:t>.</w:t>
      </w:r>
    </w:p>
    <w:p w14:paraId="644A57F9"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إسماعيل، م</w:t>
      </w:r>
      <w:r w:rsidRPr="00AD14F3">
        <w:rPr>
          <w:rFonts w:ascii="Simplified Arabic" w:hAnsi="Simplified Arabic" w:cs="Simplified Arabic"/>
        </w:rPr>
        <w:t xml:space="preserve">. (2022). </w:t>
      </w:r>
      <w:r w:rsidRPr="00AD14F3">
        <w:rPr>
          <w:rFonts w:ascii="Simplified Arabic" w:hAnsi="Simplified Arabic" w:cs="Simplified Arabic"/>
          <w:rtl/>
        </w:rPr>
        <w:t>ريادة الأعمال في مصر: عرض عام لمنظومة الشركات الناشئة 2022</w:t>
      </w:r>
      <w:r w:rsidRPr="00AD14F3">
        <w:rPr>
          <w:rFonts w:ascii="Simplified Arabic" w:hAnsi="Simplified Arabic" w:cs="Simplified Arabic"/>
        </w:rPr>
        <w:t>.</w:t>
      </w:r>
    </w:p>
    <w:p w14:paraId="131DC5F9"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السعيدي، ن</w:t>
      </w:r>
      <w:r w:rsidRPr="00AD14F3">
        <w:rPr>
          <w:rFonts w:ascii="Simplified Arabic" w:hAnsi="Simplified Arabic" w:cs="Simplified Arabic"/>
        </w:rPr>
        <w:t xml:space="preserve">. (2017). </w:t>
      </w:r>
      <w:r w:rsidRPr="00AD14F3">
        <w:rPr>
          <w:rFonts w:ascii="Simplified Arabic" w:hAnsi="Simplified Arabic" w:cs="Simplified Arabic"/>
          <w:rtl/>
        </w:rPr>
        <w:t>محاولة تقييم دور حاضنات الأعمال في تنمية المؤسسات الصغيرة في الجزائر خلال الفترة 2003–2016</w:t>
      </w:r>
      <w:r w:rsidRPr="00AD14F3">
        <w:rPr>
          <w:rFonts w:ascii="Simplified Arabic" w:hAnsi="Simplified Arabic" w:cs="Simplified Arabic"/>
        </w:rPr>
        <w:t>.</w:t>
      </w:r>
    </w:p>
    <w:p w14:paraId="7840A51D"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السماوي، م.، والقيداني، ح</w:t>
      </w:r>
      <w:r w:rsidRPr="00AD14F3">
        <w:rPr>
          <w:rFonts w:ascii="Simplified Arabic" w:hAnsi="Simplified Arabic" w:cs="Simplified Arabic"/>
        </w:rPr>
        <w:t xml:space="preserve">. (2025). </w:t>
      </w:r>
      <w:r w:rsidRPr="00AD14F3">
        <w:rPr>
          <w:rFonts w:ascii="Simplified Arabic" w:hAnsi="Simplified Arabic" w:cs="Simplified Arabic"/>
          <w:rtl/>
        </w:rPr>
        <w:t>أثر حاضنات الأعمال على استدامة الشركات الناشئة في اليمن</w:t>
      </w:r>
      <w:r w:rsidRPr="00AD14F3">
        <w:rPr>
          <w:rFonts w:ascii="Simplified Arabic" w:hAnsi="Simplified Arabic" w:cs="Simplified Arabic"/>
        </w:rPr>
        <w:t>.</w:t>
      </w:r>
    </w:p>
    <w:p w14:paraId="630B4A8F"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السعودي، أ.، وحجاب، م</w:t>
      </w:r>
      <w:r w:rsidRPr="00AD14F3">
        <w:rPr>
          <w:rFonts w:ascii="Simplified Arabic" w:hAnsi="Simplified Arabic" w:cs="Simplified Arabic"/>
        </w:rPr>
        <w:t xml:space="preserve">. (2017). </w:t>
      </w:r>
      <w:r w:rsidRPr="00AD14F3">
        <w:rPr>
          <w:rFonts w:ascii="Simplified Arabic" w:hAnsi="Simplified Arabic" w:cs="Simplified Arabic"/>
          <w:rtl/>
        </w:rPr>
        <w:t>تقييم دور حاضنات الأعمال في إنشاء ودعم المشاريع المقاولاتية في الجزائر: دراسة حالة محضنة باتنة</w:t>
      </w:r>
      <w:r w:rsidRPr="00AD14F3">
        <w:rPr>
          <w:rFonts w:ascii="Simplified Arabic" w:hAnsi="Simplified Arabic" w:cs="Simplified Arabic"/>
        </w:rPr>
        <w:t>.</w:t>
      </w:r>
    </w:p>
    <w:p w14:paraId="4338480F"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إد، س. وآخرون</w:t>
      </w:r>
      <w:r w:rsidRPr="00AD14F3">
        <w:rPr>
          <w:rFonts w:ascii="Simplified Arabic" w:hAnsi="Simplified Arabic" w:cs="Simplified Arabic"/>
        </w:rPr>
        <w:t xml:space="preserve">. (2025). </w:t>
      </w:r>
      <w:r w:rsidRPr="00AD14F3">
        <w:rPr>
          <w:rFonts w:ascii="Simplified Arabic" w:hAnsi="Simplified Arabic" w:cs="Simplified Arabic"/>
          <w:rtl/>
        </w:rPr>
        <w:t>كيف تمكّن منظمات دعم ريادة الأعمال المشروعات الاجتماعية من تحقيق أهداف التنمية المستدامة: دراسة حالة مركز ريادة الأعمال بالأكاديمية العربية</w:t>
      </w:r>
      <w:r w:rsidRPr="00AD14F3">
        <w:rPr>
          <w:rFonts w:ascii="Simplified Arabic" w:hAnsi="Simplified Arabic" w:cs="Simplified Arabic"/>
        </w:rPr>
        <w:t xml:space="preserve"> AAST-EC.</w:t>
      </w:r>
    </w:p>
    <w:p w14:paraId="613147CE"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برهوم، م</w:t>
      </w:r>
      <w:r w:rsidRPr="00AD14F3">
        <w:rPr>
          <w:rFonts w:ascii="Simplified Arabic" w:hAnsi="Simplified Arabic" w:cs="Simplified Arabic"/>
        </w:rPr>
        <w:t xml:space="preserve">. (2015). </w:t>
      </w:r>
      <w:r w:rsidRPr="00AD14F3">
        <w:rPr>
          <w:rFonts w:ascii="Simplified Arabic" w:hAnsi="Simplified Arabic" w:cs="Simplified Arabic"/>
          <w:rtl/>
        </w:rPr>
        <w:t>دور حاضنات الأعمال والتكنولوجيا في حل مشكلة البطالة لرياديي الأعمال في قطاع غزة – دراسة حالة: مشاريع حاضنة الجامعة الإسلامية (مبادرون–سبارك)</w:t>
      </w:r>
      <w:r w:rsidRPr="00AD14F3">
        <w:rPr>
          <w:rFonts w:ascii="Simplified Arabic" w:hAnsi="Simplified Arabic" w:cs="Simplified Arabic"/>
        </w:rPr>
        <w:t>.</w:t>
      </w:r>
    </w:p>
    <w:p w14:paraId="3A9C9A4E"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بخيت، م</w:t>
      </w:r>
      <w:r w:rsidRPr="00AD14F3">
        <w:rPr>
          <w:rFonts w:ascii="Simplified Arabic" w:hAnsi="Simplified Arabic" w:cs="Simplified Arabic"/>
        </w:rPr>
        <w:t xml:space="preserve">. (2020). </w:t>
      </w:r>
      <w:r w:rsidRPr="00AD14F3">
        <w:rPr>
          <w:rFonts w:ascii="Simplified Arabic" w:hAnsi="Simplified Arabic" w:cs="Simplified Arabic"/>
          <w:rtl/>
        </w:rPr>
        <w:t>نموذج مقترح لتفعيل دور حاضنات الأعمال في مصر</w:t>
      </w:r>
      <w:r w:rsidRPr="00AD14F3">
        <w:rPr>
          <w:rFonts w:ascii="Simplified Arabic" w:hAnsi="Simplified Arabic" w:cs="Simplified Arabic"/>
        </w:rPr>
        <w:t>.</w:t>
      </w:r>
    </w:p>
    <w:p w14:paraId="24D86E77"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حامد، ع. وآخرون</w:t>
      </w:r>
      <w:r w:rsidRPr="00AD14F3">
        <w:rPr>
          <w:rFonts w:ascii="Simplified Arabic" w:hAnsi="Simplified Arabic" w:cs="Simplified Arabic"/>
        </w:rPr>
        <w:t xml:space="preserve">. (2023). </w:t>
      </w:r>
      <w:r w:rsidRPr="00AD14F3">
        <w:rPr>
          <w:rFonts w:ascii="Simplified Arabic" w:hAnsi="Simplified Arabic" w:cs="Simplified Arabic"/>
          <w:rtl/>
        </w:rPr>
        <w:t>تطوير حاضنات الأعمال بجامعة السويس في ضوء خبرة الولايات المتحدة الأمريكية</w:t>
      </w:r>
      <w:r w:rsidRPr="00AD14F3">
        <w:rPr>
          <w:rFonts w:ascii="Simplified Arabic" w:hAnsi="Simplified Arabic" w:cs="Simplified Arabic"/>
        </w:rPr>
        <w:t>.</w:t>
      </w:r>
    </w:p>
    <w:p w14:paraId="1E1293B0"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جامعة سكيكدة</w:t>
      </w:r>
      <w:r w:rsidRPr="00AD14F3">
        <w:rPr>
          <w:rFonts w:ascii="Simplified Arabic" w:hAnsi="Simplified Arabic" w:cs="Simplified Arabic"/>
        </w:rPr>
        <w:t xml:space="preserve">. (2020). </w:t>
      </w:r>
      <w:r w:rsidRPr="00AD14F3">
        <w:rPr>
          <w:rFonts w:ascii="Simplified Arabic" w:hAnsi="Simplified Arabic" w:cs="Simplified Arabic"/>
          <w:rtl/>
        </w:rPr>
        <w:t>حاضنات الأعمال: السبيل لتطوير المؤسسات الناشئة</w:t>
      </w:r>
      <w:r w:rsidRPr="00AD14F3">
        <w:rPr>
          <w:rFonts w:ascii="Simplified Arabic" w:hAnsi="Simplified Arabic" w:cs="Simplified Arabic"/>
        </w:rPr>
        <w:t>. (</w:t>
      </w:r>
      <w:r w:rsidRPr="00AD14F3">
        <w:rPr>
          <w:rFonts w:ascii="Simplified Arabic" w:hAnsi="Simplified Arabic" w:cs="Simplified Arabic"/>
          <w:rtl/>
        </w:rPr>
        <w:t>كتاب جماعي</w:t>
      </w:r>
      <w:r w:rsidRPr="00AD14F3">
        <w:rPr>
          <w:rFonts w:ascii="Simplified Arabic" w:hAnsi="Simplified Arabic" w:cs="Simplified Arabic"/>
        </w:rPr>
        <w:t>).</w:t>
      </w:r>
    </w:p>
    <w:p w14:paraId="49B89337"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فودة، م</w:t>
      </w:r>
      <w:r w:rsidRPr="00AD14F3">
        <w:rPr>
          <w:rFonts w:ascii="Simplified Arabic" w:hAnsi="Simplified Arabic" w:cs="Simplified Arabic"/>
        </w:rPr>
        <w:t xml:space="preserve">. (2024). </w:t>
      </w:r>
      <w:r w:rsidRPr="00AD14F3">
        <w:rPr>
          <w:rFonts w:ascii="Simplified Arabic" w:hAnsi="Simplified Arabic" w:cs="Simplified Arabic"/>
          <w:rtl/>
        </w:rPr>
        <w:t>دور حاضنات الأعمال الجامعية في تحقيق التنمية المستدامة – بالتطبيق على حاضنة كلية الاقتصاد والعلوم السياسية، جامعة القاهرة</w:t>
      </w:r>
      <w:r w:rsidRPr="00AD14F3">
        <w:rPr>
          <w:rFonts w:ascii="Simplified Arabic" w:hAnsi="Simplified Arabic" w:cs="Simplified Arabic"/>
        </w:rPr>
        <w:t>.</w:t>
      </w:r>
    </w:p>
    <w:p w14:paraId="48F47B5F"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مجهود، س</w:t>
      </w:r>
      <w:r w:rsidRPr="00AD14F3">
        <w:rPr>
          <w:rFonts w:ascii="Simplified Arabic" w:hAnsi="Simplified Arabic" w:cs="Simplified Arabic"/>
        </w:rPr>
        <w:t xml:space="preserve">. (2022). </w:t>
      </w:r>
      <w:r w:rsidRPr="00AD14F3">
        <w:rPr>
          <w:rFonts w:ascii="Simplified Arabic" w:hAnsi="Simplified Arabic" w:cs="Simplified Arabic"/>
          <w:rtl/>
        </w:rPr>
        <w:t>الحاضنات التكنولوجية: مدخل لتحقيق متطلبات الاقتصاد الأخضر</w:t>
      </w:r>
      <w:r w:rsidRPr="00AD14F3">
        <w:rPr>
          <w:rFonts w:ascii="Simplified Arabic" w:hAnsi="Simplified Arabic" w:cs="Simplified Arabic"/>
        </w:rPr>
        <w:t>.</w:t>
      </w:r>
    </w:p>
    <w:p w14:paraId="662DD5E8"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مركز المعلومات ودعم اتخاذ القرار</w:t>
      </w:r>
      <w:r w:rsidRPr="00AD14F3">
        <w:rPr>
          <w:rFonts w:ascii="Simplified Arabic" w:hAnsi="Simplified Arabic" w:cs="Simplified Arabic"/>
        </w:rPr>
        <w:t xml:space="preserve">. (2024). </w:t>
      </w:r>
      <w:r w:rsidRPr="00AD14F3">
        <w:rPr>
          <w:rFonts w:ascii="Simplified Arabic" w:hAnsi="Simplified Arabic" w:cs="Simplified Arabic"/>
          <w:rtl/>
        </w:rPr>
        <w:t>تمكين الشركات الناشئة وريادة الأعمال في مصر: ريادة إقليمية وجهود حكومية</w:t>
      </w:r>
      <w:r w:rsidRPr="00AD14F3">
        <w:rPr>
          <w:rFonts w:ascii="Simplified Arabic" w:hAnsi="Simplified Arabic" w:cs="Simplified Arabic"/>
        </w:rPr>
        <w:t>.</w:t>
      </w:r>
    </w:p>
    <w:p w14:paraId="077422CA"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كاتع، أ.، كاظم، م.، وزبون، ر</w:t>
      </w:r>
      <w:r w:rsidRPr="00AD14F3">
        <w:rPr>
          <w:rFonts w:ascii="Simplified Arabic" w:hAnsi="Simplified Arabic" w:cs="Simplified Arabic"/>
        </w:rPr>
        <w:t xml:space="preserve">. (2020). </w:t>
      </w:r>
      <w:r w:rsidRPr="00AD14F3">
        <w:rPr>
          <w:rFonts w:ascii="Simplified Arabic" w:hAnsi="Simplified Arabic" w:cs="Simplified Arabic"/>
          <w:rtl/>
        </w:rPr>
        <w:t>حاضنات الأعمال ودورها في دعم وتطوير المشروعات الصغيرة في مصر والجزائر: دراسة حالة</w:t>
      </w:r>
      <w:r w:rsidRPr="00AD14F3">
        <w:rPr>
          <w:rFonts w:ascii="Simplified Arabic" w:hAnsi="Simplified Arabic" w:cs="Simplified Arabic"/>
        </w:rPr>
        <w:t>.</w:t>
      </w:r>
    </w:p>
    <w:p w14:paraId="0D675C61"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القحطاني، ع</w:t>
      </w:r>
      <w:r w:rsidRPr="00AD14F3">
        <w:rPr>
          <w:rFonts w:ascii="Simplified Arabic" w:hAnsi="Simplified Arabic" w:cs="Simplified Arabic"/>
        </w:rPr>
        <w:t xml:space="preserve">. (2023). </w:t>
      </w:r>
      <w:r w:rsidRPr="00AD14F3">
        <w:rPr>
          <w:rFonts w:ascii="Simplified Arabic" w:hAnsi="Simplified Arabic" w:cs="Simplified Arabic"/>
          <w:rtl/>
        </w:rPr>
        <w:t>أثر حاضنات الأعمال في تنمية القدرات الإبداعية للمشاريع الصغيرة في المملكة العربية السعودية</w:t>
      </w:r>
      <w:r w:rsidRPr="00AD14F3">
        <w:rPr>
          <w:rFonts w:ascii="Simplified Arabic" w:hAnsi="Simplified Arabic" w:cs="Simplified Arabic"/>
        </w:rPr>
        <w:t>.</w:t>
      </w:r>
    </w:p>
    <w:p w14:paraId="514FA32B"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عبد العزيز، أ. وآخرون</w:t>
      </w:r>
      <w:r w:rsidRPr="00AD14F3">
        <w:rPr>
          <w:rFonts w:ascii="Simplified Arabic" w:hAnsi="Simplified Arabic" w:cs="Simplified Arabic"/>
        </w:rPr>
        <w:t xml:space="preserve">. (2023). </w:t>
      </w:r>
      <w:r w:rsidRPr="00AD14F3">
        <w:rPr>
          <w:rFonts w:ascii="Simplified Arabic" w:hAnsi="Simplified Arabic" w:cs="Simplified Arabic"/>
          <w:rtl/>
        </w:rPr>
        <w:t>دور حاضنات الأعمال كمتغير وسيط بين القيادة الاستراتيجية وريادة الأعمال بالتطبيق على الشركات الناشئة العاملة في التجارة الإلكترونية في مصر</w:t>
      </w:r>
      <w:r w:rsidRPr="00AD14F3">
        <w:rPr>
          <w:rFonts w:ascii="Simplified Arabic" w:hAnsi="Simplified Arabic" w:cs="Simplified Arabic"/>
        </w:rPr>
        <w:t>.</w:t>
      </w:r>
    </w:p>
    <w:p w14:paraId="77338FB8"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Pr>
      </w:pPr>
      <w:r w:rsidRPr="00AD14F3">
        <w:rPr>
          <w:rFonts w:ascii="Simplified Arabic" w:hAnsi="Simplified Arabic" w:cs="Simplified Arabic"/>
          <w:rtl/>
        </w:rPr>
        <w:t>عبد الدائم، س.، وجاسم، م</w:t>
      </w:r>
      <w:r w:rsidRPr="00AD14F3">
        <w:rPr>
          <w:rFonts w:ascii="Simplified Arabic" w:hAnsi="Simplified Arabic" w:cs="Simplified Arabic"/>
        </w:rPr>
        <w:t xml:space="preserve">. (2022). </w:t>
      </w:r>
      <w:r w:rsidRPr="00AD14F3">
        <w:rPr>
          <w:rFonts w:ascii="Simplified Arabic" w:hAnsi="Simplified Arabic" w:cs="Simplified Arabic"/>
          <w:rtl/>
        </w:rPr>
        <w:t>دور حاضنات الأعمال في تعزيز ريادة الأعمال</w:t>
      </w:r>
      <w:r w:rsidRPr="00AD14F3">
        <w:rPr>
          <w:rFonts w:ascii="Simplified Arabic" w:hAnsi="Simplified Arabic" w:cs="Simplified Arabic"/>
        </w:rPr>
        <w:t>.</w:t>
      </w:r>
    </w:p>
    <w:p w14:paraId="101D83A7" w14:textId="77777777" w:rsidR="00D64DA1" w:rsidRPr="00AD14F3" w:rsidRDefault="00D64DA1" w:rsidP="00A51210">
      <w:pPr>
        <w:pStyle w:val="NormalWeb"/>
        <w:numPr>
          <w:ilvl w:val="0"/>
          <w:numId w:val="34"/>
        </w:numPr>
        <w:bidi/>
        <w:spacing w:before="0" w:beforeAutospacing="0" w:after="0" w:afterAutospacing="0" w:line="400" w:lineRule="exact"/>
        <w:ind w:left="360"/>
        <w:jc w:val="both"/>
        <w:rPr>
          <w:rFonts w:ascii="Simplified Arabic" w:hAnsi="Simplified Arabic" w:cs="Simplified Arabic"/>
          <w:rtl/>
        </w:rPr>
      </w:pPr>
      <w:r w:rsidRPr="00AD14F3">
        <w:rPr>
          <w:rFonts w:ascii="Simplified Arabic" w:hAnsi="Simplified Arabic" w:cs="Simplified Arabic"/>
          <w:rtl/>
        </w:rPr>
        <w:t>لَجدالي، ن.، وبلعباسي، خ</w:t>
      </w:r>
      <w:r w:rsidRPr="00AD14F3">
        <w:rPr>
          <w:rFonts w:ascii="Simplified Arabic" w:hAnsi="Simplified Arabic" w:cs="Simplified Arabic"/>
        </w:rPr>
        <w:t xml:space="preserve">. (2024). </w:t>
      </w:r>
      <w:r w:rsidRPr="00AD14F3">
        <w:rPr>
          <w:rFonts w:ascii="Simplified Arabic" w:hAnsi="Simplified Arabic" w:cs="Simplified Arabic"/>
          <w:rtl/>
        </w:rPr>
        <w:t>حاضنات الأعمال: تقييم معايير احتضان المؤسسات الناشئة على مستوى الحاضنات في الجزائر</w:t>
      </w:r>
      <w:r w:rsidRPr="00AD14F3">
        <w:rPr>
          <w:rFonts w:ascii="Simplified Arabic" w:hAnsi="Simplified Arabic" w:cs="Simplified Arabic"/>
        </w:rPr>
        <w:t>.</w:t>
      </w:r>
    </w:p>
    <w:p w14:paraId="3F234BAA" w14:textId="3157F62A" w:rsidR="00D64DA1" w:rsidRPr="008214CC" w:rsidRDefault="00D64DA1" w:rsidP="008214CC">
      <w:pPr>
        <w:pStyle w:val="NormalWeb"/>
        <w:numPr>
          <w:ilvl w:val="0"/>
          <w:numId w:val="34"/>
        </w:numPr>
        <w:bidi/>
        <w:spacing w:before="0" w:beforeAutospacing="0" w:after="0" w:afterAutospacing="0" w:line="400" w:lineRule="exact"/>
        <w:ind w:left="360"/>
        <w:jc w:val="both"/>
        <w:rPr>
          <w:rStyle w:val="Strong"/>
          <w:rFonts w:ascii="Simplified Arabic" w:hAnsi="Simplified Arabic" w:cs="Simplified Arabic"/>
          <w:b w:val="0"/>
          <w:bCs w:val="0"/>
          <w:rtl/>
        </w:rPr>
      </w:pPr>
      <w:r w:rsidRPr="00AD14F3">
        <w:rPr>
          <w:rFonts w:ascii="Simplified Arabic" w:hAnsi="Simplified Arabic" w:cs="Simplified Arabic"/>
          <w:rtl/>
        </w:rPr>
        <w:t>يوسف، ب. (2022). معايير احتضان الشركات الناشئة في الحاضنات الجزائرية</w:t>
      </w:r>
      <w:r w:rsidRPr="00AD14F3">
        <w:rPr>
          <w:rFonts w:ascii="Simplified Arabic" w:hAnsi="Simplified Arabic" w:cs="Simplified Arabic"/>
        </w:rPr>
        <w:t>.</w:t>
      </w:r>
    </w:p>
    <w:p w14:paraId="481A9D3D" w14:textId="77777777" w:rsidR="00D64DA1" w:rsidRPr="00AD14F3" w:rsidRDefault="00D64DA1" w:rsidP="00D64DA1">
      <w:pPr>
        <w:pStyle w:val="NormalWeb"/>
        <w:bidi/>
        <w:spacing w:after="0" w:afterAutospacing="0"/>
        <w:jc w:val="both"/>
        <w:rPr>
          <w:rStyle w:val="Strong"/>
          <w:rFonts w:ascii="Simplified Arabic" w:hAnsi="Simplified Arabic" w:cs="Simplified Arabic"/>
          <w:b w:val="0"/>
          <w:bCs w:val="0"/>
          <w:sz w:val="28"/>
          <w:szCs w:val="28"/>
          <w:rtl/>
        </w:rPr>
      </w:pPr>
      <w:r w:rsidRPr="00AD14F3">
        <w:rPr>
          <w:rStyle w:val="Strong"/>
          <w:rFonts w:ascii="Simplified Arabic" w:hAnsi="Simplified Arabic" w:cs="Simplified Arabic"/>
          <w:b w:val="0"/>
          <w:bCs w:val="0"/>
          <w:sz w:val="28"/>
          <w:szCs w:val="28"/>
          <w:rtl/>
        </w:rPr>
        <w:lastRenderedPageBreak/>
        <w:t>ثانيًا: المراجع الأجنبية</w:t>
      </w:r>
    </w:p>
    <w:p w14:paraId="400EF6E4" w14:textId="77777777" w:rsidR="00D64DA1" w:rsidRDefault="00D64DA1" w:rsidP="00A51210">
      <w:pPr>
        <w:pStyle w:val="NormalWeb"/>
        <w:numPr>
          <w:ilvl w:val="0"/>
          <w:numId w:val="35"/>
        </w:numPr>
        <w:spacing w:before="0" w:beforeAutospacing="0" w:after="0" w:afterAutospacing="0" w:line="400" w:lineRule="exact"/>
        <w:jc w:val="both"/>
      </w:pPr>
      <w:r>
        <w:t xml:space="preserve">Aljalahma, R., &amp; Slof, E. (2022). </w:t>
      </w:r>
      <w:r>
        <w:rPr>
          <w:rStyle w:val="Emphasis"/>
          <w:rFonts w:eastAsiaTheme="majorEastAsia"/>
        </w:rPr>
        <w:t>Business accelerators: A systematic review using the CIMO framework</w:t>
      </w:r>
      <w:r>
        <w:t>. Journal of Entrepreneurship and Innovation, 15(3), 112–130.</w:t>
      </w:r>
    </w:p>
    <w:p w14:paraId="1922587B" w14:textId="77777777" w:rsidR="00D64DA1" w:rsidRDefault="00D64DA1" w:rsidP="00A51210">
      <w:pPr>
        <w:pStyle w:val="NormalWeb"/>
        <w:numPr>
          <w:ilvl w:val="0"/>
          <w:numId w:val="35"/>
        </w:numPr>
        <w:spacing w:before="0" w:beforeAutospacing="0" w:after="0" w:afterAutospacing="0" w:line="400" w:lineRule="exact"/>
        <w:jc w:val="both"/>
      </w:pPr>
      <w:r>
        <w:t xml:space="preserve">Blank, S., &amp; Dorf, B. (2012). </w:t>
      </w:r>
      <w:r>
        <w:rPr>
          <w:rStyle w:val="Emphasis"/>
          <w:rFonts w:eastAsiaTheme="majorEastAsia"/>
        </w:rPr>
        <w:t>The startup owner's manual: The step-by-step guide for building a great company</w:t>
      </w:r>
      <w:r>
        <w:t>. K&amp;S Ranch.</w:t>
      </w:r>
    </w:p>
    <w:p w14:paraId="55A91D61" w14:textId="77777777" w:rsidR="00D64DA1" w:rsidRDefault="00D64DA1" w:rsidP="00A51210">
      <w:pPr>
        <w:pStyle w:val="NormalWeb"/>
        <w:numPr>
          <w:ilvl w:val="0"/>
          <w:numId w:val="35"/>
        </w:numPr>
        <w:spacing w:before="0" w:beforeAutospacing="0" w:after="0" w:afterAutospacing="0" w:line="400" w:lineRule="exact"/>
        <w:jc w:val="both"/>
      </w:pPr>
      <w:r>
        <w:t xml:space="preserve">Cohen, S., &amp; Hochberg, Y. (2014). </w:t>
      </w:r>
      <w:r>
        <w:rPr>
          <w:rStyle w:val="Emphasis"/>
          <w:rFonts w:eastAsiaTheme="majorEastAsia"/>
        </w:rPr>
        <w:t>Accelerators and the startup ecosystem</w:t>
      </w:r>
      <w:r>
        <w:t>. Journal of Economic Perspectives, 28(3), 49–70.</w:t>
      </w:r>
    </w:p>
    <w:p w14:paraId="53D90301" w14:textId="77777777" w:rsidR="00D64DA1" w:rsidRDefault="00D64DA1" w:rsidP="00A51210">
      <w:pPr>
        <w:pStyle w:val="NormalWeb"/>
        <w:numPr>
          <w:ilvl w:val="0"/>
          <w:numId w:val="35"/>
        </w:numPr>
        <w:spacing w:before="0" w:beforeAutospacing="0" w:after="0" w:afterAutospacing="0" w:line="400" w:lineRule="exact"/>
        <w:jc w:val="both"/>
      </w:pPr>
      <w:r>
        <w:t xml:space="preserve">DEEP Centre. (2015). </w:t>
      </w:r>
      <w:r>
        <w:rPr>
          <w:rStyle w:val="Emphasis"/>
          <w:rFonts w:eastAsiaTheme="majorEastAsia"/>
        </w:rPr>
        <w:t>Business acceleration and incubation in Canada: Policies, practices, and impact</w:t>
      </w:r>
      <w:r>
        <w:t>. Digital Economy Research Centre.</w:t>
      </w:r>
    </w:p>
    <w:p w14:paraId="4755255D" w14:textId="77777777" w:rsidR="00D64DA1" w:rsidRDefault="00D64DA1" w:rsidP="00A51210">
      <w:pPr>
        <w:pStyle w:val="NormalWeb"/>
        <w:numPr>
          <w:ilvl w:val="0"/>
          <w:numId w:val="35"/>
        </w:numPr>
        <w:spacing w:before="0" w:beforeAutospacing="0" w:after="0" w:afterAutospacing="0" w:line="400" w:lineRule="exact"/>
        <w:jc w:val="both"/>
      </w:pPr>
      <w:r>
        <w:t xml:space="preserve">Ead, S., et al. (2025). </w:t>
      </w:r>
      <w:r>
        <w:rPr>
          <w:rStyle w:val="Emphasis"/>
          <w:rFonts w:eastAsiaTheme="majorEastAsia"/>
        </w:rPr>
        <w:t>How entrepreneurship support organizations enable social enterprises to achieve SDGs: AAST-EC Case Study</w:t>
      </w:r>
      <w:r>
        <w:t>.</w:t>
      </w:r>
    </w:p>
    <w:p w14:paraId="28873F1F" w14:textId="77777777" w:rsidR="00D64DA1" w:rsidRDefault="00D64DA1" w:rsidP="00A51210">
      <w:pPr>
        <w:pStyle w:val="NormalWeb"/>
        <w:numPr>
          <w:ilvl w:val="0"/>
          <w:numId w:val="35"/>
        </w:numPr>
        <w:spacing w:before="0" w:beforeAutospacing="0" w:after="0" w:afterAutospacing="0" w:line="400" w:lineRule="exact"/>
        <w:jc w:val="both"/>
      </w:pPr>
      <w:r>
        <w:t xml:space="preserve">Embaby, A., et al. (2019). </w:t>
      </w:r>
      <w:r>
        <w:rPr>
          <w:rStyle w:val="Emphasis"/>
          <w:rFonts w:eastAsiaTheme="majorEastAsia"/>
        </w:rPr>
        <w:t>Egypt startup ecosystem report</w:t>
      </w:r>
      <w:r>
        <w:t>.</w:t>
      </w:r>
    </w:p>
    <w:p w14:paraId="678D5609" w14:textId="77777777" w:rsidR="00D64DA1" w:rsidRDefault="00D64DA1" w:rsidP="00A51210">
      <w:pPr>
        <w:pStyle w:val="NormalWeb"/>
        <w:numPr>
          <w:ilvl w:val="0"/>
          <w:numId w:val="35"/>
        </w:numPr>
        <w:spacing w:before="0" w:beforeAutospacing="0" w:after="0" w:afterAutospacing="0" w:line="400" w:lineRule="exact"/>
        <w:jc w:val="both"/>
      </w:pPr>
      <w:r>
        <w:t xml:space="preserve">Global Entrepreneurship Monitor. (2024). </w:t>
      </w:r>
      <w:r>
        <w:rPr>
          <w:rStyle w:val="Emphasis"/>
          <w:rFonts w:eastAsiaTheme="majorEastAsia"/>
        </w:rPr>
        <w:t>Global entrepreneurship monitor 2024 report</w:t>
      </w:r>
      <w:r>
        <w:t>. GEM Consortium.</w:t>
      </w:r>
    </w:p>
    <w:p w14:paraId="342A85F1" w14:textId="77777777" w:rsidR="00D64DA1" w:rsidRDefault="00D64DA1" w:rsidP="00A51210">
      <w:pPr>
        <w:pStyle w:val="NormalWeb"/>
        <w:numPr>
          <w:ilvl w:val="0"/>
          <w:numId w:val="35"/>
        </w:numPr>
        <w:spacing w:before="0" w:beforeAutospacing="0" w:after="0" w:afterAutospacing="0" w:line="400" w:lineRule="exact"/>
        <w:jc w:val="both"/>
      </w:pPr>
      <w:r>
        <w:t xml:space="preserve">González-Uribe, J., &amp; Hmaddi, F. (2022). </w:t>
      </w:r>
      <w:r>
        <w:rPr>
          <w:rStyle w:val="Emphasis"/>
          <w:rFonts w:eastAsiaTheme="majorEastAsia"/>
        </w:rPr>
        <w:t>The multidimensional impacts of business accelerators: Evidence from global research</w:t>
      </w:r>
      <w:r>
        <w:t>. LSE Research Series.</w:t>
      </w:r>
    </w:p>
    <w:p w14:paraId="5E612CE4" w14:textId="77777777" w:rsidR="00D64DA1" w:rsidRDefault="00D64DA1" w:rsidP="00A51210">
      <w:pPr>
        <w:pStyle w:val="NormalWeb"/>
        <w:numPr>
          <w:ilvl w:val="0"/>
          <w:numId w:val="35"/>
        </w:numPr>
        <w:spacing w:before="0" w:beforeAutospacing="0" w:after="0" w:afterAutospacing="0" w:line="400" w:lineRule="exact"/>
        <w:jc w:val="both"/>
      </w:pPr>
      <w:r>
        <w:t xml:space="preserve">Hisrich, R., Peters, M., &amp; Shepherd, D. (2017). </w:t>
      </w:r>
      <w:r>
        <w:rPr>
          <w:rStyle w:val="Emphasis"/>
          <w:rFonts w:eastAsiaTheme="majorEastAsia"/>
        </w:rPr>
        <w:t>Entrepreneurship</w:t>
      </w:r>
      <w:r>
        <w:t>. McGraw-Hill.</w:t>
      </w:r>
    </w:p>
    <w:p w14:paraId="51040576" w14:textId="77777777" w:rsidR="00D64DA1" w:rsidRDefault="00D64DA1" w:rsidP="00A51210">
      <w:pPr>
        <w:pStyle w:val="NormalWeb"/>
        <w:numPr>
          <w:ilvl w:val="0"/>
          <w:numId w:val="35"/>
        </w:numPr>
        <w:spacing w:before="0" w:beforeAutospacing="0" w:after="0" w:afterAutospacing="0" w:line="400" w:lineRule="exact"/>
        <w:jc w:val="both"/>
      </w:pPr>
      <w:r>
        <w:t xml:space="preserve">Ihuoma, J. (2021). </w:t>
      </w:r>
      <w:r>
        <w:rPr>
          <w:rStyle w:val="Emphasis"/>
          <w:rFonts w:eastAsiaTheme="majorEastAsia"/>
        </w:rPr>
        <w:t>The role of business incubators and accelerators in achieving sustainable development in Nigeria</w:t>
      </w:r>
      <w:r>
        <w:t>.</w:t>
      </w:r>
    </w:p>
    <w:p w14:paraId="22526985" w14:textId="77777777" w:rsidR="00D64DA1" w:rsidRDefault="00D64DA1" w:rsidP="00A51210">
      <w:pPr>
        <w:pStyle w:val="NormalWeb"/>
        <w:numPr>
          <w:ilvl w:val="0"/>
          <w:numId w:val="35"/>
        </w:numPr>
        <w:spacing w:before="0" w:beforeAutospacing="0" w:after="0" w:afterAutospacing="0" w:line="400" w:lineRule="exact"/>
        <w:jc w:val="both"/>
      </w:pPr>
      <w:r>
        <w:t xml:space="preserve">Kata'a, A., Kazem, M., &amp; Zabon, R. (2020). </w:t>
      </w:r>
      <w:r>
        <w:rPr>
          <w:rStyle w:val="Emphasis"/>
          <w:rFonts w:eastAsiaTheme="majorEastAsia"/>
        </w:rPr>
        <w:t>Business incubators and their role in developing small enterprises in Egypt and Algeria</w:t>
      </w:r>
      <w:r>
        <w:t>.</w:t>
      </w:r>
    </w:p>
    <w:p w14:paraId="4EA6CB23" w14:textId="77777777" w:rsidR="00D64DA1" w:rsidRDefault="00D64DA1" w:rsidP="00A51210">
      <w:pPr>
        <w:pStyle w:val="NormalWeb"/>
        <w:numPr>
          <w:ilvl w:val="0"/>
          <w:numId w:val="35"/>
        </w:numPr>
        <w:spacing w:before="0" w:beforeAutospacing="0" w:after="0" w:afterAutospacing="0" w:line="400" w:lineRule="exact"/>
        <w:jc w:val="both"/>
      </w:pPr>
      <w:r>
        <w:t xml:space="preserve">Leitão, J., Pereira, D., &amp; Gonçalves, H. (2022). </w:t>
      </w:r>
      <w:r>
        <w:rPr>
          <w:rStyle w:val="Emphasis"/>
          <w:rFonts w:eastAsiaTheme="majorEastAsia"/>
        </w:rPr>
        <w:t>A systematic review of incubators and accelerators: Developing a new classification through an open innovation perspective</w:t>
      </w:r>
      <w:r>
        <w:t>. Journal of Open Innovation, 8(4), 1–22.</w:t>
      </w:r>
    </w:p>
    <w:p w14:paraId="6FCBE3EA" w14:textId="77777777" w:rsidR="00D64DA1" w:rsidRDefault="00D64DA1" w:rsidP="00A51210">
      <w:pPr>
        <w:pStyle w:val="NormalWeb"/>
        <w:numPr>
          <w:ilvl w:val="0"/>
          <w:numId w:val="35"/>
        </w:numPr>
        <w:spacing w:before="0" w:beforeAutospacing="0" w:after="0" w:afterAutospacing="0" w:line="400" w:lineRule="exact"/>
        <w:jc w:val="both"/>
      </w:pPr>
      <w:r>
        <w:t xml:space="preserve">London School of Economics. (2022). </w:t>
      </w:r>
      <w:r>
        <w:rPr>
          <w:rStyle w:val="Emphasis"/>
          <w:rFonts w:eastAsiaTheme="majorEastAsia"/>
        </w:rPr>
        <w:t>Do accelerators increase startup survival rates?</w:t>
      </w:r>
    </w:p>
    <w:p w14:paraId="7BF37EEA" w14:textId="77777777" w:rsidR="00D64DA1" w:rsidRDefault="00D64DA1" w:rsidP="00A51210">
      <w:pPr>
        <w:pStyle w:val="NormalWeb"/>
        <w:numPr>
          <w:ilvl w:val="0"/>
          <w:numId w:val="35"/>
        </w:numPr>
        <w:spacing w:before="0" w:beforeAutospacing="0" w:after="0" w:afterAutospacing="0" w:line="400" w:lineRule="exact"/>
        <w:jc w:val="both"/>
      </w:pPr>
      <w:r>
        <w:t xml:space="preserve">National Business Incubation Association. (2019). </w:t>
      </w:r>
      <w:r>
        <w:rPr>
          <w:rStyle w:val="Emphasis"/>
          <w:rFonts w:eastAsiaTheme="majorEastAsia"/>
        </w:rPr>
        <w:t>Definition and principles of business incubation</w:t>
      </w:r>
      <w:r>
        <w:t>. NBIA Publications.</w:t>
      </w:r>
    </w:p>
    <w:p w14:paraId="4758E166" w14:textId="77777777" w:rsidR="00D64DA1" w:rsidRDefault="00D64DA1" w:rsidP="00A51210">
      <w:pPr>
        <w:pStyle w:val="NormalWeb"/>
        <w:numPr>
          <w:ilvl w:val="0"/>
          <w:numId w:val="35"/>
        </w:numPr>
        <w:spacing w:before="0" w:beforeAutospacing="0" w:after="0" w:afterAutospacing="0" w:line="400" w:lineRule="exact"/>
        <w:jc w:val="both"/>
      </w:pPr>
      <w:r>
        <w:t xml:space="preserve">OECD. (2022). </w:t>
      </w:r>
      <w:r>
        <w:rPr>
          <w:rStyle w:val="Emphasis"/>
          <w:rFonts w:eastAsiaTheme="majorEastAsia"/>
        </w:rPr>
        <w:t>Startup and innovation policies across OECD countries</w:t>
      </w:r>
      <w:r>
        <w:t>.</w:t>
      </w:r>
    </w:p>
    <w:p w14:paraId="37CBF2C7" w14:textId="77777777" w:rsidR="00D64DA1" w:rsidRDefault="00D64DA1" w:rsidP="00A51210">
      <w:pPr>
        <w:pStyle w:val="NormalWeb"/>
        <w:numPr>
          <w:ilvl w:val="0"/>
          <w:numId w:val="35"/>
        </w:numPr>
        <w:spacing w:before="0" w:beforeAutospacing="0" w:after="0" w:afterAutospacing="0" w:line="400" w:lineRule="exact"/>
        <w:jc w:val="both"/>
      </w:pPr>
      <w:r>
        <w:t xml:space="preserve">OECD. (2023). </w:t>
      </w:r>
      <w:r>
        <w:rPr>
          <w:rStyle w:val="Emphasis"/>
          <w:rFonts w:eastAsiaTheme="majorEastAsia"/>
        </w:rPr>
        <w:t>Supporting incubators and accelerators: Policies from Korea, Singapore and France</w:t>
      </w:r>
      <w:r>
        <w:t>.</w:t>
      </w:r>
    </w:p>
    <w:p w14:paraId="262D8546" w14:textId="77777777" w:rsidR="00D64DA1" w:rsidRDefault="00D64DA1" w:rsidP="00A51210">
      <w:pPr>
        <w:pStyle w:val="NormalWeb"/>
        <w:numPr>
          <w:ilvl w:val="0"/>
          <w:numId w:val="35"/>
        </w:numPr>
        <w:spacing w:before="0" w:beforeAutospacing="0" w:after="0" w:afterAutospacing="0" w:line="400" w:lineRule="exact"/>
        <w:jc w:val="both"/>
      </w:pPr>
      <w:r>
        <w:t xml:space="preserve">OECD. (2024). </w:t>
      </w:r>
      <w:r>
        <w:rPr>
          <w:rStyle w:val="Emphasis"/>
          <w:rFonts w:eastAsiaTheme="majorEastAsia"/>
        </w:rPr>
        <w:t>Globalizing startups through incubation and acceleration</w:t>
      </w:r>
      <w:r>
        <w:t>.</w:t>
      </w:r>
    </w:p>
    <w:p w14:paraId="3B5EA51F" w14:textId="77777777" w:rsidR="00D64DA1" w:rsidRDefault="00D64DA1" w:rsidP="00A51210">
      <w:pPr>
        <w:pStyle w:val="NormalWeb"/>
        <w:numPr>
          <w:ilvl w:val="0"/>
          <w:numId w:val="35"/>
        </w:numPr>
        <w:spacing w:before="0" w:beforeAutospacing="0" w:after="0" w:afterAutospacing="0" w:line="400" w:lineRule="exact"/>
        <w:jc w:val="both"/>
      </w:pPr>
      <w:r>
        <w:lastRenderedPageBreak/>
        <w:t xml:space="preserve">Polo, E., García, A., &amp; Torres, M. (2020). </w:t>
      </w:r>
      <w:r>
        <w:rPr>
          <w:rStyle w:val="Emphasis"/>
          <w:rFonts w:eastAsiaTheme="majorEastAsia"/>
        </w:rPr>
        <w:t>The impact of business accelerators on startup performance: A dynamic capabilities perspective</w:t>
      </w:r>
      <w:r>
        <w:t>. Journal of Technology Transfer, 45(6), 1450–1475.</w:t>
      </w:r>
    </w:p>
    <w:p w14:paraId="38F1762C" w14:textId="77777777" w:rsidR="00D64DA1" w:rsidRDefault="00D64DA1" w:rsidP="00A51210">
      <w:pPr>
        <w:pStyle w:val="NormalWeb"/>
        <w:numPr>
          <w:ilvl w:val="0"/>
          <w:numId w:val="35"/>
        </w:numPr>
        <w:spacing w:before="0" w:beforeAutospacing="0" w:after="0" w:afterAutospacing="0" w:line="400" w:lineRule="exact"/>
        <w:jc w:val="both"/>
      </w:pPr>
      <w:r>
        <w:t xml:space="preserve">Scaramuzzi, E. (2002). </w:t>
      </w:r>
      <w:r>
        <w:rPr>
          <w:rStyle w:val="Emphasis"/>
          <w:rFonts w:eastAsiaTheme="majorEastAsia"/>
        </w:rPr>
        <w:t>Incubators in developing countries: Status and development perspectives</w:t>
      </w:r>
      <w:r>
        <w:t>. World Bank Publications.</w:t>
      </w:r>
    </w:p>
    <w:p w14:paraId="224F3CA5" w14:textId="77777777" w:rsidR="00D64DA1" w:rsidRDefault="00D64DA1" w:rsidP="00A51210">
      <w:pPr>
        <w:pStyle w:val="NormalWeb"/>
        <w:numPr>
          <w:ilvl w:val="0"/>
          <w:numId w:val="35"/>
        </w:numPr>
        <w:spacing w:before="0" w:beforeAutospacing="0" w:after="0" w:afterAutospacing="0" w:line="400" w:lineRule="exact"/>
        <w:jc w:val="both"/>
      </w:pPr>
      <w:r>
        <w:t xml:space="preserve">Seitz, L., Morgan, P., &amp; Allen, J. (2025). </w:t>
      </w:r>
      <w:r>
        <w:rPr>
          <w:rStyle w:val="Emphasis"/>
          <w:rFonts w:eastAsiaTheme="majorEastAsia"/>
        </w:rPr>
        <w:t>A meta-analysis on the effectiveness of startup accelerators</w:t>
      </w:r>
      <w:r>
        <w:t>. Journal of Business Venturing Insights, 18, 1–14.</w:t>
      </w:r>
    </w:p>
    <w:p w14:paraId="54D6446E" w14:textId="77777777" w:rsidR="00D64DA1" w:rsidRDefault="00D64DA1" w:rsidP="00A51210">
      <w:pPr>
        <w:pStyle w:val="NormalWeb"/>
        <w:numPr>
          <w:ilvl w:val="0"/>
          <w:numId w:val="35"/>
        </w:numPr>
        <w:spacing w:before="0" w:beforeAutospacing="0" w:after="0" w:afterAutospacing="0" w:line="400" w:lineRule="exact"/>
        <w:jc w:val="both"/>
      </w:pPr>
      <w:r>
        <w:t xml:space="preserve">StartupBlink. (2024). </w:t>
      </w:r>
      <w:r>
        <w:rPr>
          <w:rStyle w:val="Emphasis"/>
          <w:rFonts w:eastAsiaTheme="majorEastAsia"/>
        </w:rPr>
        <w:t>Global startup ecosystem index 2024</w:t>
      </w:r>
      <w:r>
        <w:t>.</w:t>
      </w:r>
    </w:p>
    <w:p w14:paraId="3B0C1C88" w14:textId="77777777" w:rsidR="00D64DA1" w:rsidRDefault="00D64DA1" w:rsidP="00A51210">
      <w:pPr>
        <w:pStyle w:val="NormalWeb"/>
        <w:numPr>
          <w:ilvl w:val="0"/>
          <w:numId w:val="35"/>
        </w:numPr>
        <w:spacing w:before="0" w:beforeAutospacing="0" w:after="0" w:afterAutospacing="0" w:line="400" w:lineRule="exact"/>
        <w:jc w:val="both"/>
      </w:pPr>
      <w:r>
        <w:t xml:space="preserve">United Nations Development Programme. (2015). </w:t>
      </w:r>
      <w:r>
        <w:rPr>
          <w:rStyle w:val="Emphasis"/>
          <w:rFonts w:eastAsiaTheme="majorEastAsia"/>
        </w:rPr>
        <w:t>UN sustainable development report</w:t>
      </w:r>
      <w:r>
        <w:t>.</w:t>
      </w:r>
    </w:p>
    <w:p w14:paraId="5AAF6ED0" w14:textId="77777777" w:rsidR="00D64DA1" w:rsidRDefault="00D64DA1" w:rsidP="00A51210">
      <w:pPr>
        <w:pStyle w:val="NormalWeb"/>
        <w:numPr>
          <w:ilvl w:val="0"/>
          <w:numId w:val="35"/>
        </w:numPr>
        <w:spacing w:before="0" w:beforeAutospacing="0" w:after="0" w:afterAutospacing="0" w:line="400" w:lineRule="exact"/>
        <w:jc w:val="both"/>
      </w:pPr>
      <w:r>
        <w:t xml:space="preserve">University of Skikda. (2020). </w:t>
      </w:r>
      <w:r>
        <w:rPr>
          <w:rStyle w:val="Emphasis"/>
          <w:rFonts w:eastAsiaTheme="majorEastAsia"/>
        </w:rPr>
        <w:t>Business incubators: The pathway to developing emerging enterprises</w:t>
      </w:r>
      <w:r>
        <w:t>.</w:t>
      </w:r>
    </w:p>
    <w:p w14:paraId="173B0080" w14:textId="77777777" w:rsidR="00D64DA1" w:rsidRDefault="00D64DA1" w:rsidP="00A51210">
      <w:pPr>
        <w:pStyle w:val="NormalWeb"/>
        <w:numPr>
          <w:ilvl w:val="0"/>
          <w:numId w:val="35"/>
        </w:numPr>
        <w:spacing w:before="0" w:beforeAutospacing="0" w:after="0" w:afterAutospacing="0" w:line="400" w:lineRule="exact"/>
        <w:jc w:val="both"/>
      </w:pPr>
      <w:r>
        <w:t xml:space="preserve">World Bank. (2022). </w:t>
      </w:r>
      <w:r>
        <w:rPr>
          <w:rStyle w:val="Emphasis"/>
          <w:rFonts w:eastAsiaTheme="majorEastAsia"/>
        </w:rPr>
        <w:t>Entrepreneurship ecosystem in MENA: Annual review 2022</w:t>
      </w:r>
      <w:r>
        <w:t>.</w:t>
      </w:r>
    </w:p>
    <w:p w14:paraId="4D8EE74C" w14:textId="77777777" w:rsidR="00D64DA1" w:rsidRPr="00AD14F3" w:rsidRDefault="00D64DA1" w:rsidP="00A51210">
      <w:pPr>
        <w:pStyle w:val="NormalWeb"/>
        <w:numPr>
          <w:ilvl w:val="0"/>
          <w:numId w:val="35"/>
        </w:numPr>
        <w:spacing w:before="0" w:beforeAutospacing="0" w:after="0" w:afterAutospacing="0" w:line="400" w:lineRule="exact"/>
        <w:jc w:val="both"/>
        <w:rPr>
          <w:rtl/>
        </w:rPr>
      </w:pPr>
      <w:r>
        <w:t xml:space="preserve">World Bank. (2023). </w:t>
      </w:r>
      <w:r>
        <w:rPr>
          <w:rStyle w:val="Emphasis"/>
          <w:rFonts w:eastAsiaTheme="majorEastAsia"/>
        </w:rPr>
        <w:t>SMEs and economic growth: Global economic prospects</w:t>
      </w:r>
      <w:r>
        <w:t>.</w:t>
      </w:r>
    </w:p>
    <w:p w14:paraId="5A02CDC1" w14:textId="77777777" w:rsidR="00165866" w:rsidRDefault="00165866" w:rsidP="00165866">
      <w:pPr>
        <w:pStyle w:val="NormalWeb"/>
        <w:bidi/>
        <w:spacing w:after="0" w:afterAutospacing="0"/>
        <w:rPr>
          <w:rFonts w:ascii="Simplified Arabic" w:hAnsi="Simplified Arabic" w:cs="Simplified Arabic"/>
          <w:b/>
          <w:bCs/>
          <w:sz w:val="28"/>
          <w:szCs w:val="28"/>
          <w:rtl/>
        </w:rPr>
      </w:pPr>
      <w:r>
        <w:rPr>
          <w:rFonts w:ascii="Simplified Arabic" w:hAnsi="Simplified Arabic" w:cs="Simplified Arabic" w:hint="cs"/>
          <w:b/>
          <w:bCs/>
          <w:sz w:val="28"/>
          <w:szCs w:val="28"/>
          <w:rtl/>
        </w:rPr>
        <w:t>الملاحق:</w:t>
      </w:r>
    </w:p>
    <w:p w14:paraId="389C5DAC" w14:textId="77777777" w:rsidR="00165866" w:rsidRPr="00336A05" w:rsidRDefault="00165866" w:rsidP="00165866">
      <w:pPr>
        <w:spacing w:after="0"/>
        <w:rPr>
          <w:rFonts w:ascii="Simplified Arabic" w:hAnsi="Simplified Arabic" w:cs="Simplified Arabic"/>
          <w:sz w:val="24"/>
          <w:szCs w:val="24"/>
          <w:rtl/>
        </w:rPr>
      </w:pPr>
      <w:r>
        <w:rPr>
          <w:rFonts w:ascii="Simplified Arabic" w:hAnsi="Simplified Arabic" w:cs="Simplified Arabic" w:hint="cs"/>
          <w:sz w:val="24"/>
          <w:szCs w:val="24"/>
          <w:rtl/>
        </w:rPr>
        <w:t xml:space="preserve">ملحق1: </w:t>
      </w:r>
      <w:r w:rsidRPr="00336A05">
        <w:rPr>
          <w:rFonts w:ascii="Simplified Arabic" w:hAnsi="Simplified Arabic" w:cs="Simplified Arabic"/>
          <w:sz w:val="24"/>
          <w:szCs w:val="24"/>
          <w:rtl/>
        </w:rPr>
        <w:t>تصنيف الدراسات السابقة وفقًا لطبيعة موضوع البحث</w:t>
      </w:r>
    </w:p>
    <w:p w14:paraId="61C2734A" w14:textId="77777777" w:rsidR="00165866" w:rsidRPr="00336A05" w:rsidRDefault="00165866" w:rsidP="00165866">
      <w:pPr>
        <w:pStyle w:val="ListParagraph"/>
        <w:numPr>
          <w:ilvl w:val="0"/>
          <w:numId w:val="40"/>
        </w:numPr>
        <w:spacing w:after="0"/>
        <w:rPr>
          <w:rFonts w:ascii="Simplified Arabic" w:hAnsi="Simplified Arabic" w:cs="Simplified Arabic"/>
          <w:sz w:val="24"/>
          <w:szCs w:val="24"/>
          <w:rtl/>
        </w:rPr>
      </w:pPr>
      <w:r w:rsidRPr="00336A05">
        <w:rPr>
          <w:rFonts w:ascii="Simplified Arabic" w:hAnsi="Simplified Arabic" w:cs="Simplified Arabic"/>
          <w:sz w:val="24"/>
          <w:szCs w:val="24"/>
          <w:rtl/>
        </w:rPr>
        <w:t>الدراسات التي تركز على أثر المسرّعات والحاضنات على الأداء والاستدامة</w:t>
      </w:r>
    </w:p>
    <w:tbl>
      <w:tblPr>
        <w:tblStyle w:val="TableGrid"/>
        <w:tblW w:w="10620" w:type="dxa"/>
        <w:tblInd w:w="-792" w:type="dxa"/>
        <w:tblLook w:val="04A0" w:firstRow="1" w:lastRow="0" w:firstColumn="1" w:lastColumn="0" w:noHBand="0" w:noVBand="1"/>
      </w:tblPr>
      <w:tblGrid>
        <w:gridCol w:w="3129"/>
        <w:gridCol w:w="2337"/>
        <w:gridCol w:w="4231"/>
        <w:gridCol w:w="923"/>
      </w:tblGrid>
      <w:tr w:rsidR="00165866" w14:paraId="46C8012F" w14:textId="77777777" w:rsidTr="00165866">
        <w:tc>
          <w:tcPr>
            <w:tcW w:w="3129" w:type="dxa"/>
          </w:tcPr>
          <w:p w14:paraId="7BCDB59F" w14:textId="77777777" w:rsidR="00165866" w:rsidRPr="00336A05" w:rsidRDefault="00165866" w:rsidP="00165866">
            <w:pPr>
              <w:jc w:val="center"/>
              <w:rPr>
                <w:rFonts w:ascii="Simplified Arabic" w:hAnsi="Simplified Arabic" w:cs="Simplified Arabic"/>
                <w:sz w:val="20"/>
                <w:szCs w:val="20"/>
              </w:rPr>
            </w:pPr>
            <w:r w:rsidRPr="00336A05">
              <w:rPr>
                <w:rFonts w:ascii="Simplified Arabic" w:eastAsia="Times New Roman" w:hAnsi="Simplified Arabic" w:cs="Simplified Arabic"/>
                <w:b/>
                <w:bCs/>
                <w:sz w:val="20"/>
                <w:szCs w:val="20"/>
                <w:rtl/>
              </w:rPr>
              <w:t>سبب الارتباط بالبحث</w:t>
            </w:r>
          </w:p>
        </w:tc>
        <w:tc>
          <w:tcPr>
            <w:tcW w:w="2337" w:type="dxa"/>
          </w:tcPr>
          <w:p w14:paraId="1DBD8981" w14:textId="77777777" w:rsidR="00165866" w:rsidRPr="00336A05" w:rsidRDefault="00165866" w:rsidP="00165866">
            <w:pPr>
              <w:jc w:val="center"/>
              <w:rPr>
                <w:rFonts w:ascii="Simplified Arabic" w:hAnsi="Simplified Arabic" w:cs="Simplified Arabic"/>
                <w:sz w:val="20"/>
                <w:szCs w:val="20"/>
              </w:rPr>
            </w:pPr>
            <w:r w:rsidRPr="00336A05">
              <w:rPr>
                <w:rFonts w:ascii="Simplified Arabic" w:eastAsia="Times New Roman" w:hAnsi="Simplified Arabic" w:cs="Simplified Arabic"/>
                <w:b/>
                <w:bCs/>
                <w:sz w:val="20"/>
                <w:szCs w:val="20"/>
                <w:rtl/>
              </w:rPr>
              <w:t>الباحث / الجهة</w:t>
            </w:r>
          </w:p>
        </w:tc>
        <w:tc>
          <w:tcPr>
            <w:tcW w:w="4231" w:type="dxa"/>
            <w:vAlign w:val="center"/>
          </w:tcPr>
          <w:p w14:paraId="0B50CD58" w14:textId="77777777" w:rsidR="00165866" w:rsidRPr="00336A05" w:rsidRDefault="00165866" w:rsidP="00165866">
            <w:pPr>
              <w:jc w:val="center"/>
              <w:rPr>
                <w:rFonts w:ascii="Simplified Arabic" w:eastAsia="Times New Roman" w:hAnsi="Simplified Arabic" w:cs="Simplified Arabic"/>
                <w:b/>
                <w:bCs/>
                <w:sz w:val="20"/>
                <w:szCs w:val="20"/>
              </w:rPr>
            </w:pPr>
            <w:r w:rsidRPr="00336A05">
              <w:rPr>
                <w:rFonts w:ascii="Simplified Arabic" w:eastAsia="Times New Roman" w:hAnsi="Simplified Arabic" w:cs="Simplified Arabic"/>
                <w:b/>
                <w:bCs/>
                <w:sz w:val="20"/>
                <w:szCs w:val="20"/>
                <w:rtl/>
              </w:rPr>
              <w:t>عنوان الدراسة / التقرير</w:t>
            </w:r>
          </w:p>
        </w:tc>
        <w:tc>
          <w:tcPr>
            <w:tcW w:w="923" w:type="dxa"/>
            <w:vAlign w:val="center"/>
          </w:tcPr>
          <w:p w14:paraId="35E25447" w14:textId="77777777" w:rsidR="00165866" w:rsidRPr="00336A05" w:rsidRDefault="00165866" w:rsidP="00165866">
            <w:pPr>
              <w:jc w:val="center"/>
              <w:rPr>
                <w:rFonts w:ascii="Simplified Arabic" w:eastAsia="Times New Roman" w:hAnsi="Simplified Arabic" w:cs="Simplified Arabic"/>
                <w:b/>
                <w:bCs/>
                <w:sz w:val="20"/>
                <w:szCs w:val="20"/>
              </w:rPr>
            </w:pPr>
            <w:r w:rsidRPr="00336A05">
              <w:rPr>
                <w:rFonts w:ascii="Simplified Arabic" w:eastAsia="Times New Roman" w:hAnsi="Simplified Arabic" w:cs="Simplified Arabic"/>
                <w:b/>
                <w:bCs/>
                <w:sz w:val="20"/>
                <w:szCs w:val="20"/>
                <w:rtl/>
              </w:rPr>
              <w:t>نوع الدراسة</w:t>
            </w:r>
          </w:p>
        </w:tc>
      </w:tr>
      <w:tr w:rsidR="00165866" w14:paraId="54E156D7" w14:textId="77777777" w:rsidTr="00165866">
        <w:tc>
          <w:tcPr>
            <w:tcW w:w="3129" w:type="dxa"/>
            <w:vAlign w:val="center"/>
          </w:tcPr>
          <w:p w14:paraId="01E2364E"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تقدم تحليلًا مباشرًا لأثر المسرّعات على الأداء والاستدامة</w:t>
            </w:r>
            <w:r w:rsidRPr="00336A05">
              <w:rPr>
                <w:rFonts w:ascii="Simplified Arabic" w:eastAsia="Times New Roman" w:hAnsi="Simplified Arabic" w:cs="Simplified Arabic"/>
                <w:sz w:val="20"/>
                <w:szCs w:val="20"/>
              </w:rPr>
              <w:t>.</w:t>
            </w:r>
          </w:p>
        </w:tc>
        <w:tc>
          <w:tcPr>
            <w:tcW w:w="2337" w:type="dxa"/>
            <w:vAlign w:val="center"/>
          </w:tcPr>
          <w:p w14:paraId="5E49F3B9"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Pr>
              <w:t>Jiménez et al. (2020)</w:t>
            </w:r>
          </w:p>
        </w:tc>
        <w:tc>
          <w:tcPr>
            <w:tcW w:w="4231" w:type="dxa"/>
            <w:vAlign w:val="center"/>
          </w:tcPr>
          <w:p w14:paraId="5617F28D"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أثر ممارسات المسرّعات على القدرات الديناميكية والأداء</w:t>
            </w:r>
          </w:p>
        </w:tc>
        <w:tc>
          <w:tcPr>
            <w:tcW w:w="923" w:type="dxa"/>
            <w:vAlign w:val="center"/>
          </w:tcPr>
          <w:p w14:paraId="6FC0DCBE"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أجنبية</w:t>
            </w:r>
          </w:p>
        </w:tc>
      </w:tr>
      <w:tr w:rsidR="00165866" w14:paraId="39B7ED08" w14:textId="77777777" w:rsidTr="00165866">
        <w:tc>
          <w:tcPr>
            <w:tcW w:w="3129" w:type="dxa"/>
            <w:vAlign w:val="center"/>
          </w:tcPr>
          <w:p w14:paraId="63CD4CA5"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دليل كمي يربط المسرعات بالأداء عبر 21 دراسة</w:t>
            </w:r>
            <w:r w:rsidRPr="00336A05">
              <w:rPr>
                <w:rFonts w:ascii="Simplified Arabic" w:eastAsia="Times New Roman" w:hAnsi="Simplified Arabic" w:cs="Simplified Arabic"/>
                <w:sz w:val="20"/>
                <w:szCs w:val="20"/>
              </w:rPr>
              <w:t>.</w:t>
            </w:r>
          </w:p>
        </w:tc>
        <w:tc>
          <w:tcPr>
            <w:tcW w:w="2337" w:type="dxa"/>
            <w:vAlign w:val="center"/>
          </w:tcPr>
          <w:p w14:paraId="56024E46"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Pr>
              <w:t>Various Authors (2022)</w:t>
            </w:r>
          </w:p>
        </w:tc>
        <w:tc>
          <w:tcPr>
            <w:tcW w:w="4231" w:type="dxa"/>
            <w:vAlign w:val="center"/>
          </w:tcPr>
          <w:p w14:paraId="3181C8B2"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تحليل تلوي لتأثير المسرّعات عالميًا</w:t>
            </w:r>
          </w:p>
        </w:tc>
        <w:tc>
          <w:tcPr>
            <w:tcW w:w="923" w:type="dxa"/>
            <w:vAlign w:val="center"/>
          </w:tcPr>
          <w:p w14:paraId="5AFD1267"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أجنبية</w:t>
            </w:r>
          </w:p>
        </w:tc>
      </w:tr>
      <w:tr w:rsidR="00165866" w14:paraId="6DF4E8EB" w14:textId="77777777" w:rsidTr="00165866">
        <w:tc>
          <w:tcPr>
            <w:tcW w:w="3129" w:type="dxa"/>
            <w:vAlign w:val="center"/>
          </w:tcPr>
          <w:p w14:paraId="600D3029"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تقدم إطارًا نظريًا شاملًا لعلاقة المسرعات بالأداء</w:t>
            </w:r>
            <w:r w:rsidRPr="00336A05">
              <w:rPr>
                <w:rFonts w:ascii="Simplified Arabic" w:eastAsia="Times New Roman" w:hAnsi="Simplified Arabic" w:cs="Simplified Arabic"/>
                <w:sz w:val="20"/>
                <w:szCs w:val="20"/>
              </w:rPr>
              <w:t>.</w:t>
            </w:r>
          </w:p>
        </w:tc>
        <w:tc>
          <w:tcPr>
            <w:tcW w:w="2337" w:type="dxa"/>
            <w:vAlign w:val="center"/>
          </w:tcPr>
          <w:p w14:paraId="74FD7014"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Pr>
              <w:t>Various Authors</w:t>
            </w:r>
          </w:p>
        </w:tc>
        <w:tc>
          <w:tcPr>
            <w:tcW w:w="4231" w:type="dxa"/>
            <w:vAlign w:val="center"/>
          </w:tcPr>
          <w:p w14:paraId="39C1B1A4"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مراجعة الأدبيات حول الأثر المتعدد للمسرّعات</w:t>
            </w:r>
          </w:p>
        </w:tc>
        <w:tc>
          <w:tcPr>
            <w:tcW w:w="923" w:type="dxa"/>
            <w:vAlign w:val="center"/>
          </w:tcPr>
          <w:p w14:paraId="56C8BC84"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أجنبية</w:t>
            </w:r>
          </w:p>
        </w:tc>
      </w:tr>
      <w:tr w:rsidR="00165866" w14:paraId="540C8139" w14:textId="77777777" w:rsidTr="00165866">
        <w:tc>
          <w:tcPr>
            <w:tcW w:w="3129" w:type="dxa"/>
            <w:vAlign w:val="center"/>
          </w:tcPr>
          <w:p w14:paraId="67987ED2"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دراسة محلية تقيس أثر برنامج مسرعة على مشاريع فعلية</w:t>
            </w:r>
            <w:r w:rsidRPr="00336A05">
              <w:rPr>
                <w:rFonts w:ascii="Simplified Arabic" w:eastAsia="Times New Roman" w:hAnsi="Simplified Arabic" w:cs="Simplified Arabic"/>
                <w:sz w:val="20"/>
                <w:szCs w:val="20"/>
              </w:rPr>
              <w:t>.</w:t>
            </w:r>
          </w:p>
        </w:tc>
        <w:tc>
          <w:tcPr>
            <w:tcW w:w="2337" w:type="dxa"/>
            <w:vAlign w:val="center"/>
          </w:tcPr>
          <w:p w14:paraId="60463D71"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Pr>
              <w:t>AAST-EC (2021)</w:t>
            </w:r>
          </w:p>
        </w:tc>
        <w:tc>
          <w:tcPr>
            <w:tcW w:w="4231" w:type="dxa"/>
            <w:vAlign w:val="center"/>
          </w:tcPr>
          <w:p w14:paraId="01AFFB43"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تقييم مسرعة</w:t>
            </w:r>
            <w:r w:rsidRPr="00336A05">
              <w:rPr>
                <w:rFonts w:ascii="Simplified Arabic" w:eastAsia="Times New Roman" w:hAnsi="Simplified Arabic" w:cs="Simplified Arabic"/>
                <w:sz w:val="20"/>
                <w:szCs w:val="20"/>
              </w:rPr>
              <w:t xml:space="preserve"> AAST-EC </w:t>
            </w:r>
            <w:r w:rsidRPr="00336A05">
              <w:rPr>
                <w:rFonts w:ascii="Simplified Arabic" w:eastAsia="Times New Roman" w:hAnsi="Simplified Arabic" w:cs="Simplified Arabic"/>
                <w:sz w:val="20"/>
                <w:szCs w:val="20"/>
                <w:rtl/>
              </w:rPr>
              <w:t>في مصر</w:t>
            </w:r>
          </w:p>
        </w:tc>
        <w:tc>
          <w:tcPr>
            <w:tcW w:w="923" w:type="dxa"/>
            <w:vAlign w:val="center"/>
          </w:tcPr>
          <w:p w14:paraId="5746D955"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عربية</w:t>
            </w:r>
          </w:p>
        </w:tc>
      </w:tr>
      <w:tr w:rsidR="00165866" w14:paraId="46D480AB" w14:textId="77777777" w:rsidTr="00165866">
        <w:tc>
          <w:tcPr>
            <w:tcW w:w="3129" w:type="dxa"/>
            <w:vAlign w:val="center"/>
          </w:tcPr>
          <w:p w14:paraId="7EC65566"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تدرس الأثر في سياقات نامية مشابهة لمصر</w:t>
            </w:r>
            <w:r w:rsidRPr="00336A05">
              <w:rPr>
                <w:rFonts w:ascii="Simplified Arabic" w:eastAsia="Times New Roman" w:hAnsi="Simplified Arabic" w:cs="Simplified Arabic"/>
                <w:sz w:val="20"/>
                <w:szCs w:val="20"/>
              </w:rPr>
              <w:t>.</w:t>
            </w:r>
          </w:p>
        </w:tc>
        <w:tc>
          <w:tcPr>
            <w:tcW w:w="2337" w:type="dxa"/>
            <w:vAlign w:val="center"/>
          </w:tcPr>
          <w:p w14:paraId="19C72743"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Pr>
              <w:t>Scaramuzzi (2002)</w:t>
            </w:r>
          </w:p>
        </w:tc>
        <w:tc>
          <w:tcPr>
            <w:tcW w:w="4231" w:type="dxa"/>
            <w:vAlign w:val="center"/>
          </w:tcPr>
          <w:p w14:paraId="0839FCE6"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حاضنات الأعمال في الدول النامية</w:t>
            </w:r>
          </w:p>
        </w:tc>
        <w:tc>
          <w:tcPr>
            <w:tcW w:w="923" w:type="dxa"/>
            <w:vAlign w:val="center"/>
          </w:tcPr>
          <w:p w14:paraId="33A7C8F0"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أجنبية</w:t>
            </w:r>
          </w:p>
        </w:tc>
      </w:tr>
      <w:tr w:rsidR="00165866" w14:paraId="5B71CCF1" w14:textId="77777777" w:rsidTr="00165866">
        <w:tc>
          <w:tcPr>
            <w:tcW w:w="3129" w:type="dxa"/>
            <w:vAlign w:val="center"/>
          </w:tcPr>
          <w:p w14:paraId="61590606"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تربط بين معايير الاحتضان والنمو</w:t>
            </w:r>
          </w:p>
        </w:tc>
        <w:tc>
          <w:tcPr>
            <w:tcW w:w="2337" w:type="dxa"/>
            <w:vAlign w:val="center"/>
          </w:tcPr>
          <w:p w14:paraId="2F48EF38"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باحثون جزائريون</w:t>
            </w:r>
          </w:p>
        </w:tc>
        <w:tc>
          <w:tcPr>
            <w:tcW w:w="4231" w:type="dxa"/>
            <w:vAlign w:val="center"/>
          </w:tcPr>
          <w:p w14:paraId="1C0E056C"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أثر معايير الاحتضان على أداء الشركات الناشئة</w:t>
            </w:r>
          </w:p>
        </w:tc>
        <w:tc>
          <w:tcPr>
            <w:tcW w:w="923" w:type="dxa"/>
            <w:vAlign w:val="center"/>
          </w:tcPr>
          <w:p w14:paraId="60F2BE0C"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عربية</w:t>
            </w:r>
          </w:p>
        </w:tc>
      </w:tr>
    </w:tbl>
    <w:p w14:paraId="37D019AF" w14:textId="77777777" w:rsidR="00165866" w:rsidRPr="00336A05" w:rsidRDefault="00165866" w:rsidP="00165866">
      <w:pPr>
        <w:pStyle w:val="ListParagraph"/>
        <w:numPr>
          <w:ilvl w:val="0"/>
          <w:numId w:val="40"/>
        </w:numPr>
        <w:rPr>
          <w:rFonts w:ascii="Simplified Arabic" w:hAnsi="Simplified Arabic" w:cs="Simplified Arabic"/>
          <w:sz w:val="24"/>
          <w:szCs w:val="24"/>
        </w:rPr>
      </w:pPr>
      <w:r w:rsidRPr="00336A05">
        <w:rPr>
          <w:rFonts w:ascii="Simplified Arabic" w:hAnsi="Simplified Arabic" w:cs="Simplified Arabic"/>
          <w:sz w:val="24"/>
          <w:szCs w:val="24"/>
          <w:rtl/>
        </w:rPr>
        <w:t>الدراسات التي تركز على المنهجيات التشغيلية ونماذج الحاضنات والمسرّعات</w:t>
      </w:r>
      <w:r w:rsidRPr="00336A05">
        <w:rPr>
          <w:rFonts w:ascii="Simplified Arabic" w:hAnsi="Simplified Arabic" w:cs="Simplified Arabic"/>
          <w:sz w:val="24"/>
          <w:szCs w:val="24"/>
        </w:rPr>
        <w:t xml:space="preserve"> (Operational Models)</w:t>
      </w:r>
    </w:p>
    <w:tbl>
      <w:tblPr>
        <w:tblStyle w:val="TableGrid"/>
        <w:tblW w:w="10620" w:type="dxa"/>
        <w:tblInd w:w="-792" w:type="dxa"/>
        <w:tblLook w:val="04A0" w:firstRow="1" w:lastRow="0" w:firstColumn="1" w:lastColumn="0" w:noHBand="0" w:noVBand="1"/>
      </w:tblPr>
      <w:tblGrid>
        <w:gridCol w:w="3129"/>
        <w:gridCol w:w="1978"/>
        <w:gridCol w:w="4590"/>
        <w:gridCol w:w="923"/>
      </w:tblGrid>
      <w:tr w:rsidR="00165866" w14:paraId="2AC14CBA" w14:textId="77777777" w:rsidTr="00165866">
        <w:tc>
          <w:tcPr>
            <w:tcW w:w="3129" w:type="dxa"/>
          </w:tcPr>
          <w:p w14:paraId="45762A23" w14:textId="77777777" w:rsidR="00165866" w:rsidRPr="00336A05" w:rsidRDefault="00165866" w:rsidP="00165866">
            <w:pPr>
              <w:jc w:val="center"/>
              <w:rPr>
                <w:rFonts w:ascii="Simplified Arabic" w:hAnsi="Simplified Arabic" w:cs="Simplified Arabic"/>
                <w:sz w:val="20"/>
                <w:szCs w:val="20"/>
              </w:rPr>
            </w:pPr>
            <w:r w:rsidRPr="00336A05">
              <w:rPr>
                <w:rFonts w:ascii="Simplified Arabic" w:eastAsia="Times New Roman" w:hAnsi="Simplified Arabic" w:cs="Simplified Arabic"/>
                <w:b/>
                <w:bCs/>
                <w:sz w:val="20"/>
                <w:szCs w:val="20"/>
                <w:rtl/>
              </w:rPr>
              <w:t>سبب الارتباط بالبحث</w:t>
            </w:r>
          </w:p>
        </w:tc>
        <w:tc>
          <w:tcPr>
            <w:tcW w:w="1978" w:type="dxa"/>
          </w:tcPr>
          <w:p w14:paraId="613B5934" w14:textId="77777777" w:rsidR="00165866" w:rsidRPr="00336A05" w:rsidRDefault="00165866" w:rsidP="00165866">
            <w:pPr>
              <w:jc w:val="center"/>
              <w:rPr>
                <w:rFonts w:ascii="Simplified Arabic" w:hAnsi="Simplified Arabic" w:cs="Simplified Arabic"/>
                <w:sz w:val="20"/>
                <w:szCs w:val="20"/>
              </w:rPr>
            </w:pPr>
            <w:r w:rsidRPr="00336A05">
              <w:rPr>
                <w:rFonts w:ascii="Simplified Arabic" w:eastAsia="Times New Roman" w:hAnsi="Simplified Arabic" w:cs="Simplified Arabic"/>
                <w:b/>
                <w:bCs/>
                <w:sz w:val="20"/>
                <w:szCs w:val="20"/>
                <w:rtl/>
              </w:rPr>
              <w:t>الباحث / الجهة</w:t>
            </w:r>
          </w:p>
        </w:tc>
        <w:tc>
          <w:tcPr>
            <w:tcW w:w="4590" w:type="dxa"/>
            <w:vAlign w:val="center"/>
          </w:tcPr>
          <w:p w14:paraId="3CDA0D96" w14:textId="77777777" w:rsidR="00165866" w:rsidRPr="00336A05" w:rsidRDefault="00165866" w:rsidP="00165866">
            <w:pPr>
              <w:jc w:val="center"/>
              <w:rPr>
                <w:rFonts w:ascii="Simplified Arabic" w:eastAsia="Times New Roman" w:hAnsi="Simplified Arabic" w:cs="Simplified Arabic"/>
                <w:b/>
                <w:bCs/>
                <w:sz w:val="20"/>
                <w:szCs w:val="20"/>
              </w:rPr>
            </w:pPr>
            <w:r w:rsidRPr="00336A05">
              <w:rPr>
                <w:rFonts w:ascii="Simplified Arabic" w:eastAsia="Times New Roman" w:hAnsi="Simplified Arabic" w:cs="Simplified Arabic"/>
                <w:b/>
                <w:bCs/>
                <w:sz w:val="20"/>
                <w:szCs w:val="20"/>
                <w:rtl/>
              </w:rPr>
              <w:t>عنوان الدراسة / التقرير</w:t>
            </w:r>
          </w:p>
        </w:tc>
        <w:tc>
          <w:tcPr>
            <w:tcW w:w="923" w:type="dxa"/>
            <w:vAlign w:val="center"/>
          </w:tcPr>
          <w:p w14:paraId="14480A56" w14:textId="77777777" w:rsidR="00165866" w:rsidRPr="00336A05" w:rsidRDefault="00165866" w:rsidP="00165866">
            <w:pPr>
              <w:jc w:val="center"/>
              <w:rPr>
                <w:rFonts w:ascii="Simplified Arabic" w:eastAsia="Times New Roman" w:hAnsi="Simplified Arabic" w:cs="Simplified Arabic"/>
                <w:b/>
                <w:bCs/>
                <w:sz w:val="20"/>
                <w:szCs w:val="20"/>
              </w:rPr>
            </w:pPr>
            <w:r w:rsidRPr="00336A05">
              <w:rPr>
                <w:rFonts w:ascii="Simplified Arabic" w:eastAsia="Times New Roman" w:hAnsi="Simplified Arabic" w:cs="Simplified Arabic"/>
                <w:b/>
                <w:bCs/>
                <w:sz w:val="20"/>
                <w:szCs w:val="20"/>
                <w:rtl/>
              </w:rPr>
              <w:t>نوع الدراسة</w:t>
            </w:r>
          </w:p>
        </w:tc>
      </w:tr>
      <w:tr w:rsidR="00165866" w14:paraId="1F9F3F51" w14:textId="77777777" w:rsidTr="00165866">
        <w:tc>
          <w:tcPr>
            <w:tcW w:w="3129" w:type="dxa"/>
            <w:vAlign w:val="center"/>
          </w:tcPr>
          <w:p w14:paraId="54A939FC"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تستعرض منهجيات تشغيل واقعية وقابلة للمقارنة</w:t>
            </w:r>
            <w:r w:rsidRPr="00336A05">
              <w:rPr>
                <w:rFonts w:ascii="Simplified Arabic" w:eastAsia="Times New Roman" w:hAnsi="Simplified Arabic" w:cs="Simplified Arabic"/>
                <w:sz w:val="20"/>
                <w:szCs w:val="20"/>
              </w:rPr>
              <w:t>.</w:t>
            </w:r>
          </w:p>
        </w:tc>
        <w:tc>
          <w:tcPr>
            <w:tcW w:w="1978" w:type="dxa"/>
            <w:vAlign w:val="center"/>
          </w:tcPr>
          <w:p w14:paraId="7B225E25"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Pr>
              <w:t>OECD (2023)</w:t>
            </w:r>
          </w:p>
        </w:tc>
        <w:tc>
          <w:tcPr>
            <w:tcW w:w="4590" w:type="dxa"/>
            <w:vAlign w:val="center"/>
          </w:tcPr>
          <w:p w14:paraId="7082BD54"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سياسات دعم الحاضنات والمسرّعات في كوريا وسنغافورة وفرنسا</w:t>
            </w:r>
          </w:p>
        </w:tc>
        <w:tc>
          <w:tcPr>
            <w:tcW w:w="923" w:type="dxa"/>
            <w:vAlign w:val="center"/>
          </w:tcPr>
          <w:p w14:paraId="62A64483"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أجنبية</w:t>
            </w:r>
          </w:p>
        </w:tc>
      </w:tr>
      <w:tr w:rsidR="00165866" w14:paraId="2A030E02" w14:textId="77777777" w:rsidTr="00165866">
        <w:tc>
          <w:tcPr>
            <w:tcW w:w="3129" w:type="dxa"/>
            <w:vAlign w:val="center"/>
          </w:tcPr>
          <w:p w14:paraId="3B4CC537"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 xml:space="preserve">يقدم إطارًا عمليًا لبناء مؤشرات أداء يمكنك </w:t>
            </w:r>
            <w:r w:rsidRPr="00336A05">
              <w:rPr>
                <w:rFonts w:ascii="Simplified Arabic" w:eastAsia="Times New Roman" w:hAnsi="Simplified Arabic" w:cs="Simplified Arabic"/>
                <w:sz w:val="20"/>
                <w:szCs w:val="20"/>
                <w:rtl/>
              </w:rPr>
              <w:lastRenderedPageBreak/>
              <w:t>استخدامه</w:t>
            </w:r>
            <w:r w:rsidRPr="00336A05">
              <w:rPr>
                <w:rFonts w:ascii="Simplified Arabic" w:eastAsia="Times New Roman" w:hAnsi="Simplified Arabic" w:cs="Simplified Arabic"/>
                <w:sz w:val="20"/>
                <w:szCs w:val="20"/>
              </w:rPr>
              <w:t>.</w:t>
            </w:r>
          </w:p>
        </w:tc>
        <w:tc>
          <w:tcPr>
            <w:tcW w:w="1978" w:type="dxa"/>
            <w:vAlign w:val="center"/>
          </w:tcPr>
          <w:p w14:paraId="0B36B111"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Pr>
              <w:lastRenderedPageBreak/>
              <w:t xml:space="preserve">Startup Canada </w:t>
            </w:r>
            <w:r w:rsidRPr="00336A05">
              <w:rPr>
                <w:rFonts w:ascii="Simplified Arabic" w:eastAsia="Times New Roman" w:hAnsi="Simplified Arabic" w:cs="Simplified Arabic"/>
                <w:sz w:val="20"/>
                <w:szCs w:val="20"/>
              </w:rPr>
              <w:lastRenderedPageBreak/>
              <w:t>(2021)</w:t>
            </w:r>
          </w:p>
        </w:tc>
        <w:tc>
          <w:tcPr>
            <w:tcW w:w="4590" w:type="dxa"/>
            <w:vAlign w:val="center"/>
          </w:tcPr>
          <w:p w14:paraId="4C3383BC"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lastRenderedPageBreak/>
              <w:t>نظام قياس الأداء في حاضنات كندا</w:t>
            </w:r>
          </w:p>
        </w:tc>
        <w:tc>
          <w:tcPr>
            <w:tcW w:w="923" w:type="dxa"/>
            <w:vAlign w:val="center"/>
          </w:tcPr>
          <w:p w14:paraId="6F51A3BA"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أجنبية</w:t>
            </w:r>
          </w:p>
        </w:tc>
      </w:tr>
      <w:tr w:rsidR="00165866" w14:paraId="3E0A8CFF" w14:textId="77777777" w:rsidTr="00165866">
        <w:tc>
          <w:tcPr>
            <w:tcW w:w="3129" w:type="dxa"/>
            <w:vAlign w:val="center"/>
          </w:tcPr>
          <w:p w14:paraId="523D2AE2"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lastRenderedPageBreak/>
              <w:t>يوضح نماذج التشغيل المختلفة للحاضنات والمسرعات</w:t>
            </w:r>
            <w:r w:rsidRPr="00336A05">
              <w:rPr>
                <w:rFonts w:ascii="Simplified Arabic" w:eastAsia="Times New Roman" w:hAnsi="Simplified Arabic" w:cs="Simplified Arabic"/>
                <w:sz w:val="20"/>
                <w:szCs w:val="20"/>
              </w:rPr>
              <w:t>.</w:t>
            </w:r>
          </w:p>
        </w:tc>
        <w:tc>
          <w:tcPr>
            <w:tcW w:w="1978" w:type="dxa"/>
            <w:vAlign w:val="center"/>
          </w:tcPr>
          <w:p w14:paraId="0FA2F6DF"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Pr>
              <w:t>Various Authors</w:t>
            </w:r>
          </w:p>
        </w:tc>
        <w:tc>
          <w:tcPr>
            <w:tcW w:w="4590" w:type="dxa"/>
            <w:vAlign w:val="center"/>
          </w:tcPr>
          <w:p w14:paraId="79E58986"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تصنيفات ونماذج الحاضنات (جزء من الدراسة نفسها)</w:t>
            </w:r>
          </w:p>
        </w:tc>
        <w:tc>
          <w:tcPr>
            <w:tcW w:w="923" w:type="dxa"/>
            <w:vAlign w:val="center"/>
          </w:tcPr>
          <w:p w14:paraId="75D9C294"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أجنبية</w:t>
            </w:r>
          </w:p>
        </w:tc>
      </w:tr>
      <w:tr w:rsidR="00165866" w14:paraId="79F6621C" w14:textId="77777777" w:rsidTr="00165866">
        <w:tc>
          <w:tcPr>
            <w:tcW w:w="3129" w:type="dxa"/>
            <w:vAlign w:val="center"/>
          </w:tcPr>
          <w:p w14:paraId="35CFD566"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يناقش إطارًا نظريًا لدور ومكونات الحاضنة</w:t>
            </w:r>
            <w:r w:rsidRPr="00336A05">
              <w:rPr>
                <w:rFonts w:ascii="Simplified Arabic" w:eastAsia="Times New Roman" w:hAnsi="Simplified Arabic" w:cs="Simplified Arabic"/>
                <w:sz w:val="20"/>
                <w:szCs w:val="20"/>
              </w:rPr>
              <w:t>.</w:t>
            </w:r>
          </w:p>
        </w:tc>
        <w:tc>
          <w:tcPr>
            <w:tcW w:w="1978" w:type="dxa"/>
            <w:vAlign w:val="center"/>
          </w:tcPr>
          <w:p w14:paraId="013A7DD4"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Pr>
              <w:t>Various Arab Authors</w:t>
            </w:r>
          </w:p>
        </w:tc>
        <w:tc>
          <w:tcPr>
            <w:tcW w:w="4590" w:type="dxa"/>
            <w:vAlign w:val="center"/>
          </w:tcPr>
          <w:p w14:paraId="3BF9E457"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دليل احتضان المشروعات الصغيرة (دراسة عربية نظرية)</w:t>
            </w:r>
          </w:p>
        </w:tc>
        <w:tc>
          <w:tcPr>
            <w:tcW w:w="923" w:type="dxa"/>
            <w:vAlign w:val="center"/>
          </w:tcPr>
          <w:p w14:paraId="7CB9AB87"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عربية</w:t>
            </w:r>
          </w:p>
        </w:tc>
      </w:tr>
      <w:tr w:rsidR="00165866" w14:paraId="2A09F09A" w14:textId="77777777" w:rsidTr="00165866">
        <w:tc>
          <w:tcPr>
            <w:tcW w:w="3129" w:type="dxa"/>
            <w:vAlign w:val="center"/>
          </w:tcPr>
          <w:p w14:paraId="7C1EC6FA"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يقدم نموذج مقارنة بين منهجيات تشغيل مختلفة</w:t>
            </w:r>
            <w:r w:rsidRPr="00336A05">
              <w:rPr>
                <w:rFonts w:ascii="Simplified Arabic" w:eastAsia="Times New Roman" w:hAnsi="Simplified Arabic" w:cs="Simplified Arabic"/>
                <w:sz w:val="20"/>
                <w:szCs w:val="20"/>
              </w:rPr>
              <w:t>.</w:t>
            </w:r>
          </w:p>
        </w:tc>
        <w:tc>
          <w:tcPr>
            <w:tcW w:w="1978" w:type="dxa"/>
            <w:vAlign w:val="center"/>
          </w:tcPr>
          <w:p w14:paraId="43C459EF"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إمام</w:t>
            </w:r>
            <w:r w:rsidRPr="00336A05">
              <w:rPr>
                <w:rFonts w:ascii="Simplified Arabic" w:eastAsia="Times New Roman" w:hAnsi="Simplified Arabic" w:cs="Simplified Arabic"/>
                <w:sz w:val="20"/>
                <w:szCs w:val="20"/>
              </w:rPr>
              <w:t xml:space="preserve"> (2020)</w:t>
            </w:r>
          </w:p>
        </w:tc>
        <w:tc>
          <w:tcPr>
            <w:tcW w:w="4590" w:type="dxa"/>
            <w:vAlign w:val="center"/>
          </w:tcPr>
          <w:p w14:paraId="5EBAFC11"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تطوير حاضنات الأعمال بجامعة السويس بخبرة أمريكية</w:t>
            </w:r>
          </w:p>
        </w:tc>
        <w:tc>
          <w:tcPr>
            <w:tcW w:w="923" w:type="dxa"/>
            <w:vAlign w:val="center"/>
          </w:tcPr>
          <w:p w14:paraId="4664F4A3"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عربية</w:t>
            </w:r>
          </w:p>
        </w:tc>
      </w:tr>
      <w:tr w:rsidR="00165866" w14:paraId="503C300B" w14:textId="77777777" w:rsidTr="00165866">
        <w:tc>
          <w:tcPr>
            <w:tcW w:w="3129" w:type="dxa"/>
            <w:vAlign w:val="center"/>
          </w:tcPr>
          <w:p w14:paraId="5A600030"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يناقش المعايير والمنهجيات التشغيلية بوضوح</w:t>
            </w:r>
            <w:r w:rsidRPr="00336A05">
              <w:rPr>
                <w:rFonts w:ascii="Simplified Arabic" w:eastAsia="Times New Roman" w:hAnsi="Simplified Arabic" w:cs="Simplified Arabic"/>
                <w:sz w:val="20"/>
                <w:szCs w:val="20"/>
              </w:rPr>
              <w:t>.</w:t>
            </w:r>
          </w:p>
        </w:tc>
        <w:tc>
          <w:tcPr>
            <w:tcW w:w="1978" w:type="dxa"/>
            <w:vAlign w:val="center"/>
          </w:tcPr>
          <w:p w14:paraId="2FF40CC7"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باحثون جزائريون</w:t>
            </w:r>
          </w:p>
        </w:tc>
        <w:tc>
          <w:tcPr>
            <w:tcW w:w="4590" w:type="dxa"/>
            <w:vAlign w:val="center"/>
          </w:tcPr>
          <w:p w14:paraId="409AF1E1"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المعايير الفعلية للقبول في الحاضنات</w:t>
            </w:r>
          </w:p>
        </w:tc>
        <w:tc>
          <w:tcPr>
            <w:tcW w:w="923" w:type="dxa"/>
            <w:vAlign w:val="center"/>
          </w:tcPr>
          <w:p w14:paraId="133E1870"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عربية</w:t>
            </w:r>
          </w:p>
        </w:tc>
      </w:tr>
    </w:tbl>
    <w:p w14:paraId="300BE80B" w14:textId="77777777" w:rsidR="00165866" w:rsidRPr="00336A05" w:rsidRDefault="00165866" w:rsidP="00165866">
      <w:pPr>
        <w:pStyle w:val="ListParagraph"/>
        <w:numPr>
          <w:ilvl w:val="0"/>
          <w:numId w:val="40"/>
        </w:numPr>
        <w:rPr>
          <w:rFonts w:ascii="Simplified Arabic" w:hAnsi="Simplified Arabic" w:cs="Simplified Arabic"/>
          <w:sz w:val="24"/>
          <w:szCs w:val="24"/>
        </w:rPr>
      </w:pPr>
      <w:r w:rsidRPr="00336A05">
        <w:rPr>
          <w:rFonts w:ascii="Simplified Arabic" w:hAnsi="Simplified Arabic" w:cs="Simplified Arabic"/>
          <w:sz w:val="24"/>
          <w:szCs w:val="24"/>
          <w:rtl/>
        </w:rPr>
        <w:t>الدراسات المرتبطة مباشرة بالاستدامة وواقع الحاضنات</w:t>
      </w:r>
    </w:p>
    <w:tbl>
      <w:tblPr>
        <w:tblStyle w:val="TableGrid"/>
        <w:tblW w:w="10620" w:type="dxa"/>
        <w:tblInd w:w="-792" w:type="dxa"/>
        <w:tblLook w:val="04A0" w:firstRow="1" w:lastRow="0" w:firstColumn="1" w:lastColumn="0" w:noHBand="0" w:noVBand="1"/>
      </w:tblPr>
      <w:tblGrid>
        <w:gridCol w:w="3307"/>
        <w:gridCol w:w="2159"/>
        <w:gridCol w:w="4141"/>
        <w:gridCol w:w="1013"/>
      </w:tblGrid>
      <w:tr w:rsidR="00165866" w14:paraId="0C72F7EE" w14:textId="77777777" w:rsidTr="00165866">
        <w:tc>
          <w:tcPr>
            <w:tcW w:w="3307" w:type="dxa"/>
          </w:tcPr>
          <w:p w14:paraId="53D1C3DD" w14:textId="77777777" w:rsidR="00165866" w:rsidRPr="00336A05" w:rsidRDefault="00165866" w:rsidP="00165866">
            <w:pPr>
              <w:jc w:val="center"/>
              <w:rPr>
                <w:rFonts w:ascii="Simplified Arabic" w:hAnsi="Simplified Arabic" w:cs="Simplified Arabic"/>
                <w:sz w:val="20"/>
                <w:szCs w:val="20"/>
              </w:rPr>
            </w:pPr>
            <w:r w:rsidRPr="00336A05">
              <w:rPr>
                <w:rFonts w:ascii="Simplified Arabic" w:eastAsia="Times New Roman" w:hAnsi="Simplified Arabic" w:cs="Simplified Arabic"/>
                <w:b/>
                <w:bCs/>
                <w:sz w:val="20"/>
                <w:szCs w:val="20"/>
                <w:rtl/>
              </w:rPr>
              <w:t>سبب الارتباط بالبحث</w:t>
            </w:r>
          </w:p>
        </w:tc>
        <w:tc>
          <w:tcPr>
            <w:tcW w:w="2159" w:type="dxa"/>
          </w:tcPr>
          <w:p w14:paraId="3153D545" w14:textId="77777777" w:rsidR="00165866" w:rsidRPr="00336A05" w:rsidRDefault="00165866" w:rsidP="00165866">
            <w:pPr>
              <w:jc w:val="center"/>
              <w:rPr>
                <w:rFonts w:ascii="Simplified Arabic" w:hAnsi="Simplified Arabic" w:cs="Simplified Arabic"/>
                <w:sz w:val="20"/>
                <w:szCs w:val="20"/>
              </w:rPr>
            </w:pPr>
            <w:r w:rsidRPr="00336A05">
              <w:rPr>
                <w:rFonts w:ascii="Simplified Arabic" w:eastAsia="Times New Roman" w:hAnsi="Simplified Arabic" w:cs="Simplified Arabic"/>
                <w:b/>
                <w:bCs/>
                <w:sz w:val="20"/>
                <w:szCs w:val="20"/>
                <w:rtl/>
              </w:rPr>
              <w:t>الباحث / الجهة</w:t>
            </w:r>
          </w:p>
        </w:tc>
        <w:tc>
          <w:tcPr>
            <w:tcW w:w="4141" w:type="dxa"/>
            <w:vAlign w:val="center"/>
          </w:tcPr>
          <w:p w14:paraId="782985B0" w14:textId="77777777" w:rsidR="00165866" w:rsidRPr="00336A05" w:rsidRDefault="00165866" w:rsidP="00165866">
            <w:pPr>
              <w:jc w:val="center"/>
              <w:rPr>
                <w:rFonts w:ascii="Simplified Arabic" w:eastAsia="Times New Roman" w:hAnsi="Simplified Arabic" w:cs="Simplified Arabic"/>
                <w:b/>
                <w:bCs/>
                <w:sz w:val="20"/>
                <w:szCs w:val="20"/>
              </w:rPr>
            </w:pPr>
            <w:r w:rsidRPr="00336A05">
              <w:rPr>
                <w:rFonts w:ascii="Simplified Arabic" w:eastAsia="Times New Roman" w:hAnsi="Simplified Arabic" w:cs="Simplified Arabic"/>
                <w:b/>
                <w:bCs/>
                <w:sz w:val="20"/>
                <w:szCs w:val="20"/>
                <w:rtl/>
              </w:rPr>
              <w:t>عنوان الدراسة / التقرير</w:t>
            </w:r>
          </w:p>
        </w:tc>
        <w:tc>
          <w:tcPr>
            <w:tcW w:w="1013" w:type="dxa"/>
            <w:vAlign w:val="center"/>
          </w:tcPr>
          <w:p w14:paraId="6BFAB808" w14:textId="77777777" w:rsidR="00165866" w:rsidRPr="00336A05" w:rsidRDefault="00165866" w:rsidP="00165866">
            <w:pPr>
              <w:jc w:val="center"/>
              <w:rPr>
                <w:rFonts w:ascii="Simplified Arabic" w:eastAsia="Times New Roman" w:hAnsi="Simplified Arabic" w:cs="Simplified Arabic"/>
                <w:b/>
                <w:bCs/>
                <w:sz w:val="20"/>
                <w:szCs w:val="20"/>
              </w:rPr>
            </w:pPr>
            <w:r w:rsidRPr="00336A05">
              <w:rPr>
                <w:rFonts w:ascii="Simplified Arabic" w:eastAsia="Times New Roman" w:hAnsi="Simplified Arabic" w:cs="Simplified Arabic"/>
                <w:b/>
                <w:bCs/>
                <w:sz w:val="20"/>
                <w:szCs w:val="20"/>
                <w:rtl/>
              </w:rPr>
              <w:t>نوع الدراسة</w:t>
            </w:r>
          </w:p>
        </w:tc>
      </w:tr>
      <w:tr w:rsidR="00165866" w14:paraId="296BBD40" w14:textId="77777777" w:rsidTr="00165866">
        <w:tc>
          <w:tcPr>
            <w:tcW w:w="3307" w:type="dxa"/>
            <w:vAlign w:val="center"/>
          </w:tcPr>
          <w:p w14:paraId="319E2407"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تربط الحاضنات بالاستدامة</w:t>
            </w:r>
          </w:p>
        </w:tc>
        <w:tc>
          <w:tcPr>
            <w:tcW w:w="2159" w:type="dxa"/>
            <w:vAlign w:val="center"/>
          </w:tcPr>
          <w:p w14:paraId="1AD8EDB9"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عبد الفتاح</w:t>
            </w:r>
            <w:r w:rsidRPr="00336A05">
              <w:rPr>
                <w:rFonts w:ascii="Simplified Arabic" w:eastAsia="Times New Roman" w:hAnsi="Simplified Arabic" w:cs="Simplified Arabic"/>
                <w:sz w:val="20"/>
                <w:szCs w:val="20"/>
              </w:rPr>
              <w:t xml:space="preserve"> (2021)</w:t>
            </w:r>
          </w:p>
        </w:tc>
        <w:tc>
          <w:tcPr>
            <w:tcW w:w="4141" w:type="dxa"/>
            <w:vAlign w:val="center"/>
          </w:tcPr>
          <w:p w14:paraId="0F248922"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دور الحاضنات الجامعية في تحقيق التنمية المستدامة</w:t>
            </w:r>
          </w:p>
        </w:tc>
        <w:tc>
          <w:tcPr>
            <w:tcW w:w="1013" w:type="dxa"/>
            <w:vAlign w:val="center"/>
          </w:tcPr>
          <w:p w14:paraId="07AD964D"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عربية</w:t>
            </w:r>
          </w:p>
        </w:tc>
      </w:tr>
      <w:tr w:rsidR="00165866" w14:paraId="3881383A" w14:textId="77777777" w:rsidTr="00165866">
        <w:tc>
          <w:tcPr>
            <w:tcW w:w="3307" w:type="dxa"/>
            <w:vAlign w:val="center"/>
          </w:tcPr>
          <w:p w14:paraId="2547F959"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تقدم نتائج تطبيقية حول واقع الحاضنات</w:t>
            </w:r>
          </w:p>
        </w:tc>
        <w:tc>
          <w:tcPr>
            <w:tcW w:w="2159" w:type="dxa"/>
            <w:vAlign w:val="center"/>
          </w:tcPr>
          <w:p w14:paraId="55358E8B"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بن يوسف</w:t>
            </w:r>
            <w:r w:rsidRPr="00336A05">
              <w:rPr>
                <w:rFonts w:ascii="Simplified Arabic" w:eastAsia="Times New Roman" w:hAnsi="Simplified Arabic" w:cs="Simplified Arabic"/>
                <w:sz w:val="20"/>
                <w:szCs w:val="20"/>
              </w:rPr>
              <w:t xml:space="preserve"> (2022)</w:t>
            </w:r>
          </w:p>
        </w:tc>
        <w:tc>
          <w:tcPr>
            <w:tcW w:w="4141" w:type="dxa"/>
            <w:vAlign w:val="center"/>
          </w:tcPr>
          <w:p w14:paraId="02AA41B7"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معايير الاحتضان في الحاضنات الجزائرية</w:t>
            </w:r>
          </w:p>
        </w:tc>
        <w:tc>
          <w:tcPr>
            <w:tcW w:w="1013" w:type="dxa"/>
            <w:vAlign w:val="center"/>
          </w:tcPr>
          <w:p w14:paraId="58A7CD70"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عربية</w:t>
            </w:r>
          </w:p>
        </w:tc>
      </w:tr>
      <w:tr w:rsidR="00165866" w14:paraId="3DBBF46F" w14:textId="77777777" w:rsidTr="00165866">
        <w:tc>
          <w:tcPr>
            <w:tcW w:w="3307" w:type="dxa"/>
            <w:vAlign w:val="center"/>
          </w:tcPr>
          <w:p w14:paraId="5056E12F"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 xml:space="preserve">توضح أثر التمويل على استدامة المشروعات </w:t>
            </w:r>
          </w:p>
        </w:tc>
        <w:tc>
          <w:tcPr>
            <w:tcW w:w="2159" w:type="dxa"/>
            <w:vAlign w:val="center"/>
          </w:tcPr>
          <w:p w14:paraId="3009B94B"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الشمري</w:t>
            </w:r>
            <w:r w:rsidRPr="00336A05">
              <w:rPr>
                <w:rFonts w:ascii="Simplified Arabic" w:eastAsia="Times New Roman" w:hAnsi="Simplified Arabic" w:cs="Simplified Arabic"/>
                <w:sz w:val="20"/>
                <w:szCs w:val="20"/>
              </w:rPr>
              <w:t xml:space="preserve"> (2021)</w:t>
            </w:r>
          </w:p>
        </w:tc>
        <w:tc>
          <w:tcPr>
            <w:tcW w:w="4141" w:type="dxa"/>
            <w:vAlign w:val="center"/>
          </w:tcPr>
          <w:p w14:paraId="00163756"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الخدمات التمويلية في الحاضنات العراقية</w:t>
            </w:r>
          </w:p>
        </w:tc>
        <w:tc>
          <w:tcPr>
            <w:tcW w:w="1013" w:type="dxa"/>
            <w:vAlign w:val="center"/>
          </w:tcPr>
          <w:p w14:paraId="6F557D7C"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عربية</w:t>
            </w:r>
          </w:p>
        </w:tc>
      </w:tr>
      <w:tr w:rsidR="00165866" w14:paraId="3670B930" w14:textId="77777777" w:rsidTr="00165866">
        <w:tc>
          <w:tcPr>
            <w:tcW w:w="3307" w:type="dxa"/>
            <w:vAlign w:val="center"/>
          </w:tcPr>
          <w:p w14:paraId="6E9D2DA6"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تربط الحاضنات بالتنمية المستدامة والاقتصاد الأخضر</w:t>
            </w:r>
          </w:p>
        </w:tc>
        <w:tc>
          <w:tcPr>
            <w:tcW w:w="2159" w:type="dxa"/>
            <w:vAlign w:val="center"/>
          </w:tcPr>
          <w:p w14:paraId="1EED25A7"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إبراهيم</w:t>
            </w:r>
            <w:r w:rsidRPr="00336A05">
              <w:rPr>
                <w:rFonts w:ascii="Simplified Arabic" w:eastAsia="Times New Roman" w:hAnsi="Simplified Arabic" w:cs="Simplified Arabic"/>
                <w:sz w:val="20"/>
                <w:szCs w:val="20"/>
              </w:rPr>
              <w:t xml:space="preserve"> (2021)</w:t>
            </w:r>
          </w:p>
        </w:tc>
        <w:tc>
          <w:tcPr>
            <w:tcW w:w="4141" w:type="dxa"/>
            <w:vAlign w:val="center"/>
          </w:tcPr>
          <w:p w14:paraId="0ACA4453"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الحاضنات التكنولوجية والاقتصاد الأخضر</w:t>
            </w:r>
          </w:p>
        </w:tc>
        <w:tc>
          <w:tcPr>
            <w:tcW w:w="1013" w:type="dxa"/>
            <w:vAlign w:val="center"/>
          </w:tcPr>
          <w:p w14:paraId="0CABD0AA"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عربية</w:t>
            </w:r>
          </w:p>
        </w:tc>
      </w:tr>
      <w:tr w:rsidR="00165866" w14:paraId="23E9189B" w14:textId="77777777" w:rsidTr="00165866">
        <w:tc>
          <w:tcPr>
            <w:tcW w:w="3307" w:type="dxa"/>
            <w:vAlign w:val="center"/>
          </w:tcPr>
          <w:p w14:paraId="1D7D3F74"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يقدم بيانات كمية عن البيئة المصرية</w:t>
            </w:r>
          </w:p>
        </w:tc>
        <w:tc>
          <w:tcPr>
            <w:tcW w:w="2159" w:type="dxa"/>
            <w:vAlign w:val="center"/>
          </w:tcPr>
          <w:p w14:paraId="68F816E3"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Pr>
              <w:t>StartupBlink (2024)</w:t>
            </w:r>
          </w:p>
        </w:tc>
        <w:tc>
          <w:tcPr>
            <w:tcW w:w="4141" w:type="dxa"/>
            <w:vAlign w:val="center"/>
          </w:tcPr>
          <w:p w14:paraId="1092E2D3"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تقرير</w:t>
            </w:r>
            <w:r w:rsidRPr="00336A05">
              <w:rPr>
                <w:rFonts w:ascii="Simplified Arabic" w:eastAsia="Times New Roman" w:hAnsi="Simplified Arabic" w:cs="Simplified Arabic"/>
                <w:sz w:val="20"/>
                <w:szCs w:val="20"/>
              </w:rPr>
              <w:t xml:space="preserve"> StartupBlink </w:t>
            </w:r>
            <w:r w:rsidRPr="00336A05">
              <w:rPr>
                <w:rFonts w:ascii="Simplified Arabic" w:eastAsia="Times New Roman" w:hAnsi="Simplified Arabic" w:cs="Simplified Arabic"/>
                <w:sz w:val="20"/>
                <w:szCs w:val="20"/>
                <w:rtl/>
              </w:rPr>
              <w:t>عن بيئة الشركات الناشئة</w:t>
            </w:r>
          </w:p>
        </w:tc>
        <w:tc>
          <w:tcPr>
            <w:tcW w:w="1013" w:type="dxa"/>
            <w:vAlign w:val="center"/>
          </w:tcPr>
          <w:p w14:paraId="6E1482C1"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أجنبية / عربية</w:t>
            </w:r>
          </w:p>
        </w:tc>
      </w:tr>
      <w:tr w:rsidR="00165866" w14:paraId="2F4C2480" w14:textId="77777777" w:rsidTr="00165866">
        <w:tc>
          <w:tcPr>
            <w:tcW w:w="3307" w:type="dxa"/>
            <w:vAlign w:val="center"/>
          </w:tcPr>
          <w:p w14:paraId="4061BAC4"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يوفر بيانات محلية عن واقع الحاضنات</w:t>
            </w:r>
          </w:p>
        </w:tc>
        <w:tc>
          <w:tcPr>
            <w:tcW w:w="2159" w:type="dxa"/>
            <w:vAlign w:val="center"/>
          </w:tcPr>
          <w:p w14:paraId="0046BD7C"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إمام</w:t>
            </w:r>
            <w:r w:rsidRPr="00336A05">
              <w:rPr>
                <w:rFonts w:ascii="Simplified Arabic" w:eastAsia="Times New Roman" w:hAnsi="Simplified Arabic" w:cs="Simplified Arabic"/>
                <w:sz w:val="20"/>
                <w:szCs w:val="20"/>
              </w:rPr>
              <w:t xml:space="preserve"> (2020)</w:t>
            </w:r>
          </w:p>
        </w:tc>
        <w:tc>
          <w:tcPr>
            <w:tcW w:w="4141" w:type="dxa"/>
            <w:vAlign w:val="center"/>
          </w:tcPr>
          <w:p w14:paraId="34DFEE14"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تطوير حاضنات جامعة السويس</w:t>
            </w:r>
          </w:p>
        </w:tc>
        <w:tc>
          <w:tcPr>
            <w:tcW w:w="1013" w:type="dxa"/>
            <w:vAlign w:val="center"/>
          </w:tcPr>
          <w:p w14:paraId="0DBD394E" w14:textId="77777777" w:rsidR="00165866" w:rsidRPr="00336A05" w:rsidRDefault="00165866" w:rsidP="00165866">
            <w:pPr>
              <w:jc w:val="center"/>
              <w:rPr>
                <w:rFonts w:ascii="Simplified Arabic" w:eastAsia="Times New Roman" w:hAnsi="Simplified Arabic" w:cs="Simplified Arabic"/>
                <w:sz w:val="20"/>
                <w:szCs w:val="20"/>
              </w:rPr>
            </w:pPr>
            <w:r w:rsidRPr="00336A05">
              <w:rPr>
                <w:rFonts w:ascii="Simplified Arabic" w:eastAsia="Times New Roman" w:hAnsi="Simplified Arabic" w:cs="Simplified Arabic"/>
                <w:sz w:val="20"/>
                <w:szCs w:val="20"/>
                <w:rtl/>
              </w:rPr>
              <w:t>عربية</w:t>
            </w:r>
          </w:p>
        </w:tc>
      </w:tr>
    </w:tbl>
    <w:p w14:paraId="17212110" w14:textId="77777777" w:rsidR="00165866" w:rsidRPr="00554FF5" w:rsidRDefault="00165866" w:rsidP="00165866">
      <w:pPr>
        <w:spacing w:after="0"/>
        <w:rPr>
          <w:rFonts w:ascii="Simplified Arabic" w:hAnsi="Simplified Arabic" w:cs="Simplified Arabic"/>
          <w:sz w:val="24"/>
          <w:szCs w:val="24"/>
        </w:rPr>
      </w:pPr>
      <w:r w:rsidRPr="00554FF5">
        <w:rPr>
          <w:rFonts w:ascii="Simplified Arabic" w:hAnsi="Simplified Arabic" w:cs="Simplified Arabic"/>
          <w:sz w:val="24"/>
          <w:szCs w:val="24"/>
          <w:rtl/>
        </w:rPr>
        <w:t>ملحق (</w:t>
      </w:r>
      <w:r>
        <w:rPr>
          <w:rFonts w:ascii="Simplified Arabic" w:hAnsi="Simplified Arabic" w:cs="Simplified Arabic" w:hint="cs"/>
          <w:sz w:val="24"/>
          <w:szCs w:val="24"/>
          <w:rtl/>
        </w:rPr>
        <w:t>2</w:t>
      </w:r>
      <w:r w:rsidRPr="00554FF5">
        <w:rPr>
          <w:rFonts w:ascii="Simplified Arabic" w:hAnsi="Simplified Arabic" w:cs="Simplified Arabic"/>
          <w:sz w:val="24"/>
          <w:szCs w:val="24"/>
          <w:rtl/>
        </w:rPr>
        <w:t>): استمارة تقييم المنهجية التشغيلية للجهة محل الدراسة</w:t>
      </w:r>
    </w:p>
    <w:p w14:paraId="6CFE1F21" w14:textId="77777777" w:rsidR="00165866" w:rsidRPr="00554FF5" w:rsidRDefault="00165866" w:rsidP="00165866">
      <w:pPr>
        <w:pStyle w:val="NormalWeb"/>
        <w:bidi/>
        <w:spacing w:before="0" w:beforeAutospacing="0"/>
        <w:rPr>
          <w:rFonts w:ascii="Simplified Arabic" w:hAnsi="Simplified Arabic" w:cs="Simplified Arabic"/>
        </w:rPr>
      </w:pPr>
      <w:r w:rsidRPr="00554FF5">
        <w:rPr>
          <w:rStyle w:val="Strong"/>
          <w:rFonts w:ascii="Simplified Arabic" w:hAnsi="Simplified Arabic" w:cs="Simplified Arabic"/>
          <w:b w:val="0"/>
          <w:bCs w:val="0"/>
          <w:rtl/>
        </w:rPr>
        <w:t>عنوان الاستمارة</w:t>
      </w:r>
      <w:r w:rsidRPr="00554FF5">
        <w:rPr>
          <w:rStyle w:val="Strong"/>
          <w:rFonts w:ascii="Simplified Arabic" w:hAnsi="Simplified Arabic" w:cs="Simplified Arabic"/>
          <w:b w:val="0"/>
          <w:bCs w:val="0"/>
        </w:rPr>
        <w:t>:</w:t>
      </w:r>
      <w:r w:rsidRPr="00554FF5">
        <w:rPr>
          <w:rFonts w:ascii="Simplified Arabic" w:hAnsi="Simplified Arabic" w:cs="Simplified Arabic"/>
        </w:rPr>
        <w:br/>
      </w:r>
      <w:r w:rsidRPr="00554FF5">
        <w:rPr>
          <w:rFonts w:ascii="Simplified Arabic" w:hAnsi="Simplified Arabic" w:cs="Simplified Arabic"/>
          <w:rtl/>
        </w:rPr>
        <w:t>تقييم المنهجية التشغيلية للبرنامج/الجهة</w:t>
      </w:r>
    </w:p>
    <w:p w14:paraId="6BFD174B" w14:textId="77777777" w:rsidR="00165866" w:rsidRPr="00554FF5" w:rsidRDefault="00165866" w:rsidP="00165866">
      <w:pPr>
        <w:pStyle w:val="NormalWeb"/>
        <w:bidi/>
        <w:spacing w:before="0" w:beforeAutospacing="0" w:after="0" w:afterAutospacing="0"/>
        <w:rPr>
          <w:rFonts w:ascii="Simplified Arabic" w:hAnsi="Simplified Arabic" w:cs="Simplified Arabic"/>
        </w:rPr>
      </w:pPr>
      <w:r w:rsidRPr="00554FF5">
        <w:rPr>
          <w:rStyle w:val="Strong"/>
          <w:rFonts w:ascii="Simplified Arabic" w:hAnsi="Simplified Arabic" w:cs="Simplified Arabic"/>
          <w:b w:val="0"/>
          <w:bCs w:val="0"/>
          <w:rtl/>
        </w:rPr>
        <w:t>وصف الاستمارة</w:t>
      </w:r>
      <w:r w:rsidRPr="00554FF5">
        <w:rPr>
          <w:rStyle w:val="Strong"/>
          <w:rFonts w:ascii="Simplified Arabic" w:hAnsi="Simplified Arabic" w:cs="Simplified Arabic"/>
          <w:b w:val="0"/>
          <w:bCs w:val="0"/>
        </w:rPr>
        <w:t>:</w:t>
      </w:r>
      <w:r w:rsidRPr="00554FF5">
        <w:rPr>
          <w:rFonts w:ascii="Simplified Arabic" w:hAnsi="Simplified Arabic" w:cs="Simplified Arabic"/>
        </w:rPr>
        <w:br/>
      </w:r>
      <w:r w:rsidRPr="00554FF5">
        <w:rPr>
          <w:rFonts w:ascii="Simplified Arabic" w:hAnsi="Simplified Arabic" w:cs="Simplified Arabic"/>
          <w:rtl/>
        </w:rPr>
        <w:t>يهدف هذا الاستبيان إلى تحليل المنهجية التشغيلية داخل الجهة محل الدراسة، من خلال توثيق آليات العمل الفعلية المتعلقة بالاختيار، والتدريب، والإرشاد، والتمويل، والمتابعة. ويعتمد الاستبيان على آراء العاملين والمسؤولين داخل الجهة، بهدف تقديم صورة دقيقة للواقع التشغيلي كما هو مطبق، دون إجراء مقارنات مع جهات أخرى</w:t>
      </w:r>
      <w:r w:rsidRPr="00554FF5">
        <w:rPr>
          <w:rFonts w:ascii="Simplified Arabic" w:hAnsi="Simplified Arabic" w:cs="Simplified Arabic"/>
        </w:rPr>
        <w:t>.</w:t>
      </w:r>
    </w:p>
    <w:p w14:paraId="67737E12" w14:textId="77777777" w:rsidR="00165866" w:rsidRPr="00554FF5" w:rsidRDefault="00165866" w:rsidP="00165866">
      <w:pPr>
        <w:pStyle w:val="NormalWeb"/>
        <w:bidi/>
        <w:spacing w:before="0" w:beforeAutospacing="0"/>
        <w:rPr>
          <w:rFonts w:ascii="Simplified Arabic" w:hAnsi="Simplified Arabic" w:cs="Simplified Arabic"/>
        </w:rPr>
      </w:pPr>
      <w:r w:rsidRPr="00554FF5">
        <w:rPr>
          <w:rFonts w:ascii="Simplified Arabic" w:hAnsi="Simplified Arabic" w:cs="Simplified Arabic"/>
          <w:rtl/>
        </w:rPr>
        <w:t>تُستخدم البيانات لأغراض بحثية فقط، وسيتم التعامل مع جميع الإجابات بسرية تامة</w:t>
      </w:r>
      <w:r w:rsidRPr="00554FF5">
        <w:rPr>
          <w:rFonts w:ascii="Simplified Arabic" w:hAnsi="Simplified Arabic" w:cs="Simplified Arabic"/>
        </w:rPr>
        <w:t>.</w:t>
      </w:r>
    </w:p>
    <w:p w14:paraId="54B8730C" w14:textId="77777777" w:rsidR="00165866" w:rsidRPr="00554FF5" w:rsidRDefault="00165866" w:rsidP="00165866">
      <w:pPr>
        <w:pStyle w:val="Heading2"/>
        <w:rPr>
          <w:rStyle w:val="Strong"/>
          <w:rFonts w:eastAsia="Times New Roman"/>
          <w:color w:val="auto"/>
        </w:rPr>
      </w:pPr>
      <w:r w:rsidRPr="00554FF5">
        <w:rPr>
          <w:rStyle w:val="Strong"/>
          <w:rFonts w:eastAsia="Times New Roman"/>
          <w:color w:val="auto"/>
          <w:rtl/>
        </w:rPr>
        <w:t>القسم الأول: البيانات العامة</w:t>
      </w:r>
    </w:p>
    <w:p w14:paraId="43226C86" w14:textId="77777777" w:rsidR="00165866" w:rsidRPr="00554FF5" w:rsidRDefault="00165866" w:rsidP="00165866">
      <w:pPr>
        <w:pStyle w:val="NormalWeb"/>
        <w:numPr>
          <w:ilvl w:val="0"/>
          <w:numId w:val="41"/>
        </w:numPr>
        <w:bidi/>
        <w:spacing w:before="0" w:beforeAutospacing="0"/>
        <w:rPr>
          <w:rFonts w:ascii="Simplified Arabic" w:hAnsi="Simplified Arabic" w:cs="Simplified Arabic"/>
        </w:rPr>
      </w:pPr>
      <w:r w:rsidRPr="00554FF5">
        <w:rPr>
          <w:rFonts w:ascii="Simplified Arabic" w:hAnsi="Simplified Arabic" w:cs="Simplified Arabic"/>
          <w:rtl/>
        </w:rPr>
        <w:t>ما هو دورك داخل الجهة؟</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Program Manager</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Operations</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Mentor</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Trainer</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Other: __________</w:t>
      </w:r>
    </w:p>
    <w:p w14:paraId="1AAA305E" w14:textId="77777777" w:rsidR="00165866" w:rsidRPr="00554FF5" w:rsidRDefault="00165866" w:rsidP="00165866">
      <w:pPr>
        <w:pStyle w:val="NormalWeb"/>
        <w:numPr>
          <w:ilvl w:val="0"/>
          <w:numId w:val="41"/>
        </w:numPr>
        <w:bidi/>
        <w:rPr>
          <w:rFonts w:ascii="Simplified Arabic" w:hAnsi="Simplified Arabic" w:cs="Simplified Arabic"/>
        </w:rPr>
      </w:pPr>
      <w:r w:rsidRPr="00554FF5">
        <w:rPr>
          <w:rFonts w:ascii="Simplified Arabic" w:hAnsi="Simplified Arabic" w:cs="Simplified Arabic"/>
          <w:rtl/>
        </w:rPr>
        <w:t>عدد سنوات خبرتك داخل الجهة؟</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أقل من سنة</w:t>
      </w:r>
      <w:r w:rsidRPr="00554FF5">
        <w:rPr>
          <w:rFonts w:ascii="Simplified Arabic" w:hAnsi="Simplified Arabic" w:cs="Simplified Arabic"/>
        </w:rPr>
        <w:br/>
      </w:r>
      <w:r w:rsidRPr="00554FF5">
        <w:rPr>
          <w:rFonts w:ascii="Segoe UI Symbol" w:hAnsi="Segoe UI Symbol" w:cs="Segoe UI Symbol"/>
        </w:rPr>
        <w:lastRenderedPageBreak/>
        <w:t>☐</w:t>
      </w:r>
      <w:r w:rsidRPr="00554FF5">
        <w:rPr>
          <w:rFonts w:ascii="Simplified Arabic" w:hAnsi="Simplified Arabic" w:cs="Simplified Arabic"/>
        </w:rPr>
        <w:t xml:space="preserve"> 1–3 </w:t>
      </w:r>
      <w:r w:rsidRPr="00554FF5">
        <w:rPr>
          <w:rFonts w:ascii="Simplified Arabic" w:hAnsi="Simplified Arabic" w:cs="Simplified Arabic"/>
          <w:rtl/>
        </w:rPr>
        <w:t>سنوات</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أكثر من 3 سنوات</w:t>
      </w:r>
    </w:p>
    <w:p w14:paraId="0E0E37E7" w14:textId="77777777" w:rsidR="00165866" w:rsidRPr="00554FF5" w:rsidRDefault="00165866" w:rsidP="00165866">
      <w:pPr>
        <w:pStyle w:val="Heading2"/>
        <w:rPr>
          <w:rStyle w:val="Strong"/>
          <w:rFonts w:eastAsia="Times New Roman"/>
          <w:color w:val="auto"/>
        </w:rPr>
      </w:pPr>
      <w:r w:rsidRPr="00554FF5">
        <w:rPr>
          <w:rStyle w:val="Strong"/>
          <w:rFonts w:eastAsia="Times New Roman"/>
          <w:color w:val="auto"/>
          <w:rtl/>
        </w:rPr>
        <w:t>القسم الثاني: آليات الاختيار</w:t>
      </w:r>
      <w:r w:rsidRPr="00554FF5">
        <w:rPr>
          <w:rStyle w:val="Strong"/>
          <w:rFonts w:eastAsia="Times New Roman"/>
          <w:color w:val="auto"/>
        </w:rPr>
        <w:t xml:space="preserve"> (Selection)</w:t>
      </w:r>
    </w:p>
    <w:p w14:paraId="528363C5" w14:textId="77777777" w:rsidR="00165866" w:rsidRPr="00554FF5" w:rsidRDefault="00165866" w:rsidP="00165866">
      <w:pPr>
        <w:pStyle w:val="Heading3"/>
        <w:rPr>
          <w:rStyle w:val="Strong"/>
          <w:rFonts w:eastAsia="Times New Roman"/>
          <w:color w:val="auto"/>
        </w:rPr>
      </w:pPr>
      <w:r w:rsidRPr="00554FF5">
        <w:rPr>
          <w:rStyle w:val="Strong"/>
          <w:rFonts w:eastAsia="Times New Roman"/>
          <w:color w:val="auto"/>
          <w:rtl/>
        </w:rPr>
        <w:t>الأسئلة المغلقة</w:t>
      </w:r>
    </w:p>
    <w:p w14:paraId="15976804" w14:textId="77777777" w:rsidR="00165866" w:rsidRPr="00554FF5" w:rsidRDefault="00165866" w:rsidP="00165866">
      <w:pPr>
        <w:pStyle w:val="NormalWeb"/>
        <w:numPr>
          <w:ilvl w:val="0"/>
          <w:numId w:val="42"/>
        </w:numPr>
        <w:bidi/>
        <w:spacing w:before="0" w:beforeAutospacing="0"/>
        <w:rPr>
          <w:rFonts w:ascii="Simplified Arabic" w:hAnsi="Simplified Arabic" w:cs="Simplified Arabic"/>
        </w:rPr>
      </w:pPr>
      <w:r w:rsidRPr="00554FF5">
        <w:rPr>
          <w:rFonts w:ascii="Simplified Arabic" w:hAnsi="Simplified Arabic" w:cs="Simplified Arabic"/>
          <w:rtl/>
        </w:rPr>
        <w:t>هل توجد معايير اختيار واضحة ومعلنة؟</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r w:rsidRPr="00554FF5">
        <w:rPr>
          <w:rFonts w:ascii="Simplified Arabic" w:hAnsi="Simplified Arabic" w:cs="Simplified Arabic"/>
          <w:rtl/>
        </w:rPr>
        <w:t xml:space="preserve">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إلى</w:t>
      </w:r>
      <w:r w:rsidRPr="00554FF5">
        <w:rPr>
          <w:rFonts w:ascii="Simplified Arabic" w:hAnsi="Simplified Arabic" w:cs="Simplified Arabic"/>
          <w:rtl/>
        </w:rPr>
        <w:t xml:space="preserve"> </w:t>
      </w:r>
      <w:r w:rsidRPr="00554FF5">
        <w:rPr>
          <w:rFonts w:ascii="Simplified Arabic" w:hAnsi="Simplified Arabic" w:cs="Simplified Arabic" w:hint="cs"/>
          <w:rtl/>
        </w:rPr>
        <w:t>حد</w:t>
      </w:r>
      <w:r w:rsidRPr="00554FF5">
        <w:rPr>
          <w:rFonts w:ascii="Simplified Arabic" w:hAnsi="Simplified Arabic" w:cs="Simplified Arabic"/>
          <w:rtl/>
        </w:rPr>
        <w:t xml:space="preserve"> </w:t>
      </w:r>
      <w:r w:rsidRPr="00554FF5">
        <w:rPr>
          <w:rFonts w:ascii="Simplified Arabic" w:hAnsi="Simplified Arabic" w:cs="Simplified Arabic" w:hint="cs"/>
          <w:rtl/>
        </w:rPr>
        <w:t>ما</w:t>
      </w:r>
    </w:p>
    <w:p w14:paraId="6C7E270F" w14:textId="77777777" w:rsidR="00165866" w:rsidRPr="00554FF5" w:rsidRDefault="00165866" w:rsidP="00165866">
      <w:pPr>
        <w:pStyle w:val="NormalWeb"/>
        <w:numPr>
          <w:ilvl w:val="0"/>
          <w:numId w:val="42"/>
        </w:numPr>
        <w:bidi/>
        <w:rPr>
          <w:rFonts w:ascii="Simplified Arabic" w:hAnsi="Simplified Arabic" w:cs="Simplified Arabic"/>
        </w:rPr>
      </w:pPr>
      <w:r w:rsidRPr="00554FF5">
        <w:rPr>
          <w:rFonts w:ascii="Simplified Arabic" w:hAnsi="Simplified Arabic" w:cs="Simplified Arabic"/>
          <w:rtl/>
        </w:rPr>
        <w:t>هل تعتمد عملية الاختيار على نموذج تقديم</w:t>
      </w:r>
      <w:r w:rsidRPr="00554FF5">
        <w:rPr>
          <w:rFonts w:ascii="Simplified Arabic" w:hAnsi="Simplified Arabic" w:cs="Simplified Arabic"/>
        </w:rPr>
        <w:t xml:space="preserve"> (Application Form)</w:t>
      </w:r>
      <w:r w:rsidRPr="00554FF5">
        <w:rPr>
          <w:rFonts w:ascii="Simplified Arabic" w:hAnsi="Simplified Arabic" w:cs="Simplified Arabic"/>
          <w:rtl/>
        </w:rPr>
        <w:t>؟</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p>
    <w:p w14:paraId="3EAD60D6" w14:textId="77777777" w:rsidR="00165866" w:rsidRPr="00554FF5" w:rsidRDefault="00165866" w:rsidP="00165866">
      <w:pPr>
        <w:pStyle w:val="NormalWeb"/>
        <w:numPr>
          <w:ilvl w:val="0"/>
          <w:numId w:val="42"/>
        </w:numPr>
        <w:bidi/>
        <w:rPr>
          <w:rFonts w:ascii="Simplified Arabic" w:hAnsi="Simplified Arabic" w:cs="Simplified Arabic"/>
        </w:rPr>
      </w:pPr>
      <w:r w:rsidRPr="00554FF5">
        <w:rPr>
          <w:rFonts w:ascii="Simplified Arabic" w:hAnsi="Simplified Arabic" w:cs="Simplified Arabic"/>
          <w:rtl/>
        </w:rPr>
        <w:t>هل توجد مراحل متعددة للاختيار؟</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لا يوجد</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مرحلتين</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أكثر من مرحلتين</w:t>
      </w:r>
    </w:p>
    <w:p w14:paraId="1C68CB49" w14:textId="77777777" w:rsidR="00165866" w:rsidRPr="00554FF5" w:rsidRDefault="00165866" w:rsidP="00165866">
      <w:pPr>
        <w:pStyle w:val="NormalWeb"/>
        <w:numPr>
          <w:ilvl w:val="0"/>
          <w:numId w:val="42"/>
        </w:numPr>
        <w:bidi/>
        <w:rPr>
          <w:rFonts w:ascii="Simplified Arabic" w:hAnsi="Simplified Arabic" w:cs="Simplified Arabic"/>
        </w:rPr>
      </w:pPr>
      <w:r w:rsidRPr="00554FF5">
        <w:rPr>
          <w:rFonts w:ascii="Simplified Arabic" w:hAnsi="Simplified Arabic" w:cs="Simplified Arabic"/>
          <w:rtl/>
        </w:rPr>
        <w:t>ما هي مراحل الاختيار؟</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Screening</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Interview</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Pitch</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جميع ما سبق</w:t>
      </w:r>
    </w:p>
    <w:p w14:paraId="7B4B6551" w14:textId="77777777" w:rsidR="00165866" w:rsidRPr="00554FF5" w:rsidRDefault="00165866" w:rsidP="00165866">
      <w:pPr>
        <w:pStyle w:val="NormalWeb"/>
        <w:numPr>
          <w:ilvl w:val="0"/>
          <w:numId w:val="42"/>
        </w:numPr>
        <w:bidi/>
        <w:rPr>
          <w:rFonts w:ascii="Simplified Arabic" w:hAnsi="Simplified Arabic" w:cs="Simplified Arabic"/>
        </w:rPr>
      </w:pPr>
      <w:r w:rsidRPr="00554FF5">
        <w:rPr>
          <w:rFonts w:ascii="Simplified Arabic" w:hAnsi="Simplified Arabic" w:cs="Simplified Arabic"/>
          <w:rtl/>
        </w:rPr>
        <w:t>ما درجة تنافسية عملية الاختيار؟</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مرتفعة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متوسطة</w:t>
      </w:r>
      <w:r w:rsidRPr="00554FF5">
        <w:rPr>
          <w:rFonts w:ascii="Simplified Arabic" w:hAnsi="Simplified Arabic" w:cs="Simplified Arabic"/>
          <w:rtl/>
        </w:rPr>
        <w:t xml:space="preserve">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منخفضة</w:t>
      </w:r>
    </w:p>
    <w:p w14:paraId="167ABE4D" w14:textId="77777777" w:rsidR="00165866" w:rsidRPr="00554FF5" w:rsidRDefault="00165866" w:rsidP="00165866">
      <w:pPr>
        <w:pStyle w:val="NormalWeb"/>
        <w:numPr>
          <w:ilvl w:val="0"/>
          <w:numId w:val="42"/>
        </w:numPr>
        <w:bidi/>
        <w:rPr>
          <w:rFonts w:ascii="Simplified Arabic" w:hAnsi="Simplified Arabic" w:cs="Simplified Arabic"/>
        </w:rPr>
      </w:pPr>
      <w:r w:rsidRPr="00554FF5">
        <w:rPr>
          <w:rFonts w:ascii="Simplified Arabic" w:hAnsi="Simplified Arabic" w:cs="Simplified Arabic"/>
          <w:rtl/>
        </w:rPr>
        <w:t>هل يتم تحديد عدد معين من المشاركين لكل دورة؟</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p>
    <w:p w14:paraId="7DE35CC5" w14:textId="77777777" w:rsidR="00165866" w:rsidRPr="00554FF5" w:rsidRDefault="00165866" w:rsidP="00165866">
      <w:pPr>
        <w:pStyle w:val="Heading3"/>
        <w:rPr>
          <w:rStyle w:val="Strong"/>
          <w:rFonts w:eastAsia="Times New Roman"/>
          <w:color w:val="auto"/>
        </w:rPr>
      </w:pPr>
      <w:r w:rsidRPr="00554FF5">
        <w:rPr>
          <w:rStyle w:val="Strong"/>
          <w:rFonts w:eastAsia="Times New Roman"/>
          <w:color w:val="auto"/>
          <w:rtl/>
        </w:rPr>
        <w:t>الأسئلة المفتوحة</w:t>
      </w:r>
    </w:p>
    <w:p w14:paraId="166AF8BD" w14:textId="77777777" w:rsidR="00165866" w:rsidRPr="00554FF5" w:rsidRDefault="00165866" w:rsidP="00165866">
      <w:pPr>
        <w:pStyle w:val="NormalWeb"/>
        <w:numPr>
          <w:ilvl w:val="0"/>
          <w:numId w:val="43"/>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أبرز نقاط القوة في آليات الاختيار؟</w:t>
      </w:r>
    </w:p>
    <w:p w14:paraId="20D53837" w14:textId="77777777" w:rsidR="00165866" w:rsidRPr="00554FF5" w:rsidRDefault="00165866" w:rsidP="00165866">
      <w:pPr>
        <w:pStyle w:val="NormalWeb"/>
        <w:numPr>
          <w:ilvl w:val="0"/>
          <w:numId w:val="44"/>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أبرز نقاط الضعف في آليات الاختيار؟</w:t>
      </w:r>
    </w:p>
    <w:p w14:paraId="2EDA4962" w14:textId="77777777" w:rsidR="00165866" w:rsidRPr="00554FF5" w:rsidRDefault="00165866" w:rsidP="00165866">
      <w:pPr>
        <w:pStyle w:val="NormalWeb"/>
        <w:numPr>
          <w:ilvl w:val="0"/>
          <w:numId w:val="45"/>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الذي يحتاج إلى تحسين في عملية الاختيار؟</w:t>
      </w:r>
    </w:p>
    <w:p w14:paraId="073DFF4F" w14:textId="77777777" w:rsidR="00165866" w:rsidRPr="00554FF5" w:rsidRDefault="00165866" w:rsidP="00165866">
      <w:pPr>
        <w:pStyle w:val="Heading2"/>
        <w:rPr>
          <w:rStyle w:val="Strong"/>
          <w:rFonts w:eastAsia="Times New Roman"/>
          <w:color w:val="auto"/>
        </w:rPr>
      </w:pPr>
      <w:r w:rsidRPr="00554FF5">
        <w:rPr>
          <w:rStyle w:val="Strong"/>
          <w:rFonts w:eastAsia="Times New Roman"/>
          <w:color w:val="auto"/>
          <w:rtl/>
        </w:rPr>
        <w:t>القسم الثالث: التدريب</w:t>
      </w:r>
      <w:r w:rsidRPr="00554FF5">
        <w:rPr>
          <w:rStyle w:val="Strong"/>
          <w:rFonts w:eastAsia="Times New Roman"/>
          <w:color w:val="auto"/>
        </w:rPr>
        <w:t xml:space="preserve"> (Training)</w:t>
      </w:r>
    </w:p>
    <w:p w14:paraId="707830D8" w14:textId="77777777" w:rsidR="00165866" w:rsidRPr="00554FF5" w:rsidRDefault="00165866" w:rsidP="00165866">
      <w:pPr>
        <w:pStyle w:val="Heading3"/>
        <w:rPr>
          <w:rStyle w:val="Strong"/>
          <w:rFonts w:eastAsia="Times New Roman"/>
          <w:color w:val="auto"/>
        </w:rPr>
      </w:pPr>
      <w:r w:rsidRPr="00554FF5">
        <w:rPr>
          <w:rStyle w:val="Strong"/>
          <w:rFonts w:eastAsia="Times New Roman"/>
          <w:color w:val="auto"/>
          <w:rtl/>
        </w:rPr>
        <w:t>الأسئلة المغلقة</w:t>
      </w:r>
    </w:p>
    <w:p w14:paraId="4DF6C2AF" w14:textId="77777777" w:rsidR="00165866" w:rsidRPr="00554FF5" w:rsidRDefault="00165866" w:rsidP="00165866">
      <w:pPr>
        <w:pStyle w:val="NormalWeb"/>
        <w:numPr>
          <w:ilvl w:val="0"/>
          <w:numId w:val="46"/>
        </w:numPr>
        <w:bidi/>
        <w:spacing w:before="0" w:beforeAutospacing="0"/>
        <w:rPr>
          <w:rFonts w:ascii="Simplified Arabic" w:hAnsi="Simplified Arabic" w:cs="Simplified Arabic"/>
        </w:rPr>
      </w:pPr>
      <w:r w:rsidRPr="00554FF5">
        <w:rPr>
          <w:rFonts w:ascii="Simplified Arabic" w:hAnsi="Simplified Arabic" w:cs="Simplified Arabic"/>
          <w:rtl/>
        </w:rPr>
        <w:t>هل البرنامج التدريبي له هيكل واضح</w:t>
      </w:r>
      <w:r w:rsidRPr="00554FF5">
        <w:rPr>
          <w:rFonts w:ascii="Simplified Arabic" w:hAnsi="Simplified Arabic" w:cs="Simplified Arabic"/>
        </w:rPr>
        <w:t xml:space="preserve"> (Structured Program)</w:t>
      </w:r>
      <w:r w:rsidRPr="00554FF5">
        <w:rPr>
          <w:rFonts w:ascii="Simplified Arabic" w:hAnsi="Simplified Arabic" w:cs="Simplified Arabic"/>
          <w:rtl/>
        </w:rPr>
        <w:t>؟</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r w:rsidRPr="00554FF5">
        <w:rPr>
          <w:rFonts w:ascii="Simplified Arabic" w:hAnsi="Simplified Arabic" w:cs="Simplified Arabic"/>
          <w:rtl/>
        </w:rPr>
        <w:t xml:space="preserve">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إلى</w:t>
      </w:r>
      <w:r w:rsidRPr="00554FF5">
        <w:rPr>
          <w:rFonts w:ascii="Simplified Arabic" w:hAnsi="Simplified Arabic" w:cs="Simplified Arabic"/>
          <w:rtl/>
        </w:rPr>
        <w:t xml:space="preserve"> </w:t>
      </w:r>
      <w:r w:rsidRPr="00554FF5">
        <w:rPr>
          <w:rFonts w:ascii="Simplified Arabic" w:hAnsi="Simplified Arabic" w:cs="Simplified Arabic" w:hint="cs"/>
          <w:rtl/>
        </w:rPr>
        <w:t>حد</w:t>
      </w:r>
      <w:r w:rsidRPr="00554FF5">
        <w:rPr>
          <w:rFonts w:ascii="Simplified Arabic" w:hAnsi="Simplified Arabic" w:cs="Simplified Arabic"/>
          <w:rtl/>
        </w:rPr>
        <w:t xml:space="preserve"> </w:t>
      </w:r>
      <w:r w:rsidRPr="00554FF5">
        <w:rPr>
          <w:rFonts w:ascii="Simplified Arabic" w:hAnsi="Simplified Arabic" w:cs="Simplified Arabic" w:hint="cs"/>
          <w:rtl/>
        </w:rPr>
        <w:t>ما</w:t>
      </w:r>
    </w:p>
    <w:p w14:paraId="0E9782ED" w14:textId="77777777" w:rsidR="00165866" w:rsidRPr="00554FF5" w:rsidRDefault="00165866" w:rsidP="00165866">
      <w:pPr>
        <w:pStyle w:val="NormalWeb"/>
        <w:numPr>
          <w:ilvl w:val="0"/>
          <w:numId w:val="46"/>
        </w:numPr>
        <w:bidi/>
        <w:rPr>
          <w:rFonts w:ascii="Simplified Arabic" w:hAnsi="Simplified Arabic" w:cs="Simplified Arabic"/>
        </w:rPr>
      </w:pPr>
      <w:r w:rsidRPr="00554FF5">
        <w:rPr>
          <w:rFonts w:ascii="Simplified Arabic" w:hAnsi="Simplified Arabic" w:cs="Simplified Arabic"/>
          <w:rtl/>
        </w:rPr>
        <w:t>ما نوع التدريب المقدم؟</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Business</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Technical</w:t>
      </w:r>
      <w:r w:rsidRPr="00554FF5">
        <w:rPr>
          <w:rFonts w:ascii="Simplified Arabic" w:hAnsi="Simplified Arabic" w:cs="Simplified Arabic"/>
        </w:rPr>
        <w:br/>
      </w:r>
      <w:r w:rsidRPr="00554FF5">
        <w:rPr>
          <w:rFonts w:ascii="Segoe UI Symbol" w:hAnsi="Segoe UI Symbol" w:cs="Segoe UI Symbol"/>
        </w:rPr>
        <w:lastRenderedPageBreak/>
        <w:t>☐</w:t>
      </w:r>
      <w:r w:rsidRPr="00554FF5">
        <w:rPr>
          <w:rFonts w:ascii="Simplified Arabic" w:hAnsi="Simplified Arabic" w:cs="Simplified Arabic"/>
        </w:rPr>
        <w:t xml:space="preserve"> Soft Skills</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جميع ما سبق</w:t>
      </w:r>
    </w:p>
    <w:p w14:paraId="65867F49" w14:textId="77777777" w:rsidR="00165866" w:rsidRPr="00554FF5" w:rsidRDefault="00165866" w:rsidP="00165866">
      <w:pPr>
        <w:pStyle w:val="NormalWeb"/>
        <w:numPr>
          <w:ilvl w:val="0"/>
          <w:numId w:val="46"/>
        </w:numPr>
        <w:bidi/>
        <w:rPr>
          <w:rFonts w:ascii="Simplified Arabic" w:hAnsi="Simplified Arabic" w:cs="Simplified Arabic"/>
        </w:rPr>
      </w:pPr>
      <w:r w:rsidRPr="00554FF5">
        <w:rPr>
          <w:rFonts w:ascii="Simplified Arabic" w:hAnsi="Simplified Arabic" w:cs="Simplified Arabic"/>
          <w:rtl/>
        </w:rPr>
        <w:t>هل محتوى التدريب موحد لجميع المشاركين؟</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r w:rsidRPr="00554FF5">
        <w:rPr>
          <w:rFonts w:ascii="Simplified Arabic" w:hAnsi="Simplified Arabic" w:cs="Simplified Arabic"/>
          <w:rtl/>
        </w:rPr>
        <w:t xml:space="preserve">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جزئيًا</w:t>
      </w:r>
    </w:p>
    <w:p w14:paraId="73CDEE68" w14:textId="77777777" w:rsidR="00165866" w:rsidRPr="00554FF5" w:rsidRDefault="00165866" w:rsidP="00165866">
      <w:pPr>
        <w:pStyle w:val="NormalWeb"/>
        <w:numPr>
          <w:ilvl w:val="0"/>
          <w:numId w:val="46"/>
        </w:numPr>
        <w:bidi/>
        <w:rPr>
          <w:rFonts w:ascii="Simplified Arabic" w:hAnsi="Simplified Arabic" w:cs="Simplified Arabic"/>
        </w:rPr>
      </w:pPr>
      <w:r w:rsidRPr="00554FF5">
        <w:rPr>
          <w:rFonts w:ascii="Simplified Arabic" w:hAnsi="Simplified Arabic" w:cs="Simplified Arabic"/>
          <w:rtl/>
        </w:rPr>
        <w:t>مدة البرنامج التدريبي</w:t>
      </w:r>
      <w:r w:rsidRPr="00554FF5">
        <w:rPr>
          <w:rFonts w:ascii="Simplified Arabic" w:hAnsi="Simplified Arabic" w:cs="Simplified Arabic"/>
        </w:rPr>
        <w:t>:</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أقل من شهر</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1–3 </w:t>
      </w:r>
      <w:r w:rsidRPr="00554FF5">
        <w:rPr>
          <w:rFonts w:ascii="Simplified Arabic" w:hAnsi="Simplified Arabic" w:cs="Simplified Arabic"/>
          <w:rtl/>
        </w:rPr>
        <w:t>شهور</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أكثر من 3 شهور</w:t>
      </w:r>
    </w:p>
    <w:p w14:paraId="3E3FF249" w14:textId="77777777" w:rsidR="00165866" w:rsidRPr="00554FF5" w:rsidRDefault="00165866" w:rsidP="00165866">
      <w:pPr>
        <w:pStyle w:val="NormalWeb"/>
        <w:numPr>
          <w:ilvl w:val="0"/>
          <w:numId w:val="46"/>
        </w:numPr>
        <w:bidi/>
        <w:rPr>
          <w:rFonts w:ascii="Simplified Arabic" w:hAnsi="Simplified Arabic" w:cs="Simplified Arabic"/>
        </w:rPr>
      </w:pPr>
      <w:r w:rsidRPr="00554FF5">
        <w:rPr>
          <w:rFonts w:ascii="Simplified Arabic" w:hAnsi="Simplified Arabic" w:cs="Simplified Arabic"/>
          <w:rtl/>
        </w:rPr>
        <w:t>هل يتم تحديث المحتوى التدريبي بشكل دوري؟</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r w:rsidRPr="00554FF5">
        <w:rPr>
          <w:rFonts w:ascii="Simplified Arabic" w:hAnsi="Simplified Arabic" w:cs="Simplified Arabic"/>
          <w:rtl/>
        </w:rPr>
        <w:t xml:space="preserve">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غير</w:t>
      </w:r>
      <w:r w:rsidRPr="00554FF5">
        <w:rPr>
          <w:rFonts w:ascii="Simplified Arabic" w:hAnsi="Simplified Arabic" w:cs="Simplified Arabic"/>
          <w:rtl/>
        </w:rPr>
        <w:t xml:space="preserve"> </w:t>
      </w:r>
      <w:r w:rsidRPr="00554FF5">
        <w:rPr>
          <w:rFonts w:ascii="Simplified Arabic" w:hAnsi="Simplified Arabic" w:cs="Simplified Arabic" w:hint="cs"/>
          <w:rtl/>
        </w:rPr>
        <w:t>معروف</w:t>
      </w:r>
    </w:p>
    <w:p w14:paraId="363EA094" w14:textId="77777777" w:rsidR="00165866" w:rsidRPr="00554FF5" w:rsidRDefault="00165866" w:rsidP="00165866">
      <w:pPr>
        <w:pStyle w:val="Heading3"/>
        <w:rPr>
          <w:rFonts w:ascii="Simplified Arabic" w:hAnsi="Simplified Arabic" w:cs="Simplified Arabic"/>
          <w:sz w:val="24"/>
          <w:szCs w:val="24"/>
        </w:rPr>
      </w:pPr>
      <w:r w:rsidRPr="00554FF5">
        <w:rPr>
          <w:rStyle w:val="Strong"/>
          <w:rFonts w:eastAsia="Times New Roman"/>
          <w:color w:val="auto"/>
          <w:rtl/>
        </w:rPr>
        <w:t>الأسئلة المفتوحة</w:t>
      </w:r>
    </w:p>
    <w:p w14:paraId="1BA3213D" w14:textId="77777777" w:rsidR="00165866" w:rsidRPr="00554FF5" w:rsidRDefault="00165866" w:rsidP="00165866">
      <w:pPr>
        <w:pStyle w:val="NormalWeb"/>
        <w:numPr>
          <w:ilvl w:val="0"/>
          <w:numId w:val="47"/>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أبرز نقاط القوة في التدريب؟</w:t>
      </w:r>
    </w:p>
    <w:p w14:paraId="5C3EE1F9" w14:textId="77777777" w:rsidR="00165866" w:rsidRPr="00554FF5" w:rsidRDefault="00165866" w:rsidP="00165866">
      <w:pPr>
        <w:pStyle w:val="NormalWeb"/>
        <w:numPr>
          <w:ilvl w:val="0"/>
          <w:numId w:val="48"/>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أبرز نقاط الضعف في التدريب؟</w:t>
      </w:r>
    </w:p>
    <w:p w14:paraId="736FEBDD" w14:textId="77777777" w:rsidR="00165866" w:rsidRPr="00554FF5" w:rsidRDefault="00165866" w:rsidP="00165866">
      <w:pPr>
        <w:pStyle w:val="NormalWeb"/>
        <w:numPr>
          <w:ilvl w:val="0"/>
          <w:numId w:val="49"/>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الذي يحتاج إلى تحسين في التدريب؟</w:t>
      </w:r>
    </w:p>
    <w:p w14:paraId="27B87865" w14:textId="77777777" w:rsidR="00165866" w:rsidRPr="00554FF5" w:rsidRDefault="00165866" w:rsidP="00165866">
      <w:pPr>
        <w:pStyle w:val="Heading2"/>
        <w:rPr>
          <w:rStyle w:val="Strong"/>
          <w:rFonts w:eastAsia="Times New Roman"/>
          <w:color w:val="auto"/>
        </w:rPr>
      </w:pPr>
      <w:r w:rsidRPr="00554FF5">
        <w:rPr>
          <w:rStyle w:val="Strong"/>
          <w:rFonts w:eastAsia="Times New Roman"/>
          <w:color w:val="auto"/>
          <w:rtl/>
        </w:rPr>
        <w:t>القسم الرابع: الإرشاد</w:t>
      </w:r>
      <w:r w:rsidRPr="00554FF5">
        <w:rPr>
          <w:rStyle w:val="Strong"/>
          <w:rFonts w:eastAsia="Times New Roman"/>
          <w:color w:val="auto"/>
        </w:rPr>
        <w:t xml:space="preserve"> (Mentorship)</w:t>
      </w:r>
    </w:p>
    <w:p w14:paraId="6AEF7EF3" w14:textId="77777777" w:rsidR="00165866" w:rsidRPr="00554FF5" w:rsidRDefault="00165866" w:rsidP="00165866">
      <w:pPr>
        <w:pStyle w:val="Heading3"/>
        <w:rPr>
          <w:rStyle w:val="Strong"/>
          <w:rFonts w:eastAsia="Times New Roman"/>
          <w:color w:val="auto"/>
        </w:rPr>
      </w:pPr>
      <w:r w:rsidRPr="00554FF5">
        <w:rPr>
          <w:rStyle w:val="Strong"/>
          <w:rFonts w:eastAsia="Times New Roman"/>
          <w:color w:val="auto"/>
          <w:rtl/>
        </w:rPr>
        <w:t>الأسئلة المغلقة</w:t>
      </w:r>
    </w:p>
    <w:p w14:paraId="00E61C54" w14:textId="77777777" w:rsidR="00165866" w:rsidRPr="00554FF5" w:rsidRDefault="00165866" w:rsidP="00165866">
      <w:pPr>
        <w:pStyle w:val="NormalWeb"/>
        <w:numPr>
          <w:ilvl w:val="0"/>
          <w:numId w:val="50"/>
        </w:numPr>
        <w:bidi/>
        <w:spacing w:before="0" w:beforeAutospacing="0"/>
        <w:rPr>
          <w:rFonts w:ascii="Simplified Arabic" w:hAnsi="Simplified Arabic" w:cs="Simplified Arabic"/>
        </w:rPr>
      </w:pPr>
      <w:r w:rsidRPr="00554FF5">
        <w:rPr>
          <w:rFonts w:ascii="Simplified Arabic" w:hAnsi="Simplified Arabic" w:cs="Simplified Arabic"/>
          <w:rtl/>
        </w:rPr>
        <w:t>هل يوجد نظام إرشاد واضح داخل البرنامج؟</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r w:rsidRPr="00554FF5">
        <w:rPr>
          <w:rFonts w:ascii="Simplified Arabic" w:hAnsi="Simplified Arabic" w:cs="Simplified Arabic"/>
          <w:rtl/>
        </w:rPr>
        <w:t xml:space="preserve">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إلى</w:t>
      </w:r>
      <w:r w:rsidRPr="00554FF5">
        <w:rPr>
          <w:rFonts w:ascii="Simplified Arabic" w:hAnsi="Simplified Arabic" w:cs="Simplified Arabic"/>
          <w:rtl/>
        </w:rPr>
        <w:t xml:space="preserve"> </w:t>
      </w:r>
      <w:r w:rsidRPr="00554FF5">
        <w:rPr>
          <w:rFonts w:ascii="Simplified Arabic" w:hAnsi="Simplified Arabic" w:cs="Simplified Arabic" w:hint="cs"/>
          <w:rtl/>
        </w:rPr>
        <w:t>حد</w:t>
      </w:r>
      <w:r w:rsidRPr="00554FF5">
        <w:rPr>
          <w:rFonts w:ascii="Simplified Arabic" w:hAnsi="Simplified Arabic" w:cs="Simplified Arabic"/>
          <w:rtl/>
        </w:rPr>
        <w:t xml:space="preserve"> </w:t>
      </w:r>
      <w:r w:rsidRPr="00554FF5">
        <w:rPr>
          <w:rFonts w:ascii="Simplified Arabic" w:hAnsi="Simplified Arabic" w:cs="Simplified Arabic" w:hint="cs"/>
          <w:rtl/>
        </w:rPr>
        <w:t>ما</w:t>
      </w:r>
    </w:p>
    <w:p w14:paraId="16D9734C" w14:textId="77777777" w:rsidR="00165866" w:rsidRPr="00554FF5" w:rsidRDefault="00165866" w:rsidP="00165866">
      <w:pPr>
        <w:pStyle w:val="NormalWeb"/>
        <w:numPr>
          <w:ilvl w:val="0"/>
          <w:numId w:val="50"/>
        </w:numPr>
        <w:bidi/>
        <w:rPr>
          <w:rFonts w:ascii="Simplified Arabic" w:hAnsi="Simplified Arabic" w:cs="Simplified Arabic"/>
        </w:rPr>
      </w:pPr>
      <w:r w:rsidRPr="00554FF5">
        <w:rPr>
          <w:rFonts w:ascii="Simplified Arabic" w:hAnsi="Simplified Arabic" w:cs="Simplified Arabic"/>
          <w:rtl/>
        </w:rPr>
        <w:t>نوع جلسات الإرشاد</w:t>
      </w:r>
      <w:r w:rsidRPr="00554FF5">
        <w:rPr>
          <w:rFonts w:ascii="Simplified Arabic" w:hAnsi="Simplified Arabic" w:cs="Simplified Arabic"/>
        </w:rPr>
        <w:t>:</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فردية</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جماعية</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الاثنين</w:t>
      </w:r>
    </w:p>
    <w:p w14:paraId="2F28E79B" w14:textId="77777777" w:rsidR="00165866" w:rsidRPr="00554FF5" w:rsidRDefault="00165866" w:rsidP="00165866">
      <w:pPr>
        <w:pStyle w:val="NormalWeb"/>
        <w:numPr>
          <w:ilvl w:val="0"/>
          <w:numId w:val="50"/>
        </w:numPr>
        <w:bidi/>
        <w:rPr>
          <w:rFonts w:ascii="Simplified Arabic" w:hAnsi="Simplified Arabic" w:cs="Simplified Arabic"/>
        </w:rPr>
      </w:pPr>
      <w:r w:rsidRPr="00554FF5">
        <w:rPr>
          <w:rFonts w:ascii="Simplified Arabic" w:hAnsi="Simplified Arabic" w:cs="Simplified Arabic"/>
          <w:rtl/>
        </w:rPr>
        <w:t>هل جلسات الإرشاد منتظمة؟</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منتظمة</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غير منتظمة</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حسب الحاجة</w:t>
      </w:r>
    </w:p>
    <w:p w14:paraId="4F49DEBE" w14:textId="77777777" w:rsidR="00165866" w:rsidRPr="00554FF5" w:rsidRDefault="00165866" w:rsidP="00165866">
      <w:pPr>
        <w:pStyle w:val="NormalWeb"/>
        <w:numPr>
          <w:ilvl w:val="0"/>
          <w:numId w:val="50"/>
        </w:numPr>
        <w:bidi/>
        <w:rPr>
          <w:rFonts w:ascii="Simplified Arabic" w:hAnsi="Simplified Arabic" w:cs="Simplified Arabic"/>
        </w:rPr>
      </w:pPr>
      <w:r w:rsidRPr="00554FF5">
        <w:rPr>
          <w:rFonts w:ascii="Simplified Arabic" w:hAnsi="Simplified Arabic" w:cs="Simplified Arabic"/>
          <w:rtl/>
        </w:rPr>
        <w:t>من هم المرشدون؟</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خبراء</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رواد أعمال</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أكاديميون</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جميع ما سبق</w:t>
      </w:r>
    </w:p>
    <w:p w14:paraId="5FF2EE69" w14:textId="77777777" w:rsidR="00165866" w:rsidRPr="00554FF5" w:rsidRDefault="00165866" w:rsidP="00165866">
      <w:pPr>
        <w:pStyle w:val="NormalWeb"/>
        <w:numPr>
          <w:ilvl w:val="0"/>
          <w:numId w:val="50"/>
        </w:numPr>
        <w:bidi/>
        <w:rPr>
          <w:rFonts w:ascii="Simplified Arabic" w:hAnsi="Simplified Arabic" w:cs="Simplified Arabic"/>
        </w:rPr>
      </w:pPr>
      <w:r w:rsidRPr="00554FF5">
        <w:rPr>
          <w:rFonts w:ascii="Simplified Arabic" w:hAnsi="Simplified Arabic" w:cs="Simplified Arabic"/>
          <w:rtl/>
        </w:rPr>
        <w:t>هل يتم ربط المشاركين بمرشدين متخصصين حسب احتياجهم؟</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r w:rsidRPr="00554FF5">
        <w:rPr>
          <w:rFonts w:ascii="Simplified Arabic" w:hAnsi="Simplified Arabic" w:cs="Simplified Arabic"/>
          <w:rtl/>
        </w:rPr>
        <w:t xml:space="preserve">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جزئيًا</w:t>
      </w:r>
    </w:p>
    <w:p w14:paraId="05B109F7" w14:textId="77777777" w:rsidR="00165866" w:rsidRPr="00554FF5" w:rsidRDefault="00165866" w:rsidP="00165866">
      <w:pPr>
        <w:pStyle w:val="Heading3"/>
        <w:rPr>
          <w:rStyle w:val="Strong"/>
          <w:rFonts w:eastAsia="Times New Roman"/>
          <w:color w:val="auto"/>
        </w:rPr>
      </w:pPr>
      <w:r w:rsidRPr="00554FF5">
        <w:rPr>
          <w:rStyle w:val="Strong"/>
          <w:rFonts w:eastAsia="Times New Roman"/>
          <w:color w:val="auto"/>
          <w:rtl/>
        </w:rPr>
        <w:lastRenderedPageBreak/>
        <w:t>الأسئلة المفتوحة</w:t>
      </w:r>
    </w:p>
    <w:p w14:paraId="73D7F7B5" w14:textId="77777777" w:rsidR="00165866" w:rsidRPr="00554FF5" w:rsidRDefault="00165866" w:rsidP="00165866">
      <w:pPr>
        <w:pStyle w:val="NormalWeb"/>
        <w:numPr>
          <w:ilvl w:val="0"/>
          <w:numId w:val="51"/>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أبرز نقاط القوة في الإرشاد؟</w:t>
      </w:r>
    </w:p>
    <w:p w14:paraId="3F46D6B0" w14:textId="77777777" w:rsidR="00165866" w:rsidRPr="00554FF5" w:rsidRDefault="00165866" w:rsidP="00165866">
      <w:pPr>
        <w:pStyle w:val="NormalWeb"/>
        <w:numPr>
          <w:ilvl w:val="0"/>
          <w:numId w:val="52"/>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أبرز نقاط الضعف في الإرشاد؟</w:t>
      </w:r>
    </w:p>
    <w:p w14:paraId="1BA6E233" w14:textId="77777777" w:rsidR="00165866" w:rsidRPr="00554FF5" w:rsidRDefault="00165866" w:rsidP="00165866">
      <w:pPr>
        <w:pStyle w:val="NormalWeb"/>
        <w:numPr>
          <w:ilvl w:val="0"/>
          <w:numId w:val="53"/>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الذي يحتاج إلى تحسين في الإرشاد؟</w:t>
      </w:r>
    </w:p>
    <w:p w14:paraId="6C408435" w14:textId="77777777" w:rsidR="00165866" w:rsidRPr="00554FF5" w:rsidRDefault="00165866" w:rsidP="00165866">
      <w:pPr>
        <w:pStyle w:val="Heading2"/>
        <w:rPr>
          <w:rStyle w:val="Strong"/>
          <w:rFonts w:eastAsia="Times New Roman"/>
          <w:color w:val="auto"/>
        </w:rPr>
      </w:pPr>
      <w:r w:rsidRPr="00554FF5">
        <w:rPr>
          <w:rStyle w:val="Strong"/>
          <w:rFonts w:eastAsia="Times New Roman"/>
          <w:color w:val="auto"/>
          <w:rtl/>
        </w:rPr>
        <w:t>القسم الخامس: التمويل</w:t>
      </w:r>
      <w:r w:rsidRPr="00554FF5">
        <w:rPr>
          <w:rStyle w:val="Strong"/>
          <w:rFonts w:eastAsia="Times New Roman"/>
          <w:color w:val="auto"/>
        </w:rPr>
        <w:t xml:space="preserve"> (Funding)</w:t>
      </w:r>
    </w:p>
    <w:p w14:paraId="021CE29D" w14:textId="77777777" w:rsidR="00165866" w:rsidRPr="00554FF5" w:rsidRDefault="00165866" w:rsidP="00165866">
      <w:pPr>
        <w:pStyle w:val="Heading3"/>
        <w:rPr>
          <w:rStyle w:val="Strong"/>
          <w:rFonts w:eastAsia="Times New Roman"/>
          <w:color w:val="auto"/>
        </w:rPr>
      </w:pPr>
      <w:r w:rsidRPr="00554FF5">
        <w:rPr>
          <w:rStyle w:val="Strong"/>
          <w:rFonts w:eastAsia="Times New Roman"/>
          <w:color w:val="auto"/>
          <w:rtl/>
        </w:rPr>
        <w:t>الأسئلة المغلقة</w:t>
      </w:r>
    </w:p>
    <w:p w14:paraId="292E502B" w14:textId="77777777" w:rsidR="00165866" w:rsidRPr="00554FF5" w:rsidRDefault="00165866" w:rsidP="00165866">
      <w:pPr>
        <w:pStyle w:val="NormalWeb"/>
        <w:numPr>
          <w:ilvl w:val="0"/>
          <w:numId w:val="54"/>
        </w:numPr>
        <w:bidi/>
        <w:spacing w:before="0" w:beforeAutospacing="0"/>
        <w:rPr>
          <w:rFonts w:ascii="Simplified Arabic" w:hAnsi="Simplified Arabic" w:cs="Simplified Arabic"/>
        </w:rPr>
      </w:pPr>
      <w:r w:rsidRPr="00554FF5">
        <w:rPr>
          <w:rFonts w:ascii="Simplified Arabic" w:hAnsi="Simplified Arabic" w:cs="Simplified Arabic"/>
          <w:rtl/>
        </w:rPr>
        <w:t>هل يقدم البرنامج دعمًا ماليًا مباشرًا؟</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p>
    <w:p w14:paraId="70C63EC3" w14:textId="77777777" w:rsidR="00165866" w:rsidRPr="00554FF5" w:rsidRDefault="00165866" w:rsidP="00165866">
      <w:pPr>
        <w:pStyle w:val="NormalWeb"/>
        <w:numPr>
          <w:ilvl w:val="0"/>
          <w:numId w:val="54"/>
        </w:numPr>
        <w:bidi/>
        <w:rPr>
          <w:rFonts w:ascii="Simplified Arabic" w:hAnsi="Simplified Arabic" w:cs="Simplified Arabic"/>
        </w:rPr>
      </w:pPr>
      <w:r w:rsidRPr="00554FF5">
        <w:rPr>
          <w:rFonts w:ascii="Simplified Arabic" w:hAnsi="Simplified Arabic" w:cs="Simplified Arabic"/>
          <w:rtl/>
        </w:rPr>
        <w:t>نوع الدعم المالي</w:t>
      </w:r>
      <w:r w:rsidRPr="00554FF5">
        <w:rPr>
          <w:rFonts w:ascii="Simplified Arabic" w:hAnsi="Simplified Arabic" w:cs="Simplified Arabic"/>
        </w:rPr>
        <w:t>:</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Grant</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Investment</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الاثنين</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لا يوجد</w:t>
      </w:r>
    </w:p>
    <w:p w14:paraId="0062B814" w14:textId="77777777" w:rsidR="00165866" w:rsidRPr="00554FF5" w:rsidRDefault="00165866" w:rsidP="00165866">
      <w:pPr>
        <w:pStyle w:val="NormalWeb"/>
        <w:numPr>
          <w:ilvl w:val="0"/>
          <w:numId w:val="54"/>
        </w:numPr>
        <w:bidi/>
        <w:rPr>
          <w:rFonts w:ascii="Simplified Arabic" w:hAnsi="Simplified Arabic" w:cs="Simplified Arabic"/>
        </w:rPr>
      </w:pPr>
      <w:r w:rsidRPr="00554FF5">
        <w:rPr>
          <w:rFonts w:ascii="Simplified Arabic" w:hAnsi="Simplified Arabic" w:cs="Simplified Arabic"/>
          <w:rtl/>
        </w:rPr>
        <w:t>هل يتم تقديم التمويل مقابل</w:t>
      </w:r>
      <w:r w:rsidRPr="00554FF5">
        <w:rPr>
          <w:rFonts w:ascii="Simplified Arabic" w:hAnsi="Simplified Arabic" w:cs="Simplified Arabic"/>
        </w:rPr>
        <w:t xml:space="preserve"> Equity</w:t>
      </w:r>
      <w:r w:rsidRPr="00554FF5">
        <w:rPr>
          <w:rFonts w:ascii="Simplified Arabic" w:hAnsi="Simplified Arabic" w:cs="Simplified Arabic"/>
          <w:rtl/>
        </w:rPr>
        <w:t>؟</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r w:rsidRPr="00554FF5">
        <w:rPr>
          <w:rFonts w:ascii="Simplified Arabic" w:hAnsi="Simplified Arabic" w:cs="Simplified Arabic"/>
          <w:rtl/>
        </w:rPr>
        <w:t xml:space="preserve">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أحيانًا</w:t>
      </w:r>
    </w:p>
    <w:p w14:paraId="663C86D8" w14:textId="77777777" w:rsidR="00165866" w:rsidRPr="00554FF5" w:rsidRDefault="00165866" w:rsidP="00165866">
      <w:pPr>
        <w:pStyle w:val="NormalWeb"/>
        <w:numPr>
          <w:ilvl w:val="0"/>
          <w:numId w:val="54"/>
        </w:numPr>
        <w:bidi/>
        <w:rPr>
          <w:rFonts w:ascii="Simplified Arabic" w:hAnsi="Simplified Arabic" w:cs="Simplified Arabic"/>
        </w:rPr>
      </w:pPr>
      <w:r w:rsidRPr="00554FF5">
        <w:rPr>
          <w:rFonts w:ascii="Simplified Arabic" w:hAnsi="Simplified Arabic" w:cs="Simplified Arabic"/>
          <w:rtl/>
        </w:rPr>
        <w:t>هل يتم ربط الشركات بمستثمرين؟</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r w:rsidRPr="00554FF5">
        <w:rPr>
          <w:rFonts w:ascii="Simplified Arabic" w:hAnsi="Simplified Arabic" w:cs="Simplified Arabic"/>
          <w:rtl/>
        </w:rPr>
        <w:t xml:space="preserve">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إلى</w:t>
      </w:r>
      <w:r w:rsidRPr="00554FF5">
        <w:rPr>
          <w:rFonts w:ascii="Simplified Arabic" w:hAnsi="Simplified Arabic" w:cs="Simplified Arabic"/>
          <w:rtl/>
        </w:rPr>
        <w:t xml:space="preserve"> </w:t>
      </w:r>
      <w:r w:rsidRPr="00554FF5">
        <w:rPr>
          <w:rFonts w:ascii="Simplified Arabic" w:hAnsi="Simplified Arabic" w:cs="Simplified Arabic" w:hint="cs"/>
          <w:rtl/>
        </w:rPr>
        <w:t>حد</w:t>
      </w:r>
      <w:r w:rsidRPr="00554FF5">
        <w:rPr>
          <w:rFonts w:ascii="Simplified Arabic" w:hAnsi="Simplified Arabic" w:cs="Simplified Arabic"/>
          <w:rtl/>
        </w:rPr>
        <w:t xml:space="preserve"> </w:t>
      </w:r>
      <w:r w:rsidRPr="00554FF5">
        <w:rPr>
          <w:rFonts w:ascii="Simplified Arabic" w:hAnsi="Simplified Arabic" w:cs="Simplified Arabic" w:hint="cs"/>
          <w:rtl/>
        </w:rPr>
        <w:t>ما</w:t>
      </w:r>
    </w:p>
    <w:p w14:paraId="3B0DF36C" w14:textId="77777777" w:rsidR="00165866" w:rsidRPr="00554FF5" w:rsidRDefault="00165866" w:rsidP="00165866">
      <w:pPr>
        <w:pStyle w:val="NormalWeb"/>
        <w:numPr>
          <w:ilvl w:val="0"/>
          <w:numId w:val="54"/>
        </w:numPr>
        <w:bidi/>
        <w:rPr>
          <w:rFonts w:ascii="Simplified Arabic" w:hAnsi="Simplified Arabic" w:cs="Simplified Arabic"/>
        </w:rPr>
      </w:pPr>
      <w:r w:rsidRPr="00554FF5">
        <w:rPr>
          <w:rFonts w:ascii="Simplified Arabic" w:hAnsi="Simplified Arabic" w:cs="Simplified Arabic"/>
          <w:rtl/>
        </w:rPr>
        <w:t>مدى وضوح شروط التمويل</w:t>
      </w:r>
      <w:r w:rsidRPr="00554FF5">
        <w:rPr>
          <w:rFonts w:ascii="Simplified Arabic" w:hAnsi="Simplified Arabic" w:cs="Simplified Arabic"/>
        </w:rPr>
        <w:t>:</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واضحة</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غير واضحة</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غير معلنة</w:t>
      </w:r>
    </w:p>
    <w:p w14:paraId="21404E21" w14:textId="77777777" w:rsidR="00165866" w:rsidRPr="00554FF5" w:rsidRDefault="00165866" w:rsidP="00165866">
      <w:pPr>
        <w:pStyle w:val="Heading3"/>
        <w:rPr>
          <w:rStyle w:val="Strong"/>
          <w:rFonts w:eastAsia="Times New Roman"/>
          <w:color w:val="auto"/>
        </w:rPr>
      </w:pPr>
      <w:r w:rsidRPr="00554FF5">
        <w:rPr>
          <w:rStyle w:val="Strong"/>
          <w:rFonts w:eastAsia="Times New Roman"/>
          <w:color w:val="auto"/>
          <w:rtl/>
        </w:rPr>
        <w:t>الأسئلة المفتوحة</w:t>
      </w:r>
    </w:p>
    <w:p w14:paraId="3B01FDF0" w14:textId="77777777" w:rsidR="00165866" w:rsidRPr="00554FF5" w:rsidRDefault="00165866" w:rsidP="00165866">
      <w:pPr>
        <w:pStyle w:val="NormalWeb"/>
        <w:numPr>
          <w:ilvl w:val="0"/>
          <w:numId w:val="55"/>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أبرز نقاط القوة في التمويل؟</w:t>
      </w:r>
    </w:p>
    <w:p w14:paraId="5677B1A2" w14:textId="77777777" w:rsidR="00165866" w:rsidRPr="00554FF5" w:rsidRDefault="00165866" w:rsidP="00165866">
      <w:pPr>
        <w:pStyle w:val="NormalWeb"/>
        <w:numPr>
          <w:ilvl w:val="0"/>
          <w:numId w:val="56"/>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أبرز نقاط الضعف في التمويل؟</w:t>
      </w:r>
    </w:p>
    <w:p w14:paraId="48E67EB3" w14:textId="77777777" w:rsidR="00165866" w:rsidRPr="00554FF5" w:rsidRDefault="00165866" w:rsidP="00165866">
      <w:pPr>
        <w:pStyle w:val="NormalWeb"/>
        <w:numPr>
          <w:ilvl w:val="0"/>
          <w:numId w:val="57"/>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الذي يحتاج إلى تحسين في التمويل؟</w:t>
      </w:r>
    </w:p>
    <w:p w14:paraId="4D97739D" w14:textId="77777777" w:rsidR="00165866" w:rsidRPr="00554FF5" w:rsidRDefault="00165866" w:rsidP="00165866">
      <w:pPr>
        <w:pStyle w:val="Heading2"/>
        <w:rPr>
          <w:rStyle w:val="Strong"/>
          <w:rFonts w:eastAsia="Times New Roman"/>
          <w:color w:val="auto"/>
        </w:rPr>
      </w:pPr>
      <w:r w:rsidRPr="00554FF5">
        <w:rPr>
          <w:rStyle w:val="Strong"/>
          <w:rFonts w:eastAsia="Times New Roman"/>
          <w:color w:val="auto"/>
          <w:rtl/>
        </w:rPr>
        <w:t>القسم السادس: المتابعة</w:t>
      </w:r>
      <w:r w:rsidRPr="00554FF5">
        <w:rPr>
          <w:rStyle w:val="Strong"/>
          <w:rFonts w:eastAsia="Times New Roman"/>
          <w:color w:val="auto"/>
        </w:rPr>
        <w:t xml:space="preserve"> (Follow-up)</w:t>
      </w:r>
    </w:p>
    <w:p w14:paraId="463B3F07" w14:textId="77777777" w:rsidR="00165866" w:rsidRPr="00554FF5" w:rsidRDefault="00165866" w:rsidP="00165866">
      <w:pPr>
        <w:pStyle w:val="Heading3"/>
        <w:rPr>
          <w:rStyle w:val="Strong"/>
          <w:rFonts w:eastAsia="Times New Roman"/>
          <w:color w:val="auto"/>
        </w:rPr>
      </w:pPr>
      <w:r w:rsidRPr="00554FF5">
        <w:rPr>
          <w:rStyle w:val="Strong"/>
          <w:rFonts w:eastAsia="Times New Roman"/>
          <w:color w:val="auto"/>
          <w:rtl/>
        </w:rPr>
        <w:t>الأسئلة المغلقة</w:t>
      </w:r>
    </w:p>
    <w:p w14:paraId="69EDC615" w14:textId="77777777" w:rsidR="00165866" w:rsidRPr="00554FF5" w:rsidRDefault="00165866" w:rsidP="00165866">
      <w:pPr>
        <w:pStyle w:val="NormalWeb"/>
        <w:numPr>
          <w:ilvl w:val="0"/>
          <w:numId w:val="58"/>
        </w:numPr>
        <w:bidi/>
        <w:spacing w:before="0" w:beforeAutospacing="0"/>
        <w:rPr>
          <w:rFonts w:ascii="Simplified Arabic" w:hAnsi="Simplified Arabic" w:cs="Simplified Arabic"/>
        </w:rPr>
      </w:pPr>
      <w:r w:rsidRPr="00554FF5">
        <w:rPr>
          <w:rFonts w:ascii="Simplified Arabic" w:hAnsi="Simplified Arabic" w:cs="Simplified Arabic"/>
          <w:rtl/>
        </w:rPr>
        <w:t>هل توجد متابعة بعد انتهاء البرنامج؟</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r w:rsidRPr="00554FF5">
        <w:rPr>
          <w:rFonts w:ascii="Simplified Arabic" w:hAnsi="Simplified Arabic" w:cs="Simplified Arabic"/>
          <w:rtl/>
        </w:rPr>
        <w:t xml:space="preserve">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إلى</w:t>
      </w:r>
      <w:r w:rsidRPr="00554FF5">
        <w:rPr>
          <w:rFonts w:ascii="Simplified Arabic" w:hAnsi="Simplified Arabic" w:cs="Simplified Arabic"/>
          <w:rtl/>
        </w:rPr>
        <w:t xml:space="preserve"> </w:t>
      </w:r>
      <w:r w:rsidRPr="00554FF5">
        <w:rPr>
          <w:rFonts w:ascii="Simplified Arabic" w:hAnsi="Simplified Arabic" w:cs="Simplified Arabic" w:hint="cs"/>
          <w:rtl/>
        </w:rPr>
        <w:t>حد</w:t>
      </w:r>
      <w:r w:rsidRPr="00554FF5">
        <w:rPr>
          <w:rFonts w:ascii="Simplified Arabic" w:hAnsi="Simplified Arabic" w:cs="Simplified Arabic"/>
          <w:rtl/>
        </w:rPr>
        <w:t xml:space="preserve"> </w:t>
      </w:r>
      <w:r w:rsidRPr="00554FF5">
        <w:rPr>
          <w:rFonts w:ascii="Simplified Arabic" w:hAnsi="Simplified Arabic" w:cs="Simplified Arabic" w:hint="cs"/>
          <w:rtl/>
        </w:rPr>
        <w:t>ما</w:t>
      </w:r>
    </w:p>
    <w:p w14:paraId="61D50BF6" w14:textId="77777777" w:rsidR="00165866" w:rsidRPr="00554FF5" w:rsidRDefault="00165866" w:rsidP="00165866">
      <w:pPr>
        <w:pStyle w:val="NormalWeb"/>
        <w:numPr>
          <w:ilvl w:val="0"/>
          <w:numId w:val="58"/>
        </w:numPr>
        <w:bidi/>
        <w:rPr>
          <w:rFonts w:ascii="Simplified Arabic" w:hAnsi="Simplified Arabic" w:cs="Simplified Arabic"/>
        </w:rPr>
      </w:pPr>
      <w:r w:rsidRPr="00554FF5">
        <w:rPr>
          <w:rFonts w:ascii="Simplified Arabic" w:hAnsi="Simplified Arabic" w:cs="Simplified Arabic"/>
          <w:rtl/>
        </w:rPr>
        <w:t>مدة المتابعة</w:t>
      </w:r>
      <w:r w:rsidRPr="00554FF5">
        <w:rPr>
          <w:rFonts w:ascii="Simplified Arabic" w:hAnsi="Simplified Arabic" w:cs="Simplified Arabic"/>
        </w:rPr>
        <w:t>:</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لا يوجد</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أقل من 3 شهور</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أكثر من 3 شهور</w:t>
      </w:r>
    </w:p>
    <w:p w14:paraId="4538D1A1" w14:textId="77777777" w:rsidR="00165866" w:rsidRPr="00554FF5" w:rsidRDefault="00165866" w:rsidP="00165866">
      <w:pPr>
        <w:pStyle w:val="NormalWeb"/>
        <w:numPr>
          <w:ilvl w:val="0"/>
          <w:numId w:val="58"/>
        </w:numPr>
        <w:bidi/>
        <w:rPr>
          <w:rFonts w:ascii="Simplified Arabic" w:hAnsi="Simplified Arabic" w:cs="Simplified Arabic"/>
        </w:rPr>
      </w:pPr>
      <w:r w:rsidRPr="00554FF5">
        <w:rPr>
          <w:rFonts w:ascii="Simplified Arabic" w:hAnsi="Simplified Arabic" w:cs="Simplified Arabic"/>
          <w:rtl/>
        </w:rPr>
        <w:lastRenderedPageBreak/>
        <w:t>هل يوجد مجتمع خريجين</w:t>
      </w:r>
      <w:r w:rsidRPr="00554FF5">
        <w:rPr>
          <w:rFonts w:ascii="Simplified Arabic" w:hAnsi="Simplified Arabic" w:cs="Simplified Arabic"/>
        </w:rPr>
        <w:t xml:space="preserve"> (Alumni Network)</w:t>
      </w:r>
      <w:r w:rsidRPr="00554FF5">
        <w:rPr>
          <w:rFonts w:ascii="Simplified Arabic" w:hAnsi="Simplified Arabic" w:cs="Simplified Arabic"/>
          <w:rtl/>
        </w:rPr>
        <w:t>؟</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p>
    <w:p w14:paraId="2FCEF198" w14:textId="77777777" w:rsidR="00165866" w:rsidRPr="00554FF5" w:rsidRDefault="00165866" w:rsidP="00165866">
      <w:pPr>
        <w:pStyle w:val="NormalWeb"/>
        <w:numPr>
          <w:ilvl w:val="0"/>
          <w:numId w:val="58"/>
        </w:numPr>
        <w:bidi/>
        <w:rPr>
          <w:rFonts w:ascii="Simplified Arabic" w:hAnsi="Simplified Arabic" w:cs="Simplified Arabic"/>
        </w:rPr>
      </w:pPr>
      <w:r w:rsidRPr="00554FF5">
        <w:rPr>
          <w:rFonts w:ascii="Simplified Arabic" w:hAnsi="Simplified Arabic" w:cs="Simplified Arabic"/>
          <w:rtl/>
        </w:rPr>
        <w:t>هل يتم تقديم دعم مستمر بعد البرنامج؟</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r w:rsidRPr="00554FF5">
        <w:rPr>
          <w:rFonts w:ascii="Simplified Arabic" w:hAnsi="Simplified Arabic" w:cs="Simplified Arabic"/>
          <w:rtl/>
        </w:rPr>
        <w:t xml:space="preserve">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محدود</w:t>
      </w:r>
    </w:p>
    <w:p w14:paraId="31172179" w14:textId="77777777" w:rsidR="00165866" w:rsidRPr="00554FF5" w:rsidRDefault="00165866" w:rsidP="00165866">
      <w:pPr>
        <w:pStyle w:val="NormalWeb"/>
        <w:numPr>
          <w:ilvl w:val="0"/>
          <w:numId w:val="58"/>
        </w:numPr>
        <w:bidi/>
        <w:rPr>
          <w:rFonts w:ascii="Simplified Arabic" w:hAnsi="Simplified Arabic" w:cs="Simplified Arabic"/>
        </w:rPr>
      </w:pPr>
      <w:r w:rsidRPr="00554FF5">
        <w:rPr>
          <w:rFonts w:ascii="Simplified Arabic" w:hAnsi="Simplified Arabic" w:cs="Simplified Arabic"/>
          <w:rtl/>
        </w:rPr>
        <w:t>هل يتم قياس أداء الشركات بعد التخرج؟</w:t>
      </w:r>
      <w:r w:rsidRPr="00554FF5">
        <w:rPr>
          <w:rFonts w:ascii="Simplified Arabic" w:hAnsi="Simplified Arabic" w:cs="Simplified Arabic"/>
        </w:rPr>
        <w:br/>
      </w:r>
      <w:r w:rsidRPr="00554FF5">
        <w:rPr>
          <w:rFonts w:ascii="Segoe UI Symbol" w:hAnsi="Segoe UI Symbol" w:cs="Segoe UI Symbol"/>
        </w:rPr>
        <w:t>☐</w:t>
      </w:r>
      <w:r w:rsidRPr="00554FF5">
        <w:rPr>
          <w:rFonts w:ascii="Simplified Arabic" w:hAnsi="Simplified Arabic" w:cs="Simplified Arabic"/>
        </w:rPr>
        <w:t xml:space="preserve"> </w:t>
      </w:r>
      <w:r w:rsidRPr="00554FF5">
        <w:rPr>
          <w:rFonts w:ascii="Simplified Arabic" w:hAnsi="Simplified Arabic" w:cs="Simplified Arabic"/>
          <w:rtl/>
        </w:rPr>
        <w:t xml:space="preserve">نعم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لا</w:t>
      </w:r>
      <w:r w:rsidRPr="00554FF5">
        <w:rPr>
          <w:rFonts w:ascii="Simplified Arabic" w:hAnsi="Simplified Arabic" w:cs="Simplified Arabic"/>
          <w:rtl/>
        </w:rPr>
        <w:t xml:space="preserve"> </w:t>
      </w:r>
      <w:r w:rsidRPr="00554FF5">
        <w:rPr>
          <w:rFonts w:ascii="Segoe UI Symbol" w:hAnsi="Segoe UI Symbol" w:cs="Segoe UI Symbol" w:hint="cs"/>
          <w:rtl/>
        </w:rPr>
        <w:t>☐</w:t>
      </w:r>
      <w:r w:rsidRPr="00554FF5">
        <w:rPr>
          <w:rFonts w:ascii="Simplified Arabic" w:hAnsi="Simplified Arabic" w:cs="Simplified Arabic"/>
          <w:rtl/>
        </w:rPr>
        <w:t xml:space="preserve"> </w:t>
      </w:r>
      <w:r w:rsidRPr="00554FF5">
        <w:rPr>
          <w:rFonts w:ascii="Simplified Arabic" w:hAnsi="Simplified Arabic" w:cs="Simplified Arabic" w:hint="cs"/>
          <w:rtl/>
        </w:rPr>
        <w:t>غير</w:t>
      </w:r>
      <w:r w:rsidRPr="00554FF5">
        <w:rPr>
          <w:rFonts w:ascii="Simplified Arabic" w:hAnsi="Simplified Arabic" w:cs="Simplified Arabic"/>
          <w:rtl/>
        </w:rPr>
        <w:t xml:space="preserve"> </w:t>
      </w:r>
      <w:r w:rsidRPr="00554FF5">
        <w:rPr>
          <w:rFonts w:ascii="Simplified Arabic" w:hAnsi="Simplified Arabic" w:cs="Simplified Arabic" w:hint="cs"/>
          <w:rtl/>
        </w:rPr>
        <w:t>معروف</w:t>
      </w:r>
    </w:p>
    <w:p w14:paraId="5F6BDCD9" w14:textId="77777777" w:rsidR="00165866" w:rsidRPr="00554FF5" w:rsidRDefault="00165866" w:rsidP="00165866">
      <w:pPr>
        <w:pStyle w:val="Heading3"/>
        <w:rPr>
          <w:rStyle w:val="Strong"/>
          <w:rFonts w:eastAsia="Times New Roman"/>
          <w:color w:val="auto"/>
        </w:rPr>
      </w:pPr>
      <w:r w:rsidRPr="00554FF5">
        <w:rPr>
          <w:rStyle w:val="Strong"/>
          <w:rFonts w:eastAsia="Times New Roman"/>
          <w:color w:val="auto"/>
          <w:rtl/>
        </w:rPr>
        <w:t>الأسئلة المفتوحة</w:t>
      </w:r>
    </w:p>
    <w:p w14:paraId="48044C05" w14:textId="77777777" w:rsidR="00165866" w:rsidRPr="00554FF5" w:rsidRDefault="00165866" w:rsidP="00165866">
      <w:pPr>
        <w:pStyle w:val="NormalWeb"/>
        <w:numPr>
          <w:ilvl w:val="0"/>
          <w:numId w:val="59"/>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أبرز نقاط القوة في المتابعة؟</w:t>
      </w:r>
    </w:p>
    <w:p w14:paraId="67E537D4" w14:textId="77777777" w:rsidR="00165866" w:rsidRPr="00554FF5" w:rsidRDefault="00165866" w:rsidP="00165866">
      <w:pPr>
        <w:pStyle w:val="NormalWeb"/>
        <w:numPr>
          <w:ilvl w:val="0"/>
          <w:numId w:val="60"/>
        </w:numPr>
        <w:bidi/>
        <w:spacing w:before="0" w:beforeAutospacing="0" w:after="0" w:afterAutospacing="0"/>
        <w:rPr>
          <w:rFonts w:ascii="Simplified Arabic" w:hAnsi="Simplified Arabic" w:cs="Simplified Arabic"/>
        </w:rPr>
      </w:pPr>
      <w:r w:rsidRPr="00554FF5">
        <w:rPr>
          <w:rFonts w:ascii="Simplified Arabic" w:hAnsi="Simplified Arabic" w:cs="Simplified Arabic"/>
          <w:rtl/>
        </w:rPr>
        <w:t>ما أبرز نقاط الضعف في المتابعة؟</w:t>
      </w:r>
    </w:p>
    <w:p w14:paraId="5F9B9BF3" w14:textId="77777777" w:rsidR="00165866" w:rsidRPr="00FC4D76" w:rsidRDefault="00165866" w:rsidP="00165866">
      <w:pPr>
        <w:pStyle w:val="NormalWeb"/>
        <w:numPr>
          <w:ilvl w:val="0"/>
          <w:numId w:val="61"/>
        </w:numPr>
        <w:bidi/>
        <w:spacing w:before="0" w:beforeAutospacing="0" w:after="0" w:afterAutospacing="0"/>
        <w:rPr>
          <w:rFonts w:ascii="Simplified Arabic" w:hAnsi="Simplified Arabic" w:cs="Simplified Arabic"/>
          <w:rtl/>
        </w:rPr>
      </w:pPr>
      <w:r w:rsidRPr="00554FF5">
        <w:rPr>
          <w:rFonts w:ascii="Simplified Arabic" w:hAnsi="Simplified Arabic" w:cs="Simplified Arabic"/>
          <w:rtl/>
        </w:rPr>
        <w:t>ما الذي يحتاج إلى تحسين في المتابعة؟</w:t>
      </w:r>
    </w:p>
    <w:p w14:paraId="68AF9DC2" w14:textId="342E6F28" w:rsidR="00165866" w:rsidRDefault="00165866" w:rsidP="00165866">
      <w:pPr>
        <w:spacing w:after="0"/>
        <w:rPr>
          <w:rFonts w:ascii="Simplified Arabic" w:hAnsi="Simplified Arabic" w:cs="Simplified Arabic"/>
          <w:sz w:val="24"/>
          <w:szCs w:val="24"/>
          <w:rtl/>
        </w:rPr>
      </w:pPr>
    </w:p>
    <w:p w14:paraId="34441AA2" w14:textId="77777777" w:rsidR="00165866" w:rsidRPr="00554FF5" w:rsidRDefault="00165866" w:rsidP="00165866">
      <w:pPr>
        <w:spacing w:after="0"/>
        <w:rPr>
          <w:rFonts w:ascii="Simplified Arabic" w:hAnsi="Simplified Arabic" w:cs="Simplified Arabic"/>
          <w:sz w:val="24"/>
          <w:szCs w:val="24"/>
        </w:rPr>
      </w:pPr>
      <w:r w:rsidRPr="00554FF5">
        <w:rPr>
          <w:rFonts w:ascii="Simplified Arabic" w:hAnsi="Simplified Arabic" w:cs="Simplified Arabic"/>
          <w:sz w:val="24"/>
          <w:szCs w:val="24"/>
          <w:rtl/>
        </w:rPr>
        <w:t>ملحق (</w:t>
      </w:r>
      <w:r>
        <w:rPr>
          <w:rFonts w:ascii="Simplified Arabic" w:hAnsi="Simplified Arabic" w:cs="Simplified Arabic" w:hint="cs"/>
          <w:sz w:val="24"/>
          <w:szCs w:val="24"/>
          <w:rtl/>
        </w:rPr>
        <w:t>3</w:t>
      </w:r>
      <w:r w:rsidRPr="00554FF5">
        <w:rPr>
          <w:rFonts w:ascii="Simplified Arabic" w:hAnsi="Simplified Arabic" w:cs="Simplified Arabic"/>
          <w:sz w:val="24"/>
          <w:szCs w:val="24"/>
          <w:rtl/>
        </w:rPr>
        <w:t>): استمارة متابعة الشركات الناشئة المستخدمة في الدراسة</w:t>
      </w:r>
    </w:p>
    <w:p w14:paraId="33BE75B2" w14:textId="77777777" w:rsidR="00165866" w:rsidRPr="00554FF5" w:rsidRDefault="00165866" w:rsidP="00165866">
      <w:pPr>
        <w:pStyle w:val="NormalWeb"/>
        <w:bidi/>
        <w:spacing w:before="0" w:beforeAutospacing="0"/>
        <w:rPr>
          <w:rStyle w:val="Strong"/>
          <w:rFonts w:ascii="Simplified Arabic" w:hAnsi="Simplified Arabic" w:cs="Simplified Arabic"/>
          <w:b w:val="0"/>
          <w:bCs w:val="0"/>
        </w:rPr>
      </w:pPr>
      <w:r w:rsidRPr="00554FF5">
        <w:rPr>
          <w:rStyle w:val="Strong"/>
          <w:rFonts w:ascii="Simplified Arabic" w:hAnsi="Simplified Arabic" w:cs="Simplified Arabic"/>
          <w:b w:val="0"/>
          <w:bCs w:val="0"/>
          <w:rtl/>
        </w:rPr>
        <w:t>عنوان الاستمارة</w:t>
      </w:r>
      <w:r w:rsidRPr="00554FF5">
        <w:rPr>
          <w:rStyle w:val="Strong"/>
          <w:rFonts w:ascii="Simplified Arabic" w:hAnsi="Simplified Arabic" w:cs="Simplified Arabic"/>
          <w:b w:val="0"/>
          <w:bCs w:val="0"/>
        </w:rPr>
        <w:t>:</w:t>
      </w:r>
      <w:r w:rsidRPr="00554FF5">
        <w:rPr>
          <w:rStyle w:val="Strong"/>
          <w:rFonts w:ascii="Simplified Arabic" w:hAnsi="Simplified Arabic" w:cs="Simplified Arabic"/>
          <w:b w:val="0"/>
          <w:bCs w:val="0"/>
        </w:rPr>
        <w:br/>
      </w:r>
      <w:r w:rsidRPr="00554FF5">
        <w:rPr>
          <w:rStyle w:val="Strong"/>
          <w:rFonts w:ascii="Simplified Arabic" w:hAnsi="Simplified Arabic" w:cs="Simplified Arabic"/>
          <w:b w:val="0"/>
          <w:bCs w:val="0"/>
          <w:rtl/>
        </w:rPr>
        <w:t>استمارة متابعة استدامة الشركات الناشئة</w:t>
      </w:r>
    </w:p>
    <w:p w14:paraId="2CB5F406" w14:textId="77777777" w:rsidR="00165866" w:rsidRPr="00554FF5" w:rsidRDefault="00165866" w:rsidP="00165866">
      <w:pPr>
        <w:pStyle w:val="NormalWeb"/>
        <w:bidi/>
        <w:spacing w:before="0" w:beforeAutospacing="0"/>
        <w:rPr>
          <w:rStyle w:val="Strong"/>
          <w:rFonts w:ascii="Simplified Arabic" w:hAnsi="Simplified Arabic" w:cs="Simplified Arabic"/>
          <w:b w:val="0"/>
          <w:bCs w:val="0"/>
        </w:rPr>
      </w:pPr>
      <w:r w:rsidRPr="00554FF5">
        <w:rPr>
          <w:rStyle w:val="Strong"/>
          <w:rFonts w:ascii="Simplified Arabic" w:hAnsi="Simplified Arabic" w:cs="Simplified Arabic"/>
          <w:b w:val="0"/>
          <w:bCs w:val="0"/>
          <w:rtl/>
        </w:rPr>
        <w:t>وصف الاستمارة</w:t>
      </w:r>
      <w:r w:rsidRPr="00554FF5">
        <w:rPr>
          <w:rStyle w:val="Strong"/>
          <w:rFonts w:ascii="Simplified Arabic" w:hAnsi="Simplified Arabic" w:cs="Simplified Arabic"/>
          <w:b w:val="0"/>
          <w:bCs w:val="0"/>
        </w:rPr>
        <w:t>:</w:t>
      </w:r>
      <w:r w:rsidRPr="00554FF5">
        <w:rPr>
          <w:rStyle w:val="Strong"/>
          <w:rFonts w:ascii="Simplified Arabic" w:hAnsi="Simplified Arabic" w:cs="Simplified Arabic"/>
          <w:b w:val="0"/>
          <w:bCs w:val="0"/>
        </w:rPr>
        <w:br/>
      </w:r>
      <w:r w:rsidRPr="00554FF5">
        <w:rPr>
          <w:rStyle w:val="Strong"/>
          <w:rFonts w:ascii="Simplified Arabic" w:hAnsi="Simplified Arabic" w:cs="Simplified Arabic"/>
          <w:b w:val="0"/>
          <w:bCs w:val="0"/>
          <w:rtl/>
        </w:rPr>
        <w:t>تُستخدم هذه الاستمارة في متابعة أداء الشركات الناشئة بعد انتهاء البرنامج، بهدف قياس مؤشرات الاستمرارية والنمو والاستدامة، وذلك من خلال جمع بيانات دورية عن وضع الشركات بعد التخرج</w:t>
      </w:r>
      <w:r w:rsidRPr="00554FF5">
        <w:rPr>
          <w:rStyle w:val="Strong"/>
          <w:rFonts w:ascii="Simplified Arabic" w:hAnsi="Simplified Arabic" w:cs="Simplified Arabic"/>
          <w:b w:val="0"/>
          <w:bCs w:val="0"/>
        </w:rPr>
        <w:t>.</w:t>
      </w:r>
    </w:p>
    <w:p w14:paraId="5B5F5329" w14:textId="77777777" w:rsidR="00165866" w:rsidRPr="00554FF5" w:rsidRDefault="00165866" w:rsidP="00165866">
      <w:pPr>
        <w:pStyle w:val="Heading2"/>
        <w:rPr>
          <w:rStyle w:val="Strong"/>
          <w:rFonts w:ascii="Simplified Arabic" w:eastAsia="Times New Roman" w:hAnsi="Simplified Arabic" w:cs="Simplified Arabic"/>
          <w:color w:val="auto"/>
          <w:sz w:val="24"/>
          <w:szCs w:val="24"/>
        </w:rPr>
      </w:pPr>
      <w:r w:rsidRPr="00554FF5">
        <w:rPr>
          <w:rStyle w:val="Strong"/>
          <w:rFonts w:ascii="Simplified Arabic" w:eastAsia="Times New Roman" w:hAnsi="Simplified Arabic" w:cs="Simplified Arabic"/>
          <w:color w:val="auto"/>
          <w:sz w:val="24"/>
          <w:szCs w:val="24"/>
          <w:rtl/>
        </w:rPr>
        <w:t>البيانات الأساسية</w:t>
      </w:r>
    </w:p>
    <w:p w14:paraId="73062295" w14:textId="77777777" w:rsidR="00165866" w:rsidRPr="00554FF5" w:rsidRDefault="00165866" w:rsidP="00165866">
      <w:pPr>
        <w:pStyle w:val="NormalWeb"/>
        <w:bidi/>
        <w:spacing w:before="0" w:beforeAutospacing="0" w:after="0" w:afterAutospacing="0"/>
        <w:rPr>
          <w:rFonts w:ascii="Simplified Arabic" w:hAnsi="Simplified Arabic" w:cs="Simplified Arabic"/>
          <w:b/>
          <w:bCs/>
        </w:rPr>
      </w:pPr>
      <w:r w:rsidRPr="00554FF5">
        <w:rPr>
          <w:rStyle w:val="Strong"/>
          <w:rFonts w:ascii="Simplified Arabic" w:hAnsi="Simplified Arabic" w:cs="Simplified Arabic"/>
          <w:b w:val="0"/>
          <w:bCs w:val="0"/>
          <w:rtl/>
        </w:rPr>
        <w:t>اسم الشركة</w:t>
      </w:r>
      <w:r w:rsidRPr="00554FF5">
        <w:rPr>
          <w:rStyle w:val="Strong"/>
          <w:rFonts w:ascii="Simplified Arabic" w:hAnsi="Simplified Arabic" w:cs="Simplified Arabic"/>
          <w:b w:val="0"/>
          <w:bCs w:val="0"/>
        </w:rPr>
        <w:t>:</w:t>
      </w:r>
      <w:r w:rsidRPr="00554FF5">
        <w:rPr>
          <w:rStyle w:val="Strong"/>
          <w:rFonts w:ascii="Simplified Arabic" w:hAnsi="Simplified Arabic" w:cs="Simplified Arabic"/>
          <w:b w:val="0"/>
          <w:bCs w:val="0"/>
          <w:rtl/>
        </w:rPr>
        <w:t xml:space="preserve"> </w:t>
      </w:r>
      <w:r w:rsidRPr="00554FF5">
        <w:rPr>
          <w:rFonts w:ascii="Simplified Arabic" w:hAnsi="Simplified Arabic" w:cs="Simplified Arabic"/>
          <w:b/>
          <w:bCs/>
        </w:rPr>
        <w:t xml:space="preserve"> ______________________</w:t>
      </w:r>
    </w:p>
    <w:p w14:paraId="4D69B466" w14:textId="77777777" w:rsidR="00165866" w:rsidRPr="00554FF5" w:rsidRDefault="00165866" w:rsidP="00165866">
      <w:pPr>
        <w:pStyle w:val="NormalWeb"/>
        <w:bidi/>
        <w:spacing w:before="0" w:beforeAutospacing="0" w:after="0" w:afterAutospacing="0"/>
        <w:rPr>
          <w:rFonts w:ascii="Simplified Arabic" w:hAnsi="Simplified Arabic" w:cs="Simplified Arabic"/>
          <w:b/>
          <w:bCs/>
        </w:rPr>
      </w:pPr>
      <w:r w:rsidRPr="00554FF5">
        <w:rPr>
          <w:rStyle w:val="Strong"/>
          <w:rFonts w:ascii="Simplified Arabic" w:hAnsi="Simplified Arabic" w:cs="Simplified Arabic"/>
          <w:b w:val="0"/>
          <w:bCs w:val="0"/>
          <w:rtl/>
        </w:rPr>
        <w:t>اسم البرنامج</w:t>
      </w:r>
      <w:r w:rsidRPr="00554FF5">
        <w:rPr>
          <w:rStyle w:val="Strong"/>
          <w:rFonts w:ascii="Simplified Arabic" w:hAnsi="Simplified Arabic" w:cs="Simplified Arabic"/>
          <w:b w:val="0"/>
          <w:bCs w:val="0"/>
        </w:rPr>
        <w:t>:</w:t>
      </w:r>
      <w:r w:rsidRPr="00554FF5">
        <w:rPr>
          <w:rStyle w:val="Strong"/>
          <w:rFonts w:ascii="Simplified Arabic" w:hAnsi="Simplified Arabic" w:cs="Simplified Arabic"/>
          <w:b w:val="0"/>
          <w:bCs w:val="0"/>
          <w:rtl/>
        </w:rPr>
        <w:t xml:space="preserve"> </w:t>
      </w:r>
      <w:r w:rsidRPr="00554FF5">
        <w:rPr>
          <w:rFonts w:ascii="Simplified Arabic" w:hAnsi="Simplified Arabic" w:cs="Simplified Arabic"/>
          <w:b/>
          <w:bCs/>
        </w:rPr>
        <w:t xml:space="preserve"> _____________________</w:t>
      </w:r>
    </w:p>
    <w:p w14:paraId="6B3A9A13" w14:textId="77777777" w:rsidR="00165866" w:rsidRDefault="00165866" w:rsidP="00165866">
      <w:pPr>
        <w:pStyle w:val="NormalWeb"/>
        <w:bidi/>
        <w:spacing w:before="0" w:beforeAutospacing="0" w:after="0" w:afterAutospacing="0"/>
      </w:pPr>
      <w:r w:rsidRPr="00554FF5">
        <w:rPr>
          <w:rStyle w:val="Strong"/>
          <w:rFonts w:ascii="Simplified Arabic" w:hAnsi="Simplified Arabic" w:cs="Simplified Arabic"/>
          <w:b w:val="0"/>
          <w:bCs w:val="0"/>
          <w:rtl/>
        </w:rPr>
        <w:t>تاريخ المتابعة</w:t>
      </w:r>
      <w:r w:rsidRPr="00554FF5">
        <w:rPr>
          <w:rStyle w:val="Strong"/>
          <w:rFonts w:ascii="Simplified Arabic" w:hAnsi="Simplified Arabic" w:cs="Simplified Arabic"/>
          <w:b w:val="0"/>
          <w:bCs w:val="0"/>
        </w:rPr>
        <w:t>:</w:t>
      </w:r>
      <w:r w:rsidRPr="00554FF5">
        <w:rPr>
          <w:rStyle w:val="Strong"/>
          <w:rFonts w:ascii="Simplified Arabic" w:hAnsi="Simplified Arabic" w:cs="Simplified Arabic"/>
          <w:b w:val="0"/>
          <w:bCs w:val="0"/>
          <w:rtl/>
        </w:rPr>
        <w:t xml:space="preserve"> </w:t>
      </w:r>
      <w:r w:rsidRPr="00554FF5">
        <w:rPr>
          <w:rFonts w:ascii="Simplified Arabic" w:hAnsi="Simplified Arabic" w:cs="Simplified Arabic"/>
          <w:b/>
          <w:bCs/>
        </w:rPr>
        <w:t xml:space="preserve"> ____________________</w:t>
      </w:r>
    </w:p>
    <w:p w14:paraId="4235AFC2" w14:textId="77777777" w:rsidR="00165866" w:rsidRDefault="00165866" w:rsidP="00165866">
      <w:pPr>
        <w:pStyle w:val="NormalWeb"/>
        <w:bidi/>
      </w:pPr>
      <w:r w:rsidRPr="00554FF5">
        <w:rPr>
          <w:rStyle w:val="Strong"/>
          <w:rFonts w:ascii="Simplified Arabic" w:hAnsi="Simplified Arabic" w:cs="Simplified Arabic"/>
          <w:b w:val="0"/>
          <w:bCs w:val="0"/>
          <w:rtl/>
        </w:rPr>
        <w:t>مرحلة المتابعة</w:t>
      </w:r>
      <w:r w:rsidRPr="00554FF5">
        <w:rPr>
          <w:rStyle w:val="Strong"/>
          <w:rFonts w:ascii="Simplified Arabic" w:hAnsi="Simplified Arabic" w:cs="Simplified Arabic"/>
          <w:b w:val="0"/>
          <w:bCs w:val="0"/>
        </w:rPr>
        <w:t>:</w:t>
      </w:r>
      <w:r>
        <w:br/>
      </w:r>
      <w:r>
        <w:rPr>
          <w:rFonts w:ascii="Segoe UI Symbol" w:hAnsi="Segoe UI Symbol" w:cs="Segoe UI Symbol"/>
        </w:rPr>
        <w:t>☐</w:t>
      </w:r>
      <w:r>
        <w:t xml:space="preserve"> </w:t>
      </w:r>
      <w:r>
        <w:rPr>
          <w:rtl/>
        </w:rPr>
        <w:t>قبل البرنامج</w:t>
      </w:r>
      <w:r>
        <w:br/>
      </w:r>
      <w:r>
        <w:rPr>
          <w:rFonts w:ascii="Segoe UI Symbol" w:hAnsi="Segoe UI Symbol" w:cs="Segoe UI Symbol"/>
        </w:rPr>
        <w:t>☐</w:t>
      </w:r>
      <w:r>
        <w:t xml:space="preserve"> </w:t>
      </w:r>
      <w:r>
        <w:rPr>
          <w:rtl/>
        </w:rPr>
        <w:t>بعد انتهاء البرنامج مباشرة</w:t>
      </w:r>
      <w:r>
        <w:br/>
      </w:r>
      <w:r>
        <w:rPr>
          <w:rFonts w:ascii="Segoe UI Symbol" w:hAnsi="Segoe UI Symbol" w:cs="Segoe UI Symbol"/>
        </w:rPr>
        <w:t>☐</w:t>
      </w:r>
      <w:r>
        <w:t xml:space="preserve"> </w:t>
      </w:r>
      <w:r>
        <w:rPr>
          <w:rtl/>
        </w:rPr>
        <w:t>بعد 6 أشهر</w:t>
      </w:r>
    </w:p>
    <w:p w14:paraId="20A46BD6" w14:textId="77777777" w:rsidR="00165866" w:rsidRPr="00554FF5" w:rsidRDefault="00165866" w:rsidP="00165866">
      <w:pPr>
        <w:pStyle w:val="Heading1"/>
        <w:spacing w:before="0"/>
        <w:rPr>
          <w:rStyle w:val="Strong"/>
          <w:rFonts w:ascii="Simplified Arabic" w:eastAsia="Times New Roman" w:hAnsi="Simplified Arabic" w:cs="Simplified Arabic"/>
          <w:color w:val="auto"/>
          <w:sz w:val="24"/>
          <w:szCs w:val="24"/>
        </w:rPr>
      </w:pPr>
      <w:r w:rsidRPr="00554FF5">
        <w:rPr>
          <w:rStyle w:val="Strong"/>
          <w:rFonts w:ascii="Simplified Arabic" w:eastAsia="Times New Roman" w:hAnsi="Simplified Arabic" w:cs="Simplified Arabic"/>
          <w:color w:val="auto"/>
          <w:sz w:val="24"/>
          <w:szCs w:val="24"/>
          <w:rtl/>
        </w:rPr>
        <w:t>أولًا: استمرارية الشركة</w:t>
      </w:r>
    </w:p>
    <w:p w14:paraId="5EC9B9B9" w14:textId="77777777" w:rsidR="00165866" w:rsidRDefault="00165866" w:rsidP="00165866">
      <w:pPr>
        <w:numPr>
          <w:ilvl w:val="0"/>
          <w:numId w:val="62"/>
        </w:numPr>
        <w:spacing w:after="100" w:afterAutospacing="1"/>
      </w:pPr>
      <w:r>
        <w:rPr>
          <w:rtl/>
        </w:rPr>
        <w:t>هل الشركة ما زالت قائمة وتعمل حتى الآن؟</w:t>
      </w:r>
      <w:r>
        <w:br/>
      </w:r>
      <w:r>
        <w:rPr>
          <w:rFonts w:ascii="Segoe UI Symbol" w:hAnsi="Segoe UI Symbol" w:cs="Segoe UI Symbol"/>
        </w:rPr>
        <w:t>☐</w:t>
      </w:r>
      <w:r>
        <w:t xml:space="preserve"> </w:t>
      </w:r>
      <w:r>
        <w:rPr>
          <w:rtl/>
        </w:rPr>
        <w:t>نعم</w:t>
      </w:r>
      <w:r>
        <w:t xml:space="preserve"> (Open)</w:t>
      </w:r>
      <w:r>
        <w:br/>
      </w:r>
      <w:r>
        <w:rPr>
          <w:rFonts w:ascii="Segoe UI Symbol" w:hAnsi="Segoe UI Symbol" w:cs="Segoe UI Symbol"/>
        </w:rPr>
        <w:t>☐</w:t>
      </w:r>
      <w:r>
        <w:t xml:space="preserve"> </w:t>
      </w:r>
      <w:r>
        <w:rPr>
          <w:rtl/>
        </w:rPr>
        <w:t>لا</w:t>
      </w:r>
      <w:r>
        <w:t xml:space="preserve"> (Closed) </w:t>
      </w:r>
    </w:p>
    <w:p w14:paraId="7BE6C4E5" w14:textId="77777777" w:rsidR="00165866" w:rsidRPr="00554FF5" w:rsidRDefault="00165866" w:rsidP="00165866">
      <w:pPr>
        <w:pStyle w:val="Heading1"/>
        <w:spacing w:before="0"/>
        <w:rPr>
          <w:rStyle w:val="Strong"/>
          <w:rFonts w:ascii="Simplified Arabic" w:eastAsia="Times New Roman" w:hAnsi="Simplified Arabic" w:cs="Simplified Arabic"/>
          <w:color w:val="auto"/>
          <w:sz w:val="24"/>
          <w:szCs w:val="24"/>
        </w:rPr>
      </w:pPr>
      <w:r w:rsidRPr="00554FF5">
        <w:rPr>
          <w:rStyle w:val="Strong"/>
          <w:rFonts w:ascii="Simplified Arabic" w:eastAsia="Times New Roman" w:hAnsi="Simplified Arabic" w:cs="Simplified Arabic"/>
          <w:color w:val="auto"/>
          <w:sz w:val="24"/>
          <w:szCs w:val="24"/>
          <w:rtl/>
        </w:rPr>
        <w:lastRenderedPageBreak/>
        <w:t>ثانيًا: الوضع القانوني</w:t>
      </w:r>
    </w:p>
    <w:p w14:paraId="5F1C8B76" w14:textId="77777777" w:rsidR="00165866" w:rsidRDefault="00165866" w:rsidP="00165866">
      <w:pPr>
        <w:numPr>
          <w:ilvl w:val="0"/>
          <w:numId w:val="63"/>
        </w:numPr>
        <w:spacing w:after="100" w:afterAutospacing="1"/>
      </w:pPr>
      <w:r>
        <w:rPr>
          <w:rtl/>
        </w:rPr>
        <w:t>هل الشركة مسجلة قانونيًا؟</w:t>
      </w:r>
      <w:r>
        <w:br/>
      </w:r>
      <w:r>
        <w:rPr>
          <w:rFonts w:ascii="Segoe UI Symbol" w:hAnsi="Segoe UI Symbol" w:cs="Segoe UI Symbol"/>
        </w:rPr>
        <w:t>☐</w:t>
      </w:r>
      <w:r>
        <w:t xml:space="preserve"> </w:t>
      </w:r>
      <w:r>
        <w:rPr>
          <w:rtl/>
        </w:rPr>
        <w:t>نعم</w:t>
      </w:r>
      <w:r>
        <w:br/>
      </w:r>
      <w:r>
        <w:rPr>
          <w:rFonts w:ascii="Segoe UI Symbol" w:hAnsi="Segoe UI Symbol" w:cs="Segoe UI Symbol"/>
        </w:rPr>
        <w:t>☐</w:t>
      </w:r>
      <w:r>
        <w:t xml:space="preserve"> </w:t>
      </w:r>
      <w:r>
        <w:rPr>
          <w:rtl/>
        </w:rPr>
        <w:t xml:space="preserve">لا </w:t>
      </w:r>
    </w:p>
    <w:p w14:paraId="651F1AE3" w14:textId="77777777" w:rsidR="00165866" w:rsidRPr="00554FF5" w:rsidRDefault="00165866" w:rsidP="00165866">
      <w:pPr>
        <w:pStyle w:val="Heading1"/>
        <w:spacing w:before="0"/>
        <w:rPr>
          <w:rStyle w:val="Strong"/>
          <w:rFonts w:ascii="Simplified Arabic" w:eastAsia="Times New Roman" w:hAnsi="Simplified Arabic" w:cs="Simplified Arabic"/>
          <w:color w:val="auto"/>
          <w:sz w:val="24"/>
          <w:szCs w:val="24"/>
        </w:rPr>
      </w:pPr>
      <w:r w:rsidRPr="00554FF5">
        <w:rPr>
          <w:rStyle w:val="Strong"/>
          <w:rFonts w:ascii="Simplified Arabic" w:eastAsia="Times New Roman" w:hAnsi="Simplified Arabic" w:cs="Simplified Arabic"/>
          <w:color w:val="auto"/>
          <w:sz w:val="24"/>
          <w:szCs w:val="24"/>
          <w:rtl/>
        </w:rPr>
        <w:t>ثالثًا: الإيرادات</w:t>
      </w:r>
    </w:p>
    <w:p w14:paraId="75575B51" w14:textId="77777777" w:rsidR="00165866" w:rsidRDefault="00165866" w:rsidP="00165866">
      <w:pPr>
        <w:numPr>
          <w:ilvl w:val="0"/>
          <w:numId w:val="64"/>
        </w:numPr>
        <w:spacing w:after="100" w:afterAutospacing="1"/>
      </w:pPr>
      <w:r>
        <w:rPr>
          <w:rtl/>
        </w:rPr>
        <w:t>هل تحقق الشركة إيرادات؟</w:t>
      </w:r>
      <w:r>
        <w:br/>
      </w:r>
      <w:r>
        <w:rPr>
          <w:rFonts w:ascii="Segoe UI Symbol" w:hAnsi="Segoe UI Symbol" w:cs="Segoe UI Symbol"/>
        </w:rPr>
        <w:t>☐</w:t>
      </w:r>
      <w:r>
        <w:t xml:space="preserve"> </w:t>
      </w:r>
      <w:r>
        <w:rPr>
          <w:rtl/>
        </w:rPr>
        <w:t>نعم</w:t>
      </w:r>
      <w:r>
        <w:br/>
      </w:r>
      <w:r>
        <w:rPr>
          <w:rFonts w:ascii="Segoe UI Symbol" w:hAnsi="Segoe UI Symbol" w:cs="Segoe UI Symbol"/>
        </w:rPr>
        <w:t>☐</w:t>
      </w:r>
      <w:r>
        <w:t xml:space="preserve"> </w:t>
      </w:r>
      <w:r>
        <w:rPr>
          <w:rtl/>
        </w:rPr>
        <w:t xml:space="preserve">لا </w:t>
      </w:r>
    </w:p>
    <w:p w14:paraId="33571EFF" w14:textId="77777777" w:rsidR="00165866" w:rsidRDefault="00165866" w:rsidP="00165866">
      <w:pPr>
        <w:numPr>
          <w:ilvl w:val="0"/>
          <w:numId w:val="64"/>
        </w:numPr>
        <w:spacing w:before="100" w:beforeAutospacing="1" w:after="100" w:afterAutospacing="1"/>
      </w:pPr>
      <w:r>
        <w:rPr>
          <w:rtl/>
        </w:rPr>
        <w:t>هل حدث نمو في الإيرادات منذ انتهاء البرنامج؟</w:t>
      </w:r>
      <w:r>
        <w:br/>
      </w:r>
      <w:r>
        <w:rPr>
          <w:rFonts w:ascii="Segoe UI Symbol" w:hAnsi="Segoe UI Symbol" w:cs="Segoe UI Symbol"/>
        </w:rPr>
        <w:t>☐</w:t>
      </w:r>
      <w:r>
        <w:t xml:space="preserve"> </w:t>
      </w:r>
      <w:r>
        <w:rPr>
          <w:rtl/>
        </w:rPr>
        <w:t>نعم</w:t>
      </w:r>
      <w:r>
        <w:br/>
      </w:r>
      <w:r>
        <w:rPr>
          <w:rFonts w:ascii="Segoe UI Symbol" w:hAnsi="Segoe UI Symbol" w:cs="Segoe UI Symbol"/>
        </w:rPr>
        <w:t>☐</w:t>
      </w:r>
      <w:r>
        <w:t xml:space="preserve"> </w:t>
      </w:r>
      <w:r>
        <w:rPr>
          <w:rtl/>
        </w:rPr>
        <w:t xml:space="preserve">لا </w:t>
      </w:r>
    </w:p>
    <w:p w14:paraId="304CFE1F" w14:textId="77777777" w:rsidR="00165866" w:rsidRDefault="00165866" w:rsidP="00165866">
      <w:pPr>
        <w:numPr>
          <w:ilvl w:val="0"/>
          <w:numId w:val="64"/>
        </w:numPr>
        <w:spacing w:before="100" w:beforeAutospacing="1" w:after="100" w:afterAutospacing="1"/>
      </w:pPr>
      <w:r>
        <w:rPr>
          <w:rtl/>
        </w:rPr>
        <w:t>ما مقدار نمو الإيرادات التقريبي؟</w:t>
      </w:r>
      <w:r>
        <w:br/>
      </w:r>
      <w:r>
        <w:rPr>
          <w:rFonts w:ascii="Segoe UI Symbol" w:hAnsi="Segoe UI Symbol" w:cs="Segoe UI Symbol"/>
        </w:rPr>
        <w:t>☐</w:t>
      </w:r>
      <w:r>
        <w:t xml:space="preserve"> </w:t>
      </w:r>
      <w:r>
        <w:rPr>
          <w:rtl/>
        </w:rPr>
        <w:t>أقل من 25٪</w:t>
      </w:r>
      <w:r>
        <w:br/>
      </w:r>
      <w:r>
        <w:rPr>
          <w:rFonts w:ascii="Segoe UI Symbol" w:hAnsi="Segoe UI Symbol" w:cs="Segoe UI Symbol"/>
        </w:rPr>
        <w:t>☐</w:t>
      </w:r>
      <w:r>
        <w:t xml:space="preserve"> </w:t>
      </w:r>
      <w:r>
        <w:rPr>
          <w:rtl/>
        </w:rPr>
        <w:t>من 25٪ إلى 50٪</w:t>
      </w:r>
      <w:r>
        <w:br/>
      </w:r>
      <w:r>
        <w:rPr>
          <w:rFonts w:ascii="Segoe UI Symbol" w:hAnsi="Segoe UI Symbol" w:cs="Segoe UI Symbol"/>
        </w:rPr>
        <w:t>☐</w:t>
      </w:r>
      <w:r>
        <w:t xml:space="preserve"> </w:t>
      </w:r>
      <w:r>
        <w:rPr>
          <w:rtl/>
        </w:rPr>
        <w:t>من 51٪ إلى 100٪</w:t>
      </w:r>
      <w:r>
        <w:br/>
      </w:r>
      <w:r>
        <w:rPr>
          <w:rFonts w:ascii="Segoe UI Symbol" w:hAnsi="Segoe UI Symbol" w:cs="Segoe UI Symbol"/>
        </w:rPr>
        <w:t>☐</w:t>
      </w:r>
      <w:r>
        <w:t xml:space="preserve"> </w:t>
      </w:r>
      <w:r>
        <w:rPr>
          <w:rtl/>
        </w:rPr>
        <w:t xml:space="preserve">أكثر من 100٪ </w:t>
      </w:r>
    </w:p>
    <w:p w14:paraId="14BDAACE" w14:textId="77777777" w:rsidR="00165866" w:rsidRDefault="00165866" w:rsidP="00165866">
      <w:pPr>
        <w:numPr>
          <w:ilvl w:val="0"/>
          <w:numId w:val="64"/>
        </w:numPr>
        <w:spacing w:before="100" w:beforeAutospacing="1" w:after="100" w:afterAutospacing="1"/>
      </w:pPr>
      <w:r>
        <w:rPr>
          <w:rtl/>
        </w:rPr>
        <w:t>قيمة الإيرادات الحالية (اختياري)</w:t>
      </w:r>
      <w:r>
        <w:t xml:space="preserve">: </w:t>
      </w:r>
    </w:p>
    <w:p w14:paraId="4B4E5583" w14:textId="77777777" w:rsidR="00165866" w:rsidRPr="00554FF5" w:rsidRDefault="00165866" w:rsidP="00234420">
      <w:pPr>
        <w:pStyle w:val="Heading1"/>
        <w:spacing w:before="0"/>
        <w:rPr>
          <w:rStyle w:val="Strong"/>
          <w:rFonts w:ascii="Simplified Arabic" w:eastAsia="Times New Roman" w:hAnsi="Simplified Arabic" w:cs="Simplified Arabic"/>
          <w:color w:val="auto"/>
          <w:sz w:val="24"/>
          <w:szCs w:val="24"/>
        </w:rPr>
      </w:pPr>
      <w:r w:rsidRPr="00554FF5">
        <w:rPr>
          <w:rStyle w:val="Strong"/>
          <w:rFonts w:ascii="Simplified Arabic" w:eastAsia="Times New Roman" w:hAnsi="Simplified Arabic" w:cs="Simplified Arabic"/>
          <w:color w:val="auto"/>
          <w:sz w:val="24"/>
          <w:szCs w:val="24"/>
          <w:rtl/>
        </w:rPr>
        <w:t>رابعًا: التمويل والاستثمار</w:t>
      </w:r>
    </w:p>
    <w:p w14:paraId="173350AB" w14:textId="77777777" w:rsidR="00165866" w:rsidRDefault="00165866" w:rsidP="00165866">
      <w:pPr>
        <w:numPr>
          <w:ilvl w:val="0"/>
          <w:numId w:val="65"/>
        </w:numPr>
        <w:spacing w:after="100" w:afterAutospacing="1"/>
      </w:pPr>
      <w:r>
        <w:rPr>
          <w:rtl/>
        </w:rPr>
        <w:t>هل حصلت الشركة على تمويل أو استثمار بعد البرنامج؟</w:t>
      </w:r>
      <w:r>
        <w:br/>
      </w:r>
      <w:r>
        <w:rPr>
          <w:rFonts w:ascii="Segoe UI Symbol" w:hAnsi="Segoe UI Symbol" w:cs="Segoe UI Symbol"/>
        </w:rPr>
        <w:t>☐</w:t>
      </w:r>
      <w:r>
        <w:t xml:space="preserve"> </w:t>
      </w:r>
      <w:r>
        <w:rPr>
          <w:rtl/>
        </w:rPr>
        <w:t>نعم</w:t>
      </w:r>
      <w:r>
        <w:br/>
      </w:r>
      <w:r>
        <w:rPr>
          <w:rFonts w:ascii="Segoe UI Symbol" w:hAnsi="Segoe UI Symbol" w:cs="Segoe UI Symbol"/>
        </w:rPr>
        <w:t>☐</w:t>
      </w:r>
      <w:r>
        <w:t xml:space="preserve"> </w:t>
      </w:r>
      <w:r>
        <w:rPr>
          <w:rtl/>
        </w:rPr>
        <w:t xml:space="preserve">لا </w:t>
      </w:r>
    </w:p>
    <w:p w14:paraId="26AA6DF0" w14:textId="77777777" w:rsidR="00165866" w:rsidRDefault="00165866" w:rsidP="00165866">
      <w:pPr>
        <w:numPr>
          <w:ilvl w:val="0"/>
          <w:numId w:val="65"/>
        </w:numPr>
        <w:spacing w:before="100" w:beforeAutospacing="1" w:after="100" w:afterAutospacing="1"/>
      </w:pPr>
      <w:r>
        <w:rPr>
          <w:rtl/>
        </w:rPr>
        <w:t>مصدر التمويل</w:t>
      </w:r>
      <w:r>
        <w:t>:</w:t>
      </w:r>
      <w:r>
        <w:br/>
      </w:r>
      <w:r>
        <w:rPr>
          <w:rFonts w:ascii="Segoe UI Symbol" w:hAnsi="Segoe UI Symbol" w:cs="Segoe UI Symbol"/>
        </w:rPr>
        <w:t>☐</w:t>
      </w:r>
      <w:r>
        <w:t xml:space="preserve"> </w:t>
      </w:r>
      <w:r>
        <w:rPr>
          <w:rtl/>
        </w:rPr>
        <w:t>منحة</w:t>
      </w:r>
      <w:r>
        <w:br/>
      </w:r>
      <w:r>
        <w:rPr>
          <w:rFonts w:ascii="Segoe UI Symbol" w:hAnsi="Segoe UI Symbol" w:cs="Segoe UI Symbol"/>
        </w:rPr>
        <w:t>☐</w:t>
      </w:r>
      <w:r>
        <w:t xml:space="preserve"> </w:t>
      </w:r>
      <w:r>
        <w:rPr>
          <w:rtl/>
        </w:rPr>
        <w:t>استثمار</w:t>
      </w:r>
      <w:r>
        <w:br/>
      </w:r>
      <w:r>
        <w:rPr>
          <w:rFonts w:ascii="Segoe UI Symbol" w:hAnsi="Segoe UI Symbol" w:cs="Segoe UI Symbol"/>
        </w:rPr>
        <w:t>☐</w:t>
      </w:r>
      <w:r>
        <w:t xml:space="preserve"> </w:t>
      </w:r>
      <w:r>
        <w:rPr>
          <w:rtl/>
        </w:rPr>
        <w:t>قرض</w:t>
      </w:r>
      <w:r>
        <w:br/>
      </w:r>
      <w:r>
        <w:rPr>
          <w:rFonts w:ascii="Segoe UI Symbol" w:hAnsi="Segoe UI Symbol" w:cs="Segoe UI Symbol"/>
        </w:rPr>
        <w:t>☐</w:t>
      </w:r>
      <w:r>
        <w:t xml:space="preserve"> </w:t>
      </w:r>
      <w:r>
        <w:rPr>
          <w:rtl/>
        </w:rPr>
        <w:t>أخرى</w:t>
      </w:r>
      <w:r>
        <w:t xml:space="preserve">: __________ </w:t>
      </w:r>
    </w:p>
    <w:p w14:paraId="73486467" w14:textId="77777777" w:rsidR="00165866" w:rsidRDefault="00165866" w:rsidP="00234420">
      <w:pPr>
        <w:numPr>
          <w:ilvl w:val="0"/>
          <w:numId w:val="65"/>
        </w:numPr>
        <w:spacing w:before="100" w:beforeAutospacing="1" w:after="0"/>
      </w:pPr>
      <w:r>
        <w:rPr>
          <w:rtl/>
        </w:rPr>
        <w:t>قيمة التمويل / الاستثمار الذي حصلت عليه الشركة</w:t>
      </w:r>
      <w:r>
        <w:t xml:space="preserve">: </w:t>
      </w:r>
    </w:p>
    <w:p w14:paraId="3B40C9EA" w14:textId="77777777" w:rsidR="00165866" w:rsidRPr="00554FF5" w:rsidRDefault="00165866" w:rsidP="00165866">
      <w:pPr>
        <w:pStyle w:val="Heading1"/>
        <w:spacing w:before="0"/>
        <w:rPr>
          <w:rStyle w:val="Strong"/>
          <w:rFonts w:ascii="Simplified Arabic" w:eastAsia="Times New Roman" w:hAnsi="Simplified Arabic" w:cs="Simplified Arabic"/>
          <w:color w:val="auto"/>
          <w:sz w:val="24"/>
          <w:szCs w:val="24"/>
        </w:rPr>
      </w:pPr>
      <w:r w:rsidRPr="00554FF5">
        <w:rPr>
          <w:rStyle w:val="Strong"/>
          <w:rFonts w:ascii="Simplified Arabic" w:eastAsia="Times New Roman" w:hAnsi="Simplified Arabic" w:cs="Simplified Arabic"/>
          <w:color w:val="auto"/>
          <w:sz w:val="24"/>
          <w:szCs w:val="24"/>
          <w:rtl/>
        </w:rPr>
        <w:t>خامسًا: التوسع في الفريق</w:t>
      </w:r>
    </w:p>
    <w:p w14:paraId="3F8EF1A5" w14:textId="77777777" w:rsidR="00165866" w:rsidRDefault="00165866" w:rsidP="00165866">
      <w:pPr>
        <w:numPr>
          <w:ilvl w:val="0"/>
          <w:numId w:val="66"/>
        </w:numPr>
        <w:spacing w:after="100" w:afterAutospacing="1"/>
      </w:pPr>
      <w:r>
        <w:rPr>
          <w:rtl/>
        </w:rPr>
        <w:t>هل توسع فريق العمل منذ انتهاء البرنامج؟</w:t>
      </w:r>
      <w:r>
        <w:br/>
      </w:r>
      <w:r>
        <w:rPr>
          <w:rFonts w:ascii="Segoe UI Symbol" w:hAnsi="Segoe UI Symbol" w:cs="Segoe UI Symbol"/>
        </w:rPr>
        <w:t>☐</w:t>
      </w:r>
      <w:r>
        <w:t xml:space="preserve"> </w:t>
      </w:r>
      <w:r>
        <w:rPr>
          <w:rtl/>
        </w:rPr>
        <w:t>نعم</w:t>
      </w:r>
      <w:r>
        <w:br/>
      </w:r>
      <w:r>
        <w:rPr>
          <w:rFonts w:ascii="Segoe UI Symbol" w:hAnsi="Segoe UI Symbol" w:cs="Segoe UI Symbol"/>
        </w:rPr>
        <w:t>☐</w:t>
      </w:r>
      <w:r>
        <w:t xml:space="preserve"> </w:t>
      </w:r>
      <w:r>
        <w:rPr>
          <w:rtl/>
        </w:rPr>
        <w:t xml:space="preserve">لا </w:t>
      </w:r>
    </w:p>
    <w:p w14:paraId="69D92666" w14:textId="77777777" w:rsidR="00165866" w:rsidRDefault="00165866" w:rsidP="00165866">
      <w:pPr>
        <w:numPr>
          <w:ilvl w:val="0"/>
          <w:numId w:val="66"/>
        </w:numPr>
        <w:spacing w:before="100" w:beforeAutospacing="1" w:after="100" w:afterAutospacing="1"/>
      </w:pPr>
      <w:r>
        <w:rPr>
          <w:rtl/>
        </w:rPr>
        <w:t>إذا كانت الإجابة نعم، عدد العاملين الحالي</w:t>
      </w:r>
      <w:r>
        <w:t xml:space="preserve">: </w:t>
      </w:r>
    </w:p>
    <w:p w14:paraId="4AA300A1" w14:textId="77777777" w:rsidR="00165866" w:rsidRPr="00554FF5" w:rsidRDefault="00165866" w:rsidP="00165866">
      <w:pPr>
        <w:pStyle w:val="Heading1"/>
        <w:spacing w:before="0"/>
        <w:rPr>
          <w:rStyle w:val="Strong"/>
          <w:rFonts w:ascii="Simplified Arabic" w:eastAsia="Times New Roman" w:hAnsi="Simplified Arabic" w:cs="Simplified Arabic"/>
          <w:color w:val="auto"/>
          <w:sz w:val="24"/>
          <w:szCs w:val="24"/>
        </w:rPr>
      </w:pPr>
      <w:r w:rsidRPr="00554FF5">
        <w:rPr>
          <w:rStyle w:val="Strong"/>
          <w:rFonts w:ascii="Simplified Arabic" w:eastAsia="Times New Roman" w:hAnsi="Simplified Arabic" w:cs="Simplified Arabic"/>
          <w:color w:val="auto"/>
          <w:sz w:val="24"/>
          <w:szCs w:val="24"/>
          <w:rtl/>
        </w:rPr>
        <w:t>سادسًا: التوسع في السوق</w:t>
      </w:r>
    </w:p>
    <w:p w14:paraId="6A5BF7B4" w14:textId="77777777" w:rsidR="00165866" w:rsidRDefault="00165866" w:rsidP="00165866">
      <w:pPr>
        <w:numPr>
          <w:ilvl w:val="0"/>
          <w:numId w:val="67"/>
        </w:numPr>
        <w:spacing w:after="100" w:afterAutospacing="1"/>
      </w:pPr>
      <w:r>
        <w:rPr>
          <w:rtl/>
        </w:rPr>
        <w:t>هل توسعت الشركة في السوق؟</w:t>
      </w:r>
      <w:r>
        <w:br/>
      </w:r>
      <w:r>
        <w:rPr>
          <w:rFonts w:ascii="Segoe UI Symbol" w:hAnsi="Segoe UI Symbol" w:cs="Segoe UI Symbol"/>
        </w:rPr>
        <w:t>☐</w:t>
      </w:r>
      <w:r>
        <w:t xml:space="preserve"> </w:t>
      </w:r>
      <w:r>
        <w:rPr>
          <w:rtl/>
        </w:rPr>
        <w:t>نعم</w:t>
      </w:r>
      <w:r>
        <w:br/>
      </w:r>
      <w:r>
        <w:rPr>
          <w:rFonts w:ascii="Segoe UI Symbol" w:hAnsi="Segoe UI Symbol" w:cs="Segoe UI Symbol"/>
        </w:rPr>
        <w:t>☐</w:t>
      </w:r>
      <w:r>
        <w:t xml:space="preserve"> </w:t>
      </w:r>
      <w:r>
        <w:rPr>
          <w:rtl/>
        </w:rPr>
        <w:t xml:space="preserve">لا </w:t>
      </w:r>
    </w:p>
    <w:p w14:paraId="653A9EB6" w14:textId="77777777" w:rsidR="00165866" w:rsidRDefault="00165866" w:rsidP="00165866">
      <w:pPr>
        <w:numPr>
          <w:ilvl w:val="0"/>
          <w:numId w:val="67"/>
        </w:numPr>
        <w:spacing w:before="100" w:beforeAutospacing="1" w:after="100" w:afterAutospacing="1"/>
      </w:pPr>
      <w:r>
        <w:rPr>
          <w:rtl/>
        </w:rPr>
        <w:t>نوع التوسع</w:t>
      </w:r>
      <w:r>
        <w:t>:</w:t>
      </w:r>
      <w:r>
        <w:br/>
      </w:r>
      <w:r>
        <w:rPr>
          <w:rFonts w:ascii="Segoe UI Symbol" w:hAnsi="Segoe UI Symbol" w:cs="Segoe UI Symbol"/>
        </w:rPr>
        <w:t>☐</w:t>
      </w:r>
      <w:r>
        <w:t xml:space="preserve"> </w:t>
      </w:r>
      <w:r>
        <w:rPr>
          <w:rtl/>
        </w:rPr>
        <w:t>التوسع في قاعدة العملاء</w:t>
      </w:r>
      <w:r>
        <w:br/>
      </w:r>
      <w:r>
        <w:rPr>
          <w:rFonts w:ascii="Segoe UI Symbol" w:hAnsi="Segoe UI Symbol" w:cs="Segoe UI Symbol"/>
        </w:rPr>
        <w:t>☐</w:t>
      </w:r>
      <w:r>
        <w:t xml:space="preserve"> </w:t>
      </w:r>
      <w:r>
        <w:rPr>
          <w:rtl/>
        </w:rPr>
        <w:t>دخول أسواق جديدة</w:t>
      </w:r>
      <w:r>
        <w:br/>
      </w:r>
      <w:r>
        <w:rPr>
          <w:rFonts w:ascii="Segoe UI Symbol" w:hAnsi="Segoe UI Symbol" w:cs="Segoe UI Symbol"/>
        </w:rPr>
        <w:t>☐</w:t>
      </w:r>
      <w:r>
        <w:t xml:space="preserve"> </w:t>
      </w:r>
      <w:r>
        <w:rPr>
          <w:rtl/>
        </w:rPr>
        <w:t>إطلاق منتجات/خدمات جديدة</w:t>
      </w:r>
      <w:r>
        <w:br/>
      </w:r>
      <w:r>
        <w:rPr>
          <w:rFonts w:ascii="Segoe UI Symbol" w:hAnsi="Segoe UI Symbol" w:cs="Segoe UI Symbol"/>
        </w:rPr>
        <w:t>☐</w:t>
      </w:r>
      <w:r>
        <w:t xml:space="preserve"> </w:t>
      </w:r>
      <w:r>
        <w:rPr>
          <w:rtl/>
        </w:rPr>
        <w:t xml:space="preserve">جميع ما سبق </w:t>
      </w:r>
    </w:p>
    <w:p w14:paraId="098A84BE" w14:textId="3805F958" w:rsidR="001F4909" w:rsidRPr="00234420" w:rsidRDefault="00165866" w:rsidP="00234420">
      <w:pPr>
        <w:numPr>
          <w:ilvl w:val="0"/>
          <w:numId w:val="67"/>
        </w:numPr>
        <w:spacing w:before="100" w:beforeAutospacing="1" w:after="100" w:afterAutospacing="1"/>
        <w:rPr>
          <w:rtl/>
        </w:rPr>
      </w:pPr>
      <w:r>
        <w:rPr>
          <w:rtl/>
        </w:rPr>
        <w:t>يرجى وصف التوسع الذي حدث للشركة</w:t>
      </w:r>
      <w:r w:rsidR="00234420">
        <w:t>:</w:t>
      </w:r>
    </w:p>
    <w:sectPr w:rsidR="001F4909" w:rsidRPr="00234420" w:rsidSect="002C0D4E">
      <w:headerReference w:type="default" r:id="rId33"/>
      <w:footerReference w:type="default" r:id="rId34"/>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C80D2" w14:textId="77777777" w:rsidR="00946F96" w:rsidRDefault="00946F96" w:rsidP="007D2A2C">
      <w:pPr>
        <w:spacing w:after="0"/>
      </w:pPr>
      <w:r>
        <w:separator/>
      </w:r>
    </w:p>
  </w:endnote>
  <w:endnote w:type="continuationSeparator" w:id="0">
    <w:p w14:paraId="1A848C0E" w14:textId="77777777" w:rsidR="00946F96" w:rsidRDefault="00946F96"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36C577F5" w:rsidR="00150945" w:rsidRPr="004C74E8" w:rsidRDefault="00150945">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6124A4">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150945" w:rsidRPr="00086687" w:rsidRDefault="00150945"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2F31F" w14:textId="77777777" w:rsidR="00946F96" w:rsidRDefault="00946F96" w:rsidP="007D2A2C">
      <w:pPr>
        <w:spacing w:after="0"/>
      </w:pPr>
      <w:r>
        <w:separator/>
      </w:r>
    </w:p>
  </w:footnote>
  <w:footnote w:type="continuationSeparator" w:id="0">
    <w:p w14:paraId="6E233F7F" w14:textId="77777777" w:rsidR="00946F96" w:rsidRDefault="00946F96"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3584B876" w:rsidR="00150945" w:rsidRDefault="00150945"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31616"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6192D8" id="Straight Connector 22"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35712"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72E0D75C" w:rsidR="00150945" w:rsidRPr="000C0218" w:rsidRDefault="00150945"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الماجستير المهني </w:t>
                              </w:r>
                              <w:r>
                                <w:rPr>
                                  <w:rFonts w:hint="cs"/>
                                  <w:b/>
                                  <w:bCs/>
                                  <w:caps/>
                                  <w:color w:val="FFFFFF" w:themeColor="background1"/>
                                  <w:sz w:val="28"/>
                                  <w:szCs w:val="28"/>
                                  <w:rtl/>
                                  <w:lang w:bidi="ar-DZ"/>
                                </w:rPr>
                                <w:t>المتابعة والتقييم</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807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72E0D75C" w:rsidR="00150945" w:rsidRPr="000C0218" w:rsidRDefault="00150945"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الماجستير المهني </w:t>
                        </w:r>
                        <w:r>
                          <w:rPr>
                            <w:rFonts w:hint="cs"/>
                            <w:b/>
                            <w:bCs/>
                            <w:caps/>
                            <w:color w:val="FFFFFF" w:themeColor="background1"/>
                            <w:sz w:val="28"/>
                            <w:szCs w:val="28"/>
                            <w:rtl/>
                            <w:lang w:bidi="ar-DZ"/>
                          </w:rPr>
                          <w:t>المتابعة والتقييم</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E92A1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10F88"/>
    <w:multiLevelType w:val="multilevel"/>
    <w:tmpl w:val="2380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C2F5B"/>
    <w:multiLevelType w:val="multilevel"/>
    <w:tmpl w:val="02FE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D4717"/>
    <w:multiLevelType w:val="multilevel"/>
    <w:tmpl w:val="0E2CFD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57130"/>
    <w:multiLevelType w:val="multilevel"/>
    <w:tmpl w:val="1B90B80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825F64"/>
    <w:multiLevelType w:val="hybridMultilevel"/>
    <w:tmpl w:val="84B48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BF1C21"/>
    <w:multiLevelType w:val="hybridMultilevel"/>
    <w:tmpl w:val="DCC86852"/>
    <w:lvl w:ilvl="0" w:tplc="3EEC4A50">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74CE2"/>
    <w:multiLevelType w:val="multilevel"/>
    <w:tmpl w:val="69B8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B51575"/>
    <w:multiLevelType w:val="multilevel"/>
    <w:tmpl w:val="BE902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440609"/>
    <w:multiLevelType w:val="hybridMultilevel"/>
    <w:tmpl w:val="6F628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166832"/>
    <w:multiLevelType w:val="multilevel"/>
    <w:tmpl w:val="07A6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933075"/>
    <w:multiLevelType w:val="multilevel"/>
    <w:tmpl w:val="9080193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C490E"/>
    <w:multiLevelType w:val="multilevel"/>
    <w:tmpl w:val="AE26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1512DA"/>
    <w:multiLevelType w:val="multilevel"/>
    <w:tmpl w:val="E30255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6B7BA2"/>
    <w:multiLevelType w:val="multilevel"/>
    <w:tmpl w:val="92D226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4E492B"/>
    <w:multiLevelType w:val="multilevel"/>
    <w:tmpl w:val="509C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5A183F"/>
    <w:multiLevelType w:val="multilevel"/>
    <w:tmpl w:val="E2E8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6D60A4"/>
    <w:multiLevelType w:val="multilevel"/>
    <w:tmpl w:val="869A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E319D0"/>
    <w:multiLevelType w:val="multilevel"/>
    <w:tmpl w:val="01A2F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15520D"/>
    <w:multiLevelType w:val="hybridMultilevel"/>
    <w:tmpl w:val="B29A7566"/>
    <w:lvl w:ilvl="0" w:tplc="3EEC4A50">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EA32E8"/>
    <w:multiLevelType w:val="multilevel"/>
    <w:tmpl w:val="5B00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6D562D"/>
    <w:multiLevelType w:val="multilevel"/>
    <w:tmpl w:val="96C4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9B7772"/>
    <w:multiLevelType w:val="multilevel"/>
    <w:tmpl w:val="59825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CF44ED"/>
    <w:multiLevelType w:val="multilevel"/>
    <w:tmpl w:val="051432F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6C047F6"/>
    <w:multiLevelType w:val="multilevel"/>
    <w:tmpl w:val="B704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AD443B"/>
    <w:multiLevelType w:val="hybridMultilevel"/>
    <w:tmpl w:val="81E4939C"/>
    <w:lvl w:ilvl="0" w:tplc="0409000F">
      <w:start w:val="1"/>
      <w:numFmt w:val="decimal"/>
      <w:lvlText w:val="%1."/>
      <w:lvlJc w:val="left"/>
      <w:pPr>
        <w:ind w:left="801" w:hanging="360"/>
      </w:pPr>
    </w:lvl>
    <w:lvl w:ilvl="1" w:tplc="04090019" w:tentative="1">
      <w:start w:val="1"/>
      <w:numFmt w:val="lowerLetter"/>
      <w:lvlText w:val="%2."/>
      <w:lvlJc w:val="left"/>
      <w:pPr>
        <w:ind w:left="1521" w:hanging="360"/>
      </w:pPr>
    </w:lvl>
    <w:lvl w:ilvl="2" w:tplc="0409001B" w:tentative="1">
      <w:start w:val="1"/>
      <w:numFmt w:val="lowerRoman"/>
      <w:lvlText w:val="%3."/>
      <w:lvlJc w:val="right"/>
      <w:pPr>
        <w:ind w:left="2241" w:hanging="180"/>
      </w:pPr>
    </w:lvl>
    <w:lvl w:ilvl="3" w:tplc="0409000F" w:tentative="1">
      <w:start w:val="1"/>
      <w:numFmt w:val="decimal"/>
      <w:lvlText w:val="%4."/>
      <w:lvlJc w:val="left"/>
      <w:pPr>
        <w:ind w:left="2961" w:hanging="360"/>
      </w:pPr>
    </w:lvl>
    <w:lvl w:ilvl="4" w:tplc="04090019" w:tentative="1">
      <w:start w:val="1"/>
      <w:numFmt w:val="lowerLetter"/>
      <w:lvlText w:val="%5."/>
      <w:lvlJc w:val="left"/>
      <w:pPr>
        <w:ind w:left="3681" w:hanging="360"/>
      </w:pPr>
    </w:lvl>
    <w:lvl w:ilvl="5" w:tplc="0409001B" w:tentative="1">
      <w:start w:val="1"/>
      <w:numFmt w:val="lowerRoman"/>
      <w:lvlText w:val="%6."/>
      <w:lvlJc w:val="right"/>
      <w:pPr>
        <w:ind w:left="4401" w:hanging="180"/>
      </w:pPr>
    </w:lvl>
    <w:lvl w:ilvl="6" w:tplc="0409000F" w:tentative="1">
      <w:start w:val="1"/>
      <w:numFmt w:val="decimal"/>
      <w:lvlText w:val="%7."/>
      <w:lvlJc w:val="left"/>
      <w:pPr>
        <w:ind w:left="5121" w:hanging="360"/>
      </w:pPr>
    </w:lvl>
    <w:lvl w:ilvl="7" w:tplc="04090019" w:tentative="1">
      <w:start w:val="1"/>
      <w:numFmt w:val="lowerLetter"/>
      <w:lvlText w:val="%8."/>
      <w:lvlJc w:val="left"/>
      <w:pPr>
        <w:ind w:left="5841" w:hanging="360"/>
      </w:pPr>
    </w:lvl>
    <w:lvl w:ilvl="8" w:tplc="0409001B" w:tentative="1">
      <w:start w:val="1"/>
      <w:numFmt w:val="lowerRoman"/>
      <w:lvlText w:val="%9."/>
      <w:lvlJc w:val="right"/>
      <w:pPr>
        <w:ind w:left="6561" w:hanging="180"/>
      </w:pPr>
    </w:lvl>
  </w:abstractNum>
  <w:abstractNum w:abstractNumId="26" w15:restartNumberingAfterBreak="0">
    <w:nsid w:val="2A70376D"/>
    <w:multiLevelType w:val="multilevel"/>
    <w:tmpl w:val="3ED86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9E3025"/>
    <w:multiLevelType w:val="multilevel"/>
    <w:tmpl w:val="6B96F06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F895D08"/>
    <w:multiLevelType w:val="multilevel"/>
    <w:tmpl w:val="8A82026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640A0C"/>
    <w:multiLevelType w:val="multilevel"/>
    <w:tmpl w:val="3872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FB358B"/>
    <w:multiLevelType w:val="multilevel"/>
    <w:tmpl w:val="CD36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32388F"/>
    <w:multiLevelType w:val="multilevel"/>
    <w:tmpl w:val="E6D63EA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D0E7C14"/>
    <w:multiLevelType w:val="multilevel"/>
    <w:tmpl w:val="BC7E9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D6C0947"/>
    <w:multiLevelType w:val="multilevel"/>
    <w:tmpl w:val="18E6A88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FBD01C8"/>
    <w:multiLevelType w:val="multilevel"/>
    <w:tmpl w:val="E6E2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CB49E2"/>
    <w:multiLevelType w:val="multilevel"/>
    <w:tmpl w:val="6E96FA0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2CB1A49"/>
    <w:multiLevelType w:val="hybridMultilevel"/>
    <w:tmpl w:val="35D24966"/>
    <w:lvl w:ilvl="0" w:tplc="3EEC4A50">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3E9166B"/>
    <w:multiLevelType w:val="multilevel"/>
    <w:tmpl w:val="89422D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0356E0"/>
    <w:multiLevelType w:val="hybridMultilevel"/>
    <w:tmpl w:val="281E6F5E"/>
    <w:lvl w:ilvl="0" w:tplc="3EEC4A50">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FD69ED"/>
    <w:multiLevelType w:val="multilevel"/>
    <w:tmpl w:val="07E096E0"/>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DA327EB"/>
    <w:multiLevelType w:val="multilevel"/>
    <w:tmpl w:val="3B908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F6B7FA3"/>
    <w:multiLevelType w:val="multilevel"/>
    <w:tmpl w:val="DAE8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0523C9"/>
    <w:multiLevelType w:val="hybridMultilevel"/>
    <w:tmpl w:val="28DAA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DA7DEE"/>
    <w:multiLevelType w:val="multilevel"/>
    <w:tmpl w:val="E5D0113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1696A0B"/>
    <w:multiLevelType w:val="multilevel"/>
    <w:tmpl w:val="11FEB0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4DA7E04"/>
    <w:multiLevelType w:val="multilevel"/>
    <w:tmpl w:val="812E5EE4"/>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ED5908"/>
    <w:multiLevelType w:val="hybridMultilevel"/>
    <w:tmpl w:val="8B42FF68"/>
    <w:lvl w:ilvl="0" w:tplc="3EEC4A50">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81D244F"/>
    <w:multiLevelType w:val="multilevel"/>
    <w:tmpl w:val="2B18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5C1691"/>
    <w:multiLevelType w:val="multilevel"/>
    <w:tmpl w:val="B532C5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96070B5"/>
    <w:multiLevelType w:val="hybridMultilevel"/>
    <w:tmpl w:val="631EF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A2E5BD7"/>
    <w:multiLevelType w:val="multilevel"/>
    <w:tmpl w:val="3C9A580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AED6EE0"/>
    <w:multiLevelType w:val="multilevel"/>
    <w:tmpl w:val="BD7CB36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B27365C"/>
    <w:multiLevelType w:val="multilevel"/>
    <w:tmpl w:val="52D4E3D2"/>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FD67062"/>
    <w:multiLevelType w:val="multilevel"/>
    <w:tmpl w:val="7958993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86526CB"/>
    <w:multiLevelType w:val="multilevel"/>
    <w:tmpl w:val="D6A2BAE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8821628"/>
    <w:multiLevelType w:val="multilevel"/>
    <w:tmpl w:val="6F38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D551CF"/>
    <w:multiLevelType w:val="multilevel"/>
    <w:tmpl w:val="81F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D621968"/>
    <w:multiLevelType w:val="multilevel"/>
    <w:tmpl w:val="D5B4DF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1C439E2"/>
    <w:multiLevelType w:val="hybridMultilevel"/>
    <w:tmpl w:val="BC50D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26F5E49"/>
    <w:multiLevelType w:val="multilevel"/>
    <w:tmpl w:val="9EFE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3D3322E"/>
    <w:multiLevelType w:val="hybridMultilevel"/>
    <w:tmpl w:val="7ADA8B3E"/>
    <w:lvl w:ilvl="0" w:tplc="3EEC4A50">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7B82258"/>
    <w:multiLevelType w:val="hybridMultilevel"/>
    <w:tmpl w:val="261ED57A"/>
    <w:lvl w:ilvl="0" w:tplc="3EEC4A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A2A02A3"/>
    <w:multiLevelType w:val="multilevel"/>
    <w:tmpl w:val="B30AFC4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C9F35DC"/>
    <w:multiLevelType w:val="multilevel"/>
    <w:tmpl w:val="D11E051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D29743C"/>
    <w:multiLevelType w:val="hybridMultilevel"/>
    <w:tmpl w:val="EF762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EAA01C4"/>
    <w:multiLevelType w:val="multilevel"/>
    <w:tmpl w:val="F048A5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F647C18"/>
    <w:multiLevelType w:val="multilevel"/>
    <w:tmpl w:val="EEB6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1"/>
  </w:num>
  <w:num w:numId="3">
    <w:abstractNumId w:val="60"/>
  </w:num>
  <w:num w:numId="4">
    <w:abstractNumId w:val="29"/>
  </w:num>
  <w:num w:numId="5">
    <w:abstractNumId w:val="5"/>
  </w:num>
  <w:num w:numId="6">
    <w:abstractNumId w:val="16"/>
  </w:num>
  <w:num w:numId="7">
    <w:abstractNumId w:val="7"/>
  </w:num>
  <w:num w:numId="8">
    <w:abstractNumId w:val="46"/>
  </w:num>
  <w:num w:numId="9">
    <w:abstractNumId w:val="38"/>
  </w:num>
  <w:num w:numId="10">
    <w:abstractNumId w:val="36"/>
  </w:num>
  <w:num w:numId="11">
    <w:abstractNumId w:val="47"/>
  </w:num>
  <w:num w:numId="12">
    <w:abstractNumId w:val="55"/>
  </w:num>
  <w:num w:numId="13">
    <w:abstractNumId w:val="10"/>
  </w:num>
  <w:num w:numId="14">
    <w:abstractNumId w:val="15"/>
  </w:num>
  <w:num w:numId="15">
    <w:abstractNumId w:val="12"/>
  </w:num>
  <w:num w:numId="16">
    <w:abstractNumId w:val="41"/>
  </w:num>
  <w:num w:numId="17">
    <w:abstractNumId w:val="56"/>
  </w:num>
  <w:num w:numId="18">
    <w:abstractNumId w:val="21"/>
  </w:num>
  <w:num w:numId="19">
    <w:abstractNumId w:val="30"/>
  </w:num>
  <w:num w:numId="20">
    <w:abstractNumId w:val="2"/>
  </w:num>
  <w:num w:numId="21">
    <w:abstractNumId w:val="66"/>
  </w:num>
  <w:num w:numId="22">
    <w:abstractNumId w:val="26"/>
  </w:num>
  <w:num w:numId="23">
    <w:abstractNumId w:val="1"/>
  </w:num>
  <w:num w:numId="24">
    <w:abstractNumId w:val="64"/>
  </w:num>
  <w:num w:numId="25">
    <w:abstractNumId w:val="58"/>
  </w:num>
  <w:num w:numId="26">
    <w:abstractNumId w:val="49"/>
  </w:num>
  <w:num w:numId="27">
    <w:abstractNumId w:val="20"/>
  </w:num>
  <w:num w:numId="28">
    <w:abstractNumId w:val="34"/>
  </w:num>
  <w:num w:numId="29">
    <w:abstractNumId w:val="17"/>
  </w:num>
  <w:num w:numId="30">
    <w:abstractNumId w:val="24"/>
  </w:num>
  <w:num w:numId="31">
    <w:abstractNumId w:val="59"/>
  </w:num>
  <w:num w:numId="32">
    <w:abstractNumId w:val="19"/>
  </w:num>
  <w:num w:numId="33">
    <w:abstractNumId w:val="6"/>
  </w:num>
  <w:num w:numId="34">
    <w:abstractNumId w:val="9"/>
  </w:num>
  <w:num w:numId="35">
    <w:abstractNumId w:val="42"/>
  </w:num>
  <w:num w:numId="36">
    <w:abstractNumId w:val="18"/>
  </w:num>
  <w:num w:numId="37">
    <w:abstractNumId w:val="57"/>
  </w:num>
  <w:num w:numId="38">
    <w:abstractNumId w:val="14"/>
  </w:num>
  <w:num w:numId="39">
    <w:abstractNumId w:val="40"/>
  </w:num>
  <w:num w:numId="40">
    <w:abstractNumId w:val="25"/>
  </w:num>
  <w:num w:numId="41">
    <w:abstractNumId w:val="8"/>
  </w:num>
  <w:num w:numId="42">
    <w:abstractNumId w:val="65"/>
  </w:num>
  <w:num w:numId="43">
    <w:abstractNumId w:val="3"/>
  </w:num>
  <w:num w:numId="44">
    <w:abstractNumId w:val="35"/>
  </w:num>
  <w:num w:numId="45">
    <w:abstractNumId w:val="37"/>
  </w:num>
  <w:num w:numId="46">
    <w:abstractNumId w:val="62"/>
  </w:num>
  <w:num w:numId="47">
    <w:abstractNumId w:val="53"/>
  </w:num>
  <w:num w:numId="48">
    <w:abstractNumId w:val="63"/>
  </w:num>
  <w:num w:numId="49">
    <w:abstractNumId w:val="54"/>
  </w:num>
  <w:num w:numId="50">
    <w:abstractNumId w:val="28"/>
  </w:num>
  <w:num w:numId="51">
    <w:abstractNumId w:val="27"/>
  </w:num>
  <w:num w:numId="52">
    <w:abstractNumId w:val="31"/>
  </w:num>
  <w:num w:numId="53">
    <w:abstractNumId w:val="50"/>
  </w:num>
  <w:num w:numId="54">
    <w:abstractNumId w:val="11"/>
  </w:num>
  <w:num w:numId="55">
    <w:abstractNumId w:val="23"/>
  </w:num>
  <w:num w:numId="56">
    <w:abstractNumId w:val="39"/>
  </w:num>
  <w:num w:numId="57">
    <w:abstractNumId w:val="33"/>
  </w:num>
  <w:num w:numId="58">
    <w:abstractNumId w:val="43"/>
  </w:num>
  <w:num w:numId="59">
    <w:abstractNumId w:val="52"/>
  </w:num>
  <w:num w:numId="60">
    <w:abstractNumId w:val="45"/>
  </w:num>
  <w:num w:numId="61">
    <w:abstractNumId w:val="51"/>
  </w:num>
  <w:num w:numId="62">
    <w:abstractNumId w:val="22"/>
  </w:num>
  <w:num w:numId="63">
    <w:abstractNumId w:val="32"/>
  </w:num>
  <w:num w:numId="64">
    <w:abstractNumId w:val="48"/>
  </w:num>
  <w:num w:numId="65">
    <w:abstractNumId w:val="13"/>
  </w:num>
  <w:num w:numId="66">
    <w:abstractNumId w:val="4"/>
  </w:num>
  <w:num w:numId="67">
    <w:abstractNumId w:val="4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75F1"/>
    <w:rsid w:val="00013AC4"/>
    <w:rsid w:val="000155FB"/>
    <w:rsid w:val="00015C7D"/>
    <w:rsid w:val="000168C7"/>
    <w:rsid w:val="00022E2C"/>
    <w:rsid w:val="00023694"/>
    <w:rsid w:val="00030CA3"/>
    <w:rsid w:val="00034DA1"/>
    <w:rsid w:val="00037725"/>
    <w:rsid w:val="00037830"/>
    <w:rsid w:val="0004508A"/>
    <w:rsid w:val="00051E2E"/>
    <w:rsid w:val="00053560"/>
    <w:rsid w:val="00055308"/>
    <w:rsid w:val="00063B4B"/>
    <w:rsid w:val="00073BC4"/>
    <w:rsid w:val="00074E3E"/>
    <w:rsid w:val="0008553E"/>
    <w:rsid w:val="00086687"/>
    <w:rsid w:val="00092708"/>
    <w:rsid w:val="000A5DA2"/>
    <w:rsid w:val="000B3D01"/>
    <w:rsid w:val="000C0218"/>
    <w:rsid w:val="000C12FD"/>
    <w:rsid w:val="000C5848"/>
    <w:rsid w:val="000D218A"/>
    <w:rsid w:val="000D3EFF"/>
    <w:rsid w:val="000D4C72"/>
    <w:rsid w:val="000E09E4"/>
    <w:rsid w:val="000E1C14"/>
    <w:rsid w:val="000E5DBA"/>
    <w:rsid w:val="000F404C"/>
    <w:rsid w:val="000F651D"/>
    <w:rsid w:val="001004AF"/>
    <w:rsid w:val="00101DA0"/>
    <w:rsid w:val="00101F07"/>
    <w:rsid w:val="001029A9"/>
    <w:rsid w:val="00104AE6"/>
    <w:rsid w:val="001106D7"/>
    <w:rsid w:val="00112FA9"/>
    <w:rsid w:val="00125EC6"/>
    <w:rsid w:val="0013506F"/>
    <w:rsid w:val="001421D1"/>
    <w:rsid w:val="001507AE"/>
    <w:rsid w:val="00150945"/>
    <w:rsid w:val="00151006"/>
    <w:rsid w:val="00153F3F"/>
    <w:rsid w:val="001568E3"/>
    <w:rsid w:val="00162772"/>
    <w:rsid w:val="00163DD4"/>
    <w:rsid w:val="00165866"/>
    <w:rsid w:val="00167E7B"/>
    <w:rsid w:val="00171AE2"/>
    <w:rsid w:val="00172D74"/>
    <w:rsid w:val="00175451"/>
    <w:rsid w:val="00176682"/>
    <w:rsid w:val="00183026"/>
    <w:rsid w:val="001833A9"/>
    <w:rsid w:val="001938CF"/>
    <w:rsid w:val="00196A2B"/>
    <w:rsid w:val="001A08E2"/>
    <w:rsid w:val="001A0A0C"/>
    <w:rsid w:val="001A6070"/>
    <w:rsid w:val="001A61C6"/>
    <w:rsid w:val="001B7D3E"/>
    <w:rsid w:val="001C1FB4"/>
    <w:rsid w:val="001E611B"/>
    <w:rsid w:val="001E7CB5"/>
    <w:rsid w:val="001E7DF3"/>
    <w:rsid w:val="001F4909"/>
    <w:rsid w:val="001F71F6"/>
    <w:rsid w:val="00201644"/>
    <w:rsid w:val="00212F28"/>
    <w:rsid w:val="002242C5"/>
    <w:rsid w:val="00234420"/>
    <w:rsid w:val="00237174"/>
    <w:rsid w:val="002371F0"/>
    <w:rsid w:val="00243165"/>
    <w:rsid w:val="00247C71"/>
    <w:rsid w:val="00270DF1"/>
    <w:rsid w:val="002807F2"/>
    <w:rsid w:val="00285557"/>
    <w:rsid w:val="00290087"/>
    <w:rsid w:val="00290C4E"/>
    <w:rsid w:val="002933A1"/>
    <w:rsid w:val="002A5E21"/>
    <w:rsid w:val="002B10B0"/>
    <w:rsid w:val="002C0D4E"/>
    <w:rsid w:val="002C154F"/>
    <w:rsid w:val="002C22D8"/>
    <w:rsid w:val="002C2532"/>
    <w:rsid w:val="002C5985"/>
    <w:rsid w:val="002D1803"/>
    <w:rsid w:val="002E0A68"/>
    <w:rsid w:val="002E1247"/>
    <w:rsid w:val="002F223C"/>
    <w:rsid w:val="003045AE"/>
    <w:rsid w:val="0030491E"/>
    <w:rsid w:val="003121C3"/>
    <w:rsid w:val="00312A25"/>
    <w:rsid w:val="003155D4"/>
    <w:rsid w:val="003263F6"/>
    <w:rsid w:val="003276FD"/>
    <w:rsid w:val="00331418"/>
    <w:rsid w:val="0033411B"/>
    <w:rsid w:val="003346B8"/>
    <w:rsid w:val="00336A05"/>
    <w:rsid w:val="0035505E"/>
    <w:rsid w:val="003551B1"/>
    <w:rsid w:val="00355CF7"/>
    <w:rsid w:val="003579D7"/>
    <w:rsid w:val="00362F3E"/>
    <w:rsid w:val="00363C8C"/>
    <w:rsid w:val="00364F5B"/>
    <w:rsid w:val="003662C4"/>
    <w:rsid w:val="003714D4"/>
    <w:rsid w:val="00373CDA"/>
    <w:rsid w:val="00377979"/>
    <w:rsid w:val="00387431"/>
    <w:rsid w:val="00390391"/>
    <w:rsid w:val="00392785"/>
    <w:rsid w:val="00395CED"/>
    <w:rsid w:val="003A2048"/>
    <w:rsid w:val="003A5383"/>
    <w:rsid w:val="003A61F6"/>
    <w:rsid w:val="003A6883"/>
    <w:rsid w:val="003B24D3"/>
    <w:rsid w:val="003B3658"/>
    <w:rsid w:val="003B59E6"/>
    <w:rsid w:val="003C245F"/>
    <w:rsid w:val="003C324D"/>
    <w:rsid w:val="003C4221"/>
    <w:rsid w:val="003C5D66"/>
    <w:rsid w:val="003C6721"/>
    <w:rsid w:val="003D1BD3"/>
    <w:rsid w:val="003D416E"/>
    <w:rsid w:val="003E037D"/>
    <w:rsid w:val="003E1E59"/>
    <w:rsid w:val="003E3101"/>
    <w:rsid w:val="003E6245"/>
    <w:rsid w:val="003E798A"/>
    <w:rsid w:val="003F2D6C"/>
    <w:rsid w:val="003F73E3"/>
    <w:rsid w:val="0040029D"/>
    <w:rsid w:val="00400FDB"/>
    <w:rsid w:val="004115BD"/>
    <w:rsid w:val="0041368C"/>
    <w:rsid w:val="00420862"/>
    <w:rsid w:val="00421BB7"/>
    <w:rsid w:val="00431DFE"/>
    <w:rsid w:val="004371B9"/>
    <w:rsid w:val="0045173E"/>
    <w:rsid w:val="00455F1B"/>
    <w:rsid w:val="004618C1"/>
    <w:rsid w:val="00471537"/>
    <w:rsid w:val="00471BD9"/>
    <w:rsid w:val="00474F4A"/>
    <w:rsid w:val="004775B4"/>
    <w:rsid w:val="00491B7F"/>
    <w:rsid w:val="004A086D"/>
    <w:rsid w:val="004A1D89"/>
    <w:rsid w:val="004A4423"/>
    <w:rsid w:val="004B23AB"/>
    <w:rsid w:val="004B327B"/>
    <w:rsid w:val="004B774F"/>
    <w:rsid w:val="004C171D"/>
    <w:rsid w:val="004C52BE"/>
    <w:rsid w:val="004C5C16"/>
    <w:rsid w:val="004C74E8"/>
    <w:rsid w:val="004D1BD2"/>
    <w:rsid w:val="004D3DEE"/>
    <w:rsid w:val="004D6B5A"/>
    <w:rsid w:val="004E0129"/>
    <w:rsid w:val="004E0A98"/>
    <w:rsid w:val="004E2192"/>
    <w:rsid w:val="004E232D"/>
    <w:rsid w:val="004E5B57"/>
    <w:rsid w:val="004F3BC7"/>
    <w:rsid w:val="004F40BF"/>
    <w:rsid w:val="004F7287"/>
    <w:rsid w:val="00514BFD"/>
    <w:rsid w:val="005225FE"/>
    <w:rsid w:val="00523A1B"/>
    <w:rsid w:val="00523B70"/>
    <w:rsid w:val="00525C91"/>
    <w:rsid w:val="00530ECF"/>
    <w:rsid w:val="00543DB1"/>
    <w:rsid w:val="005509FF"/>
    <w:rsid w:val="0055156A"/>
    <w:rsid w:val="00553A86"/>
    <w:rsid w:val="00554FF5"/>
    <w:rsid w:val="00564062"/>
    <w:rsid w:val="005640B3"/>
    <w:rsid w:val="00565A27"/>
    <w:rsid w:val="00571A22"/>
    <w:rsid w:val="0057272E"/>
    <w:rsid w:val="005752C5"/>
    <w:rsid w:val="00582563"/>
    <w:rsid w:val="00582EBF"/>
    <w:rsid w:val="00593AC4"/>
    <w:rsid w:val="0059412B"/>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7755"/>
    <w:rsid w:val="006124A4"/>
    <w:rsid w:val="006221A1"/>
    <w:rsid w:val="006254D4"/>
    <w:rsid w:val="00630E46"/>
    <w:rsid w:val="00634FC5"/>
    <w:rsid w:val="00643F6F"/>
    <w:rsid w:val="006535B5"/>
    <w:rsid w:val="00661833"/>
    <w:rsid w:val="00692633"/>
    <w:rsid w:val="006967C4"/>
    <w:rsid w:val="006A00E6"/>
    <w:rsid w:val="006D75BE"/>
    <w:rsid w:val="006D7FBB"/>
    <w:rsid w:val="006E52BE"/>
    <w:rsid w:val="006E6375"/>
    <w:rsid w:val="006E6872"/>
    <w:rsid w:val="006E7579"/>
    <w:rsid w:val="006E7A70"/>
    <w:rsid w:val="006F0BED"/>
    <w:rsid w:val="006F6DC9"/>
    <w:rsid w:val="00705DF1"/>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50932"/>
    <w:rsid w:val="00752B28"/>
    <w:rsid w:val="00753A82"/>
    <w:rsid w:val="00754E4C"/>
    <w:rsid w:val="00761688"/>
    <w:rsid w:val="007673D0"/>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D05C2"/>
    <w:rsid w:val="007D2712"/>
    <w:rsid w:val="007D2A2C"/>
    <w:rsid w:val="007D7525"/>
    <w:rsid w:val="007E2AF6"/>
    <w:rsid w:val="007E3600"/>
    <w:rsid w:val="007E4740"/>
    <w:rsid w:val="007F4A69"/>
    <w:rsid w:val="007F5D2E"/>
    <w:rsid w:val="0080388E"/>
    <w:rsid w:val="008214CC"/>
    <w:rsid w:val="008220BA"/>
    <w:rsid w:val="00822DF7"/>
    <w:rsid w:val="00826560"/>
    <w:rsid w:val="008276AA"/>
    <w:rsid w:val="00827BC6"/>
    <w:rsid w:val="0084348B"/>
    <w:rsid w:val="00854147"/>
    <w:rsid w:val="00854BCB"/>
    <w:rsid w:val="00857C7C"/>
    <w:rsid w:val="00862F59"/>
    <w:rsid w:val="00863644"/>
    <w:rsid w:val="00863995"/>
    <w:rsid w:val="0086483E"/>
    <w:rsid w:val="0087476F"/>
    <w:rsid w:val="008805C6"/>
    <w:rsid w:val="0088279D"/>
    <w:rsid w:val="00884EA5"/>
    <w:rsid w:val="00885E97"/>
    <w:rsid w:val="008A29BA"/>
    <w:rsid w:val="008A2F32"/>
    <w:rsid w:val="008C0C79"/>
    <w:rsid w:val="008C3A53"/>
    <w:rsid w:val="008C5C92"/>
    <w:rsid w:val="008C6585"/>
    <w:rsid w:val="008D4F20"/>
    <w:rsid w:val="008D5A44"/>
    <w:rsid w:val="008D6E66"/>
    <w:rsid w:val="008E28F1"/>
    <w:rsid w:val="008F0FCF"/>
    <w:rsid w:val="008F6903"/>
    <w:rsid w:val="008F7566"/>
    <w:rsid w:val="0090536F"/>
    <w:rsid w:val="00913B74"/>
    <w:rsid w:val="00913F76"/>
    <w:rsid w:val="00914528"/>
    <w:rsid w:val="00916B53"/>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46F96"/>
    <w:rsid w:val="0095158F"/>
    <w:rsid w:val="00953B5F"/>
    <w:rsid w:val="0095798B"/>
    <w:rsid w:val="00970D92"/>
    <w:rsid w:val="00983E22"/>
    <w:rsid w:val="009845DD"/>
    <w:rsid w:val="00985680"/>
    <w:rsid w:val="009861A4"/>
    <w:rsid w:val="009A344B"/>
    <w:rsid w:val="009A743F"/>
    <w:rsid w:val="009B010A"/>
    <w:rsid w:val="009B131C"/>
    <w:rsid w:val="009B4E7C"/>
    <w:rsid w:val="009B66A3"/>
    <w:rsid w:val="009C5DF0"/>
    <w:rsid w:val="009E7CAE"/>
    <w:rsid w:val="009F499F"/>
    <w:rsid w:val="009F5211"/>
    <w:rsid w:val="009F55F3"/>
    <w:rsid w:val="00A02602"/>
    <w:rsid w:val="00A07156"/>
    <w:rsid w:val="00A142F9"/>
    <w:rsid w:val="00A16360"/>
    <w:rsid w:val="00A22093"/>
    <w:rsid w:val="00A22B17"/>
    <w:rsid w:val="00A255AB"/>
    <w:rsid w:val="00A2756E"/>
    <w:rsid w:val="00A35AF0"/>
    <w:rsid w:val="00A47A9C"/>
    <w:rsid w:val="00A51210"/>
    <w:rsid w:val="00A51EAF"/>
    <w:rsid w:val="00A53E35"/>
    <w:rsid w:val="00A55423"/>
    <w:rsid w:val="00A66360"/>
    <w:rsid w:val="00A67E4B"/>
    <w:rsid w:val="00A67F92"/>
    <w:rsid w:val="00A73B5D"/>
    <w:rsid w:val="00A74122"/>
    <w:rsid w:val="00A74291"/>
    <w:rsid w:val="00A80A4B"/>
    <w:rsid w:val="00A83532"/>
    <w:rsid w:val="00A87CD2"/>
    <w:rsid w:val="00A93B09"/>
    <w:rsid w:val="00A9493F"/>
    <w:rsid w:val="00AB2591"/>
    <w:rsid w:val="00AB7232"/>
    <w:rsid w:val="00AE7CD3"/>
    <w:rsid w:val="00AF1D42"/>
    <w:rsid w:val="00B005FA"/>
    <w:rsid w:val="00B107DA"/>
    <w:rsid w:val="00B16DC7"/>
    <w:rsid w:val="00B43589"/>
    <w:rsid w:val="00B44038"/>
    <w:rsid w:val="00B54F98"/>
    <w:rsid w:val="00B56097"/>
    <w:rsid w:val="00B57F52"/>
    <w:rsid w:val="00B61BF6"/>
    <w:rsid w:val="00B64C42"/>
    <w:rsid w:val="00B719B4"/>
    <w:rsid w:val="00B73154"/>
    <w:rsid w:val="00B754F2"/>
    <w:rsid w:val="00B8398D"/>
    <w:rsid w:val="00B84349"/>
    <w:rsid w:val="00B854CD"/>
    <w:rsid w:val="00B86E6E"/>
    <w:rsid w:val="00BA268E"/>
    <w:rsid w:val="00BC0C48"/>
    <w:rsid w:val="00BC241C"/>
    <w:rsid w:val="00BE60DD"/>
    <w:rsid w:val="00BF06B1"/>
    <w:rsid w:val="00BF4AAD"/>
    <w:rsid w:val="00C014E1"/>
    <w:rsid w:val="00C12115"/>
    <w:rsid w:val="00C1215E"/>
    <w:rsid w:val="00C1394C"/>
    <w:rsid w:val="00C163F4"/>
    <w:rsid w:val="00C27C4D"/>
    <w:rsid w:val="00C3021D"/>
    <w:rsid w:val="00C31168"/>
    <w:rsid w:val="00C344BF"/>
    <w:rsid w:val="00C36AF9"/>
    <w:rsid w:val="00C42CE6"/>
    <w:rsid w:val="00C50919"/>
    <w:rsid w:val="00C52F92"/>
    <w:rsid w:val="00C54724"/>
    <w:rsid w:val="00C547F6"/>
    <w:rsid w:val="00C562C9"/>
    <w:rsid w:val="00C629F3"/>
    <w:rsid w:val="00C747AF"/>
    <w:rsid w:val="00C76E51"/>
    <w:rsid w:val="00C8131E"/>
    <w:rsid w:val="00C8377B"/>
    <w:rsid w:val="00C84F61"/>
    <w:rsid w:val="00C93329"/>
    <w:rsid w:val="00C96DBE"/>
    <w:rsid w:val="00CA4468"/>
    <w:rsid w:val="00CB3BD1"/>
    <w:rsid w:val="00CC13A8"/>
    <w:rsid w:val="00CC4900"/>
    <w:rsid w:val="00CD1DE8"/>
    <w:rsid w:val="00CD3D5F"/>
    <w:rsid w:val="00CE7C26"/>
    <w:rsid w:val="00D03F05"/>
    <w:rsid w:val="00D03F88"/>
    <w:rsid w:val="00D07075"/>
    <w:rsid w:val="00D11D86"/>
    <w:rsid w:val="00D12F74"/>
    <w:rsid w:val="00D22B48"/>
    <w:rsid w:val="00D25C5F"/>
    <w:rsid w:val="00D355BE"/>
    <w:rsid w:val="00D52A0B"/>
    <w:rsid w:val="00D621F1"/>
    <w:rsid w:val="00D64DA1"/>
    <w:rsid w:val="00D80556"/>
    <w:rsid w:val="00D83F7A"/>
    <w:rsid w:val="00D85751"/>
    <w:rsid w:val="00D86F79"/>
    <w:rsid w:val="00D87858"/>
    <w:rsid w:val="00D923EC"/>
    <w:rsid w:val="00D92C39"/>
    <w:rsid w:val="00D97E7D"/>
    <w:rsid w:val="00DB0A41"/>
    <w:rsid w:val="00DB7BE2"/>
    <w:rsid w:val="00DC2A6F"/>
    <w:rsid w:val="00DC32AD"/>
    <w:rsid w:val="00DC7574"/>
    <w:rsid w:val="00DD0F55"/>
    <w:rsid w:val="00DD1638"/>
    <w:rsid w:val="00DE2852"/>
    <w:rsid w:val="00DE46D2"/>
    <w:rsid w:val="00DE4C61"/>
    <w:rsid w:val="00DF042E"/>
    <w:rsid w:val="00DF4A58"/>
    <w:rsid w:val="00DF6020"/>
    <w:rsid w:val="00E028FA"/>
    <w:rsid w:val="00E15956"/>
    <w:rsid w:val="00E236E1"/>
    <w:rsid w:val="00E30340"/>
    <w:rsid w:val="00E34846"/>
    <w:rsid w:val="00E41592"/>
    <w:rsid w:val="00E4390D"/>
    <w:rsid w:val="00E52817"/>
    <w:rsid w:val="00E54602"/>
    <w:rsid w:val="00E548CB"/>
    <w:rsid w:val="00E54C3C"/>
    <w:rsid w:val="00E62773"/>
    <w:rsid w:val="00E628CF"/>
    <w:rsid w:val="00E6399E"/>
    <w:rsid w:val="00E63BD9"/>
    <w:rsid w:val="00E71E0A"/>
    <w:rsid w:val="00E8122B"/>
    <w:rsid w:val="00E844A6"/>
    <w:rsid w:val="00E86364"/>
    <w:rsid w:val="00E95E07"/>
    <w:rsid w:val="00EA455C"/>
    <w:rsid w:val="00EA4B22"/>
    <w:rsid w:val="00EB0E74"/>
    <w:rsid w:val="00EB1223"/>
    <w:rsid w:val="00EB5246"/>
    <w:rsid w:val="00EB7720"/>
    <w:rsid w:val="00EC05B4"/>
    <w:rsid w:val="00EC12ED"/>
    <w:rsid w:val="00EC1C9F"/>
    <w:rsid w:val="00ED264A"/>
    <w:rsid w:val="00ED5223"/>
    <w:rsid w:val="00ED765F"/>
    <w:rsid w:val="00EE0DCE"/>
    <w:rsid w:val="00EE4F8B"/>
    <w:rsid w:val="00EE5C08"/>
    <w:rsid w:val="00EF3572"/>
    <w:rsid w:val="00F004C1"/>
    <w:rsid w:val="00F03084"/>
    <w:rsid w:val="00F14232"/>
    <w:rsid w:val="00F205D1"/>
    <w:rsid w:val="00F2117C"/>
    <w:rsid w:val="00F3006F"/>
    <w:rsid w:val="00F305BF"/>
    <w:rsid w:val="00F35145"/>
    <w:rsid w:val="00F420AF"/>
    <w:rsid w:val="00F5473D"/>
    <w:rsid w:val="00F559E9"/>
    <w:rsid w:val="00F64105"/>
    <w:rsid w:val="00F73CE3"/>
    <w:rsid w:val="00F81798"/>
    <w:rsid w:val="00F844FF"/>
    <w:rsid w:val="00F85580"/>
    <w:rsid w:val="00F86839"/>
    <w:rsid w:val="00F86CBF"/>
    <w:rsid w:val="00F87686"/>
    <w:rsid w:val="00F954F0"/>
    <w:rsid w:val="00F9582D"/>
    <w:rsid w:val="00FA670A"/>
    <w:rsid w:val="00FB6410"/>
    <w:rsid w:val="00FC4D76"/>
    <w:rsid w:val="00FD10B3"/>
    <w:rsid w:val="00FD17B8"/>
    <w:rsid w:val="00FD343B"/>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2724A2C9-311A-4FD0-AEF1-A6DC6B95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FBB"/>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ListBullet">
    <w:name w:val="List Bullet"/>
    <w:basedOn w:val="Normal"/>
    <w:uiPriority w:val="99"/>
    <w:unhideWhenUsed/>
    <w:rsid w:val="00582EBF"/>
    <w:pPr>
      <w:numPr>
        <w:numId w:val="1"/>
      </w:numPr>
      <w:bidi w:val="0"/>
      <w:spacing w:after="200" w:line="276" w:lineRule="auto"/>
      <w:contextualSpacing/>
    </w:pPr>
    <w:rPr>
      <w:rFonts w:ascii="Times New Roman" w:eastAsia="Times New Roman" w:hAnsi="Times New Roman"/>
      <w:sz w:val="28"/>
    </w:rPr>
  </w:style>
  <w:style w:type="character" w:styleId="Strong">
    <w:name w:val="Strong"/>
    <w:basedOn w:val="DefaultParagraphFont"/>
    <w:uiPriority w:val="22"/>
    <w:qFormat/>
    <w:rsid w:val="00582EBF"/>
    <w:rPr>
      <w:b/>
      <w:bCs/>
    </w:rPr>
  </w:style>
  <w:style w:type="character" w:styleId="Emphasis">
    <w:name w:val="Emphasis"/>
    <w:basedOn w:val="DefaultParagraphFont"/>
    <w:uiPriority w:val="20"/>
    <w:qFormat/>
    <w:rsid w:val="00D64DA1"/>
    <w:rPr>
      <w:i/>
      <w:iCs/>
    </w:rPr>
  </w:style>
  <w:style w:type="paragraph" w:styleId="TOCHeading">
    <w:name w:val="TOC Heading"/>
    <w:basedOn w:val="Heading1"/>
    <w:next w:val="Normal"/>
    <w:uiPriority w:val="39"/>
    <w:unhideWhenUsed/>
    <w:qFormat/>
    <w:rsid w:val="006D7FBB"/>
    <w:pPr>
      <w:bidi w:val="0"/>
      <w:spacing w:before="240" w:line="259" w:lineRule="auto"/>
      <w:outlineLvl w:val="9"/>
    </w:pPr>
    <w:rPr>
      <w:b w:val="0"/>
      <w:bCs w:val="0"/>
      <w:sz w:val="32"/>
      <w:szCs w:val="32"/>
    </w:rPr>
  </w:style>
  <w:style w:type="paragraph" w:styleId="TOC2">
    <w:name w:val="toc 2"/>
    <w:basedOn w:val="Normal"/>
    <w:next w:val="Normal"/>
    <w:autoRedefine/>
    <w:uiPriority w:val="39"/>
    <w:unhideWhenUsed/>
    <w:rsid w:val="006D7FBB"/>
    <w:pPr>
      <w:bidi w:val="0"/>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6D7FBB"/>
    <w:pPr>
      <w:bidi w:val="0"/>
      <w:spacing w:after="100" w:line="259" w:lineRule="auto"/>
    </w:pPr>
    <w:rPr>
      <w:rFonts w:eastAsiaTheme="minorEastAsia" w:cs="Times New Roman"/>
    </w:rPr>
  </w:style>
  <w:style w:type="paragraph" w:styleId="TOC3">
    <w:name w:val="toc 3"/>
    <w:basedOn w:val="Normal"/>
    <w:next w:val="Normal"/>
    <w:autoRedefine/>
    <w:uiPriority w:val="39"/>
    <w:unhideWhenUsed/>
    <w:rsid w:val="006D7FBB"/>
    <w:pPr>
      <w:bidi w:val="0"/>
      <w:spacing w:after="100" w:line="259" w:lineRule="auto"/>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241644362">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175146045">
      <w:bodyDiv w:val="1"/>
      <w:marLeft w:val="0"/>
      <w:marRight w:val="0"/>
      <w:marTop w:val="0"/>
      <w:marBottom w:val="0"/>
      <w:divBdr>
        <w:top w:val="none" w:sz="0" w:space="0" w:color="auto"/>
        <w:left w:val="none" w:sz="0" w:space="0" w:color="auto"/>
        <w:bottom w:val="none" w:sz="0" w:space="0" w:color="auto"/>
        <w:right w:val="none" w:sz="0" w:space="0" w:color="auto"/>
      </w:divBdr>
    </w:div>
    <w:div w:id="1355694128">
      <w:bodyDiv w:val="1"/>
      <w:marLeft w:val="0"/>
      <w:marRight w:val="0"/>
      <w:marTop w:val="0"/>
      <w:marBottom w:val="0"/>
      <w:divBdr>
        <w:top w:val="none" w:sz="0" w:space="0" w:color="auto"/>
        <w:left w:val="none" w:sz="0" w:space="0" w:color="auto"/>
        <w:bottom w:val="none" w:sz="0" w:space="0" w:color="auto"/>
        <w:right w:val="none" w:sz="0" w:space="0" w:color="auto"/>
      </w:divBdr>
    </w:div>
    <w:div w:id="1361781127">
      <w:bodyDiv w:val="1"/>
      <w:marLeft w:val="0"/>
      <w:marRight w:val="0"/>
      <w:marTop w:val="0"/>
      <w:marBottom w:val="0"/>
      <w:divBdr>
        <w:top w:val="none" w:sz="0" w:space="0" w:color="auto"/>
        <w:left w:val="none" w:sz="0" w:space="0" w:color="auto"/>
        <w:bottom w:val="none" w:sz="0" w:space="0" w:color="auto"/>
        <w:right w:val="none" w:sz="0" w:space="0" w:color="auto"/>
      </w:divBdr>
    </w:div>
    <w:div w:id="1435860013">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C8321-C961-4D62-82C5-168241BB3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17014</Words>
  <Characters>96983</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المتابعة والتقييم</vt:lpstr>
    </vt:vector>
  </TitlesOfParts>
  <Company>CitcD</Company>
  <LinksUpToDate>false</LinksUpToDate>
  <CharactersWithSpaces>113770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المتابعة والتقييم</dc:title>
  <dc:creator>User</dc:creator>
  <cp:lastModifiedBy>Mervit</cp:lastModifiedBy>
  <cp:revision>2</cp:revision>
  <cp:lastPrinted>2026-04-28T20:47:00Z</cp:lastPrinted>
  <dcterms:created xsi:type="dcterms:W3CDTF">2026-07-08T09:25:00Z</dcterms:created>
  <dcterms:modified xsi:type="dcterms:W3CDTF">2026-07-08T09:25:00Z</dcterms:modified>
</cp:coreProperties>
</file>