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3004F0" w14:textId="1AA71A7A" w:rsidR="002D5125" w:rsidRPr="00D93281" w:rsidRDefault="002D5125" w:rsidP="002D5125">
      <w:pPr>
        <w:tabs>
          <w:tab w:val="right" w:pos="9256"/>
        </w:tabs>
        <w:spacing w:after="0"/>
        <w:ind w:right="634"/>
        <w:rPr>
          <w:rFonts w:ascii="Simplified Arabic" w:hAnsi="Simplified Arabic" w:cs="Simplified Arabic"/>
          <w:b/>
          <w:bCs/>
          <w:color w:val="333333"/>
          <w:sz w:val="24"/>
          <w:szCs w:val="24"/>
          <w:rtl/>
          <w:lang w:bidi="ar-EG"/>
        </w:rPr>
      </w:pPr>
      <w:r w:rsidRPr="00D93281">
        <w:rPr>
          <w:rFonts w:ascii="Simplified Arabic" w:hAnsi="Simplified Arabic" w:cs="Simplified Arabic"/>
          <w:b/>
          <w:bCs/>
          <w:noProof/>
          <w:color w:val="333333"/>
          <w:sz w:val="24"/>
          <w:szCs w:val="24"/>
          <w:rtl/>
        </w:rPr>
        <mc:AlternateContent>
          <mc:Choice Requires="wps">
            <w:drawing>
              <wp:anchor distT="0" distB="0" distL="114300" distR="114300" simplePos="0" relativeHeight="251660288" behindDoc="0" locked="0" layoutInCell="1" allowOverlap="1" wp14:anchorId="4B9F4FAA" wp14:editId="3F256784">
                <wp:simplePos x="0" y="0"/>
                <wp:positionH relativeFrom="column">
                  <wp:posOffset>-1045845</wp:posOffset>
                </wp:positionH>
                <wp:positionV relativeFrom="paragraph">
                  <wp:posOffset>-420370</wp:posOffset>
                </wp:positionV>
                <wp:extent cx="7683500" cy="127635"/>
                <wp:effectExtent l="0" t="0" r="0" b="5715"/>
                <wp:wrapNone/>
                <wp:docPr id="8" name="Rectangle 8"/>
                <wp:cNvGraphicFramePr/>
                <a:graphic xmlns:a="http://schemas.openxmlformats.org/drawingml/2006/main">
                  <a:graphicData uri="http://schemas.microsoft.com/office/word/2010/wordprocessingShape">
                    <wps:wsp>
                      <wps:cNvSpPr/>
                      <wps:spPr>
                        <a:xfrm>
                          <a:off x="0" y="0"/>
                          <a:ext cx="7683500" cy="12763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8E5FA09" id="Rectangle 8" o:spid="_x0000_s1026" style="position:absolute;margin-left:-82.35pt;margin-top:-33.1pt;width:605pt;height:10.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" fillcolor="white [3212]" stroked="f" strokeweight="1pt"/>
            </w:pict>
          </mc:Fallback>
        </mc:AlternateContent>
      </w:r>
      <w:r w:rsidRPr="00D93281">
        <w:rPr>
          <w:rFonts w:ascii="Simplified Arabic" w:hAnsi="Simplified Arabic" w:cs="Simplified Arabic"/>
          <w:b/>
          <w:bCs/>
          <w:noProof/>
          <w:color w:val="333333"/>
          <w:sz w:val="24"/>
          <w:szCs w:val="24"/>
          <w:rtl/>
        </w:rPr>
        <mc:AlternateContent>
          <mc:Choice Requires="wps">
            <w:drawing>
              <wp:anchor distT="0" distB="0" distL="114300" distR="114300" simplePos="0" relativeHeight="251659264" behindDoc="0" locked="0" layoutInCell="1" allowOverlap="1" wp14:anchorId="15E117BB" wp14:editId="77582EDB">
                <wp:simplePos x="0" y="0"/>
                <wp:positionH relativeFrom="column">
                  <wp:posOffset>-969010</wp:posOffset>
                </wp:positionH>
                <wp:positionV relativeFrom="paragraph">
                  <wp:posOffset>-751205</wp:posOffset>
                </wp:positionV>
                <wp:extent cx="7551420" cy="695960"/>
                <wp:effectExtent l="0" t="0" r="0" b="8890"/>
                <wp:wrapNone/>
                <wp:docPr id="4" name="Rectangle 4"/>
                <wp:cNvGraphicFramePr/>
                <a:graphic xmlns:a="http://schemas.openxmlformats.org/drawingml/2006/main">
                  <a:graphicData uri="http://schemas.microsoft.com/office/word/2010/wordprocessingShape">
                    <wps:wsp>
                      <wps:cNvSpPr/>
                      <wps:spPr>
                        <a:xfrm>
                          <a:off x="0" y="0"/>
                          <a:ext cx="7551420" cy="695960"/>
                        </a:xfrm>
                        <a:prstGeom prst="rect">
                          <a:avLst/>
                        </a:prstGeom>
                        <a:solidFill>
                          <a:srgbClr val="CEB96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E4450BD" id="Rectangle 4" o:spid="_x0000_s1026" style="position:absolute;margin-left:-76.3pt;margin-top:-59.15pt;width:594.6pt;height:54.8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" fillcolor="#ceb966" stroked="f" strokeweight="1pt"/>
            </w:pict>
          </mc:Fallback>
        </mc:AlternateContent>
      </w:r>
      <w:r w:rsidRPr="00D93281">
        <w:rPr>
          <w:rFonts w:ascii="Simplified Arabic" w:hAnsi="Simplified Arabic" w:cs="Simplified Arabic"/>
          <w:b/>
          <w:bCs/>
          <w:noProof/>
          <w:color w:val="333333"/>
          <w:sz w:val="24"/>
          <w:szCs w:val="24"/>
          <w:rtl/>
        </w:rPr>
        <mc:AlternateContent>
          <mc:Choice Requires="wps">
            <w:drawing>
              <wp:anchor distT="0" distB="0" distL="114300" distR="114300" simplePos="0" relativeHeight="251663360" behindDoc="0" locked="0" layoutInCell="1" allowOverlap="1" wp14:anchorId="0D0A842B" wp14:editId="677D1BCB">
                <wp:simplePos x="0" y="0"/>
                <wp:positionH relativeFrom="column">
                  <wp:posOffset>379730</wp:posOffset>
                </wp:positionH>
                <wp:positionV relativeFrom="paragraph">
                  <wp:posOffset>-419735</wp:posOffset>
                </wp:positionV>
                <wp:extent cx="1287780" cy="1203960"/>
                <wp:effectExtent l="19050" t="19050" r="45720" b="34290"/>
                <wp:wrapNone/>
                <wp:docPr id="17" name="Rectangle 17"/>
                <wp:cNvGraphicFramePr/>
                <a:graphic xmlns:a="http://schemas.openxmlformats.org/drawingml/2006/main">
                  <a:graphicData uri="http://schemas.microsoft.com/office/word/2010/wordprocessingShape">
                    <wps:wsp>
                      <wps:cNvSpPr/>
                      <wps:spPr>
                        <a:xfrm>
                          <a:off x="0" y="0"/>
                          <a:ext cx="1287780" cy="1203960"/>
                        </a:xfrm>
                        <a:prstGeom prst="rect">
                          <a:avLst/>
                        </a:prstGeom>
                        <a:solidFill>
                          <a:srgbClr val="CEB966"/>
                        </a:solid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8899E36" w14:textId="77777777" w:rsidR="005176C0" w:rsidRPr="008C3A53" w:rsidRDefault="005176C0" w:rsidP="002D5125">
                            <w:pPr>
                              <w:jc w:val="center"/>
                              <w:rPr>
                                <w:b/>
                                <w:bCs/>
                                <w:color w:val="000000" w:themeColor="text1"/>
                                <w:sz w:val="52"/>
                                <w:szCs w:val="52"/>
                                <w:rtl/>
                                <w:lang w:bidi="ar-EG"/>
                              </w:rPr>
                            </w:pPr>
                            <w:r w:rsidRPr="008C3A53">
                              <w:rPr>
                                <w:rFonts w:hint="cs"/>
                                <w:b/>
                                <w:bCs/>
                                <w:color w:val="000000" w:themeColor="text1"/>
                                <w:sz w:val="52"/>
                                <w:szCs w:val="52"/>
                                <w:rtl/>
                                <w:lang w:bidi="ar-EG"/>
                              </w:rPr>
                              <w:t>البحث التطبيقي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0A842B" id="Rectangle 17" o:spid="_x0000_s1026" style="position:absolute;left:0;text-align:left;margin-left:29.9pt;margin-top:-33.05pt;width:101.4pt;height:94.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" fillcolor="#ceb966" strokecolor="white [3212]" strokeweight="4pt">
                <v:textbox>
                  <w:txbxContent>
                    <w:p w14:paraId="68899E36" w14:textId="77777777" w:rsidR="005176C0" w:rsidRPr="008C3A53" w:rsidRDefault="005176C0" w:rsidP="002D5125">
                      <w:pPr>
                        <w:jc w:val="center"/>
                        <w:rPr>
                          <w:b/>
                          <w:bCs/>
                          <w:color w:val="000000" w:themeColor="text1"/>
                          <w:sz w:val="52"/>
                          <w:szCs w:val="52"/>
                          <w:rtl/>
                          <w:lang w:bidi="ar-EG"/>
                        </w:rPr>
                      </w:pPr>
                      <w:r w:rsidRPr="008C3A53">
                        <w:rPr>
                          <w:rFonts w:hint="cs"/>
                          <w:b/>
                          <w:bCs/>
                          <w:color w:val="000000" w:themeColor="text1"/>
                          <w:sz w:val="52"/>
                          <w:szCs w:val="52"/>
                          <w:rtl/>
                          <w:lang w:bidi="ar-EG"/>
                        </w:rPr>
                        <w:t>البحث التطبيقي</w:t>
                      </w:r>
                    </w:p>
                  </w:txbxContent>
                </v:textbox>
              </v:rect>
            </w:pict>
          </mc:Fallback>
        </mc:AlternateContent>
      </w:r>
      <w:r w:rsidRPr="00D93281">
        <w:rPr>
          <w:rFonts w:ascii="Simplified Arabic" w:hAnsi="Simplified Arabic" w:cs="Simplified Arabic"/>
          <w:b/>
          <w:bCs/>
          <w:noProof/>
          <w:color w:val="333333"/>
          <w:sz w:val="24"/>
          <w:szCs w:val="24"/>
          <w:rtl/>
        </w:rPr>
        <mc:AlternateContent>
          <mc:Choice Requires="wps">
            <w:drawing>
              <wp:anchor distT="0" distB="0" distL="114300" distR="114300" simplePos="0" relativeHeight="251661312" behindDoc="0" locked="0" layoutInCell="1" allowOverlap="1" wp14:anchorId="45A02119" wp14:editId="2B229A91">
                <wp:simplePos x="0" y="0"/>
                <wp:positionH relativeFrom="column">
                  <wp:posOffset>3112135</wp:posOffset>
                </wp:positionH>
                <wp:positionV relativeFrom="paragraph">
                  <wp:posOffset>-1043940</wp:posOffset>
                </wp:positionV>
                <wp:extent cx="1780540" cy="1348740"/>
                <wp:effectExtent l="0" t="0" r="0" b="3810"/>
                <wp:wrapNone/>
                <wp:docPr id="5" name="Text Box 5"/>
                <wp:cNvGraphicFramePr/>
                <a:graphic xmlns:a="http://schemas.openxmlformats.org/drawingml/2006/main">
                  <a:graphicData uri="http://schemas.microsoft.com/office/word/2010/wordprocessingShape">
                    <wps:wsp>
                      <wps:cNvSpPr txBox="1"/>
                      <wps:spPr>
                        <a:xfrm>
                          <a:off x="0" y="0"/>
                          <a:ext cx="1780540" cy="13487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93D73B" w14:textId="6AB6F844" w:rsidR="005176C0" w:rsidRDefault="000634D1" w:rsidP="002D5125">
                            <w:pPr>
                              <w:jc w:val="center"/>
                            </w:pPr>
                            <w:r>
                              <w:rPr>
                                <w:noProof/>
                              </w:rPr>
                              <w:br/>
                            </w:r>
                            <w:r>
                              <w:rPr>
                                <w:noProof/>
                              </w:rPr>
                              <w:drawing>
                                <wp:inline distT="0" distB="0" distL="0" distR="0" wp14:anchorId="29F28048" wp14:editId="57301588">
                                  <wp:extent cx="902970" cy="1085850"/>
                                  <wp:effectExtent l="0" t="0" r="0" b="0"/>
                                  <wp:docPr id="3" name="Picture 2" descr="C:\Users\Shimaa\Downloads\INP-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Shimaa\Downloads\INP-18.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3249" cy="1086186"/>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A02119" id="_x0000_t202" coordsize="21600,21600" o:spt="202" path="m,l,21600r21600,l21600,xe">
                <v:stroke joinstyle="miter"/>
                <v:path gradientshapeok="t" o:connecttype="rect"/>
              </v:shapetype>
              <v:shape id="Text Box 5" o:spid="_x0000_s1027" type="#_x0000_t202" style="position:absolute;left:0;text-align:left;margin-left:245.05pt;margin-top:-82.2pt;width:140.2pt;height:106.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" fillcolor="white [3201]" stroked="f" strokeweight=".5pt">
                <v:textbox>
                  <w:txbxContent>
                    <w:p w14:paraId="2293D73B" w14:textId="6AB6F844" w:rsidR="005176C0" w:rsidRDefault="000634D1" w:rsidP="002D5125">
                      <w:pPr>
                        <w:jc w:val="center"/>
                      </w:pPr>
                      <w:r>
                        <w:rPr>
                          <w:noProof/>
                        </w:rPr>
                        <w:br/>
                      </w:r>
                      <w:r>
                        <w:rPr>
                          <w:noProof/>
                        </w:rPr>
                        <w:drawing>
                          <wp:inline distT="0" distB="0" distL="0" distR="0" wp14:anchorId="29F28048" wp14:editId="57301588">
                            <wp:extent cx="902970" cy="1085850"/>
                            <wp:effectExtent l="0" t="0" r="0" b="0"/>
                            <wp:docPr id="3" name="Picture 2" descr="C:\Users\Shimaa\Downloads\INP-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Shimaa\Downloads\INP-18.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3249" cy="1086186"/>
                                    </a:xfrm>
                                    <a:prstGeom prst="rect">
                                      <a:avLst/>
                                    </a:prstGeom>
                                    <a:noFill/>
                                  </pic:spPr>
                                </pic:pic>
                              </a:graphicData>
                            </a:graphic>
                          </wp:inline>
                        </w:drawing>
                      </w:r>
                    </w:p>
                  </w:txbxContent>
                </v:textbox>
              </v:shape>
            </w:pict>
          </mc:Fallback>
        </mc:AlternateContent>
      </w:r>
    </w:p>
    <w:p w14:paraId="4E3A5AE8" w14:textId="341BB81D" w:rsidR="002D5125" w:rsidRPr="00D93281" w:rsidRDefault="000634D1" w:rsidP="002D5125">
      <w:pPr>
        <w:tabs>
          <w:tab w:val="right" w:pos="9256"/>
        </w:tabs>
        <w:rPr>
          <w:rFonts w:ascii="Simplified Arabic" w:hAnsi="Simplified Arabic" w:cs="Simplified Arabic"/>
          <w:b/>
          <w:bCs/>
          <w:sz w:val="24"/>
          <w:szCs w:val="24"/>
          <w:u w:val="single"/>
          <w:rtl/>
          <w:lang w:bidi="ar-EG"/>
        </w:rPr>
      </w:pPr>
      <w:r w:rsidRPr="00D93281">
        <w:rPr>
          <w:rFonts w:ascii="Simplified Arabic" w:hAnsi="Simplified Arabic" w:cs="Simplified Arabic"/>
          <w:b/>
          <w:bCs/>
          <w:noProof/>
          <w:color w:val="333333"/>
          <w:sz w:val="24"/>
          <w:szCs w:val="24"/>
          <w:rtl/>
        </w:rPr>
        <mc:AlternateContent>
          <mc:Choice Requires="wps">
            <w:drawing>
              <wp:anchor distT="0" distB="0" distL="114300" distR="114300" simplePos="0" relativeHeight="251662336" behindDoc="0" locked="0" layoutInCell="1" allowOverlap="1" wp14:anchorId="73B32DA7" wp14:editId="51EA31CC">
                <wp:simplePos x="0" y="0"/>
                <wp:positionH relativeFrom="column">
                  <wp:posOffset>3112770</wp:posOffset>
                </wp:positionH>
                <wp:positionV relativeFrom="paragraph">
                  <wp:posOffset>24765</wp:posOffset>
                </wp:positionV>
                <wp:extent cx="1780540" cy="894715"/>
                <wp:effectExtent l="0" t="0" r="0" b="635"/>
                <wp:wrapNone/>
                <wp:docPr id="7" name="Text Box 7"/>
                <wp:cNvGraphicFramePr/>
                <a:graphic xmlns:a="http://schemas.openxmlformats.org/drawingml/2006/main">
                  <a:graphicData uri="http://schemas.microsoft.com/office/word/2010/wordprocessingShape">
                    <wps:wsp>
                      <wps:cNvSpPr txBox="1"/>
                      <wps:spPr>
                        <a:xfrm>
                          <a:off x="0" y="0"/>
                          <a:ext cx="1780540" cy="8947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35F85F" w14:textId="5054EC9B" w:rsidR="005176C0" w:rsidRPr="008C3A53" w:rsidRDefault="005176C0" w:rsidP="002D5125">
                            <w:pPr>
                              <w:jc w:val="center"/>
                              <w:rPr>
                                <w:b/>
                                <w:bCs/>
                                <w:sz w:val="24"/>
                                <w:szCs w:val="24"/>
                                <w:lang w:val="en-GB" w:bidi="ar-EG"/>
                              </w:rPr>
                            </w:pPr>
                            <w:r w:rsidRPr="008C3A53">
                              <w:rPr>
                                <w:rFonts w:hint="cs"/>
                                <w:b/>
                                <w:bCs/>
                                <w:sz w:val="24"/>
                                <w:szCs w:val="24"/>
                                <w:rtl/>
                                <w:lang w:val="en-GB" w:bidi="ar-EG"/>
                              </w:rPr>
                              <w:t>جمهورية مصر العربية</w:t>
                            </w:r>
                          </w:p>
                          <w:p w14:paraId="248614CD" w14:textId="77777777" w:rsidR="005176C0" w:rsidRDefault="005176C0" w:rsidP="002D5125">
                            <w:pPr>
                              <w:jc w:val="center"/>
                              <w:rPr>
                                <w:b/>
                                <w:bCs/>
                                <w:sz w:val="32"/>
                                <w:szCs w:val="32"/>
                                <w:rtl/>
                                <w:lang w:bidi="ar-EG"/>
                              </w:rPr>
                            </w:pPr>
                            <w:r w:rsidRPr="008C3A53">
                              <w:rPr>
                                <w:rFonts w:hint="cs"/>
                                <w:b/>
                                <w:bCs/>
                                <w:sz w:val="32"/>
                                <w:szCs w:val="32"/>
                                <w:rtl/>
                                <w:lang w:bidi="ar-EG"/>
                              </w:rPr>
                              <w:t>معهد التخطيط القومي</w:t>
                            </w:r>
                          </w:p>
                          <w:p w14:paraId="46D8D078" w14:textId="77777777" w:rsidR="005176C0" w:rsidRPr="008C3A53" w:rsidRDefault="005176C0" w:rsidP="002D5125">
                            <w:pPr>
                              <w:jc w:val="center"/>
                              <w:rPr>
                                <w:b/>
                                <w:bCs/>
                                <w:sz w:val="32"/>
                                <w:szCs w:val="32"/>
                                <w:rtl/>
                                <w:lang w:bidi="ar-EG"/>
                              </w:rPr>
                            </w:pPr>
                            <w:r>
                              <w:rPr>
                                <w:rFonts w:hint="cs"/>
                                <w:b/>
                                <w:bCs/>
                                <w:sz w:val="32"/>
                                <w:szCs w:val="32"/>
                                <w:rtl/>
                                <w:lang w:bidi="ar-EG"/>
                              </w:rPr>
                              <w:t>الدراسات العليا</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B32DA7" id="Text Box 7" o:spid="_x0000_s1028" type="#_x0000_t202" style="position:absolute;left:0;text-align:left;margin-left:245.1pt;margin-top:1.95pt;width:140.2pt;height:70.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" filled="f" stroked="f" strokeweight=".5pt">
                <v:textbox>
                  <w:txbxContent>
                    <w:p w14:paraId="0F35F85F" w14:textId="5054EC9B" w:rsidR="005176C0" w:rsidRPr="008C3A53" w:rsidRDefault="005176C0" w:rsidP="002D5125">
                      <w:pPr>
                        <w:jc w:val="center"/>
                        <w:rPr>
                          <w:b/>
                          <w:bCs/>
                          <w:sz w:val="24"/>
                          <w:szCs w:val="24"/>
                          <w:lang w:val="en-GB" w:bidi="ar-EG"/>
                        </w:rPr>
                      </w:pPr>
                      <w:r w:rsidRPr="008C3A53">
                        <w:rPr>
                          <w:rFonts w:hint="cs"/>
                          <w:b/>
                          <w:bCs/>
                          <w:sz w:val="24"/>
                          <w:szCs w:val="24"/>
                          <w:rtl/>
                          <w:lang w:val="en-GB" w:bidi="ar-EG"/>
                        </w:rPr>
                        <w:t>جمهورية مصر العربية</w:t>
                      </w:r>
                    </w:p>
                    <w:p w14:paraId="248614CD" w14:textId="77777777" w:rsidR="005176C0" w:rsidRDefault="005176C0" w:rsidP="002D5125">
                      <w:pPr>
                        <w:jc w:val="center"/>
                        <w:rPr>
                          <w:b/>
                          <w:bCs/>
                          <w:sz w:val="32"/>
                          <w:szCs w:val="32"/>
                          <w:rtl/>
                          <w:lang w:bidi="ar-EG"/>
                        </w:rPr>
                      </w:pPr>
                      <w:r w:rsidRPr="008C3A53">
                        <w:rPr>
                          <w:rFonts w:hint="cs"/>
                          <w:b/>
                          <w:bCs/>
                          <w:sz w:val="32"/>
                          <w:szCs w:val="32"/>
                          <w:rtl/>
                          <w:lang w:bidi="ar-EG"/>
                        </w:rPr>
                        <w:t>معهد التخطيط القومي</w:t>
                      </w:r>
                    </w:p>
                    <w:p w14:paraId="46D8D078" w14:textId="77777777" w:rsidR="005176C0" w:rsidRPr="008C3A53" w:rsidRDefault="005176C0" w:rsidP="002D5125">
                      <w:pPr>
                        <w:jc w:val="center"/>
                        <w:rPr>
                          <w:b/>
                          <w:bCs/>
                          <w:sz w:val="32"/>
                          <w:szCs w:val="32"/>
                          <w:rtl/>
                          <w:lang w:bidi="ar-EG"/>
                        </w:rPr>
                      </w:pPr>
                      <w:r>
                        <w:rPr>
                          <w:rFonts w:hint="cs"/>
                          <w:b/>
                          <w:bCs/>
                          <w:sz w:val="32"/>
                          <w:szCs w:val="32"/>
                          <w:rtl/>
                          <w:lang w:bidi="ar-EG"/>
                        </w:rPr>
                        <w:t>الدراسات العليا</w:t>
                      </w:r>
                    </w:p>
                  </w:txbxContent>
                </v:textbox>
              </v:shape>
            </w:pict>
          </mc:Fallback>
        </mc:AlternateContent>
      </w:r>
    </w:p>
    <w:p w14:paraId="2FBE4987" w14:textId="77777777" w:rsidR="002D5125" w:rsidRPr="00D93281" w:rsidRDefault="002D5125" w:rsidP="002D5125">
      <w:pPr>
        <w:tabs>
          <w:tab w:val="right" w:pos="9256"/>
        </w:tabs>
        <w:spacing w:after="0"/>
        <w:rPr>
          <w:rFonts w:ascii="Simplified Arabic" w:hAnsi="Simplified Arabic" w:cs="Simplified Arabic"/>
          <w:b/>
          <w:bCs/>
          <w:sz w:val="24"/>
          <w:szCs w:val="24"/>
          <w:rtl/>
          <w:lang w:bidi="ar-EG"/>
        </w:rPr>
      </w:pPr>
    </w:p>
    <w:p w14:paraId="32179251" w14:textId="77777777" w:rsidR="002D5125" w:rsidRPr="00D93281" w:rsidRDefault="002D5125" w:rsidP="002D5125">
      <w:pPr>
        <w:tabs>
          <w:tab w:val="right" w:pos="9256"/>
        </w:tabs>
        <w:spacing w:after="0"/>
        <w:rPr>
          <w:rFonts w:ascii="Simplified Arabic" w:hAnsi="Simplified Arabic" w:cs="Simplified Arabic"/>
          <w:b/>
          <w:bCs/>
          <w:sz w:val="24"/>
          <w:szCs w:val="24"/>
          <w:lang w:val="en-GB" w:bidi="ar-EG"/>
        </w:rPr>
      </w:pPr>
    </w:p>
    <w:p w14:paraId="4D54F1D6" w14:textId="77777777" w:rsidR="002D5125" w:rsidRPr="00D93281" w:rsidRDefault="002D5125" w:rsidP="002D5125">
      <w:pPr>
        <w:tabs>
          <w:tab w:val="right" w:pos="9256"/>
        </w:tabs>
        <w:spacing w:after="0"/>
        <w:rPr>
          <w:rFonts w:ascii="Simplified Arabic" w:hAnsi="Simplified Arabic" w:cs="Simplified Arabic"/>
          <w:b/>
          <w:bCs/>
          <w:sz w:val="24"/>
          <w:szCs w:val="24"/>
          <w:rtl/>
          <w:lang w:bidi="ar-EG"/>
        </w:rPr>
      </w:pPr>
    </w:p>
    <w:p w14:paraId="4ECE725D" w14:textId="77777777" w:rsidR="002D5125" w:rsidRPr="00D93281" w:rsidRDefault="002D5125" w:rsidP="002D5125">
      <w:pPr>
        <w:tabs>
          <w:tab w:val="right" w:pos="9256"/>
        </w:tabs>
        <w:spacing w:after="0"/>
        <w:rPr>
          <w:rFonts w:ascii="Simplified Arabic" w:hAnsi="Simplified Arabic" w:cs="Simplified Arabic"/>
          <w:b/>
          <w:bCs/>
          <w:sz w:val="24"/>
          <w:szCs w:val="24"/>
          <w:rtl/>
          <w:lang w:bidi="ar-EG"/>
        </w:rPr>
      </w:pPr>
    </w:p>
    <w:p w14:paraId="61062888" w14:textId="77777777" w:rsidR="002D5125" w:rsidRPr="00D93281" w:rsidRDefault="002D5125" w:rsidP="002D5125">
      <w:pPr>
        <w:tabs>
          <w:tab w:val="right" w:pos="9256"/>
        </w:tabs>
        <w:spacing w:after="0"/>
        <w:rPr>
          <w:rFonts w:ascii="Simplified Arabic" w:hAnsi="Simplified Arabic" w:cs="Simplified Arabic"/>
          <w:b/>
          <w:bCs/>
          <w:sz w:val="2"/>
          <w:szCs w:val="2"/>
          <w:rtl/>
          <w:lang w:bidi="ar-EG"/>
        </w:rPr>
      </w:pPr>
    </w:p>
    <w:tbl>
      <w:tblPr>
        <w:tblStyle w:val="TableGrid"/>
        <w:bidiVisual/>
        <w:tblW w:w="0" w:type="auto"/>
        <w:jc w:val="center"/>
        <w:tblBorders>
          <w:top w:val="thinThickSmallGap" w:sz="24" w:space="0" w:color="auto"/>
          <w:left w:val="thinThickSmallGap" w:sz="24" w:space="0" w:color="auto"/>
          <w:bottom w:val="thinThickSmallGap" w:sz="24" w:space="0" w:color="auto"/>
          <w:right w:val="thinThickSmallGap" w:sz="24" w:space="0" w:color="auto"/>
        </w:tblBorders>
        <w:tblLook w:val="04A0" w:firstRow="1" w:lastRow="0" w:firstColumn="1" w:lastColumn="0" w:noHBand="0" w:noVBand="1"/>
      </w:tblPr>
      <w:tblGrid>
        <w:gridCol w:w="2301"/>
        <w:gridCol w:w="7787"/>
      </w:tblGrid>
      <w:tr w:rsidR="002D5125" w:rsidRPr="00D93281" w14:paraId="442D51B6" w14:textId="77777777" w:rsidTr="0082694F">
        <w:trPr>
          <w:trHeight w:val="1368"/>
          <w:jc w:val="center"/>
        </w:trPr>
        <w:tc>
          <w:tcPr>
            <w:tcW w:w="0" w:type="auto"/>
            <w:tcBorders>
              <w:top w:val="thinThickSmallGap" w:sz="24" w:space="0" w:color="auto"/>
              <w:bottom w:val="single" w:sz="4" w:space="0" w:color="auto"/>
              <w:right w:val="thinThickSmallGap" w:sz="24" w:space="0" w:color="auto"/>
            </w:tcBorders>
            <w:shd w:val="clear" w:color="auto" w:fill="F2F2F2" w:themeFill="background1" w:themeFillShade="F2"/>
            <w:vAlign w:val="center"/>
          </w:tcPr>
          <w:p w14:paraId="444DE5F0" w14:textId="77777777" w:rsidR="002D5125" w:rsidRPr="00D93281" w:rsidRDefault="002D5125" w:rsidP="005E39EA">
            <w:pPr>
              <w:rPr>
                <w:rFonts w:ascii="Simplified Arabic" w:hAnsi="Simplified Arabic" w:cs="Simplified Arabic"/>
                <w:b/>
                <w:bCs/>
                <w:sz w:val="28"/>
                <w:szCs w:val="28"/>
                <w:rtl/>
                <w:lang w:bidi="ar-EG"/>
              </w:rPr>
            </w:pPr>
            <w:r w:rsidRPr="00D93281">
              <w:rPr>
                <w:rFonts w:ascii="Simplified Arabic" w:hAnsi="Simplified Arabic" w:cs="Simplified Arabic"/>
                <w:b/>
                <w:bCs/>
                <w:sz w:val="28"/>
                <w:szCs w:val="28"/>
                <w:rtl/>
                <w:lang w:bidi="ar-EG"/>
              </w:rPr>
              <w:t>عنوان البحث باللغة العربية</w:t>
            </w:r>
          </w:p>
        </w:tc>
        <w:tc>
          <w:tcPr>
            <w:tcW w:w="0" w:type="auto"/>
            <w:tcBorders>
              <w:left w:val="thinThickSmallGap" w:sz="24" w:space="0" w:color="auto"/>
            </w:tcBorders>
            <w:vAlign w:val="center"/>
          </w:tcPr>
          <w:p w14:paraId="3862DFB7" w14:textId="5F4F8514" w:rsidR="002D5125" w:rsidRPr="0082694F" w:rsidRDefault="002D5125" w:rsidP="0082694F">
            <w:pPr>
              <w:keepNext/>
              <w:keepLines/>
              <w:spacing w:before="480"/>
              <w:jc w:val="center"/>
              <w:outlineLvl w:val="0"/>
              <w:rPr>
                <w:rFonts w:ascii="Simplified Arabic" w:eastAsia="MS Gothic" w:hAnsi="Simplified Arabic" w:cs="Simplified Arabic"/>
                <w:b/>
                <w:bCs/>
                <w:color w:val="000000" w:themeColor="text1"/>
                <w:sz w:val="28"/>
                <w:szCs w:val="28"/>
                <w:rtl/>
              </w:rPr>
            </w:pPr>
            <w:r w:rsidRPr="00D93281">
              <w:rPr>
                <w:rFonts w:ascii="Simplified Arabic" w:eastAsia="MS Gothic" w:hAnsi="Simplified Arabic" w:cs="Simplified Arabic"/>
                <w:b/>
                <w:bCs/>
                <w:color w:val="000000" w:themeColor="text1"/>
                <w:sz w:val="28"/>
                <w:szCs w:val="28"/>
                <w:rtl/>
              </w:rPr>
              <w:t>"تقييم دور النقل المستدام في تعزيز التنمية المستدامة في مصر –</w:t>
            </w:r>
            <w:r w:rsidR="0082694F">
              <w:rPr>
                <w:rFonts w:ascii="Simplified Arabic" w:eastAsia="MS Gothic" w:hAnsi="Simplified Arabic" w:cs="Simplified Arabic"/>
                <w:b/>
                <w:bCs/>
                <w:color w:val="000000" w:themeColor="text1"/>
                <w:sz w:val="28"/>
                <w:szCs w:val="28"/>
                <w:rtl/>
              </w:rPr>
              <w:br/>
            </w:r>
            <w:r w:rsidRPr="00D93281">
              <w:rPr>
                <w:rFonts w:ascii="Simplified Arabic" w:eastAsia="MS Gothic" w:hAnsi="Simplified Arabic" w:cs="Simplified Arabic"/>
                <w:b/>
                <w:bCs/>
                <w:color w:val="000000" w:themeColor="text1"/>
                <w:sz w:val="28"/>
                <w:szCs w:val="28"/>
                <w:rtl/>
              </w:rPr>
              <w:t xml:space="preserve"> دراسة حالة "المشروع </w:t>
            </w:r>
            <w:r w:rsidR="00486DC9" w:rsidRPr="00D93281">
              <w:rPr>
                <w:rFonts w:ascii="Simplified Arabic" w:eastAsia="MS Gothic" w:hAnsi="Simplified Arabic" w:cs="Simplified Arabic" w:hint="cs"/>
                <w:b/>
                <w:bCs/>
                <w:color w:val="000000" w:themeColor="text1"/>
                <w:sz w:val="28"/>
                <w:szCs w:val="28"/>
                <w:rtl/>
              </w:rPr>
              <w:t>القومي</w:t>
            </w:r>
            <w:r w:rsidRPr="00D93281">
              <w:rPr>
                <w:rFonts w:ascii="Simplified Arabic" w:eastAsia="MS Gothic" w:hAnsi="Simplified Arabic" w:cs="Simplified Arabic"/>
                <w:b/>
                <w:bCs/>
                <w:color w:val="000000" w:themeColor="text1"/>
                <w:sz w:val="28"/>
                <w:szCs w:val="28"/>
                <w:rtl/>
              </w:rPr>
              <w:t xml:space="preserve"> الطرق"</w:t>
            </w:r>
          </w:p>
        </w:tc>
      </w:tr>
      <w:tr w:rsidR="002D5125" w:rsidRPr="00D93281" w14:paraId="6B6B61F8" w14:textId="77777777" w:rsidTr="0082694F">
        <w:trPr>
          <w:trHeight w:val="1376"/>
          <w:jc w:val="center"/>
        </w:trPr>
        <w:tc>
          <w:tcPr>
            <w:tcW w:w="0" w:type="auto"/>
            <w:tcBorders>
              <w:top w:val="single" w:sz="4" w:space="0" w:color="auto"/>
              <w:bottom w:val="single" w:sz="4" w:space="0" w:color="auto"/>
              <w:right w:val="thinThickSmallGap" w:sz="24" w:space="0" w:color="auto"/>
            </w:tcBorders>
            <w:shd w:val="clear" w:color="auto" w:fill="F2F2F2" w:themeFill="background1" w:themeFillShade="F2"/>
            <w:vAlign w:val="center"/>
          </w:tcPr>
          <w:p w14:paraId="19A491FB" w14:textId="77777777" w:rsidR="002D5125" w:rsidRPr="00D93281" w:rsidRDefault="002D5125" w:rsidP="005E39EA">
            <w:pPr>
              <w:rPr>
                <w:rFonts w:ascii="Simplified Arabic" w:hAnsi="Simplified Arabic" w:cs="Simplified Arabic"/>
                <w:b/>
                <w:bCs/>
                <w:sz w:val="28"/>
                <w:szCs w:val="28"/>
                <w:rtl/>
                <w:lang w:bidi="ar-EG"/>
              </w:rPr>
            </w:pPr>
            <w:r w:rsidRPr="00D93281">
              <w:rPr>
                <w:rFonts w:ascii="Simplified Arabic" w:hAnsi="Simplified Arabic" w:cs="Simplified Arabic"/>
                <w:b/>
                <w:bCs/>
                <w:sz w:val="28"/>
                <w:szCs w:val="28"/>
                <w:rtl/>
                <w:lang w:bidi="ar-EG"/>
              </w:rPr>
              <w:t>عنوان البحث باللغة الإنجليزية</w:t>
            </w:r>
          </w:p>
        </w:tc>
        <w:tc>
          <w:tcPr>
            <w:tcW w:w="0" w:type="auto"/>
            <w:tcBorders>
              <w:left w:val="thinThickSmallGap" w:sz="24" w:space="0" w:color="auto"/>
            </w:tcBorders>
            <w:vAlign w:val="center"/>
          </w:tcPr>
          <w:p w14:paraId="5980FC02" w14:textId="77777777" w:rsidR="002D5125" w:rsidRPr="00D93281" w:rsidRDefault="002D5125" w:rsidP="00A563AF">
            <w:pPr>
              <w:tabs>
                <w:tab w:val="center" w:pos="3231"/>
              </w:tabs>
              <w:jc w:val="center"/>
              <w:rPr>
                <w:rFonts w:ascii="Simplified Arabic" w:hAnsi="Simplified Arabic" w:cs="Simplified Arabic"/>
                <w:b/>
                <w:bCs/>
                <w:color w:val="000000" w:themeColor="text1"/>
                <w:sz w:val="24"/>
                <w:szCs w:val="24"/>
                <w:rtl/>
                <w:lang w:bidi="ar-EG"/>
              </w:rPr>
            </w:pPr>
            <w:r w:rsidRPr="00D93281">
              <w:rPr>
                <w:rFonts w:ascii="Simplified Arabic" w:hAnsi="Simplified Arabic" w:cs="Simplified Arabic"/>
                <w:b/>
                <w:bCs/>
                <w:color w:val="000000" w:themeColor="text1"/>
                <w:sz w:val="24"/>
                <w:szCs w:val="24"/>
                <w:lang w:bidi="ar-EG"/>
              </w:rPr>
              <w:t>Assessing the Role of Sustainable Transportation in Promoting Sustainable Development in Egypt –</w:t>
            </w:r>
          </w:p>
          <w:p w14:paraId="4450D0E9" w14:textId="5219DCC7" w:rsidR="002D5125" w:rsidRPr="00D93281" w:rsidRDefault="002D5125" w:rsidP="00A563AF">
            <w:pPr>
              <w:tabs>
                <w:tab w:val="center" w:pos="3231"/>
              </w:tabs>
              <w:jc w:val="center"/>
              <w:rPr>
                <w:rFonts w:ascii="Simplified Arabic" w:hAnsi="Simplified Arabic" w:cs="Simplified Arabic"/>
                <w:b/>
                <w:bCs/>
                <w:color w:val="000000" w:themeColor="text1"/>
                <w:sz w:val="24"/>
                <w:szCs w:val="24"/>
                <w:rtl/>
                <w:lang w:bidi="ar-EG"/>
              </w:rPr>
            </w:pPr>
            <w:r w:rsidRPr="00D93281">
              <w:rPr>
                <w:rFonts w:ascii="Simplified Arabic" w:hAnsi="Simplified Arabic" w:cs="Simplified Arabic"/>
                <w:b/>
                <w:bCs/>
                <w:color w:val="000000" w:themeColor="text1"/>
                <w:sz w:val="24"/>
                <w:szCs w:val="24"/>
                <w:lang w:bidi="ar-EG"/>
              </w:rPr>
              <w:t>A Case Study of the National</w:t>
            </w:r>
            <w:r w:rsidR="00533477">
              <w:rPr>
                <w:rFonts w:ascii="Simplified Arabic" w:hAnsi="Simplified Arabic" w:cs="Simplified Arabic"/>
                <w:b/>
                <w:bCs/>
                <w:color w:val="000000" w:themeColor="text1"/>
                <w:sz w:val="24"/>
                <w:szCs w:val="24"/>
                <w:lang w:bidi="ar-EG"/>
              </w:rPr>
              <w:t xml:space="preserve"> </w:t>
            </w:r>
            <w:r w:rsidRPr="00D93281">
              <w:rPr>
                <w:rFonts w:ascii="Simplified Arabic" w:hAnsi="Simplified Arabic" w:cs="Simplified Arabic"/>
                <w:b/>
                <w:bCs/>
                <w:color w:val="000000" w:themeColor="text1"/>
                <w:sz w:val="24"/>
                <w:szCs w:val="24"/>
                <w:lang w:bidi="ar-EG"/>
              </w:rPr>
              <w:t>Roads</w:t>
            </w:r>
            <w:r w:rsidR="00533477">
              <w:rPr>
                <w:rFonts w:ascii="Simplified Arabic" w:hAnsi="Simplified Arabic" w:cs="Simplified Arabic"/>
                <w:b/>
                <w:bCs/>
                <w:color w:val="000000" w:themeColor="text1"/>
                <w:sz w:val="24"/>
                <w:szCs w:val="24"/>
                <w:lang w:bidi="ar-EG"/>
              </w:rPr>
              <w:t xml:space="preserve"> </w:t>
            </w:r>
            <w:r w:rsidRPr="00D93281">
              <w:rPr>
                <w:rFonts w:ascii="Simplified Arabic" w:hAnsi="Simplified Arabic" w:cs="Simplified Arabic"/>
                <w:b/>
                <w:bCs/>
                <w:color w:val="000000" w:themeColor="text1"/>
                <w:sz w:val="24"/>
                <w:szCs w:val="24"/>
                <w:lang w:bidi="ar-EG"/>
              </w:rPr>
              <w:t>Project</w:t>
            </w:r>
          </w:p>
        </w:tc>
      </w:tr>
      <w:tr w:rsidR="002D5125" w:rsidRPr="00D93281" w14:paraId="0D28E644" w14:textId="77777777" w:rsidTr="0082694F">
        <w:trPr>
          <w:trHeight w:val="1057"/>
          <w:jc w:val="center"/>
        </w:trPr>
        <w:tc>
          <w:tcPr>
            <w:tcW w:w="0" w:type="auto"/>
            <w:tcBorders>
              <w:top w:val="single" w:sz="4" w:space="0" w:color="auto"/>
              <w:bottom w:val="single" w:sz="4" w:space="0" w:color="auto"/>
              <w:right w:val="thinThickSmallGap" w:sz="24" w:space="0" w:color="auto"/>
            </w:tcBorders>
            <w:shd w:val="clear" w:color="auto" w:fill="F2F2F2" w:themeFill="background1" w:themeFillShade="F2"/>
            <w:vAlign w:val="center"/>
          </w:tcPr>
          <w:p w14:paraId="119A5371" w14:textId="77777777" w:rsidR="002D5125" w:rsidRPr="00D93281" w:rsidRDefault="002D5125" w:rsidP="0091695F">
            <w:pPr>
              <w:jc w:val="center"/>
              <w:rPr>
                <w:rFonts w:ascii="Simplified Arabic" w:hAnsi="Simplified Arabic" w:cs="Simplified Arabic"/>
                <w:b/>
                <w:bCs/>
                <w:sz w:val="28"/>
                <w:szCs w:val="28"/>
                <w:rtl/>
                <w:lang w:bidi="ar-EG"/>
              </w:rPr>
            </w:pPr>
            <w:r w:rsidRPr="00D93281">
              <w:rPr>
                <w:rFonts w:ascii="Simplified Arabic" w:hAnsi="Simplified Arabic" w:cs="Simplified Arabic"/>
                <w:b/>
                <w:bCs/>
                <w:sz w:val="28"/>
                <w:szCs w:val="28"/>
                <w:rtl/>
                <w:lang w:bidi="ar-EG"/>
              </w:rPr>
              <w:t>إعداد</w:t>
            </w:r>
          </w:p>
        </w:tc>
        <w:tc>
          <w:tcPr>
            <w:tcW w:w="0" w:type="auto"/>
            <w:tcBorders>
              <w:left w:val="thinThickSmallGap" w:sz="24" w:space="0" w:color="auto"/>
            </w:tcBorders>
            <w:vAlign w:val="center"/>
          </w:tcPr>
          <w:p w14:paraId="687FE2B3" w14:textId="77777777" w:rsidR="002D5125" w:rsidRPr="00D93281" w:rsidRDefault="002D5125" w:rsidP="00A563AF">
            <w:pPr>
              <w:jc w:val="center"/>
              <w:rPr>
                <w:rFonts w:ascii="Simplified Arabic" w:hAnsi="Simplified Arabic" w:cs="Simplified Arabic"/>
                <w:b/>
                <w:bCs/>
                <w:color w:val="000000" w:themeColor="text1"/>
                <w:sz w:val="24"/>
                <w:szCs w:val="24"/>
                <w:rtl/>
                <w:lang w:bidi="ar-EG"/>
              </w:rPr>
            </w:pPr>
            <w:r w:rsidRPr="00D93281">
              <w:rPr>
                <w:rFonts w:ascii="Simplified Arabic" w:hAnsi="Simplified Arabic" w:cs="Simplified Arabic"/>
                <w:b/>
                <w:bCs/>
                <w:color w:val="000000" w:themeColor="text1"/>
                <w:sz w:val="24"/>
                <w:szCs w:val="24"/>
                <w:rtl/>
                <w:lang w:bidi="ar-EG"/>
              </w:rPr>
              <w:t>أحمد عبدالرحمن أحمد</w:t>
            </w:r>
          </w:p>
        </w:tc>
      </w:tr>
      <w:tr w:rsidR="002D5125" w:rsidRPr="00D93281" w14:paraId="066D7A34" w14:textId="77777777" w:rsidTr="0082694F">
        <w:trPr>
          <w:trHeight w:val="1871"/>
          <w:jc w:val="center"/>
        </w:trPr>
        <w:tc>
          <w:tcPr>
            <w:tcW w:w="0" w:type="auto"/>
            <w:tcBorders>
              <w:top w:val="single" w:sz="4" w:space="0" w:color="auto"/>
              <w:bottom w:val="thinThickSmallGap" w:sz="24" w:space="0" w:color="auto"/>
              <w:right w:val="thinThickSmallGap" w:sz="24" w:space="0" w:color="auto"/>
            </w:tcBorders>
            <w:shd w:val="clear" w:color="auto" w:fill="F2F2F2" w:themeFill="background1" w:themeFillShade="F2"/>
            <w:vAlign w:val="center"/>
          </w:tcPr>
          <w:p w14:paraId="75166E21" w14:textId="77777777" w:rsidR="002D5125" w:rsidRPr="00D93281" w:rsidRDefault="002D5125" w:rsidP="0091695F">
            <w:pPr>
              <w:jc w:val="center"/>
              <w:rPr>
                <w:rFonts w:ascii="Simplified Arabic" w:hAnsi="Simplified Arabic" w:cs="Simplified Arabic"/>
                <w:b/>
                <w:bCs/>
                <w:sz w:val="28"/>
                <w:szCs w:val="28"/>
                <w:rtl/>
                <w:lang w:bidi="ar-EG"/>
              </w:rPr>
            </w:pPr>
            <w:r w:rsidRPr="00D93281">
              <w:rPr>
                <w:rFonts w:ascii="Simplified Arabic" w:hAnsi="Simplified Arabic" w:cs="Simplified Arabic"/>
                <w:b/>
                <w:bCs/>
                <w:sz w:val="28"/>
                <w:szCs w:val="28"/>
                <w:rtl/>
                <w:lang w:bidi="ar-EG"/>
              </w:rPr>
              <w:t>إشراف</w:t>
            </w:r>
          </w:p>
        </w:tc>
        <w:tc>
          <w:tcPr>
            <w:tcW w:w="0" w:type="auto"/>
            <w:tcBorders>
              <w:left w:val="thinThickSmallGap" w:sz="24" w:space="0" w:color="auto"/>
            </w:tcBorders>
            <w:shd w:val="clear" w:color="auto" w:fill="FFFFFF" w:themeFill="background1"/>
            <w:vAlign w:val="center"/>
          </w:tcPr>
          <w:p w14:paraId="788BE75D" w14:textId="77777777" w:rsidR="002D5125" w:rsidRPr="00D93281" w:rsidRDefault="002D5125" w:rsidP="00A563AF">
            <w:pPr>
              <w:jc w:val="center"/>
              <w:rPr>
                <w:rFonts w:ascii="Simplified Arabic" w:hAnsi="Simplified Arabic" w:cs="Simplified Arabic"/>
                <w:b/>
                <w:bCs/>
                <w:color w:val="000000" w:themeColor="text1"/>
                <w:sz w:val="24"/>
                <w:szCs w:val="24"/>
                <w:rtl/>
                <w:lang w:bidi="ar-EG"/>
              </w:rPr>
            </w:pPr>
            <w:r w:rsidRPr="00D93281">
              <w:rPr>
                <w:rFonts w:ascii="Simplified Arabic" w:hAnsi="Simplified Arabic" w:cs="Simplified Arabic"/>
                <w:b/>
                <w:bCs/>
                <w:color w:val="000000" w:themeColor="text1"/>
                <w:sz w:val="24"/>
                <w:szCs w:val="24"/>
                <w:rtl/>
                <w:lang w:bidi="ar-EG"/>
              </w:rPr>
              <w:t>د / أسماء حمدي مصطفى</w:t>
            </w:r>
          </w:p>
          <w:p w14:paraId="2A37D2E6" w14:textId="77777777" w:rsidR="002D5125" w:rsidRPr="00D93281" w:rsidRDefault="002D5125" w:rsidP="00A563AF">
            <w:pPr>
              <w:jc w:val="center"/>
              <w:rPr>
                <w:rFonts w:ascii="Simplified Arabic" w:hAnsi="Simplified Arabic" w:cs="Simplified Arabic"/>
                <w:b/>
                <w:bCs/>
                <w:color w:val="000000" w:themeColor="text1"/>
                <w:sz w:val="24"/>
                <w:szCs w:val="24"/>
                <w:rtl/>
                <w:lang w:bidi="ar-EG"/>
              </w:rPr>
            </w:pPr>
            <w:r w:rsidRPr="00D93281">
              <w:rPr>
                <w:rFonts w:ascii="Simplified Arabic" w:hAnsi="Simplified Arabic" w:cs="Simplified Arabic"/>
                <w:b/>
                <w:bCs/>
                <w:color w:val="000000" w:themeColor="text1"/>
                <w:sz w:val="24"/>
                <w:szCs w:val="24"/>
                <w:rtl/>
                <w:lang w:bidi="ar-EG"/>
              </w:rPr>
              <w:t>مدرس بقسم التخطيط البيئي - مركز التخطيط والتنمية البيئية</w:t>
            </w:r>
          </w:p>
          <w:p w14:paraId="3AA27BA0" w14:textId="77777777" w:rsidR="002D5125" w:rsidRPr="00D93281" w:rsidRDefault="002D5125" w:rsidP="00A563AF">
            <w:pPr>
              <w:jc w:val="center"/>
              <w:rPr>
                <w:rFonts w:ascii="Simplified Arabic" w:hAnsi="Simplified Arabic" w:cs="Simplified Arabic"/>
                <w:b/>
                <w:bCs/>
                <w:color w:val="000000" w:themeColor="text1"/>
                <w:sz w:val="24"/>
                <w:szCs w:val="24"/>
                <w:u w:val="single"/>
                <w:rtl/>
                <w:lang w:bidi="ar-EG"/>
              </w:rPr>
            </w:pPr>
          </w:p>
        </w:tc>
      </w:tr>
    </w:tbl>
    <w:p w14:paraId="30F5BE89" w14:textId="77777777" w:rsidR="002D5125" w:rsidRPr="00D93281" w:rsidRDefault="002D5125" w:rsidP="002D5125">
      <w:pPr>
        <w:tabs>
          <w:tab w:val="right" w:pos="9256"/>
        </w:tabs>
        <w:ind w:firstLine="720"/>
        <w:rPr>
          <w:rFonts w:ascii="Simplified Arabic" w:hAnsi="Simplified Arabic" w:cs="Simplified Arabic"/>
          <w:b/>
          <w:bCs/>
          <w:sz w:val="2"/>
          <w:szCs w:val="2"/>
          <w:u w:val="single"/>
          <w:lang w:bidi="ar-EG"/>
        </w:rPr>
      </w:pPr>
    </w:p>
    <w:p w14:paraId="5E9B5699" w14:textId="77777777" w:rsidR="002D5125" w:rsidRPr="00D93281" w:rsidRDefault="002D5125" w:rsidP="002D5125">
      <w:pPr>
        <w:tabs>
          <w:tab w:val="right" w:pos="9256"/>
        </w:tabs>
        <w:rPr>
          <w:rFonts w:ascii="Simplified Arabic" w:hAnsi="Simplified Arabic" w:cs="Simplified Arabic"/>
          <w:b/>
          <w:bCs/>
          <w:sz w:val="14"/>
          <w:szCs w:val="14"/>
          <w:u w:val="single"/>
          <w:rtl/>
          <w:lang w:bidi="ar-EG"/>
        </w:rPr>
      </w:pPr>
    </w:p>
    <w:p w14:paraId="08561AB4" w14:textId="77777777" w:rsidR="002D5125" w:rsidRPr="00D93281" w:rsidRDefault="002D5125" w:rsidP="002D5125">
      <w:pPr>
        <w:tabs>
          <w:tab w:val="right" w:pos="9256"/>
        </w:tabs>
        <w:rPr>
          <w:rFonts w:ascii="Simplified Arabic" w:hAnsi="Simplified Arabic" w:cs="Simplified Arabic"/>
          <w:b/>
          <w:bCs/>
          <w:sz w:val="32"/>
          <w:szCs w:val="32"/>
          <w:rtl/>
          <w:lang w:bidi="ar-EG"/>
        </w:rPr>
      </w:pPr>
    </w:p>
    <w:p w14:paraId="6A4B2D2D" w14:textId="77777777" w:rsidR="002D5125" w:rsidRPr="00D93281" w:rsidRDefault="002D5125" w:rsidP="002D5125">
      <w:pPr>
        <w:tabs>
          <w:tab w:val="left" w:pos="6659"/>
          <w:tab w:val="right" w:pos="9256"/>
        </w:tabs>
        <w:jc w:val="center"/>
        <w:rPr>
          <w:rFonts w:ascii="Simplified Arabic" w:eastAsia="Arial Unicode MS" w:hAnsi="Simplified Arabic" w:cs="Simplified Arabic"/>
          <w:b/>
          <w:bCs/>
          <w:sz w:val="36"/>
          <w:szCs w:val="40"/>
          <w:rtl/>
        </w:rPr>
      </w:pPr>
      <w:r w:rsidRPr="00D93281">
        <w:rPr>
          <w:rFonts w:ascii="Simplified Arabic" w:eastAsia="Arial Unicode MS" w:hAnsi="Simplified Arabic" w:cs="Simplified Arabic"/>
          <w:b/>
          <w:bCs/>
          <w:sz w:val="36"/>
          <w:szCs w:val="40"/>
          <w:rtl/>
        </w:rPr>
        <w:t>لاستكمال متطلبات</w:t>
      </w:r>
    </w:p>
    <w:p w14:paraId="6111039E" w14:textId="77777777" w:rsidR="002D5125" w:rsidRPr="00D93281" w:rsidRDefault="002D5125" w:rsidP="002D5125">
      <w:pPr>
        <w:tabs>
          <w:tab w:val="right" w:pos="9256"/>
        </w:tabs>
        <w:jc w:val="center"/>
        <w:rPr>
          <w:rFonts w:ascii="Simplified Arabic" w:eastAsia="Arial Unicode MS" w:hAnsi="Simplified Arabic" w:cs="Simplified Arabic"/>
          <w:b/>
          <w:bCs/>
          <w:sz w:val="36"/>
          <w:szCs w:val="40"/>
          <w:rtl/>
        </w:rPr>
      </w:pPr>
      <w:r w:rsidRPr="00D93281">
        <w:rPr>
          <w:rFonts w:ascii="Simplified Arabic" w:eastAsia="Arial Unicode MS" w:hAnsi="Simplified Arabic" w:cs="Simplified Arabic"/>
          <w:b/>
          <w:bCs/>
          <w:sz w:val="36"/>
          <w:szCs w:val="40"/>
          <w:rtl/>
        </w:rPr>
        <w:t>الحصول على الماجستير المهني "المتابعة والتقييم"</w:t>
      </w:r>
    </w:p>
    <w:p w14:paraId="64C4B04B" w14:textId="77777777" w:rsidR="002D5125" w:rsidRPr="00D93281" w:rsidRDefault="002D5125" w:rsidP="002D5125">
      <w:pPr>
        <w:jc w:val="center"/>
        <w:rPr>
          <w:rFonts w:ascii="Simplified Arabic" w:eastAsia="Arial Unicode MS" w:hAnsi="Simplified Arabic" w:cs="Simplified Arabic"/>
          <w:b/>
          <w:bCs/>
          <w:color w:val="7A0000"/>
          <w:sz w:val="40"/>
          <w:szCs w:val="44"/>
          <w:rtl/>
          <w:lang w:bidi="ar-EG"/>
        </w:rPr>
      </w:pPr>
      <w:r w:rsidRPr="00D93281">
        <w:rPr>
          <w:rFonts w:ascii="Simplified Arabic" w:eastAsia="Arial Unicode MS" w:hAnsi="Simplified Arabic" w:cs="Simplified Arabic"/>
          <w:b/>
          <w:bCs/>
          <w:color w:val="7A0000"/>
          <w:sz w:val="40"/>
          <w:szCs w:val="44"/>
          <w:rtl/>
          <w:lang w:bidi="ar-EG"/>
        </w:rPr>
        <w:t>مــــايو 2026</w:t>
      </w:r>
    </w:p>
    <w:p w14:paraId="68AC1CAA" w14:textId="77777777" w:rsidR="002D5125" w:rsidRPr="00D93281" w:rsidRDefault="002D5125" w:rsidP="002D5125">
      <w:pPr>
        <w:tabs>
          <w:tab w:val="right" w:pos="9256"/>
        </w:tabs>
        <w:rPr>
          <w:rFonts w:ascii="Simplified Arabic" w:hAnsi="Simplified Arabic" w:cs="Simplified Arabic"/>
          <w:b/>
          <w:bCs/>
          <w:color w:val="000000" w:themeColor="text1"/>
          <w:sz w:val="28"/>
          <w:szCs w:val="28"/>
          <w:rtl/>
        </w:rPr>
      </w:pPr>
    </w:p>
    <w:p w14:paraId="2DD4836B" w14:textId="77777777" w:rsidR="002D5125" w:rsidRPr="00D93281" w:rsidRDefault="002D5125" w:rsidP="002D5125">
      <w:pPr>
        <w:tabs>
          <w:tab w:val="right" w:pos="9256"/>
        </w:tabs>
        <w:rPr>
          <w:rFonts w:ascii="Simplified Arabic" w:hAnsi="Simplified Arabic" w:cs="Simplified Arabic"/>
          <w:b/>
          <w:bCs/>
          <w:color w:val="000000" w:themeColor="text1"/>
          <w:sz w:val="28"/>
          <w:szCs w:val="28"/>
          <w:rtl/>
        </w:rPr>
      </w:pPr>
    </w:p>
    <w:p w14:paraId="4CC27BA8" w14:textId="358F4D46" w:rsidR="002D5125" w:rsidRDefault="002D5125" w:rsidP="002D5125">
      <w:pPr>
        <w:tabs>
          <w:tab w:val="right" w:pos="9256"/>
        </w:tabs>
        <w:rPr>
          <w:rFonts w:ascii="Simplified Arabic" w:hAnsi="Simplified Arabic" w:cs="Simplified Arabic"/>
          <w:b/>
          <w:bCs/>
          <w:color w:val="000000" w:themeColor="text1"/>
          <w:sz w:val="28"/>
          <w:szCs w:val="28"/>
          <w:rtl/>
        </w:rPr>
      </w:pPr>
    </w:p>
    <w:p w14:paraId="55944F25" w14:textId="77777777" w:rsidR="0082694F" w:rsidRPr="00D93281" w:rsidRDefault="0082694F" w:rsidP="002D5125">
      <w:pPr>
        <w:tabs>
          <w:tab w:val="right" w:pos="9256"/>
        </w:tabs>
        <w:rPr>
          <w:rFonts w:ascii="Simplified Arabic" w:hAnsi="Simplified Arabic" w:cs="Simplified Arabic"/>
          <w:b/>
          <w:bCs/>
          <w:color w:val="000000" w:themeColor="text1"/>
          <w:sz w:val="28"/>
          <w:szCs w:val="28"/>
          <w:rtl/>
        </w:rPr>
      </w:pPr>
    </w:p>
    <w:p w14:paraId="5C0EC96D" w14:textId="77777777" w:rsidR="002D5125" w:rsidRPr="00D93281" w:rsidRDefault="002D5125" w:rsidP="002D5125">
      <w:pPr>
        <w:spacing w:after="0"/>
        <w:jc w:val="center"/>
        <w:rPr>
          <w:rFonts w:ascii="Simplified Arabic" w:hAnsi="Simplified Arabic" w:cs="Simplified Arabic"/>
          <w:b/>
          <w:bCs/>
          <w:color w:val="000000" w:themeColor="text1"/>
          <w:sz w:val="28"/>
          <w:szCs w:val="28"/>
          <w:rtl/>
          <w:lang w:bidi="ar-EG"/>
        </w:rPr>
      </w:pPr>
      <w:r w:rsidRPr="00D93281">
        <w:rPr>
          <w:rFonts w:ascii="Simplified Arabic" w:hAnsi="Simplified Arabic" w:cs="Simplified Arabic" w:hint="cs"/>
          <w:b/>
          <w:bCs/>
          <w:color w:val="000000" w:themeColor="text1"/>
          <w:sz w:val="28"/>
          <w:szCs w:val="28"/>
          <w:rtl/>
        </w:rPr>
        <w:lastRenderedPageBreak/>
        <w:t>الملخص</w:t>
      </w:r>
    </w:p>
    <w:p w14:paraId="3E523BEE" w14:textId="77777777" w:rsidR="002D5125" w:rsidRPr="00D93281" w:rsidRDefault="002D5125" w:rsidP="008C06A9">
      <w:pPr>
        <w:spacing w:after="0"/>
        <w:rPr>
          <w:rFonts w:ascii="Simplified Arabic" w:hAnsi="Simplified Arabic" w:cs="Simplified Arabic"/>
          <w:color w:val="000000" w:themeColor="text1"/>
          <w:sz w:val="24"/>
          <w:szCs w:val="24"/>
          <w:rtl/>
        </w:rPr>
      </w:pPr>
      <w:r w:rsidRPr="00D93281">
        <w:rPr>
          <w:rFonts w:ascii="Simplified Arabic" w:hAnsi="Simplified Arabic" w:cs="Simplified Arabic"/>
          <w:color w:val="000000" w:themeColor="text1"/>
          <w:sz w:val="24"/>
          <w:szCs w:val="24"/>
          <w:rtl/>
        </w:rPr>
        <w:t>يشهد قطاع النقل في جمهورية مصر العربية تحولًا هيكلياً متسارعاً خلال السنوات الأخيرة، خاصة في مجال النقل البري الذي يمثل العمود الفقري لحركة الأفراد والبضائع</w:t>
      </w:r>
      <w:r w:rsidRPr="00D93281">
        <w:rPr>
          <w:rFonts w:ascii="Simplified Arabic" w:hAnsi="Simplified Arabic" w:cs="Simplified Arabic"/>
          <w:color w:val="000000" w:themeColor="text1"/>
          <w:sz w:val="24"/>
          <w:szCs w:val="24"/>
        </w:rPr>
        <w:t xml:space="preserve"> </w:t>
      </w:r>
      <w:r w:rsidRPr="00D93281">
        <w:rPr>
          <w:rFonts w:ascii="Simplified Arabic" w:hAnsi="Simplified Arabic" w:cs="Simplified Arabic"/>
          <w:color w:val="000000" w:themeColor="text1"/>
          <w:sz w:val="24"/>
          <w:szCs w:val="24"/>
          <w:rtl/>
        </w:rPr>
        <w:t>ومع التوسع الاستراتيجي بإنشاء الطرق الجديدة والمحاور المرورية وتطوير البنية التحتية، برزت الحاجة العلمية والعملية لتقييم مدى مساهمة هذه الجهود القومية في تحقيق التنمية المستدامة. ينطلق البحث الحالي من أهمية النقل المستدام كركيزة أساسية لتحقيق التوازن بين النمو الاقتصادي والحفاظ على البيئة وتحسين جودة الحياة.</w:t>
      </w:r>
    </w:p>
    <w:p w14:paraId="73D1F16D" w14:textId="77777777" w:rsidR="002D5125" w:rsidRPr="00D93281" w:rsidRDefault="002D5125" w:rsidP="008C06A9">
      <w:pPr>
        <w:spacing w:after="0"/>
        <w:rPr>
          <w:rFonts w:ascii="Simplified Arabic" w:hAnsi="Simplified Arabic" w:cs="Simplified Arabic"/>
          <w:color w:val="000000" w:themeColor="text1"/>
          <w:sz w:val="24"/>
          <w:szCs w:val="24"/>
        </w:rPr>
      </w:pPr>
      <w:r w:rsidRPr="00D93281">
        <w:rPr>
          <w:rFonts w:ascii="Simplified Arabic" w:hAnsi="Simplified Arabic" w:cs="Simplified Arabic"/>
          <w:color w:val="000000" w:themeColor="text1"/>
          <w:sz w:val="24"/>
          <w:szCs w:val="24"/>
          <w:rtl/>
        </w:rPr>
        <w:t xml:space="preserve"> ويهدف إلى التقييم الدقيق للدور الفعلي للنقل المستدام في تعزيز التنمية المستدامة بمصر، عبر التركيز على قطاع النقل البري بوصفه الأكثر تأثيرًا من حيث استهلاك الطاقة والانبعاثات والازدحام المروري. يعتمد البحث على دمج المنهج الوصفي التحليلي مع منهج دراسة الحالة بالتطبيق على "المشروع القومي للطرق"، مع التوظيف المنهجي لمؤشرات قياس الأداء</w:t>
      </w:r>
      <w:r w:rsidRPr="00D93281">
        <w:rPr>
          <w:rFonts w:ascii="Simplified Arabic" w:hAnsi="Simplified Arabic" w:cs="Simplified Arabic"/>
          <w:color w:val="000000" w:themeColor="text1"/>
          <w:sz w:val="24"/>
          <w:szCs w:val="24"/>
        </w:rPr>
        <w:t xml:space="preserve"> (KPIs) </w:t>
      </w:r>
      <w:r w:rsidRPr="00D93281">
        <w:rPr>
          <w:rFonts w:ascii="Simplified Arabic" w:hAnsi="Simplified Arabic" w:cs="Simplified Arabic"/>
          <w:color w:val="000000" w:themeColor="text1"/>
          <w:sz w:val="24"/>
          <w:szCs w:val="24"/>
          <w:rtl/>
        </w:rPr>
        <w:t xml:space="preserve">وأدوات المتابعة والتقييم لقياس الأثر الفعلي للأبعاد التنموية الثلاثة. </w:t>
      </w:r>
    </w:p>
    <w:p w14:paraId="5827C5E0" w14:textId="77777777" w:rsidR="002D5125" w:rsidRPr="00D93281" w:rsidRDefault="002D5125" w:rsidP="008C06A9">
      <w:pPr>
        <w:spacing w:after="0"/>
        <w:rPr>
          <w:rFonts w:ascii="Simplified Arabic" w:hAnsi="Simplified Arabic" w:cs="Simplified Arabic"/>
          <w:color w:val="000000" w:themeColor="text1"/>
          <w:sz w:val="24"/>
          <w:szCs w:val="24"/>
          <w:rtl/>
        </w:rPr>
      </w:pPr>
      <w:r w:rsidRPr="00D93281">
        <w:rPr>
          <w:rFonts w:ascii="Simplified Arabic" w:hAnsi="Simplified Arabic" w:cs="Simplified Arabic"/>
          <w:color w:val="000000" w:themeColor="text1"/>
          <w:sz w:val="24"/>
          <w:szCs w:val="24"/>
          <w:rtl/>
        </w:rPr>
        <w:t xml:space="preserve">وقد أظهرت نتائج تحليل البيانات الميدانية أن التحول نحو النقل المستدام ساهم بشكل ملحوظ في خفض زمن الرحلات ومعدلات استهلاك الوقود، مما أدى لخفض الانبعاثات الكربونية وتحسين مستويات السلامة المرورية والحد من الحوادث. كما كشفت الدراسة التقييمية أن جودة الرصف والتصميم الهندسي الحديث عززت كفاءة منظومة النقل الكلية وخفضت تكاليف التشغيل اللوجستي. </w:t>
      </w:r>
    </w:p>
    <w:p w14:paraId="08DF1625" w14:textId="77777777" w:rsidR="002D5125" w:rsidRPr="00D93281" w:rsidRDefault="002D5125" w:rsidP="008C06A9">
      <w:pPr>
        <w:spacing w:after="0"/>
        <w:rPr>
          <w:rFonts w:ascii="Simplified Arabic" w:hAnsi="Simplified Arabic" w:cs="Simplified Arabic"/>
          <w:color w:val="000000" w:themeColor="text1"/>
          <w:sz w:val="24"/>
          <w:szCs w:val="24"/>
        </w:rPr>
      </w:pPr>
      <w:r w:rsidRPr="00D93281">
        <w:rPr>
          <w:rFonts w:ascii="Simplified Arabic" w:hAnsi="Simplified Arabic" w:cs="Simplified Arabic"/>
          <w:color w:val="000000" w:themeColor="text1"/>
          <w:sz w:val="24"/>
          <w:szCs w:val="24"/>
          <w:rtl/>
        </w:rPr>
        <w:t xml:space="preserve">ومع ذلك، حددت الدراسة تحديات فنية ومؤسسية، أبرزها الحاجة لتعزيز التكامل المؤسسي بين قطاعات النقل والطاقة، وتطوير نظم المتابعة والتقييم الرقمية. وتختتم الدراسة بتوصيات تطبيقية </w:t>
      </w:r>
      <w:proofErr w:type="spellStart"/>
      <w:r w:rsidRPr="00D93281">
        <w:rPr>
          <w:rFonts w:ascii="Simplified Arabic" w:hAnsi="Simplified Arabic" w:cs="Simplified Arabic"/>
          <w:color w:val="000000" w:themeColor="text1"/>
          <w:sz w:val="24"/>
          <w:szCs w:val="24"/>
          <w:rtl/>
        </w:rPr>
        <w:t>وسياساتية</w:t>
      </w:r>
      <w:proofErr w:type="spellEnd"/>
      <w:r w:rsidRPr="00D93281">
        <w:rPr>
          <w:rFonts w:ascii="Simplified Arabic" w:hAnsi="Simplified Arabic" w:cs="Simplified Arabic"/>
          <w:color w:val="000000" w:themeColor="text1"/>
          <w:sz w:val="24"/>
          <w:szCs w:val="24"/>
          <w:rtl/>
        </w:rPr>
        <w:t xml:space="preserve"> شاملة تستهدف دعم صانعي القرار لتوجيه استثمارات النقل نحو مسارات أكثر استدامة، بما يضمن تحقيق أثر تنموي مستدام يخدم الاقتصاد الوطني ويحافظ على الموارد البيئية وفق رؤية مصر 2030</w:t>
      </w:r>
      <w:r w:rsidRPr="00D93281">
        <w:rPr>
          <w:rFonts w:ascii="Simplified Arabic" w:hAnsi="Simplified Arabic" w:cs="Simplified Arabic"/>
          <w:color w:val="000000" w:themeColor="text1"/>
          <w:sz w:val="24"/>
          <w:szCs w:val="24"/>
        </w:rPr>
        <w:t>.</w:t>
      </w:r>
      <w:r w:rsidRPr="00D93281">
        <w:rPr>
          <w:rFonts w:ascii="Simplified Arabic" w:hAnsi="Simplified Arabic" w:cs="Simplified Arabic"/>
          <w:b/>
          <w:bCs/>
          <w:color w:val="000000" w:themeColor="text1"/>
          <w:sz w:val="24"/>
          <w:szCs w:val="24"/>
          <w:rtl/>
        </w:rPr>
        <w:br/>
        <w:t>الكلمات المفتاحية:</w:t>
      </w:r>
      <w:r w:rsidRPr="00D93281">
        <w:rPr>
          <w:rFonts w:ascii="Simplified Arabic" w:hAnsi="Simplified Arabic" w:cs="Simplified Arabic"/>
          <w:color w:val="000000" w:themeColor="text1"/>
          <w:sz w:val="24"/>
          <w:szCs w:val="24"/>
          <w:rtl/>
        </w:rPr>
        <w:t xml:space="preserve"> النقل المستدام، المتابعة والتقييم، المشروع القومي للطرق، التنمية المستدامة، تقييم الأثر، مؤشرات الأداء الرئيسية، رؤية مصر 2030</w:t>
      </w:r>
      <w:r w:rsidRPr="00D93281">
        <w:rPr>
          <w:rFonts w:ascii="Simplified Arabic" w:hAnsi="Simplified Arabic" w:cs="Simplified Arabic"/>
          <w:color w:val="000000" w:themeColor="text1"/>
          <w:sz w:val="24"/>
          <w:szCs w:val="24"/>
        </w:rPr>
        <w:t>.</w:t>
      </w:r>
    </w:p>
    <w:p w14:paraId="71612EE7" w14:textId="77777777" w:rsidR="002D5125" w:rsidRPr="00D93281" w:rsidRDefault="002D5125" w:rsidP="002D5125">
      <w:pPr>
        <w:spacing w:after="0"/>
        <w:jc w:val="center"/>
        <w:rPr>
          <w:rFonts w:asciiTheme="majorBidi" w:hAnsiTheme="majorBidi" w:cstheme="majorBidi"/>
          <w:b/>
          <w:bCs/>
          <w:color w:val="000000" w:themeColor="text1"/>
          <w:sz w:val="28"/>
          <w:szCs w:val="28"/>
        </w:rPr>
      </w:pPr>
      <w:r w:rsidRPr="00D93281">
        <w:rPr>
          <w:rFonts w:asciiTheme="majorBidi" w:hAnsiTheme="majorBidi" w:cstheme="majorBidi"/>
          <w:b/>
          <w:bCs/>
          <w:color w:val="000000" w:themeColor="text1"/>
          <w:sz w:val="28"/>
          <w:szCs w:val="28"/>
        </w:rPr>
        <w:t>Abstract</w:t>
      </w:r>
    </w:p>
    <w:p w14:paraId="38514D3A" w14:textId="77777777" w:rsidR="002D5125" w:rsidRPr="00D93281" w:rsidRDefault="002D5125" w:rsidP="00215832">
      <w:pPr>
        <w:bidi w:val="0"/>
        <w:spacing w:after="0"/>
        <w:rPr>
          <w:rFonts w:asciiTheme="majorBidi" w:hAnsiTheme="majorBidi" w:cstheme="majorBidi"/>
          <w:color w:val="000000" w:themeColor="text1"/>
          <w:sz w:val="24"/>
          <w:szCs w:val="24"/>
        </w:rPr>
      </w:pPr>
      <w:r w:rsidRPr="00D93281">
        <w:rPr>
          <w:rFonts w:asciiTheme="majorBidi" w:hAnsiTheme="majorBidi" w:cstheme="majorBidi"/>
          <w:color w:val="000000" w:themeColor="text1"/>
          <w:sz w:val="24"/>
          <w:szCs w:val="24"/>
        </w:rPr>
        <w:t>The transport sector in Egypt has undergone a significant structural transformation in recent years, particularly within road transport, which serves as the backbone for the movement of people and goods. With the strategic expansion of new road networks, traffic corridors, and infrastructure upgrades, an academic and practical need has emerged to evaluate the extent to which these national efforts contribute to achieving sustainable development. This research stems from the significance of sustainable transport as a fundamental pillar for balancing economic growth, environmental preservation, and quality of life. It aims to rigorously assess the actual role of sustainable transport in enhancing Egypt's sustainable development by focusing on the road transport sector</w:t>
      </w:r>
      <w:r w:rsidRPr="00D93281">
        <w:rPr>
          <w:rFonts w:asciiTheme="majorBidi" w:hAnsiTheme="majorBidi" w:cstheme="majorBidi" w:hint="cs"/>
          <w:color w:val="000000" w:themeColor="text1"/>
          <w:sz w:val="24"/>
          <w:szCs w:val="24"/>
          <w:rtl/>
        </w:rPr>
        <w:t xml:space="preserve"> </w:t>
      </w:r>
      <w:r w:rsidRPr="00D93281">
        <w:rPr>
          <w:rFonts w:asciiTheme="majorBidi" w:hAnsiTheme="majorBidi" w:cstheme="majorBidi"/>
          <w:color w:val="000000" w:themeColor="text1"/>
          <w:sz w:val="24"/>
          <w:szCs w:val="24"/>
        </w:rPr>
        <w:t>the most impactful domain in terms of energy consumption, carbon emissions, and traffic congestion.</w:t>
      </w:r>
    </w:p>
    <w:p w14:paraId="55A04E24" w14:textId="201F46FB" w:rsidR="002D5125" w:rsidRPr="00D93281" w:rsidRDefault="002D5125" w:rsidP="00215832">
      <w:pPr>
        <w:bidi w:val="0"/>
        <w:spacing w:after="0"/>
        <w:rPr>
          <w:rFonts w:asciiTheme="majorBidi" w:hAnsiTheme="majorBidi" w:cstheme="majorBidi"/>
          <w:color w:val="000000" w:themeColor="text1"/>
          <w:sz w:val="24"/>
          <w:szCs w:val="24"/>
        </w:rPr>
      </w:pPr>
      <w:r w:rsidRPr="00D93281">
        <w:rPr>
          <w:rFonts w:asciiTheme="majorBidi" w:hAnsiTheme="majorBidi" w:cstheme="majorBidi"/>
          <w:color w:val="000000" w:themeColor="text1"/>
          <w:sz w:val="24"/>
          <w:szCs w:val="24"/>
        </w:rPr>
        <w:t>The study adopts an analytical descriptive approach integrated with a case study methodology centered on the "National Road Project." It systematically employs Key Performance Indicators (KPIs) and M&amp;E tools to measure the tangible impact across the three dimensions of sustainable development. Data analysis indicates that the shift toward sustainable transport has significantly reduced travel times and fuel consumption rates, leading to lower carbon emissions and enhanced road safety standards. Furthermore, the evaluative study reveals that modern engineering designs and pavement quality have boosted overall transport efficiency and reduced logistical operational costs. However, the study identifies several technical and institutional challenges, most notably the need for enhanced cross-sectoral integration between transport and energy, alongside the development of digital M&amp;E systems. The research concludes with actionable policy recommendations to support decision-makers in directing transport investments toward more sustainable and smart pathways, ensuring long-term developmental impacts aligned with Egypt Vision 2030.</w:t>
      </w:r>
      <w:r w:rsidRPr="00D93281">
        <w:rPr>
          <w:rFonts w:asciiTheme="majorBidi" w:hAnsiTheme="majorBidi" w:cstheme="majorBidi"/>
          <w:color w:val="000000" w:themeColor="text1"/>
          <w:sz w:val="24"/>
          <w:szCs w:val="24"/>
          <w:rtl/>
        </w:rPr>
        <w:br/>
      </w:r>
      <w:r w:rsidRPr="00D93281">
        <w:rPr>
          <w:rFonts w:asciiTheme="majorBidi" w:hAnsiTheme="majorBidi" w:cstheme="majorBidi"/>
          <w:b/>
          <w:bCs/>
          <w:color w:val="000000" w:themeColor="text1"/>
          <w:sz w:val="24"/>
          <w:szCs w:val="24"/>
        </w:rPr>
        <w:t>Keywords:</w:t>
      </w:r>
      <w:r w:rsidR="00215832" w:rsidRPr="00D93281">
        <w:rPr>
          <w:rFonts w:asciiTheme="majorBidi" w:hAnsiTheme="majorBidi" w:cstheme="majorBidi"/>
          <w:color w:val="000000" w:themeColor="text1"/>
          <w:sz w:val="24"/>
          <w:szCs w:val="24"/>
        </w:rPr>
        <w:t xml:space="preserve"> Sustainable Transport</w:t>
      </w:r>
      <w:r w:rsidR="00215832" w:rsidRPr="00D93281">
        <w:rPr>
          <w:rFonts w:asciiTheme="majorBidi" w:hAnsiTheme="majorBidi" w:cstheme="majorBidi" w:hint="cs"/>
          <w:color w:val="000000" w:themeColor="text1"/>
          <w:sz w:val="24"/>
          <w:szCs w:val="24"/>
          <w:rtl/>
        </w:rPr>
        <w:t>-</w:t>
      </w:r>
      <w:r w:rsidR="00215832" w:rsidRPr="00D93281">
        <w:rPr>
          <w:rFonts w:asciiTheme="majorBidi" w:hAnsiTheme="majorBidi" w:cstheme="majorBidi"/>
          <w:color w:val="000000" w:themeColor="text1"/>
          <w:sz w:val="24"/>
          <w:szCs w:val="24"/>
        </w:rPr>
        <w:t>Sustainable Development</w:t>
      </w:r>
      <w:r w:rsidR="00215832" w:rsidRPr="00D93281">
        <w:rPr>
          <w:rFonts w:asciiTheme="majorBidi" w:hAnsiTheme="majorBidi" w:cstheme="majorBidi" w:hint="cs"/>
          <w:color w:val="000000" w:themeColor="text1"/>
          <w:sz w:val="24"/>
          <w:szCs w:val="24"/>
          <w:rtl/>
        </w:rPr>
        <w:t>-</w:t>
      </w:r>
      <w:r w:rsidR="00215832" w:rsidRPr="00D93281">
        <w:rPr>
          <w:rFonts w:asciiTheme="majorBidi" w:hAnsiTheme="majorBidi" w:cstheme="majorBidi"/>
          <w:color w:val="000000" w:themeColor="text1"/>
          <w:sz w:val="24"/>
          <w:szCs w:val="24"/>
        </w:rPr>
        <w:t>National Roads Project</w:t>
      </w:r>
      <w:r w:rsidR="00215832" w:rsidRPr="00D93281">
        <w:rPr>
          <w:rFonts w:asciiTheme="majorBidi" w:hAnsiTheme="majorBidi" w:cstheme="majorBidi" w:hint="cs"/>
          <w:color w:val="000000" w:themeColor="text1"/>
          <w:sz w:val="24"/>
          <w:szCs w:val="24"/>
          <w:rtl/>
        </w:rPr>
        <w:t>-</w:t>
      </w:r>
      <w:r w:rsidRPr="00D93281">
        <w:rPr>
          <w:rFonts w:asciiTheme="majorBidi" w:hAnsiTheme="majorBidi" w:cstheme="majorBidi"/>
          <w:color w:val="000000" w:themeColor="text1"/>
          <w:sz w:val="24"/>
          <w:szCs w:val="24"/>
        </w:rPr>
        <w:t>Key Performance Indicato</w:t>
      </w:r>
      <w:r w:rsidR="00215832" w:rsidRPr="00D93281">
        <w:rPr>
          <w:rFonts w:asciiTheme="majorBidi" w:hAnsiTheme="majorBidi" w:cstheme="majorBidi"/>
          <w:color w:val="000000" w:themeColor="text1"/>
          <w:sz w:val="24"/>
          <w:szCs w:val="24"/>
        </w:rPr>
        <w:t xml:space="preserve">rs (KPIs) </w:t>
      </w:r>
      <w:r w:rsidR="00215832" w:rsidRPr="00D93281">
        <w:rPr>
          <w:rFonts w:asciiTheme="majorBidi" w:hAnsiTheme="majorBidi" w:cstheme="majorBidi" w:hint="cs"/>
          <w:color w:val="000000" w:themeColor="text1"/>
          <w:sz w:val="24"/>
          <w:szCs w:val="24"/>
          <w:rtl/>
        </w:rPr>
        <w:t>-</w:t>
      </w:r>
      <w:r w:rsidR="00215832" w:rsidRPr="00D93281">
        <w:rPr>
          <w:rFonts w:asciiTheme="majorBidi" w:hAnsiTheme="majorBidi" w:cstheme="majorBidi"/>
          <w:color w:val="000000" w:themeColor="text1"/>
          <w:sz w:val="24"/>
          <w:szCs w:val="24"/>
        </w:rPr>
        <w:t>Egypt Vision 2030</w:t>
      </w:r>
      <w:r w:rsidR="00215832" w:rsidRPr="00D93281">
        <w:rPr>
          <w:rFonts w:asciiTheme="majorBidi" w:hAnsiTheme="majorBidi" w:cstheme="majorBidi" w:hint="cs"/>
          <w:color w:val="000000" w:themeColor="text1"/>
          <w:sz w:val="24"/>
          <w:szCs w:val="24"/>
          <w:rtl/>
        </w:rPr>
        <w:t>-</w:t>
      </w:r>
      <w:r w:rsidRPr="00D93281">
        <w:rPr>
          <w:rFonts w:asciiTheme="majorBidi" w:hAnsiTheme="majorBidi" w:cstheme="majorBidi"/>
          <w:color w:val="000000" w:themeColor="text1"/>
          <w:sz w:val="24"/>
          <w:szCs w:val="24"/>
        </w:rPr>
        <w:t>Sustain</w:t>
      </w:r>
      <w:r w:rsidR="00215832" w:rsidRPr="00D93281">
        <w:rPr>
          <w:rFonts w:asciiTheme="majorBidi" w:hAnsiTheme="majorBidi" w:cstheme="majorBidi"/>
          <w:color w:val="000000" w:themeColor="text1"/>
          <w:sz w:val="24"/>
          <w:szCs w:val="24"/>
        </w:rPr>
        <w:t>able Development Goals (SDGs)</w:t>
      </w:r>
      <w:r w:rsidR="00215832" w:rsidRPr="00D93281">
        <w:rPr>
          <w:rFonts w:asciiTheme="majorBidi" w:hAnsiTheme="majorBidi" w:cstheme="majorBidi" w:hint="cs"/>
          <w:color w:val="000000" w:themeColor="text1"/>
          <w:sz w:val="24"/>
          <w:szCs w:val="24"/>
          <w:rtl/>
        </w:rPr>
        <w:t>-</w:t>
      </w:r>
      <w:r w:rsidRPr="00D93281">
        <w:rPr>
          <w:rFonts w:asciiTheme="majorBidi" w:hAnsiTheme="majorBidi" w:cstheme="majorBidi"/>
          <w:color w:val="000000" w:themeColor="text1"/>
          <w:sz w:val="24"/>
          <w:szCs w:val="24"/>
        </w:rPr>
        <w:t>R</w:t>
      </w:r>
      <w:r w:rsidR="00215832" w:rsidRPr="00D93281">
        <w:rPr>
          <w:rFonts w:asciiTheme="majorBidi" w:hAnsiTheme="majorBidi" w:cstheme="majorBidi"/>
          <w:color w:val="000000" w:themeColor="text1"/>
          <w:sz w:val="24"/>
          <w:szCs w:val="24"/>
        </w:rPr>
        <w:t>oad Safety</w:t>
      </w:r>
      <w:r w:rsidR="00215832" w:rsidRPr="00D93281">
        <w:rPr>
          <w:rFonts w:asciiTheme="majorBidi" w:hAnsiTheme="majorBidi" w:cstheme="majorBidi" w:hint="cs"/>
          <w:color w:val="000000" w:themeColor="text1"/>
          <w:sz w:val="24"/>
          <w:szCs w:val="24"/>
          <w:rtl/>
        </w:rPr>
        <w:t>-</w:t>
      </w:r>
      <w:r w:rsidR="00215832" w:rsidRPr="00D93281">
        <w:rPr>
          <w:rFonts w:asciiTheme="majorBidi" w:hAnsiTheme="majorBidi" w:cstheme="majorBidi"/>
          <w:color w:val="000000" w:themeColor="text1"/>
          <w:sz w:val="24"/>
          <w:szCs w:val="24"/>
        </w:rPr>
        <w:t>Carbon Emissions</w:t>
      </w:r>
      <w:r w:rsidR="00215832" w:rsidRPr="00D93281">
        <w:rPr>
          <w:rFonts w:asciiTheme="majorBidi" w:hAnsiTheme="majorBidi" w:cstheme="majorBidi" w:hint="cs"/>
          <w:color w:val="000000" w:themeColor="text1"/>
          <w:sz w:val="24"/>
          <w:szCs w:val="24"/>
          <w:rtl/>
        </w:rPr>
        <w:t>-</w:t>
      </w:r>
      <w:r w:rsidRPr="00D93281">
        <w:rPr>
          <w:rFonts w:asciiTheme="majorBidi" w:hAnsiTheme="majorBidi" w:cstheme="majorBidi"/>
          <w:color w:val="000000" w:themeColor="text1"/>
          <w:sz w:val="24"/>
          <w:szCs w:val="24"/>
        </w:rPr>
        <w:t>Institutional Integration.</w:t>
      </w:r>
    </w:p>
    <w:p w14:paraId="01E2AF72" w14:textId="7286292E" w:rsidR="002D5125" w:rsidRPr="00D93281" w:rsidRDefault="002D5125" w:rsidP="008C06A9">
      <w:pPr>
        <w:jc w:val="center"/>
        <w:rPr>
          <w:rFonts w:ascii="Simplified Arabic" w:hAnsi="Simplified Arabic" w:cs="Simplified Arabic"/>
          <w:b/>
          <w:bCs/>
          <w:color w:val="0D0D0D" w:themeColor="text1" w:themeTint="F2"/>
          <w:sz w:val="28"/>
          <w:szCs w:val="28"/>
          <w:rtl/>
          <w:lang w:bidi="ar-EG"/>
        </w:rPr>
      </w:pPr>
      <w:r w:rsidRPr="00D93281">
        <w:rPr>
          <w:rFonts w:ascii="Simplified Arabic" w:hAnsi="Simplified Arabic" w:cs="Simplified Arabic"/>
          <w:b/>
          <w:bCs/>
          <w:color w:val="0D0D0D" w:themeColor="text1" w:themeTint="F2"/>
          <w:sz w:val="28"/>
          <w:szCs w:val="28"/>
          <w:rtl/>
          <w:lang w:bidi="ar-EG"/>
        </w:rPr>
        <w:lastRenderedPageBreak/>
        <w:t>فهرس المحتويات</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53"/>
        <w:gridCol w:w="915"/>
      </w:tblGrid>
      <w:tr w:rsidR="002D5125" w:rsidRPr="00D93281" w14:paraId="3529BAF9" w14:textId="77777777" w:rsidTr="00545847">
        <w:trPr>
          <w:trHeight w:val="309"/>
          <w:tblHeader/>
        </w:trPr>
        <w:tc>
          <w:tcPr>
            <w:tcW w:w="4550" w:type="pct"/>
            <w:shd w:val="clear" w:color="auto" w:fill="DAE9F7" w:themeFill="text2" w:themeFillTint="1A"/>
            <w:vAlign w:val="center"/>
          </w:tcPr>
          <w:p w14:paraId="70715F42" w14:textId="77777777" w:rsidR="002D5125" w:rsidRPr="00D93281" w:rsidRDefault="002D5125" w:rsidP="008C06A9">
            <w:pPr>
              <w:jc w:val="center"/>
              <w:rPr>
                <w:b/>
                <w:bCs/>
                <w:rtl/>
                <w:lang w:bidi="ar-EG"/>
              </w:rPr>
            </w:pPr>
            <w:r w:rsidRPr="00D93281">
              <w:rPr>
                <w:b/>
                <w:bCs/>
                <w:rtl/>
                <w:lang w:bidi="ar-EG"/>
              </w:rPr>
              <w:t>الموضوع</w:t>
            </w:r>
          </w:p>
        </w:tc>
        <w:tc>
          <w:tcPr>
            <w:tcW w:w="450" w:type="pct"/>
            <w:shd w:val="clear" w:color="auto" w:fill="DAE9F7" w:themeFill="text2" w:themeFillTint="1A"/>
            <w:vAlign w:val="center"/>
          </w:tcPr>
          <w:p w14:paraId="486065AF" w14:textId="77777777" w:rsidR="002D5125" w:rsidRPr="00D93281" w:rsidRDefault="002D5125" w:rsidP="00BD579F">
            <w:pPr>
              <w:rPr>
                <w:rtl/>
                <w:lang w:bidi="ar-EG"/>
              </w:rPr>
            </w:pPr>
            <w:r w:rsidRPr="00D93281">
              <w:rPr>
                <w:rtl/>
                <w:lang w:bidi="ar-EG"/>
              </w:rPr>
              <w:t>الصفحة</w:t>
            </w:r>
          </w:p>
        </w:tc>
      </w:tr>
      <w:tr w:rsidR="00486DC9" w:rsidRPr="00D93281" w14:paraId="3D3F681F" w14:textId="77777777" w:rsidTr="00545847">
        <w:tc>
          <w:tcPr>
            <w:tcW w:w="5000" w:type="pct"/>
            <w:gridSpan w:val="2"/>
            <w:shd w:val="clear" w:color="auto" w:fill="DAE9F7" w:themeFill="text2" w:themeFillTint="1A"/>
            <w:vAlign w:val="center"/>
          </w:tcPr>
          <w:p w14:paraId="400FE7E1" w14:textId="7444B0AF" w:rsidR="00486DC9" w:rsidRPr="00D93281" w:rsidRDefault="00486DC9" w:rsidP="008C06A9">
            <w:pPr>
              <w:jc w:val="center"/>
              <w:rPr>
                <w:rFonts w:ascii="Simplified Arabic" w:eastAsia="Times New Roman" w:hAnsi="Simplified Arabic" w:cs="Simplified Arabic"/>
                <w:b/>
                <w:bCs/>
                <w:rtl/>
              </w:rPr>
            </w:pPr>
            <w:r w:rsidRPr="00D93281">
              <w:rPr>
                <w:rFonts w:ascii="Simplified Arabic" w:eastAsia="Times New Roman" w:hAnsi="Simplified Arabic" w:cs="Simplified Arabic"/>
                <w:b/>
                <w:bCs/>
                <w:rtl/>
              </w:rPr>
              <w:t>القسم الأول: الإطار العام للبحث</w:t>
            </w:r>
          </w:p>
        </w:tc>
      </w:tr>
      <w:tr w:rsidR="002D5125" w:rsidRPr="00D93281" w14:paraId="3B58C323" w14:textId="77777777" w:rsidTr="00D93281">
        <w:tc>
          <w:tcPr>
            <w:tcW w:w="4550" w:type="pct"/>
            <w:vAlign w:val="center"/>
          </w:tcPr>
          <w:p w14:paraId="448A4EBE" w14:textId="7A2DE1D4" w:rsidR="002D5125" w:rsidRPr="00D93281" w:rsidRDefault="00CB5AE5" w:rsidP="00BD579F">
            <w:pPr>
              <w:spacing w:after="0"/>
              <w:rPr>
                <w:rFonts w:ascii="Simplified Arabic" w:eastAsia="Times New Roman" w:hAnsi="Simplified Arabic" w:cs="Simplified Arabic"/>
                <w:rtl/>
              </w:rPr>
            </w:pPr>
            <w:r>
              <w:rPr>
                <w:rFonts w:ascii="Simplified Arabic" w:eastAsia="Times New Roman" w:hAnsi="Simplified Arabic" w:cs="Simplified Arabic" w:hint="cs"/>
                <w:rtl/>
              </w:rPr>
              <w:t xml:space="preserve">أولا: </w:t>
            </w:r>
            <w:r w:rsidR="002D5125" w:rsidRPr="00D93281">
              <w:rPr>
                <w:rFonts w:ascii="Simplified Arabic" w:eastAsia="Times New Roman" w:hAnsi="Simplified Arabic" w:cs="Simplified Arabic"/>
                <w:rtl/>
              </w:rPr>
              <w:t>المقدمة</w:t>
            </w:r>
          </w:p>
        </w:tc>
        <w:tc>
          <w:tcPr>
            <w:tcW w:w="450" w:type="pct"/>
            <w:vAlign w:val="center"/>
          </w:tcPr>
          <w:p w14:paraId="08FBB4EE" w14:textId="46FCBAD7" w:rsidR="002D5125" w:rsidRPr="00D93281" w:rsidRDefault="00CB5AE5" w:rsidP="00D93281">
            <w:pPr>
              <w:spacing w:after="0"/>
              <w:jc w:val="center"/>
              <w:rPr>
                <w:rFonts w:asciiTheme="majorBidi" w:eastAsia="Times New Roman" w:hAnsiTheme="majorBidi" w:cstheme="majorBidi"/>
                <w:rtl/>
              </w:rPr>
            </w:pPr>
            <w:r>
              <w:rPr>
                <w:rFonts w:asciiTheme="majorBidi" w:eastAsia="Times New Roman" w:hAnsiTheme="majorBidi" w:cstheme="majorBidi" w:hint="cs"/>
                <w:rtl/>
              </w:rPr>
              <w:t>5</w:t>
            </w:r>
          </w:p>
        </w:tc>
      </w:tr>
      <w:tr w:rsidR="002D5125" w:rsidRPr="00D93281" w14:paraId="24018889" w14:textId="77777777" w:rsidTr="00D93281">
        <w:tc>
          <w:tcPr>
            <w:tcW w:w="4550" w:type="pct"/>
            <w:vAlign w:val="center"/>
          </w:tcPr>
          <w:p w14:paraId="5742E3CA" w14:textId="2FCAF64A" w:rsidR="002D5125" w:rsidRPr="00D93281" w:rsidRDefault="007D32DC" w:rsidP="00BD579F">
            <w:pPr>
              <w:spacing w:after="0"/>
              <w:rPr>
                <w:rFonts w:ascii="Simplified Arabic" w:eastAsia="Times New Roman" w:hAnsi="Simplified Arabic" w:cs="Simplified Arabic"/>
                <w:rtl/>
              </w:rPr>
            </w:pPr>
            <w:r w:rsidRPr="00D93281">
              <w:rPr>
                <w:rFonts w:ascii="Simplified Arabic" w:eastAsia="Times New Roman" w:hAnsi="Simplified Arabic" w:cs="Simplified Arabic" w:hint="cs"/>
                <w:rtl/>
              </w:rPr>
              <w:t>ثانيا</w:t>
            </w:r>
            <w:r w:rsidR="00CB5AE5">
              <w:rPr>
                <w:rFonts w:ascii="Simplified Arabic" w:eastAsia="Times New Roman" w:hAnsi="Simplified Arabic" w:cs="Simplified Arabic" w:hint="cs"/>
                <w:rtl/>
              </w:rPr>
              <w:t>:</w:t>
            </w:r>
            <w:r w:rsidRPr="00D93281">
              <w:rPr>
                <w:rFonts w:ascii="Simplified Arabic" w:eastAsia="Times New Roman" w:hAnsi="Simplified Arabic" w:cs="Simplified Arabic" w:hint="cs"/>
                <w:rtl/>
              </w:rPr>
              <w:t xml:space="preserve"> </w:t>
            </w:r>
            <w:r w:rsidR="002D5125" w:rsidRPr="00D93281">
              <w:rPr>
                <w:rFonts w:ascii="Simplified Arabic" w:eastAsia="Times New Roman" w:hAnsi="Simplified Arabic" w:cs="Simplified Arabic"/>
                <w:rtl/>
              </w:rPr>
              <w:t>مشكلة البحث</w:t>
            </w:r>
          </w:p>
        </w:tc>
        <w:tc>
          <w:tcPr>
            <w:tcW w:w="450" w:type="pct"/>
            <w:vAlign w:val="center"/>
          </w:tcPr>
          <w:p w14:paraId="3C29A090" w14:textId="174875CA" w:rsidR="002D5125" w:rsidRPr="00D93281" w:rsidRDefault="00E81CF9" w:rsidP="00D93281">
            <w:pPr>
              <w:spacing w:after="0"/>
              <w:jc w:val="center"/>
              <w:rPr>
                <w:rFonts w:asciiTheme="majorBidi" w:eastAsia="Times New Roman" w:hAnsiTheme="majorBidi" w:cstheme="majorBidi"/>
                <w:rtl/>
              </w:rPr>
            </w:pPr>
            <w:r>
              <w:rPr>
                <w:rFonts w:asciiTheme="majorBidi" w:eastAsia="Times New Roman" w:hAnsiTheme="majorBidi" w:cstheme="majorBidi" w:hint="cs"/>
                <w:rtl/>
              </w:rPr>
              <w:t>6</w:t>
            </w:r>
          </w:p>
        </w:tc>
      </w:tr>
      <w:tr w:rsidR="002D5125" w:rsidRPr="00D93281" w14:paraId="480CFB27" w14:textId="77777777" w:rsidTr="00D93281">
        <w:tc>
          <w:tcPr>
            <w:tcW w:w="4550" w:type="pct"/>
            <w:vAlign w:val="center"/>
          </w:tcPr>
          <w:p w14:paraId="69DFA989" w14:textId="18E7EBCE" w:rsidR="002D5125" w:rsidRPr="00D93281" w:rsidRDefault="007D32DC" w:rsidP="00BD579F">
            <w:pPr>
              <w:spacing w:after="0"/>
              <w:rPr>
                <w:rFonts w:ascii="Simplified Arabic" w:eastAsia="Times New Roman" w:hAnsi="Simplified Arabic" w:cs="Simplified Arabic"/>
                <w:rtl/>
              </w:rPr>
            </w:pPr>
            <w:r w:rsidRPr="00D93281">
              <w:rPr>
                <w:rFonts w:ascii="Simplified Arabic" w:eastAsia="Times New Roman" w:hAnsi="Simplified Arabic" w:cs="Simplified Arabic" w:hint="cs"/>
                <w:rtl/>
              </w:rPr>
              <w:t>ثالثا</w:t>
            </w:r>
            <w:r w:rsidR="00CB5AE5">
              <w:rPr>
                <w:rFonts w:ascii="Simplified Arabic" w:eastAsia="Times New Roman" w:hAnsi="Simplified Arabic" w:cs="Simplified Arabic" w:hint="cs"/>
                <w:rtl/>
              </w:rPr>
              <w:t>:</w:t>
            </w:r>
            <w:r w:rsidRPr="00D93281">
              <w:rPr>
                <w:rFonts w:ascii="Simplified Arabic" w:eastAsia="Times New Roman" w:hAnsi="Simplified Arabic" w:cs="Simplified Arabic" w:hint="cs"/>
                <w:rtl/>
              </w:rPr>
              <w:t xml:space="preserve"> </w:t>
            </w:r>
            <w:r w:rsidR="002D5125" w:rsidRPr="00D93281">
              <w:rPr>
                <w:rFonts w:ascii="Simplified Arabic" w:eastAsia="Times New Roman" w:hAnsi="Simplified Arabic" w:cs="Simplified Arabic"/>
                <w:rtl/>
              </w:rPr>
              <w:t>أهداف البحث</w:t>
            </w:r>
          </w:p>
        </w:tc>
        <w:tc>
          <w:tcPr>
            <w:tcW w:w="450" w:type="pct"/>
            <w:vAlign w:val="center"/>
          </w:tcPr>
          <w:p w14:paraId="4477EEB2" w14:textId="3548F575" w:rsidR="002D5125" w:rsidRPr="00D93281" w:rsidRDefault="008C06A9" w:rsidP="00D93281">
            <w:pPr>
              <w:spacing w:after="0"/>
              <w:jc w:val="center"/>
              <w:rPr>
                <w:rFonts w:asciiTheme="majorBidi" w:eastAsia="Times New Roman" w:hAnsiTheme="majorBidi" w:cstheme="majorBidi"/>
                <w:rtl/>
              </w:rPr>
            </w:pPr>
            <w:r w:rsidRPr="00D93281">
              <w:rPr>
                <w:rFonts w:asciiTheme="majorBidi" w:eastAsia="Times New Roman" w:hAnsiTheme="majorBidi" w:cstheme="majorBidi"/>
              </w:rPr>
              <w:t>6</w:t>
            </w:r>
          </w:p>
        </w:tc>
      </w:tr>
      <w:tr w:rsidR="002D5125" w:rsidRPr="00D93281" w14:paraId="52A84E78" w14:textId="77777777" w:rsidTr="00D93281">
        <w:tc>
          <w:tcPr>
            <w:tcW w:w="4550" w:type="pct"/>
            <w:vAlign w:val="center"/>
          </w:tcPr>
          <w:p w14:paraId="350BF4DD" w14:textId="278F7005" w:rsidR="002D5125" w:rsidRPr="00D93281" w:rsidRDefault="007D32DC" w:rsidP="00BD579F">
            <w:pPr>
              <w:spacing w:after="0"/>
              <w:rPr>
                <w:rFonts w:ascii="Simplified Arabic" w:eastAsia="Times New Roman" w:hAnsi="Simplified Arabic" w:cs="Simplified Arabic"/>
                <w:rtl/>
              </w:rPr>
            </w:pPr>
            <w:r w:rsidRPr="00D93281">
              <w:rPr>
                <w:rFonts w:ascii="Simplified Arabic" w:eastAsia="Times New Roman" w:hAnsi="Simplified Arabic" w:cs="Simplified Arabic" w:hint="cs"/>
                <w:rtl/>
              </w:rPr>
              <w:t>رابعا</w:t>
            </w:r>
            <w:r w:rsidR="00CB5AE5">
              <w:rPr>
                <w:rFonts w:ascii="Simplified Arabic" w:eastAsia="Times New Roman" w:hAnsi="Simplified Arabic" w:cs="Simplified Arabic" w:hint="cs"/>
                <w:rtl/>
              </w:rPr>
              <w:t>:</w:t>
            </w:r>
            <w:r w:rsidRPr="00D93281">
              <w:rPr>
                <w:rFonts w:ascii="Simplified Arabic" w:eastAsia="Times New Roman" w:hAnsi="Simplified Arabic" w:cs="Simplified Arabic" w:hint="cs"/>
                <w:rtl/>
              </w:rPr>
              <w:t xml:space="preserve"> </w:t>
            </w:r>
            <w:r w:rsidR="002D5125" w:rsidRPr="00D93281">
              <w:rPr>
                <w:rFonts w:ascii="Simplified Arabic" w:eastAsia="Times New Roman" w:hAnsi="Simplified Arabic" w:cs="Simplified Arabic"/>
                <w:rtl/>
              </w:rPr>
              <w:t>تساؤلات البحث</w:t>
            </w:r>
          </w:p>
        </w:tc>
        <w:tc>
          <w:tcPr>
            <w:tcW w:w="450" w:type="pct"/>
            <w:vAlign w:val="center"/>
          </w:tcPr>
          <w:p w14:paraId="26BD9921" w14:textId="6F21F239" w:rsidR="002D5125" w:rsidRPr="00D93281" w:rsidRDefault="00CB5AE5" w:rsidP="00D93281">
            <w:pPr>
              <w:spacing w:after="0"/>
              <w:jc w:val="center"/>
              <w:rPr>
                <w:rFonts w:asciiTheme="majorBidi" w:eastAsia="Times New Roman" w:hAnsiTheme="majorBidi" w:cstheme="majorBidi"/>
                <w:rtl/>
              </w:rPr>
            </w:pPr>
            <w:r>
              <w:rPr>
                <w:rFonts w:asciiTheme="majorBidi" w:eastAsia="Times New Roman" w:hAnsiTheme="majorBidi" w:cstheme="majorBidi" w:hint="cs"/>
                <w:rtl/>
              </w:rPr>
              <w:t>7</w:t>
            </w:r>
          </w:p>
        </w:tc>
      </w:tr>
      <w:tr w:rsidR="002D5125" w:rsidRPr="00D93281" w14:paraId="15CFFE11" w14:textId="77777777" w:rsidTr="00D93281">
        <w:tc>
          <w:tcPr>
            <w:tcW w:w="4550" w:type="pct"/>
            <w:vAlign w:val="center"/>
          </w:tcPr>
          <w:p w14:paraId="1DD73660" w14:textId="33897F65" w:rsidR="002D5125" w:rsidRPr="00D93281" w:rsidRDefault="007D32DC" w:rsidP="00BD579F">
            <w:pPr>
              <w:spacing w:after="0"/>
              <w:rPr>
                <w:rFonts w:ascii="Simplified Arabic" w:eastAsia="Times New Roman" w:hAnsi="Simplified Arabic" w:cs="Simplified Arabic"/>
                <w:rtl/>
              </w:rPr>
            </w:pPr>
            <w:r w:rsidRPr="00D93281">
              <w:rPr>
                <w:rFonts w:ascii="Simplified Arabic" w:eastAsia="Times New Roman" w:hAnsi="Simplified Arabic" w:cs="Simplified Arabic" w:hint="cs"/>
                <w:rtl/>
              </w:rPr>
              <w:t>خامسا</w:t>
            </w:r>
            <w:r w:rsidR="00CB5AE5">
              <w:rPr>
                <w:rFonts w:ascii="Simplified Arabic" w:eastAsia="Times New Roman" w:hAnsi="Simplified Arabic" w:cs="Simplified Arabic" w:hint="cs"/>
                <w:rtl/>
              </w:rPr>
              <w:t>:</w:t>
            </w:r>
            <w:r w:rsidRPr="00D93281">
              <w:rPr>
                <w:rFonts w:ascii="Simplified Arabic" w:eastAsia="Times New Roman" w:hAnsi="Simplified Arabic" w:cs="Simplified Arabic" w:hint="cs"/>
                <w:rtl/>
              </w:rPr>
              <w:t xml:space="preserve"> </w:t>
            </w:r>
            <w:r w:rsidR="002D5125" w:rsidRPr="00D93281">
              <w:rPr>
                <w:rFonts w:ascii="Simplified Arabic" w:eastAsia="Times New Roman" w:hAnsi="Simplified Arabic" w:cs="Simplified Arabic"/>
                <w:rtl/>
              </w:rPr>
              <w:t>أهمية البحث</w:t>
            </w:r>
          </w:p>
        </w:tc>
        <w:tc>
          <w:tcPr>
            <w:tcW w:w="450" w:type="pct"/>
            <w:vAlign w:val="center"/>
          </w:tcPr>
          <w:p w14:paraId="644DC01D" w14:textId="6EFA0042" w:rsidR="002D5125" w:rsidRPr="00D93281" w:rsidRDefault="00CB5AE5" w:rsidP="00D93281">
            <w:pPr>
              <w:spacing w:after="0"/>
              <w:jc w:val="center"/>
              <w:rPr>
                <w:rFonts w:asciiTheme="majorBidi" w:eastAsia="Times New Roman" w:hAnsiTheme="majorBidi" w:cstheme="majorBidi"/>
                <w:rtl/>
              </w:rPr>
            </w:pPr>
            <w:r>
              <w:rPr>
                <w:rFonts w:asciiTheme="majorBidi" w:eastAsia="Times New Roman" w:hAnsiTheme="majorBidi" w:cstheme="majorBidi" w:hint="cs"/>
                <w:rtl/>
              </w:rPr>
              <w:t>7</w:t>
            </w:r>
          </w:p>
        </w:tc>
      </w:tr>
      <w:tr w:rsidR="002D5125" w:rsidRPr="00D93281" w14:paraId="0038D71C" w14:textId="77777777" w:rsidTr="00D93281">
        <w:tc>
          <w:tcPr>
            <w:tcW w:w="4550" w:type="pct"/>
            <w:vAlign w:val="center"/>
          </w:tcPr>
          <w:p w14:paraId="67528A5F" w14:textId="38A048B3" w:rsidR="002D5125" w:rsidRPr="00D93281" w:rsidRDefault="007D32DC" w:rsidP="00BD579F">
            <w:pPr>
              <w:spacing w:after="0"/>
              <w:rPr>
                <w:rFonts w:ascii="Simplified Arabic" w:eastAsia="Times New Roman" w:hAnsi="Simplified Arabic" w:cs="Simplified Arabic"/>
                <w:rtl/>
              </w:rPr>
            </w:pPr>
            <w:r w:rsidRPr="00D93281">
              <w:rPr>
                <w:rFonts w:ascii="Simplified Arabic" w:eastAsia="Times New Roman" w:hAnsi="Simplified Arabic" w:cs="Simplified Arabic" w:hint="cs"/>
                <w:rtl/>
              </w:rPr>
              <w:t>سادسا</w:t>
            </w:r>
            <w:r w:rsidR="00CB5AE5">
              <w:rPr>
                <w:rFonts w:ascii="Simplified Arabic" w:eastAsia="Times New Roman" w:hAnsi="Simplified Arabic" w:cs="Simplified Arabic" w:hint="cs"/>
                <w:rtl/>
              </w:rPr>
              <w:t>:</w:t>
            </w:r>
            <w:r w:rsidRPr="00D93281">
              <w:rPr>
                <w:rFonts w:ascii="Simplified Arabic" w:eastAsia="Times New Roman" w:hAnsi="Simplified Arabic" w:cs="Simplified Arabic" w:hint="cs"/>
                <w:rtl/>
              </w:rPr>
              <w:t xml:space="preserve"> </w:t>
            </w:r>
            <w:r w:rsidR="002D5125" w:rsidRPr="00D93281">
              <w:rPr>
                <w:rFonts w:ascii="Simplified Arabic" w:eastAsia="Times New Roman" w:hAnsi="Simplified Arabic" w:cs="Simplified Arabic"/>
                <w:rtl/>
              </w:rPr>
              <w:t>منهجية البحث</w:t>
            </w:r>
          </w:p>
        </w:tc>
        <w:tc>
          <w:tcPr>
            <w:tcW w:w="450" w:type="pct"/>
            <w:vAlign w:val="center"/>
          </w:tcPr>
          <w:p w14:paraId="64934131" w14:textId="0B81CE6A" w:rsidR="002D5125" w:rsidRPr="00D93281" w:rsidRDefault="00CB5AE5" w:rsidP="00D93281">
            <w:pPr>
              <w:spacing w:after="0"/>
              <w:jc w:val="center"/>
              <w:rPr>
                <w:rFonts w:asciiTheme="majorBidi" w:eastAsia="Times New Roman" w:hAnsiTheme="majorBidi" w:cstheme="majorBidi"/>
                <w:rtl/>
              </w:rPr>
            </w:pPr>
            <w:r>
              <w:rPr>
                <w:rFonts w:asciiTheme="majorBidi" w:eastAsia="Times New Roman" w:hAnsiTheme="majorBidi" w:cstheme="majorBidi" w:hint="cs"/>
                <w:rtl/>
              </w:rPr>
              <w:t>8</w:t>
            </w:r>
          </w:p>
        </w:tc>
      </w:tr>
      <w:tr w:rsidR="002D5125" w:rsidRPr="00D93281" w14:paraId="2E94DA1A" w14:textId="77777777" w:rsidTr="00D93281">
        <w:tc>
          <w:tcPr>
            <w:tcW w:w="4550" w:type="pct"/>
            <w:vAlign w:val="center"/>
          </w:tcPr>
          <w:p w14:paraId="1FA10CA3" w14:textId="6F5123BB" w:rsidR="002D5125" w:rsidRPr="00D93281" w:rsidRDefault="007D32DC" w:rsidP="00BD579F">
            <w:pPr>
              <w:spacing w:after="0"/>
              <w:rPr>
                <w:rFonts w:ascii="Simplified Arabic" w:eastAsia="Times New Roman" w:hAnsi="Simplified Arabic" w:cs="Simplified Arabic"/>
                <w:rtl/>
              </w:rPr>
            </w:pPr>
            <w:r w:rsidRPr="00D93281">
              <w:rPr>
                <w:rFonts w:ascii="Simplified Arabic" w:eastAsia="Times New Roman" w:hAnsi="Simplified Arabic" w:cs="Simplified Arabic" w:hint="cs"/>
                <w:rtl/>
              </w:rPr>
              <w:t>سابعا</w:t>
            </w:r>
            <w:r w:rsidR="00CB5AE5">
              <w:rPr>
                <w:rFonts w:ascii="Simplified Arabic" w:eastAsia="Times New Roman" w:hAnsi="Simplified Arabic" w:cs="Simplified Arabic" w:hint="cs"/>
                <w:rtl/>
              </w:rPr>
              <w:t>:</w:t>
            </w:r>
            <w:r w:rsidRPr="00D93281">
              <w:rPr>
                <w:rFonts w:ascii="Simplified Arabic" w:eastAsia="Times New Roman" w:hAnsi="Simplified Arabic" w:cs="Simplified Arabic" w:hint="cs"/>
                <w:rtl/>
              </w:rPr>
              <w:t xml:space="preserve"> </w:t>
            </w:r>
            <w:r w:rsidR="002D5125" w:rsidRPr="00D93281">
              <w:rPr>
                <w:rFonts w:ascii="Simplified Arabic" w:eastAsia="Times New Roman" w:hAnsi="Simplified Arabic" w:cs="Simplified Arabic"/>
                <w:rtl/>
              </w:rPr>
              <w:t>حدود البحث</w:t>
            </w:r>
          </w:p>
        </w:tc>
        <w:tc>
          <w:tcPr>
            <w:tcW w:w="450" w:type="pct"/>
            <w:vAlign w:val="center"/>
          </w:tcPr>
          <w:p w14:paraId="006E9D4A" w14:textId="79D839A6" w:rsidR="002D5125" w:rsidRPr="00D93281" w:rsidRDefault="008C06A9" w:rsidP="00D93281">
            <w:pPr>
              <w:spacing w:after="0"/>
              <w:jc w:val="center"/>
              <w:rPr>
                <w:rFonts w:asciiTheme="majorBidi" w:eastAsia="Times New Roman" w:hAnsiTheme="majorBidi" w:cstheme="majorBidi"/>
                <w:rtl/>
              </w:rPr>
            </w:pPr>
            <w:r w:rsidRPr="00D93281">
              <w:rPr>
                <w:rFonts w:asciiTheme="majorBidi" w:eastAsia="Times New Roman" w:hAnsiTheme="majorBidi" w:cstheme="majorBidi"/>
              </w:rPr>
              <w:t>8</w:t>
            </w:r>
          </w:p>
        </w:tc>
      </w:tr>
      <w:tr w:rsidR="002D5125" w:rsidRPr="00D93281" w14:paraId="3396AACC" w14:textId="77777777" w:rsidTr="00D93281">
        <w:tc>
          <w:tcPr>
            <w:tcW w:w="4550" w:type="pct"/>
            <w:vAlign w:val="center"/>
          </w:tcPr>
          <w:p w14:paraId="1F7FF675" w14:textId="4B492594" w:rsidR="002D5125" w:rsidRPr="00D93281" w:rsidRDefault="007D32DC" w:rsidP="00BD579F">
            <w:pPr>
              <w:spacing w:after="0"/>
              <w:rPr>
                <w:rFonts w:ascii="Simplified Arabic" w:eastAsia="Times New Roman" w:hAnsi="Simplified Arabic" w:cs="Simplified Arabic"/>
                <w:rtl/>
              </w:rPr>
            </w:pPr>
            <w:r w:rsidRPr="00D93281">
              <w:rPr>
                <w:rFonts w:ascii="Simplified Arabic" w:eastAsia="Times New Roman" w:hAnsi="Simplified Arabic" w:cs="Simplified Arabic" w:hint="cs"/>
                <w:rtl/>
              </w:rPr>
              <w:t>ثامنا</w:t>
            </w:r>
            <w:r w:rsidR="00CB5AE5">
              <w:rPr>
                <w:rFonts w:ascii="Simplified Arabic" w:eastAsia="Times New Roman" w:hAnsi="Simplified Arabic" w:cs="Simplified Arabic" w:hint="cs"/>
                <w:rtl/>
              </w:rPr>
              <w:t>:</w:t>
            </w:r>
            <w:r w:rsidRPr="00D93281">
              <w:rPr>
                <w:rFonts w:ascii="Simplified Arabic" w:eastAsia="Times New Roman" w:hAnsi="Simplified Arabic" w:cs="Simplified Arabic" w:hint="cs"/>
                <w:rtl/>
              </w:rPr>
              <w:t xml:space="preserve"> </w:t>
            </w:r>
            <w:r w:rsidR="002D5125" w:rsidRPr="00D93281">
              <w:rPr>
                <w:rFonts w:ascii="Simplified Arabic" w:eastAsia="Times New Roman" w:hAnsi="Simplified Arabic" w:cs="Simplified Arabic"/>
                <w:rtl/>
              </w:rPr>
              <w:t>مصادر البيانات</w:t>
            </w:r>
          </w:p>
        </w:tc>
        <w:tc>
          <w:tcPr>
            <w:tcW w:w="450" w:type="pct"/>
            <w:vAlign w:val="center"/>
          </w:tcPr>
          <w:p w14:paraId="0B1EB1C6" w14:textId="7F6B9DF6" w:rsidR="002D5125" w:rsidRPr="00D93281" w:rsidRDefault="00E81CF9" w:rsidP="00D93281">
            <w:pPr>
              <w:spacing w:after="0"/>
              <w:jc w:val="center"/>
              <w:rPr>
                <w:rFonts w:asciiTheme="majorBidi" w:eastAsia="Times New Roman" w:hAnsiTheme="majorBidi" w:cstheme="majorBidi"/>
                <w:rtl/>
              </w:rPr>
            </w:pPr>
            <w:r>
              <w:rPr>
                <w:rFonts w:asciiTheme="majorBidi" w:eastAsia="Times New Roman" w:hAnsiTheme="majorBidi" w:cstheme="majorBidi" w:hint="cs"/>
                <w:rtl/>
              </w:rPr>
              <w:t>9</w:t>
            </w:r>
          </w:p>
        </w:tc>
      </w:tr>
      <w:tr w:rsidR="002D5125" w:rsidRPr="00D93281" w14:paraId="019F1D3D" w14:textId="77777777" w:rsidTr="00D93281">
        <w:tc>
          <w:tcPr>
            <w:tcW w:w="4550" w:type="pct"/>
            <w:vAlign w:val="center"/>
          </w:tcPr>
          <w:p w14:paraId="3623163C" w14:textId="0DA9F8EE" w:rsidR="002D5125" w:rsidRPr="00D93281" w:rsidRDefault="003641D5" w:rsidP="00CB5AE5">
            <w:pPr>
              <w:spacing w:after="0"/>
              <w:rPr>
                <w:rFonts w:ascii="Simplified Arabic" w:eastAsia="Times New Roman" w:hAnsi="Simplified Arabic" w:cs="Simplified Arabic"/>
                <w:rtl/>
              </w:rPr>
            </w:pPr>
            <w:r w:rsidRPr="00D93281">
              <w:rPr>
                <w:rFonts w:ascii="Simplified Arabic" w:eastAsia="Times New Roman" w:hAnsi="Simplified Arabic" w:cs="Simplified Arabic" w:hint="cs"/>
                <w:rtl/>
              </w:rPr>
              <w:t>تاسعا</w:t>
            </w:r>
            <w:r w:rsidR="00CB5AE5">
              <w:rPr>
                <w:rFonts w:ascii="Simplified Arabic" w:eastAsia="Times New Roman" w:hAnsi="Simplified Arabic" w:cs="Simplified Arabic" w:hint="cs"/>
                <w:rtl/>
              </w:rPr>
              <w:t>:</w:t>
            </w:r>
            <w:r w:rsidRPr="00D93281">
              <w:rPr>
                <w:rFonts w:ascii="Simplified Arabic" w:eastAsia="Times New Roman" w:hAnsi="Simplified Arabic" w:cs="Simplified Arabic" w:hint="cs"/>
                <w:rtl/>
              </w:rPr>
              <w:t xml:space="preserve"> </w:t>
            </w:r>
            <w:r w:rsidR="00CB5AE5">
              <w:rPr>
                <w:rFonts w:ascii="Simplified Arabic" w:eastAsia="Times New Roman" w:hAnsi="Simplified Arabic" w:cs="Simplified Arabic"/>
                <w:rtl/>
              </w:rPr>
              <w:t xml:space="preserve">مفاهيم </w:t>
            </w:r>
            <w:r w:rsidR="002D5125" w:rsidRPr="00D93281">
              <w:rPr>
                <w:rFonts w:ascii="Simplified Arabic" w:eastAsia="Times New Roman" w:hAnsi="Simplified Arabic" w:cs="Simplified Arabic"/>
                <w:rtl/>
              </w:rPr>
              <w:t>بحثية</w:t>
            </w:r>
          </w:p>
        </w:tc>
        <w:tc>
          <w:tcPr>
            <w:tcW w:w="450" w:type="pct"/>
            <w:vAlign w:val="center"/>
          </w:tcPr>
          <w:p w14:paraId="7B18CDE1" w14:textId="2F74A5B4" w:rsidR="002D5125" w:rsidRPr="00D93281" w:rsidRDefault="008C06A9" w:rsidP="00D93281">
            <w:pPr>
              <w:spacing w:after="0"/>
              <w:jc w:val="center"/>
              <w:rPr>
                <w:rFonts w:asciiTheme="majorBidi" w:eastAsia="Times New Roman" w:hAnsiTheme="majorBidi" w:cstheme="majorBidi"/>
                <w:rtl/>
              </w:rPr>
            </w:pPr>
            <w:r w:rsidRPr="00D93281">
              <w:rPr>
                <w:rFonts w:asciiTheme="majorBidi" w:eastAsia="Times New Roman" w:hAnsiTheme="majorBidi" w:cstheme="majorBidi"/>
              </w:rPr>
              <w:t>9</w:t>
            </w:r>
          </w:p>
        </w:tc>
      </w:tr>
      <w:tr w:rsidR="002D5125" w:rsidRPr="00D93281" w14:paraId="7BC21E71" w14:textId="77777777" w:rsidTr="00D93281">
        <w:tc>
          <w:tcPr>
            <w:tcW w:w="4550" w:type="pct"/>
            <w:vAlign w:val="center"/>
          </w:tcPr>
          <w:p w14:paraId="5031613C" w14:textId="4B51DEDF" w:rsidR="002D5125" w:rsidRPr="00D93281" w:rsidRDefault="003641D5" w:rsidP="00BD579F">
            <w:pPr>
              <w:spacing w:after="0"/>
              <w:rPr>
                <w:rFonts w:ascii="Simplified Arabic" w:eastAsia="Times New Roman" w:hAnsi="Simplified Arabic" w:cs="Simplified Arabic"/>
                <w:rtl/>
              </w:rPr>
            </w:pPr>
            <w:r w:rsidRPr="00D93281">
              <w:rPr>
                <w:rFonts w:ascii="Simplified Arabic" w:eastAsia="Times New Roman" w:hAnsi="Simplified Arabic" w:cs="Simplified Arabic" w:hint="cs"/>
                <w:rtl/>
              </w:rPr>
              <w:t>عاشرا</w:t>
            </w:r>
            <w:r w:rsidR="00CB5AE5">
              <w:rPr>
                <w:rFonts w:ascii="Simplified Arabic" w:eastAsia="Times New Roman" w:hAnsi="Simplified Arabic" w:cs="Simplified Arabic" w:hint="cs"/>
                <w:rtl/>
              </w:rPr>
              <w:t>:</w:t>
            </w:r>
            <w:r w:rsidRPr="00D93281">
              <w:rPr>
                <w:rFonts w:ascii="Simplified Arabic" w:eastAsia="Times New Roman" w:hAnsi="Simplified Arabic" w:cs="Simplified Arabic" w:hint="cs"/>
                <w:rtl/>
              </w:rPr>
              <w:t xml:space="preserve"> </w:t>
            </w:r>
            <w:r w:rsidR="002D5125" w:rsidRPr="00D93281">
              <w:rPr>
                <w:rFonts w:ascii="Simplified Arabic" w:eastAsia="Times New Roman" w:hAnsi="Simplified Arabic" w:cs="Simplified Arabic"/>
                <w:rtl/>
              </w:rPr>
              <w:t>الدراسات السابقة</w:t>
            </w:r>
          </w:p>
        </w:tc>
        <w:tc>
          <w:tcPr>
            <w:tcW w:w="450" w:type="pct"/>
            <w:vAlign w:val="center"/>
          </w:tcPr>
          <w:p w14:paraId="116C1DDB" w14:textId="42D6DA98" w:rsidR="002D5125" w:rsidRPr="00D93281" w:rsidRDefault="008C06A9" w:rsidP="00D93281">
            <w:pPr>
              <w:spacing w:after="0"/>
              <w:jc w:val="center"/>
              <w:rPr>
                <w:rFonts w:asciiTheme="majorBidi" w:eastAsia="Times New Roman" w:hAnsiTheme="majorBidi" w:cstheme="majorBidi"/>
                <w:rtl/>
              </w:rPr>
            </w:pPr>
            <w:r w:rsidRPr="00D93281">
              <w:rPr>
                <w:rFonts w:asciiTheme="majorBidi" w:eastAsia="Times New Roman" w:hAnsiTheme="majorBidi" w:cstheme="majorBidi"/>
              </w:rPr>
              <w:t>11</w:t>
            </w:r>
          </w:p>
        </w:tc>
      </w:tr>
      <w:tr w:rsidR="00486DC9" w:rsidRPr="00D93281" w14:paraId="2BA5060E" w14:textId="77777777" w:rsidTr="00545847">
        <w:tc>
          <w:tcPr>
            <w:tcW w:w="5000" w:type="pct"/>
            <w:gridSpan w:val="2"/>
            <w:shd w:val="clear" w:color="auto" w:fill="DAE9F7" w:themeFill="text2" w:themeFillTint="1A"/>
            <w:vAlign w:val="center"/>
          </w:tcPr>
          <w:p w14:paraId="4181CD12" w14:textId="5C3840EE" w:rsidR="00486DC9" w:rsidRPr="00D93281" w:rsidRDefault="00486DC9" w:rsidP="008C06A9">
            <w:pPr>
              <w:spacing w:after="0"/>
              <w:jc w:val="center"/>
              <w:rPr>
                <w:rFonts w:asciiTheme="majorBidi" w:hAnsiTheme="majorBidi" w:cstheme="majorBidi"/>
                <w:b/>
                <w:bCs/>
                <w:rtl/>
                <w:lang w:bidi="ar-EG"/>
              </w:rPr>
            </w:pPr>
            <w:r w:rsidRPr="00D93281">
              <w:rPr>
                <w:rFonts w:ascii="Simplified Arabic" w:eastAsia="Times New Roman" w:hAnsi="Simplified Arabic" w:cs="Simplified Arabic"/>
                <w:b/>
                <w:bCs/>
                <w:rtl/>
              </w:rPr>
              <w:t>القسم الثاني: الإطار النظري</w:t>
            </w:r>
          </w:p>
        </w:tc>
      </w:tr>
      <w:tr w:rsidR="00557BDE" w:rsidRPr="00D93281" w14:paraId="353BF078" w14:textId="77777777" w:rsidTr="00D93281">
        <w:tc>
          <w:tcPr>
            <w:tcW w:w="4550" w:type="pct"/>
            <w:vAlign w:val="center"/>
          </w:tcPr>
          <w:p w14:paraId="74E60ABE" w14:textId="77777777" w:rsidR="00557BDE" w:rsidRPr="00D93281" w:rsidRDefault="00557BDE" w:rsidP="00BD579F">
            <w:pPr>
              <w:spacing w:after="0"/>
              <w:rPr>
                <w:rFonts w:ascii="Simplified Arabic" w:eastAsia="Times New Roman" w:hAnsi="Simplified Arabic" w:cs="Simplified Arabic"/>
                <w:rtl/>
              </w:rPr>
            </w:pPr>
            <w:r w:rsidRPr="00D93281">
              <w:rPr>
                <w:rFonts w:ascii="Simplified Arabic" w:eastAsia="Times New Roman" w:hAnsi="Simplified Arabic" w:cs="Simplified Arabic"/>
                <w:rtl/>
              </w:rPr>
              <w:t>الفصل الأول: النقل المستدام والتنمية المستدامة في مصر</w:t>
            </w:r>
          </w:p>
        </w:tc>
        <w:tc>
          <w:tcPr>
            <w:tcW w:w="450" w:type="pct"/>
            <w:vAlign w:val="center"/>
          </w:tcPr>
          <w:p w14:paraId="38371C0D" w14:textId="793FD773" w:rsidR="00557BDE" w:rsidRPr="00D93281" w:rsidRDefault="00002997" w:rsidP="00D93281">
            <w:pPr>
              <w:spacing w:after="0"/>
              <w:jc w:val="center"/>
              <w:rPr>
                <w:rFonts w:asciiTheme="majorBidi" w:eastAsia="Times New Roman" w:hAnsiTheme="majorBidi" w:cstheme="majorBidi"/>
                <w:rtl/>
              </w:rPr>
            </w:pPr>
            <w:r>
              <w:rPr>
                <w:rFonts w:asciiTheme="majorBidi" w:eastAsia="Times New Roman" w:hAnsiTheme="majorBidi" w:cstheme="majorBidi"/>
              </w:rPr>
              <w:t>15</w:t>
            </w:r>
          </w:p>
        </w:tc>
      </w:tr>
      <w:tr w:rsidR="00557BDE" w:rsidRPr="00D93281" w14:paraId="7507C083" w14:textId="77777777" w:rsidTr="00D93281">
        <w:tc>
          <w:tcPr>
            <w:tcW w:w="4550" w:type="pct"/>
            <w:vAlign w:val="center"/>
          </w:tcPr>
          <w:p w14:paraId="57850BF3" w14:textId="77777777" w:rsidR="00557BDE" w:rsidRPr="00D93281" w:rsidRDefault="00557BDE" w:rsidP="00BD579F">
            <w:pPr>
              <w:spacing w:after="0"/>
              <w:rPr>
                <w:rFonts w:ascii="Simplified Arabic" w:eastAsia="Times New Roman" w:hAnsi="Simplified Arabic" w:cs="Simplified Arabic"/>
                <w:rtl/>
              </w:rPr>
            </w:pPr>
            <w:r w:rsidRPr="00D93281">
              <w:rPr>
                <w:rFonts w:ascii="Simplified Arabic" w:eastAsia="Times New Roman" w:hAnsi="Simplified Arabic" w:cs="Simplified Arabic"/>
                <w:rtl/>
              </w:rPr>
              <w:t>المبحث الأول: الأسس العلمية لمنظومة المتابعة والتقييم (</w:t>
            </w:r>
            <w:r w:rsidRPr="00D93281">
              <w:rPr>
                <w:rFonts w:ascii="Simplified Arabic" w:eastAsia="Times New Roman" w:hAnsi="Simplified Arabic" w:cs="Simplified Arabic"/>
              </w:rPr>
              <w:t>M&amp;E</w:t>
            </w:r>
            <w:r w:rsidRPr="00D93281">
              <w:rPr>
                <w:rFonts w:ascii="Simplified Arabic" w:eastAsia="Times New Roman" w:hAnsi="Simplified Arabic" w:cs="Simplified Arabic"/>
                <w:rtl/>
              </w:rPr>
              <w:t>) في قطاع النقل المستدام</w:t>
            </w:r>
          </w:p>
        </w:tc>
        <w:tc>
          <w:tcPr>
            <w:tcW w:w="450" w:type="pct"/>
            <w:vAlign w:val="center"/>
          </w:tcPr>
          <w:p w14:paraId="262859BF" w14:textId="2FC8EEFF" w:rsidR="00557BDE" w:rsidRPr="00D93281" w:rsidRDefault="00002997" w:rsidP="00D93281">
            <w:pPr>
              <w:spacing w:after="0"/>
              <w:jc w:val="center"/>
              <w:rPr>
                <w:rFonts w:asciiTheme="majorBidi" w:eastAsia="Times New Roman" w:hAnsiTheme="majorBidi" w:cstheme="majorBidi"/>
                <w:rtl/>
              </w:rPr>
            </w:pPr>
            <w:r>
              <w:rPr>
                <w:rFonts w:asciiTheme="majorBidi" w:eastAsia="Times New Roman" w:hAnsiTheme="majorBidi" w:cstheme="majorBidi"/>
              </w:rPr>
              <w:t>15</w:t>
            </w:r>
          </w:p>
        </w:tc>
      </w:tr>
      <w:tr w:rsidR="00557BDE" w:rsidRPr="00D93281" w14:paraId="47ADD7B3" w14:textId="77777777" w:rsidTr="00D93281">
        <w:tc>
          <w:tcPr>
            <w:tcW w:w="4550" w:type="pct"/>
            <w:vAlign w:val="center"/>
          </w:tcPr>
          <w:p w14:paraId="2FF10C3E" w14:textId="599B7047" w:rsidR="00557BDE" w:rsidRPr="00D93281" w:rsidRDefault="00557BDE" w:rsidP="00BD579F">
            <w:pPr>
              <w:spacing w:after="0"/>
              <w:rPr>
                <w:rFonts w:ascii="Simplified Arabic" w:eastAsia="Times New Roman" w:hAnsi="Simplified Arabic" w:cs="Simplified Arabic"/>
                <w:rtl/>
              </w:rPr>
            </w:pPr>
            <w:r w:rsidRPr="00D93281">
              <w:rPr>
                <w:rFonts w:ascii="Simplified Arabic" w:eastAsia="Times New Roman" w:hAnsi="Simplified Arabic" w:cs="Simplified Arabic" w:hint="cs"/>
                <w:rtl/>
              </w:rPr>
              <w:t xml:space="preserve">أولا: </w:t>
            </w:r>
            <w:r w:rsidRPr="00D93281">
              <w:rPr>
                <w:rFonts w:ascii="Simplified Arabic" w:eastAsia="Times New Roman" w:hAnsi="Simplified Arabic" w:cs="Simplified Arabic"/>
                <w:rtl/>
              </w:rPr>
              <w:t>الأطر الدولية لتقييم النقل المستدام: قراءة مقارنة</w:t>
            </w:r>
          </w:p>
        </w:tc>
        <w:tc>
          <w:tcPr>
            <w:tcW w:w="450" w:type="pct"/>
            <w:vAlign w:val="center"/>
          </w:tcPr>
          <w:p w14:paraId="4D6F7379" w14:textId="4FB0DAB3" w:rsidR="00557BDE" w:rsidRPr="00D93281" w:rsidRDefault="00002997" w:rsidP="00D93281">
            <w:pPr>
              <w:spacing w:after="0"/>
              <w:jc w:val="center"/>
              <w:rPr>
                <w:rFonts w:asciiTheme="majorBidi" w:eastAsia="Times New Roman" w:hAnsiTheme="majorBidi" w:cstheme="majorBidi"/>
                <w:rtl/>
              </w:rPr>
            </w:pPr>
            <w:r>
              <w:rPr>
                <w:rFonts w:asciiTheme="majorBidi" w:eastAsia="Times New Roman" w:hAnsiTheme="majorBidi" w:cstheme="majorBidi"/>
              </w:rPr>
              <w:t>16</w:t>
            </w:r>
          </w:p>
        </w:tc>
      </w:tr>
      <w:tr w:rsidR="00557BDE" w:rsidRPr="00D93281" w14:paraId="16BAD2EE" w14:textId="77777777" w:rsidTr="00D93281">
        <w:tc>
          <w:tcPr>
            <w:tcW w:w="4550" w:type="pct"/>
            <w:vAlign w:val="center"/>
          </w:tcPr>
          <w:p w14:paraId="64CEF543" w14:textId="1A687504" w:rsidR="00557BDE" w:rsidRPr="00D93281" w:rsidRDefault="00557BDE" w:rsidP="00BD579F">
            <w:pPr>
              <w:spacing w:after="0"/>
              <w:rPr>
                <w:rFonts w:ascii="Simplified Arabic" w:eastAsia="Times New Roman" w:hAnsi="Simplified Arabic" w:cs="Simplified Arabic"/>
                <w:rtl/>
              </w:rPr>
            </w:pPr>
            <w:r w:rsidRPr="00D93281">
              <w:rPr>
                <w:rFonts w:ascii="Simplified Arabic" w:eastAsia="Times New Roman" w:hAnsi="Simplified Arabic" w:cs="Simplified Arabic" w:hint="cs"/>
                <w:rtl/>
              </w:rPr>
              <w:t>ثانيا:</w:t>
            </w:r>
            <w:r w:rsidRPr="00D93281">
              <w:rPr>
                <w:rFonts w:ascii="Simplified Arabic" w:eastAsia="Times New Roman" w:hAnsi="Simplified Arabic" w:cs="Simplified Arabic"/>
                <w:rtl/>
              </w:rPr>
              <w:t xml:space="preserve"> مؤشرات الأداء الرئيسية (</w:t>
            </w:r>
            <w:r w:rsidRPr="00D93281">
              <w:rPr>
                <w:rFonts w:ascii="Simplified Arabic" w:eastAsia="Times New Roman" w:hAnsi="Simplified Arabic" w:cs="Simplified Arabic"/>
              </w:rPr>
              <w:t>KPIs</w:t>
            </w:r>
            <w:r w:rsidRPr="00D93281">
              <w:rPr>
                <w:rFonts w:ascii="Simplified Arabic" w:eastAsia="Times New Roman" w:hAnsi="Simplified Arabic" w:cs="Simplified Arabic"/>
                <w:rtl/>
              </w:rPr>
              <w:t>)</w:t>
            </w:r>
            <w:r w:rsidR="000159F4">
              <w:rPr>
                <w:rFonts w:ascii="Simplified Arabic" w:eastAsia="Times New Roman" w:hAnsi="Simplified Arabic" w:cs="Simplified Arabic" w:hint="cs"/>
                <w:rtl/>
              </w:rPr>
              <w:t xml:space="preserve"> </w:t>
            </w:r>
            <w:r w:rsidRPr="00D93281">
              <w:rPr>
                <w:rFonts w:ascii="Simplified Arabic" w:eastAsia="Times New Roman" w:hAnsi="Simplified Arabic" w:cs="Simplified Arabic"/>
                <w:rtl/>
              </w:rPr>
              <w:t>من القياس العام إلى التطبيق المصر</w:t>
            </w:r>
            <w:r w:rsidRPr="00D93281">
              <w:rPr>
                <w:rFonts w:ascii="Simplified Arabic" w:eastAsia="Times New Roman" w:hAnsi="Simplified Arabic" w:cs="Simplified Arabic" w:hint="cs"/>
                <w:rtl/>
              </w:rPr>
              <w:t>ي</w:t>
            </w:r>
          </w:p>
        </w:tc>
        <w:tc>
          <w:tcPr>
            <w:tcW w:w="450" w:type="pct"/>
            <w:vAlign w:val="center"/>
          </w:tcPr>
          <w:p w14:paraId="72A3F354" w14:textId="3AACDC8E" w:rsidR="00557BDE" w:rsidRPr="00D93281" w:rsidRDefault="00002997" w:rsidP="00D93281">
            <w:pPr>
              <w:spacing w:after="0"/>
              <w:jc w:val="center"/>
              <w:rPr>
                <w:rFonts w:asciiTheme="majorBidi" w:eastAsia="Times New Roman" w:hAnsiTheme="majorBidi" w:cstheme="majorBidi"/>
                <w:rtl/>
              </w:rPr>
            </w:pPr>
            <w:r>
              <w:rPr>
                <w:rFonts w:asciiTheme="majorBidi" w:eastAsia="Times New Roman" w:hAnsiTheme="majorBidi" w:cstheme="majorBidi"/>
              </w:rPr>
              <w:t>16</w:t>
            </w:r>
          </w:p>
        </w:tc>
      </w:tr>
      <w:tr w:rsidR="00557BDE" w:rsidRPr="00D93281" w14:paraId="10E94A13" w14:textId="77777777" w:rsidTr="00D93281">
        <w:tc>
          <w:tcPr>
            <w:tcW w:w="4550" w:type="pct"/>
            <w:vAlign w:val="center"/>
          </w:tcPr>
          <w:p w14:paraId="60832EEB" w14:textId="3E03CB4D" w:rsidR="00557BDE" w:rsidRPr="00D93281" w:rsidRDefault="00557BDE" w:rsidP="00BD579F">
            <w:pPr>
              <w:spacing w:after="0"/>
              <w:rPr>
                <w:rFonts w:ascii="Simplified Arabic" w:eastAsia="Times New Roman" w:hAnsi="Simplified Arabic" w:cs="Simplified Arabic"/>
                <w:rtl/>
              </w:rPr>
            </w:pPr>
            <w:r w:rsidRPr="00D93281">
              <w:rPr>
                <w:rFonts w:ascii="Simplified Arabic" w:eastAsia="Times New Roman" w:hAnsi="Simplified Arabic" w:cs="Simplified Arabic" w:hint="cs"/>
                <w:rtl/>
              </w:rPr>
              <w:t xml:space="preserve">ثالثا : </w:t>
            </w:r>
            <w:r w:rsidRPr="00D93281">
              <w:rPr>
                <w:rFonts w:ascii="Simplified Arabic" w:eastAsia="Times New Roman" w:hAnsi="Simplified Arabic" w:cs="Simplified Arabic"/>
                <w:rtl/>
              </w:rPr>
              <w:t xml:space="preserve">محددات تطبيق </w:t>
            </w:r>
            <w:r w:rsidRPr="00D93281">
              <w:rPr>
                <w:rFonts w:ascii="Simplified Arabic" w:eastAsia="Times New Roman" w:hAnsi="Simplified Arabic" w:cs="Simplified Arabic"/>
              </w:rPr>
              <w:t>M&amp;E</w:t>
            </w:r>
            <w:r w:rsidRPr="00D93281">
              <w:rPr>
                <w:rFonts w:ascii="Simplified Arabic" w:eastAsia="Times New Roman" w:hAnsi="Simplified Arabic" w:cs="Simplified Arabic" w:hint="cs"/>
                <w:rtl/>
              </w:rPr>
              <w:t xml:space="preserve"> في السياق المصري</w:t>
            </w:r>
          </w:p>
        </w:tc>
        <w:tc>
          <w:tcPr>
            <w:tcW w:w="450" w:type="pct"/>
            <w:vAlign w:val="center"/>
          </w:tcPr>
          <w:p w14:paraId="23ABCD22" w14:textId="4F70E1D7" w:rsidR="00557BDE" w:rsidRPr="00D93281" w:rsidRDefault="00002997" w:rsidP="00D93281">
            <w:pPr>
              <w:spacing w:after="0"/>
              <w:jc w:val="center"/>
              <w:rPr>
                <w:rFonts w:asciiTheme="majorBidi" w:eastAsia="Times New Roman" w:hAnsiTheme="majorBidi" w:cstheme="majorBidi"/>
                <w:rtl/>
              </w:rPr>
            </w:pPr>
            <w:r>
              <w:rPr>
                <w:rFonts w:asciiTheme="majorBidi" w:eastAsia="Times New Roman" w:hAnsiTheme="majorBidi" w:cstheme="majorBidi"/>
              </w:rPr>
              <w:t>17</w:t>
            </w:r>
          </w:p>
        </w:tc>
      </w:tr>
      <w:tr w:rsidR="00557BDE" w:rsidRPr="00D93281" w14:paraId="0EB51D80" w14:textId="77777777" w:rsidTr="00D93281">
        <w:tc>
          <w:tcPr>
            <w:tcW w:w="4550" w:type="pct"/>
            <w:vAlign w:val="center"/>
          </w:tcPr>
          <w:p w14:paraId="45715069" w14:textId="77777777" w:rsidR="00557BDE" w:rsidRPr="00D93281" w:rsidRDefault="00557BDE" w:rsidP="00BD579F">
            <w:pPr>
              <w:spacing w:after="0"/>
              <w:rPr>
                <w:rFonts w:ascii="Simplified Arabic" w:eastAsia="Times New Roman" w:hAnsi="Simplified Arabic" w:cs="Simplified Arabic"/>
                <w:rtl/>
              </w:rPr>
            </w:pPr>
            <w:r w:rsidRPr="00D93281">
              <w:rPr>
                <w:rFonts w:ascii="Simplified Arabic" w:eastAsia="Times New Roman" w:hAnsi="Simplified Arabic" w:cs="Simplified Arabic"/>
                <w:rtl/>
              </w:rPr>
              <w:t>المبحث الثاني: تطور شبكة الطرق والمحاور القومية في مصر (2014–2025)</w:t>
            </w:r>
          </w:p>
        </w:tc>
        <w:tc>
          <w:tcPr>
            <w:tcW w:w="450" w:type="pct"/>
            <w:vAlign w:val="center"/>
          </w:tcPr>
          <w:p w14:paraId="27269880" w14:textId="6D1FB9A6" w:rsidR="00557BDE" w:rsidRPr="00D93281" w:rsidRDefault="00002997" w:rsidP="00D93281">
            <w:pPr>
              <w:spacing w:after="0"/>
              <w:jc w:val="center"/>
              <w:rPr>
                <w:rFonts w:asciiTheme="majorBidi" w:eastAsia="Times New Roman" w:hAnsiTheme="majorBidi" w:cstheme="majorBidi"/>
                <w:rtl/>
              </w:rPr>
            </w:pPr>
            <w:r>
              <w:rPr>
                <w:rFonts w:asciiTheme="majorBidi" w:eastAsia="Times New Roman" w:hAnsiTheme="majorBidi" w:cstheme="majorBidi"/>
              </w:rPr>
              <w:t>18</w:t>
            </w:r>
          </w:p>
        </w:tc>
      </w:tr>
      <w:tr w:rsidR="00557BDE" w:rsidRPr="00D93281" w14:paraId="6FAD3985" w14:textId="77777777" w:rsidTr="00D93281">
        <w:tc>
          <w:tcPr>
            <w:tcW w:w="4550" w:type="pct"/>
            <w:vAlign w:val="center"/>
          </w:tcPr>
          <w:p w14:paraId="1535E672" w14:textId="6E8CA5BE" w:rsidR="00557BDE" w:rsidRPr="00D93281" w:rsidRDefault="00557BDE" w:rsidP="00BD579F">
            <w:pPr>
              <w:spacing w:after="0"/>
              <w:rPr>
                <w:rFonts w:ascii="Simplified Arabic" w:eastAsia="Times New Roman" w:hAnsi="Simplified Arabic" w:cs="Simplified Arabic"/>
                <w:rtl/>
              </w:rPr>
            </w:pPr>
            <w:r w:rsidRPr="00D93281">
              <w:rPr>
                <w:rFonts w:ascii="Simplified Arabic" w:eastAsia="Times New Roman" w:hAnsi="Simplified Arabic" w:cs="Simplified Arabic"/>
                <w:rtl/>
              </w:rPr>
              <w:t>أولاً: تطور البنية التحتية للطرق والمحاور القومية</w:t>
            </w:r>
          </w:p>
        </w:tc>
        <w:tc>
          <w:tcPr>
            <w:tcW w:w="450" w:type="pct"/>
            <w:vAlign w:val="center"/>
          </w:tcPr>
          <w:p w14:paraId="4FD669FF" w14:textId="14B4DB81" w:rsidR="00557BDE" w:rsidRPr="00D93281" w:rsidRDefault="00002997" w:rsidP="00D93281">
            <w:pPr>
              <w:spacing w:after="0"/>
              <w:jc w:val="center"/>
              <w:rPr>
                <w:rFonts w:asciiTheme="majorBidi" w:eastAsia="Times New Roman" w:hAnsiTheme="majorBidi" w:cstheme="majorBidi"/>
                <w:rtl/>
              </w:rPr>
            </w:pPr>
            <w:r>
              <w:rPr>
                <w:rFonts w:asciiTheme="majorBidi" w:eastAsia="Times New Roman" w:hAnsiTheme="majorBidi" w:cstheme="majorBidi"/>
              </w:rPr>
              <w:t>18</w:t>
            </w:r>
          </w:p>
        </w:tc>
      </w:tr>
      <w:tr w:rsidR="00557BDE" w:rsidRPr="00D93281" w14:paraId="666DAD57" w14:textId="77777777" w:rsidTr="00D93281">
        <w:tc>
          <w:tcPr>
            <w:tcW w:w="4550" w:type="pct"/>
            <w:vAlign w:val="center"/>
          </w:tcPr>
          <w:p w14:paraId="17A9339D" w14:textId="3859807C" w:rsidR="00557BDE" w:rsidRPr="00D93281" w:rsidRDefault="00557BDE" w:rsidP="00BD579F">
            <w:pPr>
              <w:spacing w:after="0"/>
              <w:rPr>
                <w:rFonts w:ascii="Simplified Arabic" w:eastAsia="Times New Roman" w:hAnsi="Simplified Arabic" w:cs="Simplified Arabic"/>
                <w:rtl/>
              </w:rPr>
            </w:pPr>
            <w:r w:rsidRPr="00D93281">
              <w:rPr>
                <w:rFonts w:ascii="Simplified Arabic" w:eastAsia="Times New Roman" w:hAnsi="Simplified Arabic" w:cs="Simplified Arabic"/>
                <w:rtl/>
              </w:rPr>
              <w:t>ثانيا: الإنجازات الكمية والأثر التنموي للمشروع القومي للطرق في مصر</w:t>
            </w:r>
            <w:r w:rsidRPr="00D93281">
              <w:rPr>
                <w:rFonts w:ascii="Simplified Arabic" w:eastAsia="Times New Roman" w:hAnsi="Simplified Arabic" w:cs="Simplified Arabic"/>
              </w:rPr>
              <w:t xml:space="preserve"> </w:t>
            </w:r>
            <w:r w:rsidR="00002997" w:rsidRPr="00D93281">
              <w:rPr>
                <w:rFonts w:ascii="Simplified Arabic" w:eastAsia="Times New Roman" w:hAnsi="Simplified Arabic" w:cs="Simplified Arabic"/>
                <w:rtl/>
              </w:rPr>
              <w:t>(2014–2025)</w:t>
            </w:r>
          </w:p>
        </w:tc>
        <w:tc>
          <w:tcPr>
            <w:tcW w:w="450" w:type="pct"/>
            <w:vAlign w:val="center"/>
          </w:tcPr>
          <w:p w14:paraId="512DD5BE" w14:textId="33B27427" w:rsidR="00557BDE" w:rsidRPr="00D93281" w:rsidRDefault="00002997" w:rsidP="00D93281">
            <w:pPr>
              <w:spacing w:after="0"/>
              <w:jc w:val="center"/>
              <w:rPr>
                <w:rFonts w:asciiTheme="majorBidi" w:eastAsia="Times New Roman" w:hAnsiTheme="majorBidi" w:cstheme="majorBidi"/>
                <w:rtl/>
              </w:rPr>
            </w:pPr>
            <w:r>
              <w:rPr>
                <w:rFonts w:asciiTheme="majorBidi" w:eastAsia="Times New Roman" w:hAnsiTheme="majorBidi" w:cstheme="majorBidi"/>
              </w:rPr>
              <w:t>19</w:t>
            </w:r>
          </w:p>
        </w:tc>
      </w:tr>
      <w:tr w:rsidR="00557BDE" w:rsidRPr="00D93281" w14:paraId="417B2AFD" w14:textId="77777777" w:rsidTr="00D93281">
        <w:tc>
          <w:tcPr>
            <w:tcW w:w="4550" w:type="pct"/>
            <w:vAlign w:val="center"/>
          </w:tcPr>
          <w:p w14:paraId="08D92E3B" w14:textId="3AEA8729" w:rsidR="00557BDE" w:rsidRPr="00D93281" w:rsidRDefault="00557BDE" w:rsidP="00BD579F">
            <w:pPr>
              <w:spacing w:after="0"/>
              <w:rPr>
                <w:rFonts w:ascii="Simplified Arabic" w:eastAsia="Times New Roman" w:hAnsi="Simplified Arabic" w:cs="Simplified Arabic"/>
                <w:rtl/>
              </w:rPr>
            </w:pPr>
            <w:r w:rsidRPr="00D93281">
              <w:rPr>
                <w:rFonts w:ascii="Simplified Arabic" w:eastAsia="Times New Roman" w:hAnsi="Simplified Arabic" w:cs="Simplified Arabic"/>
                <w:rtl/>
              </w:rPr>
              <w:t>ثالثا: ربط التطورات بأهداف رؤية مصر 2030</w:t>
            </w:r>
          </w:p>
        </w:tc>
        <w:tc>
          <w:tcPr>
            <w:tcW w:w="450" w:type="pct"/>
            <w:vAlign w:val="center"/>
          </w:tcPr>
          <w:p w14:paraId="0ECF4AF4" w14:textId="30F8A06D" w:rsidR="00557BDE" w:rsidRPr="00D93281" w:rsidRDefault="00002997" w:rsidP="00D93281">
            <w:pPr>
              <w:spacing w:after="0"/>
              <w:jc w:val="center"/>
              <w:rPr>
                <w:rFonts w:asciiTheme="majorBidi" w:eastAsia="Times New Roman" w:hAnsiTheme="majorBidi" w:cstheme="majorBidi"/>
                <w:rtl/>
              </w:rPr>
            </w:pPr>
            <w:r>
              <w:rPr>
                <w:rFonts w:asciiTheme="majorBidi" w:eastAsia="Times New Roman" w:hAnsiTheme="majorBidi" w:cstheme="majorBidi"/>
              </w:rPr>
              <w:t>20</w:t>
            </w:r>
          </w:p>
        </w:tc>
      </w:tr>
      <w:tr w:rsidR="00557BDE" w:rsidRPr="00D93281" w14:paraId="070E2548" w14:textId="77777777" w:rsidTr="00D93281">
        <w:tc>
          <w:tcPr>
            <w:tcW w:w="4550" w:type="pct"/>
            <w:vAlign w:val="center"/>
          </w:tcPr>
          <w:p w14:paraId="189FE236" w14:textId="56EFDF20" w:rsidR="00557BDE" w:rsidRPr="00D93281" w:rsidRDefault="00557BDE" w:rsidP="00BD579F">
            <w:pPr>
              <w:spacing w:after="0"/>
              <w:rPr>
                <w:rFonts w:ascii="Simplified Arabic" w:eastAsia="Times New Roman" w:hAnsi="Simplified Arabic" w:cs="Simplified Arabic"/>
                <w:rtl/>
              </w:rPr>
            </w:pPr>
            <w:r w:rsidRPr="00D93281">
              <w:rPr>
                <w:rFonts w:ascii="Simplified Arabic" w:eastAsia="Times New Roman" w:hAnsi="Simplified Arabic" w:cs="Simplified Arabic"/>
                <w:rtl/>
              </w:rPr>
              <w:t>رابعاً: المواءمة مع الأهداف العالمية للتنمية المستدامة (</w:t>
            </w:r>
            <w:r w:rsidRPr="00D93281">
              <w:rPr>
                <w:rFonts w:ascii="Simplified Arabic" w:eastAsia="Times New Roman" w:hAnsi="Simplified Arabic" w:cs="Simplified Arabic"/>
              </w:rPr>
              <w:t>SDGs</w:t>
            </w:r>
            <w:r w:rsidRPr="00D93281">
              <w:rPr>
                <w:rFonts w:ascii="Simplified Arabic" w:eastAsia="Times New Roman" w:hAnsi="Simplified Arabic" w:cs="Simplified Arabic"/>
                <w:rtl/>
              </w:rPr>
              <w:t>)</w:t>
            </w:r>
          </w:p>
        </w:tc>
        <w:tc>
          <w:tcPr>
            <w:tcW w:w="450" w:type="pct"/>
            <w:vAlign w:val="center"/>
          </w:tcPr>
          <w:p w14:paraId="48B5F1E8" w14:textId="17C075E9" w:rsidR="00557BDE" w:rsidRPr="00D93281" w:rsidRDefault="00002997" w:rsidP="00D93281">
            <w:pPr>
              <w:spacing w:after="0"/>
              <w:jc w:val="center"/>
              <w:rPr>
                <w:rFonts w:asciiTheme="majorBidi" w:eastAsia="Times New Roman" w:hAnsiTheme="majorBidi" w:cstheme="majorBidi"/>
                <w:rtl/>
              </w:rPr>
            </w:pPr>
            <w:r>
              <w:rPr>
                <w:rFonts w:asciiTheme="majorBidi" w:eastAsia="Times New Roman" w:hAnsiTheme="majorBidi" w:cstheme="majorBidi"/>
              </w:rPr>
              <w:t>21</w:t>
            </w:r>
          </w:p>
        </w:tc>
      </w:tr>
      <w:tr w:rsidR="00557BDE" w:rsidRPr="00D93281" w14:paraId="5812C703" w14:textId="77777777" w:rsidTr="00D93281">
        <w:tc>
          <w:tcPr>
            <w:tcW w:w="4550" w:type="pct"/>
            <w:vAlign w:val="center"/>
          </w:tcPr>
          <w:p w14:paraId="5539776A" w14:textId="77777777" w:rsidR="00557BDE" w:rsidRPr="00D93281" w:rsidRDefault="00557BDE" w:rsidP="00BD579F">
            <w:pPr>
              <w:spacing w:after="0"/>
              <w:rPr>
                <w:rFonts w:ascii="Simplified Arabic" w:eastAsia="Times New Roman" w:hAnsi="Simplified Arabic" w:cs="Simplified Arabic"/>
                <w:rtl/>
              </w:rPr>
            </w:pPr>
            <w:r w:rsidRPr="00D93281">
              <w:rPr>
                <w:rFonts w:ascii="Simplified Arabic" w:eastAsia="Times New Roman" w:hAnsi="Simplified Arabic" w:cs="Simplified Arabic"/>
                <w:rtl/>
              </w:rPr>
              <w:t>المبحث الثالث: المبادرات الوطنية للنقل الأخضر في مصر</w:t>
            </w:r>
          </w:p>
        </w:tc>
        <w:tc>
          <w:tcPr>
            <w:tcW w:w="450" w:type="pct"/>
            <w:vAlign w:val="center"/>
          </w:tcPr>
          <w:p w14:paraId="18A6F507" w14:textId="46C60663" w:rsidR="00557BDE" w:rsidRPr="00D93281" w:rsidRDefault="00533477" w:rsidP="00D93281">
            <w:pPr>
              <w:spacing w:after="0"/>
              <w:jc w:val="center"/>
              <w:rPr>
                <w:rFonts w:asciiTheme="majorBidi" w:eastAsia="Times New Roman" w:hAnsiTheme="majorBidi" w:cstheme="majorBidi"/>
                <w:rtl/>
              </w:rPr>
            </w:pPr>
            <w:r>
              <w:rPr>
                <w:rFonts w:asciiTheme="majorBidi" w:eastAsia="Times New Roman" w:hAnsiTheme="majorBidi" w:cstheme="majorBidi"/>
              </w:rPr>
              <w:t>21</w:t>
            </w:r>
          </w:p>
        </w:tc>
      </w:tr>
      <w:tr w:rsidR="00557BDE" w:rsidRPr="00D93281" w14:paraId="3154652E" w14:textId="77777777" w:rsidTr="00D93281">
        <w:tc>
          <w:tcPr>
            <w:tcW w:w="4550" w:type="pct"/>
            <w:vAlign w:val="center"/>
          </w:tcPr>
          <w:p w14:paraId="277A7098" w14:textId="7863E947" w:rsidR="00557BDE" w:rsidRPr="00D93281" w:rsidRDefault="00557BDE" w:rsidP="00BD579F">
            <w:pPr>
              <w:spacing w:after="0"/>
              <w:rPr>
                <w:rFonts w:ascii="Simplified Arabic" w:eastAsia="Times New Roman" w:hAnsi="Simplified Arabic" w:cs="Simplified Arabic"/>
                <w:rtl/>
              </w:rPr>
            </w:pPr>
            <w:r w:rsidRPr="00D93281">
              <w:rPr>
                <w:rFonts w:ascii="Simplified Arabic" w:eastAsia="Times New Roman" w:hAnsi="Simplified Arabic" w:cs="Simplified Arabic"/>
                <w:rtl/>
              </w:rPr>
              <w:t>أولاً: التوسع في النقل الكهربائي</w:t>
            </w:r>
          </w:p>
        </w:tc>
        <w:tc>
          <w:tcPr>
            <w:tcW w:w="450" w:type="pct"/>
            <w:vAlign w:val="center"/>
          </w:tcPr>
          <w:p w14:paraId="1F3E3A6F" w14:textId="1B2E2F6D" w:rsidR="00557BDE" w:rsidRPr="00D93281" w:rsidRDefault="00533477" w:rsidP="00D93281">
            <w:pPr>
              <w:spacing w:after="0"/>
              <w:jc w:val="center"/>
              <w:rPr>
                <w:rFonts w:asciiTheme="majorBidi" w:eastAsia="Times New Roman" w:hAnsiTheme="majorBidi" w:cstheme="majorBidi"/>
                <w:rtl/>
              </w:rPr>
            </w:pPr>
            <w:r>
              <w:rPr>
                <w:rFonts w:asciiTheme="majorBidi" w:eastAsia="Times New Roman" w:hAnsiTheme="majorBidi" w:cstheme="majorBidi"/>
              </w:rPr>
              <w:t>21</w:t>
            </w:r>
          </w:p>
        </w:tc>
      </w:tr>
      <w:tr w:rsidR="00557BDE" w:rsidRPr="00D93281" w14:paraId="2F40134E" w14:textId="77777777" w:rsidTr="00D93281">
        <w:tc>
          <w:tcPr>
            <w:tcW w:w="4550" w:type="pct"/>
            <w:vAlign w:val="center"/>
          </w:tcPr>
          <w:p w14:paraId="78B400A3" w14:textId="6D0670BC" w:rsidR="00557BDE" w:rsidRPr="00D93281" w:rsidRDefault="00557BDE" w:rsidP="00BD579F">
            <w:pPr>
              <w:spacing w:after="0"/>
              <w:rPr>
                <w:rFonts w:ascii="Simplified Arabic" w:eastAsia="Times New Roman" w:hAnsi="Simplified Arabic" w:cs="Simplified Arabic"/>
                <w:rtl/>
              </w:rPr>
            </w:pPr>
            <w:r w:rsidRPr="00D93281">
              <w:rPr>
                <w:rFonts w:ascii="Simplified Arabic" w:eastAsia="Times New Roman" w:hAnsi="Simplified Arabic" w:cs="Simplified Arabic"/>
                <w:rtl/>
              </w:rPr>
              <w:t>ثانياً: الغاز الطبيعي وأنظمة النقل الذكي</w:t>
            </w:r>
          </w:p>
        </w:tc>
        <w:tc>
          <w:tcPr>
            <w:tcW w:w="450" w:type="pct"/>
            <w:vAlign w:val="center"/>
          </w:tcPr>
          <w:p w14:paraId="2C896DA5" w14:textId="5EE4DD37" w:rsidR="00557BDE" w:rsidRPr="00D93281" w:rsidRDefault="00533477" w:rsidP="00D93281">
            <w:pPr>
              <w:spacing w:after="0"/>
              <w:jc w:val="center"/>
              <w:rPr>
                <w:rFonts w:asciiTheme="majorBidi" w:eastAsia="Times New Roman" w:hAnsiTheme="majorBidi" w:cstheme="majorBidi"/>
                <w:rtl/>
              </w:rPr>
            </w:pPr>
            <w:r>
              <w:rPr>
                <w:rFonts w:asciiTheme="majorBidi" w:eastAsia="Times New Roman" w:hAnsiTheme="majorBidi" w:cstheme="majorBidi"/>
              </w:rPr>
              <w:t>23</w:t>
            </w:r>
          </w:p>
        </w:tc>
      </w:tr>
      <w:tr w:rsidR="00557BDE" w:rsidRPr="00D93281" w14:paraId="66DD14F0" w14:textId="77777777" w:rsidTr="00D93281">
        <w:tc>
          <w:tcPr>
            <w:tcW w:w="4550" w:type="pct"/>
            <w:vAlign w:val="center"/>
          </w:tcPr>
          <w:p w14:paraId="681522D8" w14:textId="4A8302FB" w:rsidR="00557BDE" w:rsidRPr="00D93281" w:rsidRDefault="00557BDE" w:rsidP="00BD579F">
            <w:pPr>
              <w:spacing w:after="0"/>
              <w:rPr>
                <w:rFonts w:ascii="Simplified Arabic" w:eastAsia="Times New Roman" w:hAnsi="Simplified Arabic" w:cs="Simplified Arabic"/>
                <w:rtl/>
              </w:rPr>
            </w:pPr>
            <w:r w:rsidRPr="00D93281">
              <w:rPr>
                <w:rFonts w:ascii="Simplified Arabic" w:eastAsia="Times New Roman" w:hAnsi="Simplified Arabic" w:cs="Simplified Arabic"/>
                <w:rtl/>
              </w:rPr>
              <w:t>ثالثاً: السياسات الحكومية وحوافز التحول الأخضر</w:t>
            </w:r>
          </w:p>
        </w:tc>
        <w:tc>
          <w:tcPr>
            <w:tcW w:w="450" w:type="pct"/>
            <w:vAlign w:val="center"/>
          </w:tcPr>
          <w:p w14:paraId="0DE6B5E7" w14:textId="36AE14E7" w:rsidR="00557BDE" w:rsidRPr="00D93281" w:rsidRDefault="00533477" w:rsidP="00D93281">
            <w:pPr>
              <w:spacing w:after="0"/>
              <w:jc w:val="center"/>
              <w:rPr>
                <w:rFonts w:asciiTheme="majorBidi" w:eastAsia="Times New Roman" w:hAnsiTheme="majorBidi" w:cstheme="majorBidi"/>
                <w:rtl/>
              </w:rPr>
            </w:pPr>
            <w:r>
              <w:rPr>
                <w:rFonts w:asciiTheme="majorBidi" w:eastAsia="Times New Roman" w:hAnsiTheme="majorBidi" w:cstheme="majorBidi"/>
              </w:rPr>
              <w:t>23</w:t>
            </w:r>
          </w:p>
        </w:tc>
      </w:tr>
      <w:tr w:rsidR="00557BDE" w:rsidRPr="00D93281" w14:paraId="72064E68" w14:textId="77777777" w:rsidTr="00D93281">
        <w:tc>
          <w:tcPr>
            <w:tcW w:w="4550" w:type="pct"/>
            <w:vAlign w:val="center"/>
          </w:tcPr>
          <w:p w14:paraId="44D969FE" w14:textId="37646B8A" w:rsidR="00557BDE" w:rsidRPr="00D93281" w:rsidRDefault="00557BDE" w:rsidP="00BD579F">
            <w:pPr>
              <w:spacing w:after="0"/>
              <w:rPr>
                <w:rFonts w:ascii="Simplified Arabic" w:eastAsia="Times New Roman" w:hAnsi="Simplified Arabic" w:cs="Simplified Arabic"/>
                <w:rtl/>
              </w:rPr>
            </w:pPr>
            <w:r w:rsidRPr="00D93281">
              <w:rPr>
                <w:rFonts w:ascii="Simplified Arabic" w:eastAsia="Times New Roman" w:hAnsi="Simplified Arabic" w:cs="Simplified Arabic"/>
                <w:rtl/>
              </w:rPr>
              <w:t>رابعاً: المقارنة بين أنماط النقل المختلفة</w:t>
            </w:r>
          </w:p>
        </w:tc>
        <w:tc>
          <w:tcPr>
            <w:tcW w:w="450" w:type="pct"/>
            <w:vAlign w:val="center"/>
          </w:tcPr>
          <w:p w14:paraId="63C40525" w14:textId="7F5D24CA" w:rsidR="00557BDE" w:rsidRPr="00D93281" w:rsidRDefault="00533477" w:rsidP="00D93281">
            <w:pPr>
              <w:spacing w:after="0"/>
              <w:jc w:val="center"/>
              <w:rPr>
                <w:rFonts w:asciiTheme="majorBidi" w:eastAsia="Times New Roman" w:hAnsiTheme="majorBidi" w:cstheme="majorBidi"/>
                <w:rtl/>
              </w:rPr>
            </w:pPr>
            <w:r>
              <w:rPr>
                <w:rFonts w:asciiTheme="majorBidi" w:eastAsia="Times New Roman" w:hAnsiTheme="majorBidi" w:cstheme="majorBidi"/>
              </w:rPr>
              <w:t>24</w:t>
            </w:r>
          </w:p>
        </w:tc>
      </w:tr>
      <w:tr w:rsidR="00533477" w:rsidRPr="00D93281" w14:paraId="104EF8EC" w14:textId="77777777" w:rsidTr="00533477">
        <w:tc>
          <w:tcPr>
            <w:tcW w:w="4550" w:type="pct"/>
            <w:vAlign w:val="center"/>
          </w:tcPr>
          <w:p w14:paraId="6369A424" w14:textId="77777777" w:rsidR="00533477" w:rsidRPr="00D93281" w:rsidRDefault="00533477" w:rsidP="00533477">
            <w:pPr>
              <w:spacing w:after="0"/>
              <w:rPr>
                <w:rFonts w:ascii="Simplified Arabic" w:eastAsia="Times New Roman" w:hAnsi="Simplified Arabic" w:cs="Simplified Arabic"/>
                <w:rtl/>
              </w:rPr>
            </w:pPr>
            <w:r w:rsidRPr="00D93281">
              <w:rPr>
                <w:rFonts w:ascii="Simplified Arabic" w:eastAsia="Times New Roman" w:hAnsi="Simplified Arabic" w:cs="Simplified Arabic"/>
                <w:rtl/>
              </w:rPr>
              <w:t>المبحث الرابع: التحديات الهيكلية والبيئية للنقل البري المستدام في مصر</w:t>
            </w:r>
          </w:p>
        </w:tc>
        <w:tc>
          <w:tcPr>
            <w:tcW w:w="450" w:type="pct"/>
            <w:vAlign w:val="center"/>
          </w:tcPr>
          <w:p w14:paraId="66CAE20D" w14:textId="0427ADA4" w:rsidR="00533477" w:rsidRPr="00D93281" w:rsidRDefault="00533477" w:rsidP="00533477">
            <w:pPr>
              <w:spacing w:after="0"/>
              <w:jc w:val="center"/>
              <w:rPr>
                <w:rFonts w:asciiTheme="majorBidi" w:eastAsia="Times New Roman" w:hAnsiTheme="majorBidi" w:cstheme="majorBidi"/>
                <w:rtl/>
              </w:rPr>
            </w:pPr>
            <w:r w:rsidRPr="00A160A5">
              <w:rPr>
                <w:rFonts w:asciiTheme="majorBidi" w:eastAsia="Times New Roman" w:hAnsiTheme="majorBidi" w:cstheme="majorBidi"/>
              </w:rPr>
              <w:t>25</w:t>
            </w:r>
          </w:p>
        </w:tc>
      </w:tr>
      <w:tr w:rsidR="00533477" w:rsidRPr="00D93281" w14:paraId="1867302A" w14:textId="77777777" w:rsidTr="00533477">
        <w:tc>
          <w:tcPr>
            <w:tcW w:w="4550" w:type="pct"/>
            <w:vAlign w:val="center"/>
          </w:tcPr>
          <w:p w14:paraId="4D77DF5B" w14:textId="6D60E940" w:rsidR="00533477" w:rsidRPr="00D93281" w:rsidRDefault="00533477" w:rsidP="00533477">
            <w:pPr>
              <w:spacing w:after="0"/>
              <w:rPr>
                <w:rFonts w:ascii="Simplified Arabic" w:eastAsia="Times New Roman" w:hAnsi="Simplified Arabic" w:cs="Simplified Arabic"/>
                <w:rtl/>
              </w:rPr>
            </w:pPr>
            <w:r w:rsidRPr="00D93281">
              <w:rPr>
                <w:rFonts w:ascii="Simplified Arabic" w:eastAsia="Times New Roman" w:hAnsi="Simplified Arabic" w:cs="Simplified Arabic"/>
                <w:rtl/>
              </w:rPr>
              <w:t>أولاً: التحديات الاقتصادية والتمويلية</w:t>
            </w:r>
          </w:p>
        </w:tc>
        <w:tc>
          <w:tcPr>
            <w:tcW w:w="450" w:type="pct"/>
            <w:vAlign w:val="center"/>
          </w:tcPr>
          <w:p w14:paraId="0AC09029" w14:textId="013D27DA" w:rsidR="00533477" w:rsidRPr="00D93281" w:rsidRDefault="00533477" w:rsidP="00533477">
            <w:pPr>
              <w:spacing w:after="0"/>
              <w:jc w:val="center"/>
              <w:rPr>
                <w:rFonts w:asciiTheme="majorBidi" w:eastAsia="Times New Roman" w:hAnsiTheme="majorBidi" w:cstheme="majorBidi"/>
                <w:rtl/>
              </w:rPr>
            </w:pPr>
            <w:r w:rsidRPr="00A160A5">
              <w:rPr>
                <w:rFonts w:asciiTheme="majorBidi" w:eastAsia="Times New Roman" w:hAnsiTheme="majorBidi" w:cstheme="majorBidi"/>
              </w:rPr>
              <w:t>25</w:t>
            </w:r>
          </w:p>
        </w:tc>
      </w:tr>
      <w:tr w:rsidR="00533477" w:rsidRPr="00D93281" w14:paraId="7908D28A" w14:textId="77777777" w:rsidTr="00533477">
        <w:tc>
          <w:tcPr>
            <w:tcW w:w="4550" w:type="pct"/>
            <w:vAlign w:val="center"/>
          </w:tcPr>
          <w:p w14:paraId="49AF88BC" w14:textId="4B3CAF67" w:rsidR="00533477" w:rsidRPr="00D93281" w:rsidRDefault="00533477" w:rsidP="00533477">
            <w:pPr>
              <w:spacing w:after="0"/>
              <w:rPr>
                <w:rFonts w:ascii="Simplified Arabic" w:eastAsia="Times New Roman" w:hAnsi="Simplified Arabic" w:cs="Simplified Arabic"/>
                <w:rtl/>
              </w:rPr>
            </w:pPr>
            <w:r w:rsidRPr="00D93281">
              <w:rPr>
                <w:rFonts w:ascii="Simplified Arabic" w:eastAsia="Times New Roman" w:hAnsi="Simplified Arabic" w:cs="Simplified Arabic"/>
                <w:rtl/>
              </w:rPr>
              <w:t>ثانياً: التحديات البيئية وإدارة الطاقة</w:t>
            </w:r>
          </w:p>
        </w:tc>
        <w:tc>
          <w:tcPr>
            <w:tcW w:w="450" w:type="pct"/>
            <w:vAlign w:val="center"/>
          </w:tcPr>
          <w:p w14:paraId="6E1D6717" w14:textId="222E7D4F" w:rsidR="00533477" w:rsidRPr="00D93281" w:rsidRDefault="00533477" w:rsidP="00533477">
            <w:pPr>
              <w:spacing w:after="0"/>
              <w:jc w:val="center"/>
              <w:rPr>
                <w:rFonts w:asciiTheme="majorBidi" w:eastAsia="Times New Roman" w:hAnsiTheme="majorBidi" w:cstheme="majorBidi"/>
                <w:rtl/>
              </w:rPr>
            </w:pPr>
            <w:r w:rsidRPr="00A160A5">
              <w:rPr>
                <w:rFonts w:asciiTheme="majorBidi" w:eastAsia="Times New Roman" w:hAnsiTheme="majorBidi" w:cstheme="majorBidi"/>
              </w:rPr>
              <w:t>25</w:t>
            </w:r>
          </w:p>
        </w:tc>
      </w:tr>
      <w:tr w:rsidR="00533477" w:rsidRPr="00D93281" w14:paraId="0C7F1976" w14:textId="77777777" w:rsidTr="00533477">
        <w:tc>
          <w:tcPr>
            <w:tcW w:w="4550" w:type="pct"/>
            <w:vAlign w:val="center"/>
          </w:tcPr>
          <w:p w14:paraId="6281FBA1" w14:textId="35D772C6" w:rsidR="00002997" w:rsidRPr="00D93281" w:rsidRDefault="00533477" w:rsidP="00374C5D">
            <w:pPr>
              <w:spacing w:after="0"/>
              <w:rPr>
                <w:rFonts w:ascii="Simplified Arabic" w:eastAsia="Times New Roman" w:hAnsi="Simplified Arabic" w:cs="Simplified Arabic"/>
                <w:rtl/>
              </w:rPr>
            </w:pPr>
            <w:r w:rsidRPr="00D93281">
              <w:rPr>
                <w:rFonts w:ascii="Simplified Arabic" w:eastAsia="Times New Roman" w:hAnsi="Simplified Arabic" w:cs="Simplified Arabic"/>
                <w:rtl/>
              </w:rPr>
              <w:t>ثالثاً: التحديات الاجتماعية والتكامل المكاني</w:t>
            </w:r>
          </w:p>
        </w:tc>
        <w:tc>
          <w:tcPr>
            <w:tcW w:w="450" w:type="pct"/>
            <w:vAlign w:val="center"/>
          </w:tcPr>
          <w:p w14:paraId="2F9F474D" w14:textId="6C8A127E" w:rsidR="00533477" w:rsidRPr="00D93281" w:rsidRDefault="00533477" w:rsidP="00533477">
            <w:pPr>
              <w:spacing w:after="0"/>
              <w:jc w:val="center"/>
              <w:rPr>
                <w:rFonts w:asciiTheme="majorBidi" w:eastAsia="Times New Roman" w:hAnsiTheme="majorBidi" w:cstheme="majorBidi"/>
                <w:rtl/>
              </w:rPr>
            </w:pPr>
            <w:r w:rsidRPr="00A160A5">
              <w:rPr>
                <w:rFonts w:asciiTheme="majorBidi" w:eastAsia="Times New Roman" w:hAnsiTheme="majorBidi" w:cstheme="majorBidi"/>
              </w:rPr>
              <w:t>25</w:t>
            </w:r>
          </w:p>
        </w:tc>
      </w:tr>
      <w:tr w:rsidR="00486DC9" w:rsidRPr="00D93281" w14:paraId="3C90FE17" w14:textId="77777777" w:rsidTr="00545847">
        <w:tc>
          <w:tcPr>
            <w:tcW w:w="5000" w:type="pct"/>
            <w:gridSpan w:val="2"/>
            <w:shd w:val="clear" w:color="auto" w:fill="DAE9F7" w:themeFill="text2" w:themeFillTint="1A"/>
            <w:vAlign w:val="center"/>
          </w:tcPr>
          <w:p w14:paraId="42D33B26" w14:textId="68214BA1" w:rsidR="00486DC9" w:rsidRPr="00D93281" w:rsidRDefault="00486DC9" w:rsidP="008C06A9">
            <w:pPr>
              <w:spacing w:after="0"/>
              <w:jc w:val="center"/>
              <w:rPr>
                <w:rFonts w:asciiTheme="majorBidi" w:hAnsiTheme="majorBidi" w:cstheme="majorBidi"/>
                <w:b/>
                <w:bCs/>
                <w:rtl/>
                <w:lang w:bidi="ar-EG"/>
              </w:rPr>
            </w:pPr>
            <w:r w:rsidRPr="00D93281">
              <w:rPr>
                <w:rFonts w:asciiTheme="majorBidi" w:hAnsiTheme="majorBidi" w:cstheme="majorBidi"/>
                <w:b/>
                <w:bCs/>
                <w:rtl/>
                <w:lang w:bidi="ar-EG"/>
              </w:rPr>
              <w:t>القسم الثالث: الإطار التطبيقي</w:t>
            </w:r>
          </w:p>
        </w:tc>
      </w:tr>
      <w:tr w:rsidR="00557BDE" w:rsidRPr="00D93281" w14:paraId="32887227" w14:textId="77777777" w:rsidTr="00545847">
        <w:tc>
          <w:tcPr>
            <w:tcW w:w="4550" w:type="pct"/>
            <w:vAlign w:val="center"/>
          </w:tcPr>
          <w:p w14:paraId="217097AB" w14:textId="77777777" w:rsidR="00557BDE" w:rsidRPr="00D93281" w:rsidRDefault="00557BDE" w:rsidP="00BD579F">
            <w:pPr>
              <w:spacing w:after="0"/>
              <w:rPr>
                <w:rtl/>
                <w:lang w:bidi="ar-EG"/>
              </w:rPr>
            </w:pPr>
            <w:r w:rsidRPr="00D93281">
              <w:rPr>
                <w:rtl/>
                <w:lang w:bidi="ar-EG"/>
              </w:rPr>
              <w:t>الفصل الثاني: تقييم الأثر التنموي لمشروعات النقل البري والإطار المقترح لتطوير منظومة المتابعة والتقييم</w:t>
            </w:r>
          </w:p>
        </w:tc>
        <w:tc>
          <w:tcPr>
            <w:tcW w:w="450" w:type="pct"/>
            <w:vAlign w:val="center"/>
          </w:tcPr>
          <w:p w14:paraId="77773064" w14:textId="0AE9F156" w:rsidR="00002997" w:rsidRPr="00D93281" w:rsidRDefault="00644703" w:rsidP="00644703">
            <w:pPr>
              <w:spacing w:after="0"/>
              <w:jc w:val="center"/>
              <w:rPr>
                <w:rFonts w:asciiTheme="majorBidi" w:hAnsiTheme="majorBidi" w:cstheme="majorBidi"/>
                <w:bCs/>
                <w:rtl/>
                <w:lang w:bidi="ar-EG"/>
              </w:rPr>
            </w:pPr>
            <w:r>
              <w:rPr>
                <w:rFonts w:asciiTheme="majorBidi" w:hAnsiTheme="majorBidi" w:cstheme="majorBidi"/>
                <w:bCs/>
                <w:lang w:bidi="ar-EG"/>
              </w:rPr>
              <w:t>26</w:t>
            </w:r>
          </w:p>
        </w:tc>
      </w:tr>
      <w:tr w:rsidR="00557BDE" w:rsidRPr="00D93281" w14:paraId="0FA1ED40" w14:textId="77777777" w:rsidTr="00644703">
        <w:tc>
          <w:tcPr>
            <w:tcW w:w="4550" w:type="pct"/>
            <w:vAlign w:val="center"/>
          </w:tcPr>
          <w:p w14:paraId="37900588" w14:textId="77777777" w:rsidR="00557BDE" w:rsidRPr="00D93281" w:rsidRDefault="00557BDE" w:rsidP="00BD579F">
            <w:pPr>
              <w:spacing w:after="0"/>
              <w:rPr>
                <w:rFonts w:ascii="Simplified Arabic" w:eastAsia="Times New Roman" w:hAnsi="Simplified Arabic" w:cs="Simplified Arabic"/>
                <w:rtl/>
              </w:rPr>
            </w:pPr>
            <w:r w:rsidRPr="00D93281">
              <w:rPr>
                <w:rFonts w:ascii="Simplified Arabic" w:eastAsia="Times New Roman" w:hAnsi="Simplified Arabic" w:cs="Simplified Arabic"/>
                <w:rtl/>
              </w:rPr>
              <w:t>المبحث الأول: قياس الأثر الاقتصادي والاجتماعي للنقل المستدام في مصر</w:t>
            </w:r>
          </w:p>
        </w:tc>
        <w:tc>
          <w:tcPr>
            <w:tcW w:w="450" w:type="pct"/>
            <w:vAlign w:val="center"/>
          </w:tcPr>
          <w:p w14:paraId="2B30F133" w14:textId="29404F71" w:rsidR="00557BDE" w:rsidRPr="00374C5D" w:rsidRDefault="00644703" w:rsidP="00644703">
            <w:pPr>
              <w:spacing w:after="0"/>
              <w:jc w:val="center"/>
              <w:rPr>
                <w:rFonts w:asciiTheme="majorBidi" w:hAnsiTheme="majorBidi" w:cstheme="majorBidi"/>
                <w:bCs/>
                <w:rtl/>
                <w:lang w:bidi="ar-EG"/>
              </w:rPr>
            </w:pPr>
            <w:r w:rsidRPr="00374C5D">
              <w:rPr>
                <w:rFonts w:asciiTheme="majorBidi" w:hAnsiTheme="majorBidi" w:cstheme="majorBidi"/>
                <w:bCs/>
                <w:lang w:bidi="ar-EG"/>
              </w:rPr>
              <w:t>26</w:t>
            </w:r>
          </w:p>
        </w:tc>
      </w:tr>
      <w:tr w:rsidR="00557BDE" w:rsidRPr="00D93281" w14:paraId="10A5BFA7" w14:textId="77777777" w:rsidTr="00374C5D">
        <w:tc>
          <w:tcPr>
            <w:tcW w:w="4550" w:type="pct"/>
            <w:vAlign w:val="center"/>
          </w:tcPr>
          <w:p w14:paraId="34BCEB17" w14:textId="0CC99B90" w:rsidR="00557BDE" w:rsidRPr="000D7807" w:rsidRDefault="000D7807" w:rsidP="000D7807">
            <w:pPr>
              <w:spacing w:after="0"/>
              <w:rPr>
                <w:rFonts w:ascii="Simplified Arabic" w:hAnsi="Simplified Arabic" w:cs="Simplified Arabic"/>
                <w:sz w:val="24"/>
                <w:szCs w:val="24"/>
                <w:rtl/>
                <w:lang w:bidi="ar-EG"/>
              </w:rPr>
            </w:pPr>
            <w:r w:rsidRPr="000D7807">
              <w:rPr>
                <w:rFonts w:ascii="Simplified Arabic" w:hAnsi="Simplified Arabic" w:cs="Simplified Arabic" w:hint="cs"/>
                <w:sz w:val="24"/>
                <w:szCs w:val="24"/>
                <w:rtl/>
                <w:lang w:bidi="ar-EG"/>
              </w:rPr>
              <w:lastRenderedPageBreak/>
              <w:t xml:space="preserve">أولا: </w:t>
            </w:r>
            <w:r w:rsidRPr="000D7807">
              <w:rPr>
                <w:rFonts w:ascii="Simplified Arabic" w:hAnsi="Simplified Arabic" w:cs="Simplified Arabic"/>
                <w:sz w:val="24"/>
                <w:szCs w:val="24"/>
                <w:rtl/>
                <w:lang w:bidi="ar-EG"/>
              </w:rPr>
              <w:t xml:space="preserve">تحسين جودة </w:t>
            </w:r>
            <w:r w:rsidRPr="000D7807">
              <w:rPr>
                <w:rFonts w:ascii="Simplified Arabic" w:hAnsi="Simplified Arabic" w:cs="Simplified Arabic" w:hint="cs"/>
                <w:sz w:val="24"/>
                <w:szCs w:val="24"/>
                <w:rtl/>
                <w:lang w:bidi="ar-EG"/>
              </w:rPr>
              <w:t>الحياة</w:t>
            </w:r>
          </w:p>
        </w:tc>
        <w:tc>
          <w:tcPr>
            <w:tcW w:w="450" w:type="pct"/>
            <w:vAlign w:val="center"/>
          </w:tcPr>
          <w:p w14:paraId="4E93A174" w14:textId="1EC8CB45" w:rsidR="00557BDE" w:rsidRPr="00374C5D" w:rsidRDefault="00644703" w:rsidP="00374C5D">
            <w:pPr>
              <w:spacing w:after="0"/>
              <w:jc w:val="center"/>
              <w:rPr>
                <w:rFonts w:asciiTheme="majorBidi" w:hAnsiTheme="majorBidi" w:cstheme="majorBidi"/>
                <w:bCs/>
                <w:rtl/>
                <w:lang w:bidi="ar-EG"/>
              </w:rPr>
            </w:pPr>
            <w:r w:rsidRPr="00374C5D">
              <w:rPr>
                <w:rFonts w:asciiTheme="majorBidi" w:hAnsiTheme="majorBidi" w:cstheme="majorBidi"/>
                <w:bCs/>
                <w:lang w:bidi="ar-EG"/>
              </w:rPr>
              <w:t>26</w:t>
            </w:r>
          </w:p>
        </w:tc>
      </w:tr>
      <w:tr w:rsidR="00557BDE" w:rsidRPr="00D93281" w14:paraId="0256D28E" w14:textId="77777777" w:rsidTr="00374C5D">
        <w:tc>
          <w:tcPr>
            <w:tcW w:w="4550" w:type="pct"/>
            <w:vAlign w:val="center"/>
          </w:tcPr>
          <w:p w14:paraId="41B61B58" w14:textId="59B36683" w:rsidR="00557BDE" w:rsidRPr="000D7807" w:rsidRDefault="000D7807" w:rsidP="000D7807">
            <w:pPr>
              <w:spacing w:after="0"/>
              <w:rPr>
                <w:rFonts w:ascii="Simplified Arabic" w:hAnsi="Simplified Arabic" w:cs="Simplified Arabic"/>
                <w:sz w:val="24"/>
                <w:szCs w:val="24"/>
                <w:rtl/>
                <w:lang w:bidi="ar-EG"/>
              </w:rPr>
            </w:pPr>
            <w:r w:rsidRPr="000D7807">
              <w:rPr>
                <w:rFonts w:ascii="Simplified Arabic" w:hAnsi="Simplified Arabic" w:cs="Simplified Arabic" w:hint="cs"/>
                <w:sz w:val="24"/>
                <w:szCs w:val="24"/>
                <w:rtl/>
                <w:lang w:bidi="ar-EG"/>
              </w:rPr>
              <w:t xml:space="preserve">ثانيا: </w:t>
            </w:r>
            <w:r w:rsidRPr="000D7807">
              <w:rPr>
                <w:rFonts w:ascii="Simplified Arabic" w:hAnsi="Simplified Arabic" w:cs="Simplified Arabic"/>
                <w:sz w:val="24"/>
                <w:szCs w:val="24"/>
                <w:rtl/>
                <w:lang w:bidi="ar-EG"/>
              </w:rPr>
              <w:t>خلق فرص العمل وتحفيز الاقتصاد المحلي</w:t>
            </w:r>
          </w:p>
        </w:tc>
        <w:tc>
          <w:tcPr>
            <w:tcW w:w="450" w:type="pct"/>
            <w:vAlign w:val="center"/>
          </w:tcPr>
          <w:p w14:paraId="0243E939" w14:textId="3EE7D58A" w:rsidR="00557BDE" w:rsidRPr="00374C5D" w:rsidRDefault="000D7807" w:rsidP="00374C5D">
            <w:pPr>
              <w:spacing w:after="0"/>
              <w:jc w:val="center"/>
              <w:rPr>
                <w:rFonts w:asciiTheme="majorBidi" w:hAnsiTheme="majorBidi" w:cstheme="majorBidi"/>
                <w:b/>
                <w:rtl/>
                <w:lang w:bidi="ar-EG"/>
              </w:rPr>
            </w:pPr>
            <w:r w:rsidRPr="00374C5D">
              <w:rPr>
                <w:rFonts w:asciiTheme="majorBidi" w:hAnsiTheme="majorBidi" w:cstheme="majorBidi" w:hint="cs"/>
                <w:b/>
                <w:rtl/>
                <w:lang w:bidi="ar-EG"/>
              </w:rPr>
              <w:t>27</w:t>
            </w:r>
          </w:p>
        </w:tc>
      </w:tr>
      <w:tr w:rsidR="00557BDE" w:rsidRPr="00D93281" w14:paraId="55DCF2EC" w14:textId="77777777" w:rsidTr="00374C5D">
        <w:tc>
          <w:tcPr>
            <w:tcW w:w="4550" w:type="pct"/>
            <w:vAlign w:val="center"/>
          </w:tcPr>
          <w:p w14:paraId="52175ACF" w14:textId="77777777" w:rsidR="00557BDE" w:rsidRPr="00D93281" w:rsidRDefault="00557BDE" w:rsidP="00BD579F">
            <w:pPr>
              <w:spacing w:after="0"/>
              <w:rPr>
                <w:rFonts w:ascii="Simplified Arabic" w:eastAsia="Times New Roman" w:hAnsi="Simplified Arabic" w:cs="Simplified Arabic"/>
                <w:rtl/>
              </w:rPr>
            </w:pPr>
            <w:r w:rsidRPr="00D93281">
              <w:rPr>
                <w:rFonts w:ascii="Simplified Arabic" w:eastAsia="Times New Roman" w:hAnsi="Simplified Arabic" w:cs="Simplified Arabic"/>
                <w:rtl/>
              </w:rPr>
              <w:t>المبحث الثاني: قياس الأثر البيئي</w:t>
            </w:r>
          </w:p>
        </w:tc>
        <w:tc>
          <w:tcPr>
            <w:tcW w:w="450" w:type="pct"/>
            <w:vAlign w:val="center"/>
          </w:tcPr>
          <w:p w14:paraId="650397A1" w14:textId="6B462343" w:rsidR="00557BDE" w:rsidRPr="00374C5D" w:rsidRDefault="00557BDE" w:rsidP="00374C5D">
            <w:pPr>
              <w:spacing w:after="0"/>
              <w:jc w:val="center"/>
              <w:rPr>
                <w:rFonts w:asciiTheme="majorBidi" w:hAnsiTheme="majorBidi" w:cstheme="majorBidi"/>
                <w:bCs/>
                <w:rtl/>
                <w:lang w:bidi="ar-EG"/>
              </w:rPr>
            </w:pPr>
            <w:r w:rsidRPr="00374C5D">
              <w:rPr>
                <w:rFonts w:asciiTheme="majorBidi" w:hAnsiTheme="majorBidi" w:cstheme="majorBidi"/>
                <w:bCs/>
                <w:lang w:bidi="ar-EG"/>
              </w:rPr>
              <w:t>27</w:t>
            </w:r>
          </w:p>
        </w:tc>
      </w:tr>
      <w:tr w:rsidR="00557BDE" w:rsidRPr="00D93281" w14:paraId="7B9EBA5D" w14:textId="77777777" w:rsidTr="00374C5D">
        <w:tc>
          <w:tcPr>
            <w:tcW w:w="4550" w:type="pct"/>
            <w:vAlign w:val="center"/>
          </w:tcPr>
          <w:p w14:paraId="7521C54E" w14:textId="049C1F14" w:rsidR="00557BDE" w:rsidRPr="00D93281" w:rsidRDefault="00557BDE" w:rsidP="00BD579F">
            <w:pPr>
              <w:spacing w:after="0"/>
              <w:rPr>
                <w:rFonts w:ascii="Simplified Arabic" w:eastAsia="Times New Roman" w:hAnsi="Simplified Arabic" w:cs="Simplified Arabic"/>
                <w:rtl/>
              </w:rPr>
            </w:pPr>
            <w:r w:rsidRPr="00D93281">
              <w:rPr>
                <w:rFonts w:ascii="Simplified Arabic" w:eastAsia="Times New Roman" w:hAnsi="Simplified Arabic" w:cs="Simplified Arabic"/>
                <w:rtl/>
              </w:rPr>
              <w:t>أولا: ربط النتائج بأهداف الاستدامة البيئية ورؤية مصر 2030</w:t>
            </w:r>
          </w:p>
        </w:tc>
        <w:tc>
          <w:tcPr>
            <w:tcW w:w="450" w:type="pct"/>
            <w:vAlign w:val="center"/>
          </w:tcPr>
          <w:p w14:paraId="2B9B3075" w14:textId="6760E9AF" w:rsidR="00557BDE" w:rsidRPr="00374C5D" w:rsidRDefault="00533477" w:rsidP="00374C5D">
            <w:pPr>
              <w:spacing w:after="0"/>
              <w:jc w:val="center"/>
              <w:rPr>
                <w:rFonts w:asciiTheme="majorBidi" w:hAnsiTheme="majorBidi" w:cstheme="majorBidi"/>
                <w:bCs/>
                <w:rtl/>
                <w:lang w:bidi="ar-EG"/>
              </w:rPr>
            </w:pPr>
            <w:r w:rsidRPr="00374C5D">
              <w:rPr>
                <w:rFonts w:asciiTheme="majorBidi" w:hAnsiTheme="majorBidi" w:cstheme="majorBidi"/>
                <w:bCs/>
                <w:lang w:bidi="ar-EG"/>
              </w:rPr>
              <w:t>27</w:t>
            </w:r>
          </w:p>
        </w:tc>
      </w:tr>
      <w:tr w:rsidR="00557BDE" w:rsidRPr="00D93281" w14:paraId="6522C655" w14:textId="77777777" w:rsidTr="00D93281">
        <w:tc>
          <w:tcPr>
            <w:tcW w:w="4550" w:type="pct"/>
            <w:vAlign w:val="center"/>
          </w:tcPr>
          <w:p w14:paraId="1860361B" w14:textId="77777777" w:rsidR="00557BDE" w:rsidRPr="00D93281" w:rsidRDefault="00557BDE" w:rsidP="00BD579F">
            <w:pPr>
              <w:spacing w:after="0"/>
              <w:rPr>
                <w:rFonts w:ascii="Simplified Arabic" w:eastAsia="Times New Roman" w:hAnsi="Simplified Arabic" w:cs="Simplified Arabic"/>
                <w:rtl/>
              </w:rPr>
            </w:pPr>
            <w:r w:rsidRPr="00D93281">
              <w:rPr>
                <w:rFonts w:ascii="Simplified Arabic" w:eastAsia="Times New Roman" w:hAnsi="Simplified Arabic" w:cs="Simplified Arabic"/>
                <w:rtl/>
              </w:rPr>
              <w:t>المبحث الثالث: تحليل نتائج تقييم المشروعات القومية</w:t>
            </w:r>
          </w:p>
        </w:tc>
        <w:tc>
          <w:tcPr>
            <w:tcW w:w="450" w:type="pct"/>
            <w:vAlign w:val="center"/>
          </w:tcPr>
          <w:p w14:paraId="3E0872A4" w14:textId="173170C4" w:rsidR="00557BDE" w:rsidRPr="00374C5D" w:rsidRDefault="00533477" w:rsidP="005176C0">
            <w:pPr>
              <w:spacing w:after="0"/>
              <w:jc w:val="center"/>
              <w:rPr>
                <w:rFonts w:asciiTheme="majorBidi" w:hAnsiTheme="majorBidi" w:cstheme="majorBidi"/>
                <w:bCs/>
                <w:rtl/>
                <w:lang w:bidi="ar-EG"/>
              </w:rPr>
            </w:pPr>
            <w:r w:rsidRPr="00374C5D">
              <w:rPr>
                <w:rFonts w:asciiTheme="majorBidi" w:hAnsiTheme="majorBidi" w:cstheme="majorBidi"/>
                <w:bCs/>
                <w:lang w:bidi="ar-EG"/>
              </w:rPr>
              <w:t>28</w:t>
            </w:r>
          </w:p>
        </w:tc>
      </w:tr>
      <w:tr w:rsidR="00557BDE" w:rsidRPr="00D93281" w14:paraId="5E7BE85B" w14:textId="77777777" w:rsidTr="00D93281">
        <w:tc>
          <w:tcPr>
            <w:tcW w:w="4550" w:type="pct"/>
            <w:vAlign w:val="center"/>
          </w:tcPr>
          <w:p w14:paraId="371760DA" w14:textId="0D22DC2B" w:rsidR="00557BDE" w:rsidRPr="00D93281" w:rsidRDefault="00557BDE" w:rsidP="00BD579F">
            <w:pPr>
              <w:spacing w:after="0"/>
              <w:rPr>
                <w:rFonts w:ascii="Simplified Arabic" w:eastAsia="Times New Roman" w:hAnsi="Simplified Arabic" w:cs="Simplified Arabic"/>
                <w:rtl/>
              </w:rPr>
            </w:pPr>
            <w:r w:rsidRPr="00D93281">
              <w:rPr>
                <w:rFonts w:ascii="Simplified Arabic" w:eastAsia="Times New Roman" w:hAnsi="Simplified Arabic" w:cs="Simplified Arabic"/>
                <w:rtl/>
              </w:rPr>
              <w:t>أولاً: دراسة نتائج المشروعات الحالية للنقل البري (2014-2025)</w:t>
            </w:r>
          </w:p>
        </w:tc>
        <w:tc>
          <w:tcPr>
            <w:tcW w:w="450" w:type="pct"/>
            <w:vAlign w:val="center"/>
          </w:tcPr>
          <w:p w14:paraId="16EB5DD8" w14:textId="0EF33A5B" w:rsidR="00557BDE" w:rsidRPr="00374C5D" w:rsidRDefault="00533477" w:rsidP="00D93281">
            <w:pPr>
              <w:spacing w:after="0"/>
              <w:jc w:val="center"/>
              <w:rPr>
                <w:rFonts w:asciiTheme="majorBidi" w:hAnsiTheme="majorBidi" w:cstheme="majorBidi"/>
                <w:bCs/>
                <w:rtl/>
                <w:lang w:bidi="ar-EG"/>
              </w:rPr>
            </w:pPr>
            <w:r w:rsidRPr="00374C5D">
              <w:rPr>
                <w:rFonts w:asciiTheme="majorBidi" w:hAnsiTheme="majorBidi" w:cstheme="majorBidi"/>
                <w:bCs/>
                <w:lang w:bidi="ar-EG"/>
              </w:rPr>
              <w:t>28</w:t>
            </w:r>
          </w:p>
        </w:tc>
      </w:tr>
      <w:tr w:rsidR="00557BDE" w:rsidRPr="00D93281" w14:paraId="0D77A6A0" w14:textId="77777777" w:rsidTr="00D93281">
        <w:tc>
          <w:tcPr>
            <w:tcW w:w="4550" w:type="pct"/>
            <w:vAlign w:val="center"/>
          </w:tcPr>
          <w:p w14:paraId="528DD070" w14:textId="2A3C2EDD" w:rsidR="00557BDE" w:rsidRPr="00D93281" w:rsidRDefault="00557BDE" w:rsidP="00BD579F">
            <w:pPr>
              <w:spacing w:after="0"/>
              <w:rPr>
                <w:rFonts w:ascii="Simplified Arabic" w:eastAsia="Times New Roman" w:hAnsi="Simplified Arabic" w:cs="Simplified Arabic"/>
                <w:rtl/>
              </w:rPr>
            </w:pPr>
            <w:r w:rsidRPr="00D93281">
              <w:rPr>
                <w:rFonts w:ascii="Simplified Arabic" w:eastAsia="Times New Roman" w:hAnsi="Simplified Arabic" w:cs="Simplified Arabic"/>
                <w:rtl/>
              </w:rPr>
              <w:t>ثانياً: المشروعات المستقبلية للنقل البري (2025–2030/2050)</w:t>
            </w:r>
          </w:p>
        </w:tc>
        <w:tc>
          <w:tcPr>
            <w:tcW w:w="450" w:type="pct"/>
            <w:vAlign w:val="center"/>
          </w:tcPr>
          <w:p w14:paraId="25822950" w14:textId="2F71BBDF" w:rsidR="00557BDE" w:rsidRPr="00374C5D" w:rsidRDefault="00533477" w:rsidP="00D93281">
            <w:pPr>
              <w:spacing w:after="0"/>
              <w:jc w:val="center"/>
              <w:rPr>
                <w:rFonts w:asciiTheme="majorBidi" w:hAnsiTheme="majorBidi" w:cstheme="majorBidi"/>
                <w:bCs/>
                <w:rtl/>
                <w:lang w:bidi="ar-EG"/>
              </w:rPr>
            </w:pPr>
            <w:r w:rsidRPr="00374C5D">
              <w:rPr>
                <w:rFonts w:asciiTheme="majorBidi" w:hAnsiTheme="majorBidi" w:cstheme="majorBidi"/>
                <w:bCs/>
                <w:lang w:bidi="ar-EG"/>
              </w:rPr>
              <w:t>30</w:t>
            </w:r>
          </w:p>
        </w:tc>
      </w:tr>
      <w:tr w:rsidR="00557BDE" w:rsidRPr="00D93281" w14:paraId="2F0C6587" w14:textId="77777777" w:rsidTr="00D93281">
        <w:tc>
          <w:tcPr>
            <w:tcW w:w="4550" w:type="pct"/>
            <w:vAlign w:val="center"/>
          </w:tcPr>
          <w:p w14:paraId="42400352" w14:textId="3F69F960" w:rsidR="00557BDE" w:rsidRPr="00D93281" w:rsidRDefault="00557BDE" w:rsidP="00BD579F">
            <w:pPr>
              <w:spacing w:after="0"/>
              <w:rPr>
                <w:rFonts w:ascii="Simplified Arabic" w:eastAsia="Times New Roman" w:hAnsi="Simplified Arabic" w:cs="Simplified Arabic"/>
                <w:rtl/>
              </w:rPr>
            </w:pPr>
            <w:r w:rsidRPr="00D93281">
              <w:rPr>
                <w:rFonts w:ascii="Simplified Arabic" w:eastAsia="Times New Roman" w:hAnsi="Simplified Arabic" w:cs="Simplified Arabic"/>
                <w:rtl/>
              </w:rPr>
              <w:t>ثالثاً: الربط بين نتائج التقييم والمؤشرات الثلاثة</w:t>
            </w:r>
          </w:p>
        </w:tc>
        <w:tc>
          <w:tcPr>
            <w:tcW w:w="450" w:type="pct"/>
            <w:vAlign w:val="center"/>
          </w:tcPr>
          <w:p w14:paraId="2CCC274C" w14:textId="6CEE2078" w:rsidR="00557BDE" w:rsidRPr="00374C5D" w:rsidRDefault="00533477" w:rsidP="00D93281">
            <w:pPr>
              <w:spacing w:after="0"/>
              <w:jc w:val="center"/>
              <w:rPr>
                <w:rFonts w:asciiTheme="majorBidi" w:hAnsiTheme="majorBidi" w:cstheme="majorBidi"/>
                <w:bCs/>
                <w:rtl/>
                <w:lang w:bidi="ar-EG"/>
              </w:rPr>
            </w:pPr>
            <w:r w:rsidRPr="00374C5D">
              <w:rPr>
                <w:rFonts w:asciiTheme="majorBidi" w:hAnsiTheme="majorBidi" w:cstheme="majorBidi"/>
                <w:bCs/>
                <w:lang w:bidi="ar-EG"/>
              </w:rPr>
              <w:t>30</w:t>
            </w:r>
          </w:p>
        </w:tc>
      </w:tr>
      <w:tr w:rsidR="00557BDE" w:rsidRPr="00D93281" w14:paraId="29609A77" w14:textId="77777777" w:rsidTr="00D93281">
        <w:tc>
          <w:tcPr>
            <w:tcW w:w="4550" w:type="pct"/>
            <w:vAlign w:val="center"/>
          </w:tcPr>
          <w:p w14:paraId="021F9309" w14:textId="7B0D4D33" w:rsidR="00557BDE" w:rsidRPr="00D93281" w:rsidRDefault="00557BDE" w:rsidP="0082694F">
            <w:pPr>
              <w:spacing w:after="0"/>
              <w:rPr>
                <w:rFonts w:ascii="Simplified Arabic" w:eastAsia="Times New Roman" w:hAnsi="Simplified Arabic" w:cs="Simplified Arabic"/>
                <w:rtl/>
              </w:rPr>
            </w:pPr>
            <w:r w:rsidRPr="00D93281">
              <w:rPr>
                <w:rFonts w:ascii="Simplified Arabic" w:eastAsia="Times New Roman" w:hAnsi="Simplified Arabic" w:cs="Simplified Arabic"/>
                <w:rtl/>
              </w:rPr>
              <w:t xml:space="preserve">المبحث الرابع: </w:t>
            </w:r>
            <w:r w:rsidR="0082694F">
              <w:rPr>
                <w:rFonts w:ascii="Simplified Arabic" w:eastAsia="Times New Roman" w:hAnsi="Simplified Arabic" w:cs="Simplified Arabic" w:hint="cs"/>
                <w:rtl/>
              </w:rPr>
              <w:t>رصد</w:t>
            </w:r>
            <w:r w:rsidRPr="00D93281">
              <w:rPr>
                <w:rFonts w:ascii="Simplified Arabic" w:eastAsia="Times New Roman" w:hAnsi="Simplified Arabic" w:cs="Simplified Arabic"/>
                <w:rtl/>
              </w:rPr>
              <w:t xml:space="preserve"> مؤشرات أداء (</w:t>
            </w:r>
            <w:r w:rsidRPr="00D93281">
              <w:rPr>
                <w:rFonts w:ascii="Simplified Arabic" w:eastAsia="Times New Roman" w:hAnsi="Simplified Arabic" w:cs="Simplified Arabic"/>
              </w:rPr>
              <w:t>KPIs</w:t>
            </w:r>
            <w:r w:rsidRPr="00D93281">
              <w:rPr>
                <w:rFonts w:ascii="Simplified Arabic" w:eastAsia="Times New Roman" w:hAnsi="Simplified Arabic" w:cs="Simplified Arabic"/>
                <w:rtl/>
              </w:rPr>
              <w:t>) لقياس استدامة النقل البري</w:t>
            </w:r>
          </w:p>
        </w:tc>
        <w:tc>
          <w:tcPr>
            <w:tcW w:w="450" w:type="pct"/>
            <w:vAlign w:val="center"/>
          </w:tcPr>
          <w:p w14:paraId="10585FD1" w14:textId="3345059D" w:rsidR="00557BDE" w:rsidRPr="00374C5D" w:rsidRDefault="00533477" w:rsidP="005176C0">
            <w:pPr>
              <w:spacing w:after="0"/>
              <w:jc w:val="center"/>
              <w:rPr>
                <w:rFonts w:asciiTheme="majorBidi" w:hAnsiTheme="majorBidi" w:cstheme="majorBidi"/>
                <w:bCs/>
                <w:lang w:bidi="ar-EG"/>
              </w:rPr>
            </w:pPr>
            <w:r w:rsidRPr="00374C5D">
              <w:rPr>
                <w:rFonts w:asciiTheme="majorBidi" w:hAnsiTheme="majorBidi" w:cstheme="majorBidi"/>
                <w:bCs/>
                <w:lang w:bidi="ar-EG"/>
              </w:rPr>
              <w:t>31</w:t>
            </w:r>
          </w:p>
        </w:tc>
      </w:tr>
      <w:tr w:rsidR="00557BDE" w:rsidRPr="00D93281" w14:paraId="15654D45" w14:textId="77777777" w:rsidTr="00D93281">
        <w:tc>
          <w:tcPr>
            <w:tcW w:w="4550" w:type="pct"/>
            <w:vAlign w:val="center"/>
          </w:tcPr>
          <w:p w14:paraId="46986AA5" w14:textId="6097F156" w:rsidR="00557BDE" w:rsidRPr="000159F4" w:rsidRDefault="00557BDE" w:rsidP="00D942AB">
            <w:pPr>
              <w:rPr>
                <w:rFonts w:ascii="Simplified Arabic" w:eastAsia="Times New Roman" w:hAnsi="Simplified Arabic" w:cs="Simplified Arabic"/>
                <w:rtl/>
                <w:lang w:bidi="ar-EG"/>
              </w:rPr>
            </w:pPr>
            <w:r w:rsidRPr="00D93281">
              <w:rPr>
                <w:rFonts w:ascii="Simplified Arabic" w:eastAsia="Times New Roman" w:hAnsi="Simplified Arabic" w:cs="Simplified Arabic"/>
                <w:rtl/>
              </w:rPr>
              <w:t>أولاً</w:t>
            </w:r>
            <w:r w:rsidRPr="00D93281">
              <w:rPr>
                <w:rFonts w:ascii="Simplified Arabic" w:eastAsia="Times New Roman" w:hAnsi="Simplified Arabic" w:cs="Simplified Arabic"/>
              </w:rPr>
              <w:t xml:space="preserve">: </w:t>
            </w:r>
            <w:r w:rsidRPr="00D93281">
              <w:rPr>
                <w:rFonts w:ascii="Simplified Arabic" w:eastAsia="Times New Roman" w:hAnsi="Simplified Arabic" w:cs="Simplified Arabic"/>
                <w:rtl/>
              </w:rPr>
              <w:t>المؤشرات</w:t>
            </w:r>
            <w:r w:rsidRPr="00D93281">
              <w:rPr>
                <w:rFonts w:ascii="Simplified Arabic" w:eastAsia="Times New Roman" w:hAnsi="Simplified Arabic" w:cs="Simplified Arabic"/>
              </w:rPr>
              <w:t xml:space="preserve"> </w:t>
            </w:r>
            <w:r w:rsidRPr="00D93281">
              <w:rPr>
                <w:rFonts w:ascii="Simplified Arabic" w:eastAsia="Times New Roman" w:hAnsi="Simplified Arabic" w:cs="Simplified Arabic"/>
                <w:rtl/>
              </w:rPr>
              <w:t>الاقتصادية</w:t>
            </w:r>
            <w:r w:rsidR="000159F4">
              <w:rPr>
                <w:rFonts w:ascii="Simplified Arabic" w:eastAsia="Times New Roman" w:hAnsi="Simplified Arabic" w:cs="Simplified Arabic" w:hint="cs"/>
                <w:rtl/>
              </w:rPr>
              <w:t xml:space="preserve"> (</w:t>
            </w:r>
            <w:r w:rsidR="00D942AB" w:rsidRPr="00D942AB">
              <w:rPr>
                <w:rFonts w:ascii="Simplified Arabic" w:eastAsia="Times New Roman" w:hAnsi="Simplified Arabic" w:cs="Simplified Arabic"/>
              </w:rPr>
              <w:t>Economic KPIs</w:t>
            </w:r>
            <w:r w:rsidR="000159F4">
              <w:rPr>
                <w:rFonts w:ascii="Simplified Arabic" w:eastAsia="Times New Roman" w:hAnsi="Simplified Arabic" w:cs="Simplified Arabic" w:hint="cs"/>
                <w:rtl/>
                <w:lang w:bidi="ar-EG"/>
              </w:rPr>
              <w:t>)</w:t>
            </w:r>
          </w:p>
        </w:tc>
        <w:tc>
          <w:tcPr>
            <w:tcW w:w="450" w:type="pct"/>
            <w:vAlign w:val="center"/>
          </w:tcPr>
          <w:p w14:paraId="604014A8" w14:textId="71120C8D" w:rsidR="00557BDE" w:rsidRPr="00374C5D" w:rsidRDefault="00533477" w:rsidP="00D93281">
            <w:pPr>
              <w:spacing w:after="0"/>
              <w:jc w:val="center"/>
              <w:rPr>
                <w:rFonts w:asciiTheme="majorBidi" w:hAnsiTheme="majorBidi" w:cstheme="majorBidi"/>
                <w:bCs/>
                <w:rtl/>
                <w:lang w:bidi="ar-EG"/>
              </w:rPr>
            </w:pPr>
            <w:r w:rsidRPr="00374C5D">
              <w:rPr>
                <w:rFonts w:asciiTheme="majorBidi" w:hAnsiTheme="majorBidi" w:cstheme="majorBidi"/>
                <w:bCs/>
                <w:lang w:bidi="ar-EG"/>
              </w:rPr>
              <w:t>32</w:t>
            </w:r>
          </w:p>
        </w:tc>
      </w:tr>
      <w:tr w:rsidR="00557BDE" w:rsidRPr="00D93281" w14:paraId="76FCF071" w14:textId="77777777" w:rsidTr="00D93281">
        <w:tc>
          <w:tcPr>
            <w:tcW w:w="4550" w:type="pct"/>
            <w:vAlign w:val="center"/>
          </w:tcPr>
          <w:p w14:paraId="6A521A8B" w14:textId="20F800C1" w:rsidR="00557BDE" w:rsidRPr="00D93281" w:rsidRDefault="00557BDE" w:rsidP="00BD579F">
            <w:pPr>
              <w:spacing w:after="0"/>
              <w:rPr>
                <w:rFonts w:ascii="Simplified Arabic" w:eastAsia="Times New Roman" w:hAnsi="Simplified Arabic" w:cs="Simplified Arabic"/>
                <w:rtl/>
              </w:rPr>
            </w:pPr>
            <w:r w:rsidRPr="00D93281">
              <w:rPr>
                <w:rFonts w:ascii="Simplified Arabic" w:eastAsia="Times New Roman" w:hAnsi="Simplified Arabic" w:cs="Simplified Arabic"/>
                <w:rtl/>
              </w:rPr>
              <w:t>ثانياً: المؤشرات البيئية (</w:t>
            </w:r>
            <w:r w:rsidRPr="00D93281">
              <w:rPr>
                <w:rFonts w:ascii="Simplified Arabic" w:eastAsia="Times New Roman" w:hAnsi="Simplified Arabic" w:cs="Simplified Arabic"/>
              </w:rPr>
              <w:t>Environmental KPIs</w:t>
            </w:r>
            <w:r w:rsidRPr="00D93281">
              <w:rPr>
                <w:rFonts w:ascii="Simplified Arabic" w:eastAsia="Times New Roman" w:hAnsi="Simplified Arabic" w:cs="Simplified Arabic" w:hint="cs"/>
                <w:rtl/>
              </w:rPr>
              <w:t>)</w:t>
            </w:r>
          </w:p>
        </w:tc>
        <w:tc>
          <w:tcPr>
            <w:tcW w:w="450" w:type="pct"/>
            <w:vAlign w:val="center"/>
          </w:tcPr>
          <w:p w14:paraId="6AD13576" w14:textId="58252081" w:rsidR="00557BDE" w:rsidRPr="00374C5D" w:rsidRDefault="00EF2ABE" w:rsidP="00D93281">
            <w:pPr>
              <w:spacing w:after="0"/>
              <w:jc w:val="center"/>
              <w:rPr>
                <w:rFonts w:asciiTheme="majorBidi" w:hAnsiTheme="majorBidi" w:cstheme="majorBidi"/>
                <w:bCs/>
                <w:lang w:bidi="ar-EG"/>
              </w:rPr>
            </w:pPr>
            <w:r>
              <w:rPr>
                <w:rFonts w:asciiTheme="majorBidi" w:hAnsiTheme="majorBidi" w:cstheme="majorBidi"/>
                <w:bCs/>
                <w:lang w:bidi="ar-EG"/>
              </w:rPr>
              <w:t>32</w:t>
            </w:r>
          </w:p>
        </w:tc>
      </w:tr>
      <w:tr w:rsidR="00557BDE" w:rsidRPr="00D93281" w14:paraId="0C026CD7" w14:textId="77777777" w:rsidTr="00D93281">
        <w:tc>
          <w:tcPr>
            <w:tcW w:w="4550" w:type="pct"/>
            <w:vAlign w:val="center"/>
          </w:tcPr>
          <w:p w14:paraId="60A11390" w14:textId="41111FE6" w:rsidR="00557BDE" w:rsidRPr="00D93281" w:rsidRDefault="00557BDE" w:rsidP="00BD579F">
            <w:pPr>
              <w:spacing w:after="0"/>
              <w:rPr>
                <w:rFonts w:ascii="Simplified Arabic" w:eastAsia="Times New Roman" w:hAnsi="Simplified Arabic" w:cs="Simplified Arabic"/>
                <w:rtl/>
              </w:rPr>
            </w:pPr>
            <w:r w:rsidRPr="00D93281">
              <w:rPr>
                <w:rFonts w:ascii="Simplified Arabic" w:eastAsia="Times New Roman" w:hAnsi="Simplified Arabic" w:cs="Simplified Arabic"/>
                <w:rtl/>
              </w:rPr>
              <w:t>ثالثاً: المؤشرات الاجتماعية (</w:t>
            </w:r>
            <w:r w:rsidRPr="00D93281">
              <w:rPr>
                <w:rFonts w:ascii="Simplified Arabic" w:eastAsia="Times New Roman" w:hAnsi="Simplified Arabic" w:cs="Simplified Arabic"/>
              </w:rPr>
              <w:t>Social KPIs</w:t>
            </w:r>
            <w:r w:rsidRPr="00D93281">
              <w:rPr>
                <w:rFonts w:ascii="Simplified Arabic" w:eastAsia="Times New Roman" w:hAnsi="Simplified Arabic" w:cs="Simplified Arabic" w:hint="cs"/>
                <w:rtl/>
              </w:rPr>
              <w:t>)</w:t>
            </w:r>
          </w:p>
        </w:tc>
        <w:tc>
          <w:tcPr>
            <w:tcW w:w="450" w:type="pct"/>
            <w:vAlign w:val="center"/>
          </w:tcPr>
          <w:p w14:paraId="1E78668A" w14:textId="74DD5B42" w:rsidR="00557BDE" w:rsidRPr="00374C5D" w:rsidRDefault="00533477" w:rsidP="00D93281">
            <w:pPr>
              <w:spacing w:after="0"/>
              <w:jc w:val="center"/>
              <w:rPr>
                <w:rFonts w:asciiTheme="majorBidi" w:hAnsiTheme="majorBidi" w:cstheme="majorBidi"/>
                <w:bCs/>
                <w:rtl/>
                <w:lang w:bidi="ar-EG"/>
              </w:rPr>
            </w:pPr>
            <w:r w:rsidRPr="00374C5D">
              <w:rPr>
                <w:rFonts w:asciiTheme="majorBidi" w:hAnsiTheme="majorBidi" w:cstheme="majorBidi"/>
                <w:bCs/>
                <w:lang w:bidi="ar-EG"/>
              </w:rPr>
              <w:t>34</w:t>
            </w:r>
          </w:p>
        </w:tc>
      </w:tr>
      <w:tr w:rsidR="002D5125" w:rsidRPr="00D93281" w14:paraId="29CDDAFD" w14:textId="77777777" w:rsidTr="00D93281">
        <w:trPr>
          <w:trHeight w:val="215"/>
        </w:trPr>
        <w:tc>
          <w:tcPr>
            <w:tcW w:w="4550" w:type="pct"/>
            <w:shd w:val="clear" w:color="auto" w:fill="DAE9F7" w:themeFill="text2" w:themeFillTint="1A"/>
            <w:vAlign w:val="center"/>
          </w:tcPr>
          <w:p w14:paraId="7A1280EC" w14:textId="77777777" w:rsidR="002D5125" w:rsidRPr="00D93281" w:rsidRDefault="002D5125" w:rsidP="00BD579F">
            <w:pPr>
              <w:spacing w:after="0"/>
              <w:rPr>
                <w:rFonts w:ascii="Simplified Arabic" w:eastAsia="Times New Roman" w:hAnsi="Simplified Arabic" w:cs="Simplified Arabic"/>
                <w:rtl/>
              </w:rPr>
            </w:pPr>
            <w:r w:rsidRPr="00D93281">
              <w:rPr>
                <w:rFonts w:ascii="Simplified Arabic" w:eastAsia="Times New Roman" w:hAnsi="Simplified Arabic" w:cs="Simplified Arabic"/>
                <w:rtl/>
              </w:rPr>
              <w:t>النتائج</w:t>
            </w:r>
          </w:p>
        </w:tc>
        <w:tc>
          <w:tcPr>
            <w:tcW w:w="450" w:type="pct"/>
            <w:shd w:val="clear" w:color="auto" w:fill="DAE9F7" w:themeFill="text2" w:themeFillTint="1A"/>
            <w:vAlign w:val="center"/>
          </w:tcPr>
          <w:p w14:paraId="32E8D8B1" w14:textId="714EAF4D" w:rsidR="002D5125" w:rsidRPr="00374C5D" w:rsidRDefault="00545847" w:rsidP="00D93281">
            <w:pPr>
              <w:spacing w:after="0"/>
              <w:jc w:val="center"/>
              <w:rPr>
                <w:rFonts w:asciiTheme="majorBidi" w:hAnsiTheme="majorBidi" w:cstheme="majorBidi"/>
                <w:bCs/>
                <w:rtl/>
                <w:lang w:bidi="ar-EG"/>
              </w:rPr>
            </w:pPr>
            <w:r w:rsidRPr="00374C5D">
              <w:rPr>
                <w:rFonts w:asciiTheme="majorBidi" w:hAnsiTheme="majorBidi" w:cstheme="majorBidi"/>
                <w:bCs/>
                <w:lang w:bidi="ar-EG"/>
              </w:rPr>
              <w:t>38</w:t>
            </w:r>
          </w:p>
        </w:tc>
      </w:tr>
      <w:tr w:rsidR="002D5125" w:rsidRPr="00D93281" w14:paraId="4B0E7C02" w14:textId="77777777" w:rsidTr="00D93281">
        <w:trPr>
          <w:trHeight w:val="269"/>
        </w:trPr>
        <w:tc>
          <w:tcPr>
            <w:tcW w:w="4550" w:type="pct"/>
            <w:shd w:val="clear" w:color="auto" w:fill="DAE9F7" w:themeFill="text2" w:themeFillTint="1A"/>
            <w:vAlign w:val="center"/>
          </w:tcPr>
          <w:p w14:paraId="5956E9D6" w14:textId="1C54F4EA" w:rsidR="002D5125" w:rsidRPr="00D93281" w:rsidRDefault="00FB44AE" w:rsidP="00BD579F">
            <w:pPr>
              <w:spacing w:after="0"/>
              <w:rPr>
                <w:rFonts w:ascii="Simplified Arabic" w:eastAsia="Times New Roman" w:hAnsi="Simplified Arabic" w:cs="Simplified Arabic"/>
                <w:rtl/>
              </w:rPr>
            </w:pPr>
            <w:r w:rsidRPr="00D93281">
              <w:rPr>
                <w:rFonts w:ascii="Simplified Arabic" w:eastAsia="Times New Roman" w:hAnsi="Simplified Arabic" w:cs="Simplified Arabic" w:hint="cs"/>
                <w:rtl/>
              </w:rPr>
              <w:t>ال</w:t>
            </w:r>
            <w:r w:rsidR="002D5125" w:rsidRPr="00D93281">
              <w:rPr>
                <w:rFonts w:ascii="Simplified Arabic" w:eastAsia="Times New Roman" w:hAnsi="Simplified Arabic" w:cs="Simplified Arabic"/>
                <w:rtl/>
              </w:rPr>
              <w:t xml:space="preserve">توصيات </w:t>
            </w:r>
          </w:p>
        </w:tc>
        <w:tc>
          <w:tcPr>
            <w:tcW w:w="450" w:type="pct"/>
            <w:shd w:val="clear" w:color="auto" w:fill="DAE9F7" w:themeFill="text2" w:themeFillTint="1A"/>
            <w:vAlign w:val="center"/>
          </w:tcPr>
          <w:p w14:paraId="76558CFB" w14:textId="769CA6FD" w:rsidR="002D5125" w:rsidRPr="00374C5D" w:rsidRDefault="00545847" w:rsidP="00D93281">
            <w:pPr>
              <w:spacing w:after="0"/>
              <w:jc w:val="center"/>
              <w:rPr>
                <w:rFonts w:asciiTheme="majorBidi" w:hAnsiTheme="majorBidi" w:cstheme="majorBidi"/>
                <w:bCs/>
                <w:rtl/>
                <w:lang w:bidi="ar-EG"/>
              </w:rPr>
            </w:pPr>
            <w:r w:rsidRPr="00374C5D">
              <w:rPr>
                <w:rFonts w:asciiTheme="majorBidi" w:hAnsiTheme="majorBidi" w:cstheme="majorBidi"/>
                <w:bCs/>
                <w:lang w:bidi="ar-EG"/>
              </w:rPr>
              <w:t>39</w:t>
            </w:r>
          </w:p>
        </w:tc>
      </w:tr>
      <w:tr w:rsidR="002D5125" w:rsidRPr="00D93281" w14:paraId="1CDFBD6A" w14:textId="77777777" w:rsidTr="00D93281">
        <w:trPr>
          <w:trHeight w:val="58"/>
        </w:trPr>
        <w:tc>
          <w:tcPr>
            <w:tcW w:w="4550" w:type="pct"/>
            <w:shd w:val="clear" w:color="auto" w:fill="DAE9F7" w:themeFill="text2" w:themeFillTint="1A"/>
            <w:vAlign w:val="center"/>
          </w:tcPr>
          <w:p w14:paraId="05B83844" w14:textId="77777777" w:rsidR="002D5125" w:rsidRPr="00D93281" w:rsidRDefault="002D5125" w:rsidP="00BD579F">
            <w:pPr>
              <w:spacing w:after="0"/>
              <w:rPr>
                <w:rFonts w:ascii="Simplified Arabic" w:eastAsia="Times New Roman" w:hAnsi="Simplified Arabic" w:cs="Simplified Arabic"/>
                <w:rtl/>
              </w:rPr>
            </w:pPr>
            <w:r w:rsidRPr="00D93281">
              <w:rPr>
                <w:rFonts w:ascii="Simplified Arabic" w:eastAsia="Times New Roman" w:hAnsi="Simplified Arabic" w:cs="Simplified Arabic"/>
                <w:rtl/>
              </w:rPr>
              <w:t>الخلاصة</w:t>
            </w:r>
          </w:p>
        </w:tc>
        <w:tc>
          <w:tcPr>
            <w:tcW w:w="450" w:type="pct"/>
            <w:shd w:val="clear" w:color="auto" w:fill="DAE9F7" w:themeFill="text2" w:themeFillTint="1A"/>
            <w:vAlign w:val="center"/>
          </w:tcPr>
          <w:p w14:paraId="07532C86" w14:textId="036D21F8" w:rsidR="002D5125" w:rsidRPr="00374C5D" w:rsidRDefault="00545847" w:rsidP="00E81CF9">
            <w:pPr>
              <w:spacing w:after="0"/>
              <w:jc w:val="center"/>
              <w:rPr>
                <w:rFonts w:asciiTheme="majorBidi" w:hAnsiTheme="majorBidi" w:cstheme="majorBidi"/>
                <w:bCs/>
                <w:rtl/>
                <w:lang w:bidi="ar-EG"/>
              </w:rPr>
            </w:pPr>
            <w:r w:rsidRPr="00374C5D">
              <w:rPr>
                <w:rFonts w:asciiTheme="majorBidi" w:hAnsiTheme="majorBidi" w:cstheme="majorBidi"/>
                <w:bCs/>
                <w:lang w:bidi="ar-EG"/>
              </w:rPr>
              <w:t>4</w:t>
            </w:r>
            <w:r w:rsidR="00E81CF9" w:rsidRPr="00374C5D">
              <w:rPr>
                <w:rFonts w:asciiTheme="majorBidi" w:hAnsiTheme="majorBidi" w:cstheme="majorBidi"/>
                <w:bCs/>
                <w:lang w:bidi="ar-EG"/>
              </w:rPr>
              <w:t>0</w:t>
            </w:r>
          </w:p>
        </w:tc>
      </w:tr>
      <w:tr w:rsidR="002D5125" w:rsidRPr="00D93281" w14:paraId="1BEF1E23" w14:textId="77777777" w:rsidTr="00D93281">
        <w:tc>
          <w:tcPr>
            <w:tcW w:w="4550" w:type="pct"/>
            <w:shd w:val="clear" w:color="auto" w:fill="DAE9F7" w:themeFill="text2" w:themeFillTint="1A"/>
            <w:vAlign w:val="center"/>
          </w:tcPr>
          <w:p w14:paraId="4E724FD8" w14:textId="77777777" w:rsidR="002D5125" w:rsidRPr="00D93281" w:rsidRDefault="002D5125" w:rsidP="00BD579F">
            <w:pPr>
              <w:spacing w:after="0"/>
              <w:rPr>
                <w:rFonts w:ascii="Simplified Arabic" w:eastAsia="Times New Roman" w:hAnsi="Simplified Arabic" w:cs="Simplified Arabic"/>
                <w:rtl/>
              </w:rPr>
            </w:pPr>
            <w:r w:rsidRPr="00D93281">
              <w:rPr>
                <w:rFonts w:ascii="Simplified Arabic" w:eastAsia="Times New Roman" w:hAnsi="Simplified Arabic" w:cs="Simplified Arabic"/>
                <w:rtl/>
              </w:rPr>
              <w:t>المراجع</w:t>
            </w:r>
          </w:p>
        </w:tc>
        <w:tc>
          <w:tcPr>
            <w:tcW w:w="450" w:type="pct"/>
            <w:shd w:val="clear" w:color="auto" w:fill="DAE9F7" w:themeFill="text2" w:themeFillTint="1A"/>
            <w:vAlign w:val="center"/>
          </w:tcPr>
          <w:p w14:paraId="126DDE20" w14:textId="469F2DFF" w:rsidR="002D5125" w:rsidRPr="00374C5D" w:rsidRDefault="00D93281" w:rsidP="00E81CF9">
            <w:pPr>
              <w:spacing w:after="0"/>
              <w:jc w:val="center"/>
              <w:rPr>
                <w:rFonts w:asciiTheme="majorBidi" w:hAnsiTheme="majorBidi" w:cstheme="majorBidi"/>
                <w:bCs/>
                <w:rtl/>
                <w:lang w:bidi="ar-EG"/>
              </w:rPr>
            </w:pPr>
            <w:r w:rsidRPr="00374C5D">
              <w:rPr>
                <w:rFonts w:asciiTheme="majorBidi" w:hAnsiTheme="majorBidi" w:cstheme="majorBidi"/>
                <w:bCs/>
                <w:lang w:bidi="ar-EG"/>
              </w:rPr>
              <w:t>4</w:t>
            </w:r>
            <w:r w:rsidR="00E81CF9" w:rsidRPr="00374C5D">
              <w:rPr>
                <w:rFonts w:asciiTheme="majorBidi" w:hAnsiTheme="majorBidi" w:cstheme="majorBidi"/>
                <w:bCs/>
                <w:lang w:bidi="ar-EG"/>
              </w:rPr>
              <w:t>1</w:t>
            </w:r>
          </w:p>
        </w:tc>
      </w:tr>
      <w:tr w:rsidR="002D5125" w:rsidRPr="00D93281" w14:paraId="508A2240" w14:textId="77777777" w:rsidTr="00D93281">
        <w:tc>
          <w:tcPr>
            <w:tcW w:w="4550" w:type="pct"/>
            <w:shd w:val="clear" w:color="auto" w:fill="DAE9F7" w:themeFill="text2" w:themeFillTint="1A"/>
            <w:vAlign w:val="center"/>
          </w:tcPr>
          <w:p w14:paraId="3F63D425" w14:textId="77777777" w:rsidR="002D5125" w:rsidRPr="00D93281" w:rsidRDefault="002D5125" w:rsidP="00BD579F">
            <w:pPr>
              <w:spacing w:after="0"/>
              <w:rPr>
                <w:rFonts w:ascii="Simplified Arabic" w:eastAsia="Times New Roman" w:hAnsi="Simplified Arabic" w:cs="Simplified Arabic"/>
                <w:rtl/>
              </w:rPr>
            </w:pPr>
            <w:r w:rsidRPr="00D93281">
              <w:rPr>
                <w:rFonts w:ascii="Simplified Arabic" w:eastAsia="Times New Roman" w:hAnsi="Simplified Arabic" w:cs="Simplified Arabic"/>
                <w:rtl/>
              </w:rPr>
              <w:t>المواقع الالكترونية</w:t>
            </w:r>
          </w:p>
        </w:tc>
        <w:tc>
          <w:tcPr>
            <w:tcW w:w="450" w:type="pct"/>
            <w:shd w:val="clear" w:color="auto" w:fill="DAE9F7" w:themeFill="text2" w:themeFillTint="1A"/>
            <w:vAlign w:val="center"/>
          </w:tcPr>
          <w:p w14:paraId="73CE6874" w14:textId="51A50B06" w:rsidR="002D5125" w:rsidRPr="00374C5D" w:rsidRDefault="00D93281" w:rsidP="00D93281">
            <w:pPr>
              <w:spacing w:after="0"/>
              <w:jc w:val="center"/>
              <w:rPr>
                <w:rFonts w:asciiTheme="majorBidi" w:hAnsiTheme="majorBidi" w:cstheme="majorBidi"/>
                <w:bCs/>
                <w:rtl/>
                <w:lang w:bidi="ar-EG"/>
              </w:rPr>
            </w:pPr>
            <w:r w:rsidRPr="00374C5D">
              <w:rPr>
                <w:rFonts w:asciiTheme="majorBidi" w:hAnsiTheme="majorBidi" w:cstheme="majorBidi"/>
                <w:bCs/>
                <w:lang w:bidi="ar-EG"/>
              </w:rPr>
              <w:t>43</w:t>
            </w:r>
          </w:p>
        </w:tc>
      </w:tr>
      <w:tr w:rsidR="003C5CF9" w:rsidRPr="00D93281" w14:paraId="77BDEC9F" w14:textId="77777777" w:rsidTr="00D93281">
        <w:tc>
          <w:tcPr>
            <w:tcW w:w="4550" w:type="pct"/>
            <w:shd w:val="clear" w:color="auto" w:fill="DAE9F7" w:themeFill="text2" w:themeFillTint="1A"/>
            <w:vAlign w:val="center"/>
          </w:tcPr>
          <w:p w14:paraId="4AE81E2F" w14:textId="040C1A48" w:rsidR="003C5CF9" w:rsidRPr="00D93281" w:rsidRDefault="003C5CF9" w:rsidP="00BD579F">
            <w:pPr>
              <w:spacing w:after="0"/>
              <w:rPr>
                <w:rFonts w:ascii="Simplified Arabic" w:eastAsia="Times New Roman" w:hAnsi="Simplified Arabic" w:cs="Simplified Arabic"/>
                <w:rtl/>
              </w:rPr>
            </w:pPr>
            <w:r w:rsidRPr="00D93281">
              <w:rPr>
                <w:rFonts w:ascii="Simplified Arabic" w:eastAsia="Times New Roman" w:hAnsi="Simplified Arabic" w:cs="Simplified Arabic" w:hint="cs"/>
                <w:rtl/>
              </w:rPr>
              <w:t>الملاحق</w:t>
            </w:r>
          </w:p>
        </w:tc>
        <w:tc>
          <w:tcPr>
            <w:tcW w:w="450" w:type="pct"/>
            <w:shd w:val="clear" w:color="auto" w:fill="DAE9F7" w:themeFill="text2" w:themeFillTint="1A"/>
            <w:vAlign w:val="center"/>
          </w:tcPr>
          <w:p w14:paraId="45DAD8DA" w14:textId="21DC4BD3" w:rsidR="003C5CF9" w:rsidRPr="00374C5D" w:rsidRDefault="00D93281" w:rsidP="00D93281">
            <w:pPr>
              <w:spacing w:after="0"/>
              <w:jc w:val="center"/>
              <w:rPr>
                <w:rFonts w:asciiTheme="majorBidi" w:hAnsiTheme="majorBidi" w:cstheme="majorBidi"/>
                <w:bCs/>
                <w:rtl/>
                <w:lang w:bidi="ar-EG"/>
              </w:rPr>
            </w:pPr>
            <w:r w:rsidRPr="00374C5D">
              <w:rPr>
                <w:rFonts w:asciiTheme="majorBidi" w:hAnsiTheme="majorBidi" w:cstheme="majorBidi"/>
                <w:bCs/>
                <w:lang w:bidi="ar-EG"/>
              </w:rPr>
              <w:t>44</w:t>
            </w:r>
          </w:p>
        </w:tc>
      </w:tr>
    </w:tbl>
    <w:p w14:paraId="5E50D1AE" w14:textId="77777777" w:rsidR="002D5125" w:rsidRDefault="002D5125" w:rsidP="002D5125">
      <w:pPr>
        <w:jc w:val="center"/>
        <w:rPr>
          <w:rFonts w:ascii="Simplified Arabic" w:hAnsi="Simplified Arabic" w:cs="Simplified Arabic"/>
          <w:b/>
          <w:bCs/>
          <w:color w:val="0D0D0D" w:themeColor="text1" w:themeTint="F2"/>
          <w:sz w:val="24"/>
          <w:szCs w:val="24"/>
          <w:lang w:bidi="ar-EG"/>
        </w:rPr>
      </w:pPr>
    </w:p>
    <w:p w14:paraId="0426FBBF" w14:textId="77777777" w:rsidR="00533477" w:rsidRDefault="00533477" w:rsidP="002D5125">
      <w:pPr>
        <w:jc w:val="center"/>
        <w:rPr>
          <w:rFonts w:ascii="Simplified Arabic" w:hAnsi="Simplified Arabic" w:cs="Simplified Arabic"/>
          <w:b/>
          <w:bCs/>
          <w:color w:val="0D0D0D" w:themeColor="text1" w:themeTint="F2"/>
          <w:sz w:val="24"/>
          <w:szCs w:val="24"/>
          <w:lang w:bidi="ar-EG"/>
        </w:rPr>
      </w:pPr>
    </w:p>
    <w:p w14:paraId="6B608048" w14:textId="77777777" w:rsidR="00533477" w:rsidRDefault="00533477" w:rsidP="002D5125">
      <w:pPr>
        <w:jc w:val="center"/>
        <w:rPr>
          <w:rFonts w:ascii="Simplified Arabic" w:hAnsi="Simplified Arabic" w:cs="Simplified Arabic"/>
          <w:b/>
          <w:bCs/>
          <w:color w:val="0D0D0D" w:themeColor="text1" w:themeTint="F2"/>
          <w:sz w:val="24"/>
          <w:szCs w:val="24"/>
          <w:lang w:bidi="ar-EG"/>
        </w:rPr>
      </w:pPr>
    </w:p>
    <w:p w14:paraId="04E620DE" w14:textId="77777777" w:rsidR="00533477" w:rsidRDefault="00533477" w:rsidP="002D5125">
      <w:pPr>
        <w:jc w:val="center"/>
        <w:rPr>
          <w:rFonts w:ascii="Simplified Arabic" w:hAnsi="Simplified Arabic" w:cs="Simplified Arabic"/>
          <w:b/>
          <w:bCs/>
          <w:color w:val="0D0D0D" w:themeColor="text1" w:themeTint="F2"/>
          <w:sz w:val="24"/>
          <w:szCs w:val="24"/>
          <w:lang w:bidi="ar-EG"/>
        </w:rPr>
      </w:pPr>
    </w:p>
    <w:p w14:paraId="6ADB6131" w14:textId="77777777" w:rsidR="00533477" w:rsidRDefault="00533477" w:rsidP="002D5125">
      <w:pPr>
        <w:jc w:val="center"/>
        <w:rPr>
          <w:rFonts w:ascii="Simplified Arabic" w:hAnsi="Simplified Arabic" w:cs="Simplified Arabic"/>
          <w:b/>
          <w:bCs/>
          <w:color w:val="0D0D0D" w:themeColor="text1" w:themeTint="F2"/>
          <w:sz w:val="24"/>
          <w:szCs w:val="24"/>
          <w:lang w:bidi="ar-EG"/>
        </w:rPr>
      </w:pPr>
    </w:p>
    <w:p w14:paraId="319F61A6" w14:textId="77777777" w:rsidR="00533477" w:rsidRDefault="00533477" w:rsidP="002D5125">
      <w:pPr>
        <w:jc w:val="center"/>
        <w:rPr>
          <w:rFonts w:ascii="Simplified Arabic" w:hAnsi="Simplified Arabic" w:cs="Simplified Arabic"/>
          <w:b/>
          <w:bCs/>
          <w:color w:val="0D0D0D" w:themeColor="text1" w:themeTint="F2"/>
          <w:sz w:val="24"/>
          <w:szCs w:val="24"/>
          <w:lang w:bidi="ar-EG"/>
        </w:rPr>
      </w:pPr>
    </w:p>
    <w:p w14:paraId="0CE48900" w14:textId="77777777" w:rsidR="00533477" w:rsidRDefault="00533477" w:rsidP="002D5125">
      <w:pPr>
        <w:jc w:val="center"/>
        <w:rPr>
          <w:rFonts w:ascii="Simplified Arabic" w:hAnsi="Simplified Arabic" w:cs="Simplified Arabic"/>
          <w:b/>
          <w:bCs/>
          <w:color w:val="0D0D0D" w:themeColor="text1" w:themeTint="F2"/>
          <w:sz w:val="24"/>
          <w:szCs w:val="24"/>
          <w:lang w:bidi="ar-EG"/>
        </w:rPr>
      </w:pPr>
    </w:p>
    <w:p w14:paraId="644C8AAD" w14:textId="77777777" w:rsidR="00533477" w:rsidRDefault="00533477" w:rsidP="002D5125">
      <w:pPr>
        <w:jc w:val="center"/>
        <w:rPr>
          <w:rFonts w:ascii="Simplified Arabic" w:hAnsi="Simplified Arabic" w:cs="Simplified Arabic"/>
          <w:b/>
          <w:bCs/>
          <w:color w:val="0D0D0D" w:themeColor="text1" w:themeTint="F2"/>
          <w:sz w:val="24"/>
          <w:szCs w:val="24"/>
          <w:lang w:bidi="ar-EG"/>
        </w:rPr>
      </w:pPr>
    </w:p>
    <w:p w14:paraId="7384239F" w14:textId="77777777" w:rsidR="00533477" w:rsidRDefault="00533477" w:rsidP="002D5125">
      <w:pPr>
        <w:jc w:val="center"/>
        <w:rPr>
          <w:rFonts w:ascii="Simplified Arabic" w:hAnsi="Simplified Arabic" w:cs="Simplified Arabic"/>
          <w:b/>
          <w:bCs/>
          <w:color w:val="0D0D0D" w:themeColor="text1" w:themeTint="F2"/>
          <w:sz w:val="24"/>
          <w:szCs w:val="24"/>
          <w:lang w:bidi="ar-EG"/>
        </w:rPr>
      </w:pPr>
    </w:p>
    <w:p w14:paraId="4AE88995" w14:textId="77777777" w:rsidR="00533477" w:rsidRDefault="00533477" w:rsidP="002D5125">
      <w:pPr>
        <w:jc w:val="center"/>
        <w:rPr>
          <w:rFonts w:ascii="Simplified Arabic" w:hAnsi="Simplified Arabic" w:cs="Simplified Arabic"/>
          <w:b/>
          <w:bCs/>
          <w:color w:val="0D0D0D" w:themeColor="text1" w:themeTint="F2"/>
          <w:sz w:val="24"/>
          <w:szCs w:val="24"/>
          <w:rtl/>
          <w:lang w:bidi="ar-EG"/>
        </w:rPr>
      </w:pPr>
    </w:p>
    <w:p w14:paraId="2D931FE5" w14:textId="77777777" w:rsidR="00374C5D" w:rsidRDefault="00374C5D" w:rsidP="002D5125">
      <w:pPr>
        <w:jc w:val="center"/>
        <w:rPr>
          <w:rFonts w:ascii="Simplified Arabic" w:hAnsi="Simplified Arabic" w:cs="Simplified Arabic"/>
          <w:b/>
          <w:bCs/>
          <w:color w:val="0D0D0D" w:themeColor="text1" w:themeTint="F2"/>
          <w:sz w:val="24"/>
          <w:szCs w:val="24"/>
          <w:rtl/>
          <w:lang w:bidi="ar-EG"/>
        </w:rPr>
      </w:pPr>
    </w:p>
    <w:p w14:paraId="7F7DE2AA" w14:textId="77777777" w:rsidR="00374C5D" w:rsidRDefault="00374C5D" w:rsidP="002D5125">
      <w:pPr>
        <w:jc w:val="center"/>
        <w:rPr>
          <w:rFonts w:ascii="Simplified Arabic" w:hAnsi="Simplified Arabic" w:cs="Simplified Arabic"/>
          <w:b/>
          <w:bCs/>
          <w:color w:val="0D0D0D" w:themeColor="text1" w:themeTint="F2"/>
          <w:sz w:val="24"/>
          <w:szCs w:val="24"/>
          <w:rtl/>
          <w:lang w:bidi="ar-EG"/>
        </w:rPr>
      </w:pPr>
    </w:p>
    <w:p w14:paraId="3902FB97" w14:textId="5E4A8446" w:rsidR="00533477" w:rsidRPr="00D93281" w:rsidRDefault="00533477" w:rsidP="000D7807">
      <w:pPr>
        <w:rPr>
          <w:rFonts w:ascii="Simplified Arabic" w:hAnsi="Simplified Arabic" w:cs="Simplified Arabic"/>
          <w:b/>
          <w:bCs/>
          <w:color w:val="0D0D0D" w:themeColor="text1" w:themeTint="F2"/>
          <w:sz w:val="24"/>
          <w:szCs w:val="24"/>
          <w:rtl/>
          <w:lang w:bidi="ar-EG"/>
        </w:rPr>
      </w:pPr>
    </w:p>
    <w:p w14:paraId="5D88F7A5" w14:textId="77777777" w:rsidR="002D5125" w:rsidRPr="00D93281" w:rsidRDefault="002D5125" w:rsidP="002D5125">
      <w:pPr>
        <w:jc w:val="center"/>
        <w:rPr>
          <w:rFonts w:ascii="Simplified Arabic" w:hAnsi="Simplified Arabic" w:cs="Simplified Arabic"/>
          <w:b/>
          <w:bCs/>
          <w:color w:val="0D0D0D" w:themeColor="text1" w:themeTint="F2"/>
          <w:sz w:val="24"/>
          <w:szCs w:val="24"/>
          <w:rtl/>
          <w:lang w:bidi="ar-EG"/>
        </w:rPr>
      </w:pPr>
      <w:r w:rsidRPr="00D93281">
        <w:rPr>
          <w:rFonts w:ascii="Simplified Arabic" w:hAnsi="Simplified Arabic" w:cs="Simplified Arabic"/>
          <w:b/>
          <w:bCs/>
          <w:color w:val="0D0D0D" w:themeColor="text1" w:themeTint="F2"/>
          <w:sz w:val="24"/>
          <w:szCs w:val="24"/>
          <w:rtl/>
          <w:lang w:bidi="ar-EG"/>
        </w:rPr>
        <w:lastRenderedPageBreak/>
        <w:t>فهرس الجداول</w:t>
      </w:r>
    </w:p>
    <w:tbl>
      <w:tblPr>
        <w:bidiVisual/>
        <w:tblW w:w="4870" w:type="pct"/>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7"/>
        <w:gridCol w:w="897"/>
      </w:tblGrid>
      <w:tr w:rsidR="002D5125" w:rsidRPr="00D93281" w14:paraId="7FAA65F1" w14:textId="77777777" w:rsidTr="00FB44AE">
        <w:trPr>
          <w:trHeight w:val="309"/>
          <w:tblHeader/>
        </w:trPr>
        <w:tc>
          <w:tcPr>
            <w:tcW w:w="4547" w:type="pct"/>
            <w:shd w:val="clear" w:color="auto" w:fill="C1E4F5" w:themeFill="accent1" w:themeFillTint="33"/>
            <w:vAlign w:val="center"/>
          </w:tcPr>
          <w:p w14:paraId="6A91634F" w14:textId="77777777" w:rsidR="002D5125" w:rsidRPr="00D93281" w:rsidRDefault="002D5125" w:rsidP="008C06A9">
            <w:pPr>
              <w:spacing w:after="0"/>
              <w:jc w:val="center"/>
              <w:rPr>
                <w:rFonts w:ascii="Simplified Arabic" w:hAnsi="Simplified Arabic" w:cs="Simplified Arabic"/>
                <w:bCs/>
                <w:color w:val="0D0D0D" w:themeColor="text1" w:themeTint="F2"/>
                <w:sz w:val="24"/>
                <w:szCs w:val="24"/>
                <w:rtl/>
                <w:lang w:bidi="ar-EG"/>
              </w:rPr>
            </w:pPr>
            <w:r w:rsidRPr="00D93281">
              <w:rPr>
                <w:rFonts w:ascii="Simplified Arabic" w:hAnsi="Simplified Arabic" w:cs="Simplified Arabic"/>
                <w:bCs/>
                <w:color w:val="0D0D0D" w:themeColor="text1" w:themeTint="F2"/>
                <w:sz w:val="24"/>
                <w:szCs w:val="24"/>
                <w:rtl/>
                <w:lang w:bidi="ar-EG"/>
              </w:rPr>
              <w:t>عنوان الجدول</w:t>
            </w:r>
          </w:p>
        </w:tc>
        <w:tc>
          <w:tcPr>
            <w:tcW w:w="453" w:type="pct"/>
            <w:shd w:val="clear" w:color="auto" w:fill="C1E4F5" w:themeFill="accent1" w:themeFillTint="33"/>
            <w:vAlign w:val="center"/>
          </w:tcPr>
          <w:p w14:paraId="669BBCE4" w14:textId="77777777" w:rsidR="002D5125" w:rsidRPr="00D93281" w:rsidRDefault="002D5125" w:rsidP="008C06A9">
            <w:pPr>
              <w:spacing w:after="0"/>
              <w:rPr>
                <w:rFonts w:ascii="Simplified Arabic" w:hAnsi="Simplified Arabic" w:cs="Simplified Arabic"/>
                <w:bCs/>
                <w:color w:val="0D0D0D" w:themeColor="text1" w:themeTint="F2"/>
                <w:sz w:val="24"/>
                <w:szCs w:val="24"/>
                <w:rtl/>
                <w:lang w:bidi="ar-EG"/>
              </w:rPr>
            </w:pPr>
            <w:r w:rsidRPr="00D93281">
              <w:rPr>
                <w:rFonts w:ascii="Simplified Arabic" w:hAnsi="Simplified Arabic" w:cs="Simplified Arabic"/>
                <w:bCs/>
                <w:color w:val="0D0D0D" w:themeColor="text1" w:themeTint="F2"/>
                <w:sz w:val="24"/>
                <w:szCs w:val="24"/>
                <w:rtl/>
                <w:lang w:bidi="ar-EG"/>
              </w:rPr>
              <w:t>الصفحة</w:t>
            </w:r>
          </w:p>
        </w:tc>
      </w:tr>
      <w:tr w:rsidR="002D5125" w:rsidRPr="00D93281" w14:paraId="0D262045" w14:textId="77777777" w:rsidTr="00D93281">
        <w:tc>
          <w:tcPr>
            <w:tcW w:w="4547" w:type="pct"/>
            <w:vAlign w:val="center"/>
          </w:tcPr>
          <w:p w14:paraId="4715DD10" w14:textId="77777777" w:rsidR="002D5125" w:rsidRPr="00D93281" w:rsidRDefault="002D5125" w:rsidP="008C06A9">
            <w:pPr>
              <w:spacing w:after="0"/>
              <w:rPr>
                <w:rFonts w:ascii="Simplified Arabic" w:eastAsia="Times New Roman" w:hAnsi="Simplified Arabic" w:cs="Simplified Arabic"/>
                <w:rtl/>
              </w:rPr>
            </w:pPr>
            <w:r w:rsidRPr="00D93281">
              <w:rPr>
                <w:rFonts w:ascii="Simplified Arabic" w:eastAsia="Times New Roman" w:hAnsi="Simplified Arabic" w:cs="Simplified Arabic"/>
                <w:rtl/>
              </w:rPr>
              <w:t>جدول (1): مقارنة التجربة المصرية بالتجارب العالمية الرائدة (سنغافورة - ألمانيا - ماليزيا)</w:t>
            </w:r>
          </w:p>
        </w:tc>
        <w:tc>
          <w:tcPr>
            <w:tcW w:w="453" w:type="pct"/>
            <w:vAlign w:val="center"/>
          </w:tcPr>
          <w:p w14:paraId="2CCE9B3C" w14:textId="2277F060" w:rsidR="002D5125" w:rsidRPr="00D93281" w:rsidRDefault="002D5125" w:rsidP="00D93281">
            <w:pPr>
              <w:spacing w:after="0"/>
              <w:jc w:val="center"/>
              <w:rPr>
                <w:rFonts w:ascii="Simplified Arabic" w:hAnsi="Simplified Arabic" w:cs="Simplified Arabic"/>
                <w:bCs/>
                <w:color w:val="0D0D0D" w:themeColor="text1" w:themeTint="F2"/>
                <w:sz w:val="20"/>
                <w:szCs w:val="20"/>
                <w:rtl/>
                <w:lang w:bidi="ar-EG"/>
              </w:rPr>
            </w:pPr>
            <w:r w:rsidRPr="00D93281">
              <w:rPr>
                <w:rFonts w:ascii="Simplified Arabic" w:hAnsi="Simplified Arabic" w:cs="Simplified Arabic"/>
                <w:bCs/>
                <w:color w:val="0D0D0D" w:themeColor="text1" w:themeTint="F2"/>
                <w:sz w:val="20"/>
                <w:szCs w:val="20"/>
                <w:lang w:bidi="ar-EG"/>
              </w:rPr>
              <w:t>1</w:t>
            </w:r>
            <w:r w:rsidR="00545847" w:rsidRPr="00D93281">
              <w:rPr>
                <w:rFonts w:ascii="Simplified Arabic" w:hAnsi="Simplified Arabic" w:cs="Simplified Arabic"/>
                <w:bCs/>
                <w:color w:val="0D0D0D" w:themeColor="text1" w:themeTint="F2"/>
                <w:sz w:val="20"/>
                <w:szCs w:val="20"/>
                <w:lang w:bidi="ar-EG"/>
              </w:rPr>
              <w:t>3</w:t>
            </w:r>
          </w:p>
        </w:tc>
      </w:tr>
      <w:tr w:rsidR="002D5125" w:rsidRPr="00D93281" w14:paraId="4A1DB38C" w14:textId="77777777" w:rsidTr="00D93281">
        <w:tc>
          <w:tcPr>
            <w:tcW w:w="4547" w:type="pct"/>
            <w:vAlign w:val="center"/>
          </w:tcPr>
          <w:p w14:paraId="0AB0B7E2" w14:textId="2D5DC757" w:rsidR="002D5125" w:rsidRPr="00D93281" w:rsidRDefault="002D5125" w:rsidP="008C06A9">
            <w:pPr>
              <w:spacing w:after="0"/>
              <w:rPr>
                <w:rFonts w:ascii="Simplified Arabic" w:eastAsia="Times New Roman" w:hAnsi="Simplified Arabic" w:cs="Simplified Arabic"/>
                <w:rtl/>
              </w:rPr>
            </w:pPr>
            <w:r w:rsidRPr="00D93281">
              <w:rPr>
                <w:rFonts w:ascii="Simplified Arabic" w:eastAsia="Times New Roman" w:hAnsi="Simplified Arabic" w:cs="Simplified Arabic"/>
                <w:rtl/>
              </w:rPr>
              <w:t xml:space="preserve">جدول (2): </w:t>
            </w:r>
            <w:r w:rsidR="00FB44AE" w:rsidRPr="00D93281">
              <w:rPr>
                <w:rFonts w:ascii="Simplified Arabic" w:eastAsia="Times New Roman" w:hAnsi="Simplified Arabic" w:cs="Simplified Arabic" w:hint="cs"/>
                <w:rtl/>
              </w:rPr>
              <w:t>أ</w:t>
            </w:r>
            <w:r w:rsidRPr="00D93281">
              <w:rPr>
                <w:rFonts w:ascii="Simplified Arabic" w:eastAsia="Times New Roman" w:hAnsi="Simplified Arabic" w:cs="Simplified Arabic"/>
                <w:rtl/>
              </w:rPr>
              <w:t>فضل الممارسات العالمية في متابعة وتقييم مشروعات النقل المستدام</w:t>
            </w:r>
          </w:p>
        </w:tc>
        <w:tc>
          <w:tcPr>
            <w:tcW w:w="453" w:type="pct"/>
            <w:vAlign w:val="center"/>
          </w:tcPr>
          <w:p w14:paraId="388B1126" w14:textId="2489D54D" w:rsidR="002D5125" w:rsidRPr="00D93281" w:rsidRDefault="005176C0" w:rsidP="00D93281">
            <w:pPr>
              <w:spacing w:after="0"/>
              <w:jc w:val="center"/>
              <w:rPr>
                <w:rFonts w:ascii="Simplified Arabic" w:hAnsi="Simplified Arabic" w:cs="Simplified Arabic"/>
                <w:bCs/>
                <w:color w:val="0D0D0D" w:themeColor="text1" w:themeTint="F2"/>
                <w:sz w:val="20"/>
                <w:szCs w:val="20"/>
                <w:rtl/>
                <w:lang w:bidi="ar-EG"/>
              </w:rPr>
            </w:pPr>
            <w:r>
              <w:rPr>
                <w:rFonts w:ascii="Simplified Arabic" w:hAnsi="Simplified Arabic" w:cs="Simplified Arabic"/>
                <w:bCs/>
                <w:color w:val="0D0D0D" w:themeColor="text1" w:themeTint="F2"/>
                <w:sz w:val="20"/>
                <w:szCs w:val="20"/>
                <w:lang w:bidi="ar-EG"/>
              </w:rPr>
              <w:t>16</w:t>
            </w:r>
          </w:p>
        </w:tc>
      </w:tr>
      <w:tr w:rsidR="002D5125" w:rsidRPr="00D93281" w14:paraId="0CBC711D" w14:textId="77777777" w:rsidTr="00D93281">
        <w:tc>
          <w:tcPr>
            <w:tcW w:w="4547" w:type="pct"/>
            <w:vAlign w:val="center"/>
          </w:tcPr>
          <w:p w14:paraId="707DEC68" w14:textId="4BC3224A" w:rsidR="002D5125" w:rsidRPr="00D93281" w:rsidRDefault="002D5125" w:rsidP="008C06A9">
            <w:pPr>
              <w:spacing w:after="0"/>
              <w:rPr>
                <w:rFonts w:ascii="Simplified Arabic" w:eastAsia="Times New Roman" w:hAnsi="Simplified Arabic" w:cs="Simplified Arabic"/>
                <w:rtl/>
              </w:rPr>
            </w:pPr>
            <w:r w:rsidRPr="00D93281">
              <w:rPr>
                <w:rFonts w:ascii="Simplified Arabic" w:eastAsia="Times New Roman" w:hAnsi="Simplified Arabic" w:cs="Simplified Arabic"/>
                <w:rtl/>
              </w:rPr>
              <w:t>جدول (3): أثر تطوير شبكة الطرق والمحاور القومية على مؤشرات الكفاءة التشغيلية والبيئية والسلامة المرورية في مصر</w:t>
            </w:r>
            <w:r w:rsidRPr="00D93281">
              <w:rPr>
                <w:rFonts w:ascii="Simplified Arabic" w:eastAsia="Times New Roman" w:hAnsi="Simplified Arabic" w:cs="Simplified Arabic"/>
              </w:rPr>
              <w:t xml:space="preserve"> (</w:t>
            </w:r>
            <w:r w:rsidR="00486DC9" w:rsidRPr="00D93281">
              <w:rPr>
                <w:rFonts w:ascii="Simplified Arabic" w:eastAsia="Times New Roman" w:hAnsi="Simplified Arabic" w:cs="Simplified Arabic"/>
              </w:rPr>
              <w:t>2025</w:t>
            </w:r>
            <w:r w:rsidRPr="00D93281">
              <w:rPr>
                <w:rFonts w:ascii="Simplified Arabic" w:eastAsia="Times New Roman" w:hAnsi="Simplified Arabic" w:cs="Simplified Arabic"/>
              </w:rPr>
              <w:t>–</w:t>
            </w:r>
            <w:r w:rsidR="00486DC9" w:rsidRPr="00D93281">
              <w:rPr>
                <w:rFonts w:ascii="Simplified Arabic" w:eastAsia="Times New Roman" w:hAnsi="Simplified Arabic" w:cs="Simplified Arabic"/>
              </w:rPr>
              <w:t>2014</w:t>
            </w:r>
            <w:r w:rsidRPr="00D93281">
              <w:rPr>
                <w:rFonts w:ascii="Simplified Arabic" w:eastAsia="Times New Roman" w:hAnsi="Simplified Arabic" w:cs="Simplified Arabic"/>
              </w:rPr>
              <w:t>)</w:t>
            </w:r>
          </w:p>
        </w:tc>
        <w:tc>
          <w:tcPr>
            <w:tcW w:w="453" w:type="pct"/>
            <w:vAlign w:val="center"/>
          </w:tcPr>
          <w:p w14:paraId="29E336DC" w14:textId="2A3798F8" w:rsidR="002D5125" w:rsidRPr="00D93281" w:rsidRDefault="002D5125" w:rsidP="00D93281">
            <w:pPr>
              <w:spacing w:after="0"/>
              <w:jc w:val="center"/>
              <w:rPr>
                <w:rFonts w:ascii="Simplified Arabic" w:hAnsi="Simplified Arabic" w:cs="Simplified Arabic"/>
                <w:bCs/>
                <w:color w:val="0D0D0D" w:themeColor="text1" w:themeTint="F2"/>
                <w:sz w:val="20"/>
                <w:szCs w:val="20"/>
                <w:rtl/>
                <w:lang w:bidi="ar-EG"/>
              </w:rPr>
            </w:pPr>
            <w:r w:rsidRPr="00D93281">
              <w:rPr>
                <w:rFonts w:ascii="Simplified Arabic" w:hAnsi="Simplified Arabic" w:cs="Simplified Arabic"/>
                <w:bCs/>
                <w:color w:val="0D0D0D" w:themeColor="text1" w:themeTint="F2"/>
                <w:sz w:val="20"/>
                <w:szCs w:val="20"/>
                <w:lang w:bidi="ar-EG"/>
              </w:rPr>
              <w:t>1</w:t>
            </w:r>
            <w:r w:rsidR="00545847" w:rsidRPr="00D93281">
              <w:rPr>
                <w:rFonts w:ascii="Simplified Arabic" w:hAnsi="Simplified Arabic" w:cs="Simplified Arabic"/>
                <w:bCs/>
                <w:color w:val="0D0D0D" w:themeColor="text1" w:themeTint="F2"/>
                <w:sz w:val="20"/>
                <w:szCs w:val="20"/>
                <w:lang w:bidi="ar-EG"/>
              </w:rPr>
              <w:t>8</w:t>
            </w:r>
          </w:p>
        </w:tc>
      </w:tr>
      <w:tr w:rsidR="002D5125" w:rsidRPr="00D93281" w14:paraId="4A42660F" w14:textId="77777777" w:rsidTr="00D93281">
        <w:tc>
          <w:tcPr>
            <w:tcW w:w="4547" w:type="pct"/>
            <w:vAlign w:val="center"/>
          </w:tcPr>
          <w:p w14:paraId="344C1B2F" w14:textId="77777777" w:rsidR="002D5125" w:rsidRPr="00D93281" w:rsidRDefault="002D5125" w:rsidP="008C06A9">
            <w:pPr>
              <w:spacing w:after="0"/>
              <w:rPr>
                <w:rFonts w:ascii="Simplified Arabic" w:eastAsia="Times New Roman" w:hAnsi="Simplified Arabic" w:cs="Simplified Arabic"/>
                <w:rtl/>
              </w:rPr>
            </w:pPr>
            <w:r w:rsidRPr="00D93281">
              <w:rPr>
                <w:rFonts w:ascii="Simplified Arabic" w:eastAsia="Times New Roman" w:hAnsi="Simplified Arabic" w:cs="Simplified Arabic"/>
                <w:rtl/>
              </w:rPr>
              <w:t>جدول (4): مقارنة السكك الحديدية مقابل النقل البري</w:t>
            </w:r>
          </w:p>
        </w:tc>
        <w:tc>
          <w:tcPr>
            <w:tcW w:w="453" w:type="pct"/>
            <w:vAlign w:val="center"/>
          </w:tcPr>
          <w:p w14:paraId="66BBB602" w14:textId="1D073493" w:rsidR="002D5125" w:rsidRPr="00D93281" w:rsidRDefault="00545847" w:rsidP="00D93281">
            <w:pPr>
              <w:spacing w:after="0"/>
              <w:jc w:val="center"/>
              <w:rPr>
                <w:rFonts w:ascii="Simplified Arabic" w:hAnsi="Simplified Arabic" w:cs="Simplified Arabic"/>
                <w:bCs/>
                <w:color w:val="0D0D0D" w:themeColor="text1" w:themeTint="F2"/>
                <w:sz w:val="20"/>
                <w:szCs w:val="20"/>
                <w:rtl/>
                <w:lang w:bidi="ar-EG"/>
              </w:rPr>
            </w:pPr>
            <w:r w:rsidRPr="00D93281">
              <w:rPr>
                <w:rFonts w:ascii="Simplified Arabic" w:hAnsi="Simplified Arabic" w:cs="Simplified Arabic"/>
                <w:bCs/>
                <w:color w:val="0D0D0D" w:themeColor="text1" w:themeTint="F2"/>
                <w:sz w:val="20"/>
                <w:szCs w:val="20"/>
                <w:lang w:bidi="ar-EG"/>
              </w:rPr>
              <w:t>24</w:t>
            </w:r>
          </w:p>
        </w:tc>
      </w:tr>
      <w:tr w:rsidR="002D5125" w:rsidRPr="00D93281" w14:paraId="20CCE512" w14:textId="77777777" w:rsidTr="00D93281">
        <w:tc>
          <w:tcPr>
            <w:tcW w:w="4547" w:type="pct"/>
            <w:vAlign w:val="center"/>
          </w:tcPr>
          <w:p w14:paraId="70522689" w14:textId="77777777" w:rsidR="002D5125" w:rsidRPr="00D93281" w:rsidRDefault="002D5125" w:rsidP="008C06A9">
            <w:pPr>
              <w:spacing w:after="0"/>
              <w:rPr>
                <w:rFonts w:ascii="Simplified Arabic" w:eastAsia="Times New Roman" w:hAnsi="Simplified Arabic" w:cs="Simplified Arabic"/>
                <w:rtl/>
              </w:rPr>
            </w:pPr>
            <w:r w:rsidRPr="00D93281">
              <w:rPr>
                <w:rFonts w:ascii="Simplified Arabic" w:eastAsia="Times New Roman" w:hAnsi="Simplified Arabic" w:cs="Simplified Arabic"/>
                <w:rtl/>
              </w:rPr>
              <w:t>جدول (5): مقارنة النقل الجماعي مع السيارات الخاصة</w:t>
            </w:r>
          </w:p>
        </w:tc>
        <w:tc>
          <w:tcPr>
            <w:tcW w:w="453" w:type="pct"/>
            <w:vAlign w:val="center"/>
          </w:tcPr>
          <w:p w14:paraId="1A9D54DA" w14:textId="4D48FC65" w:rsidR="002D5125" w:rsidRPr="00D93281" w:rsidRDefault="002D5125" w:rsidP="005176C0">
            <w:pPr>
              <w:spacing w:after="0"/>
              <w:jc w:val="center"/>
              <w:rPr>
                <w:rFonts w:ascii="Simplified Arabic" w:hAnsi="Simplified Arabic" w:cs="Simplified Arabic"/>
                <w:bCs/>
                <w:color w:val="0D0D0D" w:themeColor="text1" w:themeTint="F2"/>
                <w:sz w:val="20"/>
                <w:szCs w:val="20"/>
                <w:rtl/>
                <w:lang w:bidi="ar-EG"/>
              </w:rPr>
            </w:pPr>
            <w:r w:rsidRPr="00D93281">
              <w:rPr>
                <w:rFonts w:ascii="Simplified Arabic" w:hAnsi="Simplified Arabic" w:cs="Simplified Arabic"/>
                <w:bCs/>
                <w:color w:val="0D0D0D" w:themeColor="text1" w:themeTint="F2"/>
                <w:sz w:val="20"/>
                <w:szCs w:val="20"/>
                <w:lang w:bidi="ar-EG"/>
              </w:rPr>
              <w:t>2</w:t>
            </w:r>
            <w:r w:rsidR="005176C0">
              <w:rPr>
                <w:rFonts w:ascii="Simplified Arabic" w:hAnsi="Simplified Arabic" w:cs="Simplified Arabic"/>
                <w:bCs/>
                <w:color w:val="0D0D0D" w:themeColor="text1" w:themeTint="F2"/>
                <w:sz w:val="20"/>
                <w:szCs w:val="20"/>
                <w:lang w:bidi="ar-EG"/>
              </w:rPr>
              <w:t>4</w:t>
            </w:r>
          </w:p>
        </w:tc>
      </w:tr>
      <w:tr w:rsidR="002D5125" w:rsidRPr="00D93281" w14:paraId="58920F86" w14:textId="77777777" w:rsidTr="00D93281">
        <w:tc>
          <w:tcPr>
            <w:tcW w:w="4547" w:type="pct"/>
            <w:vAlign w:val="center"/>
          </w:tcPr>
          <w:p w14:paraId="6F7CAE04" w14:textId="77777777" w:rsidR="002D5125" w:rsidRPr="00D93281" w:rsidRDefault="002D5125" w:rsidP="008C06A9">
            <w:pPr>
              <w:spacing w:after="0"/>
              <w:rPr>
                <w:rFonts w:ascii="Simplified Arabic" w:eastAsia="Times New Roman" w:hAnsi="Simplified Arabic" w:cs="Simplified Arabic"/>
                <w:rtl/>
              </w:rPr>
            </w:pPr>
            <w:r w:rsidRPr="00D93281">
              <w:rPr>
                <w:rFonts w:ascii="Simplified Arabic" w:eastAsia="Times New Roman" w:hAnsi="Simplified Arabic" w:cs="Simplified Arabic"/>
                <w:rtl/>
              </w:rPr>
              <w:t>جدول (6): المؤشرات الاقتصادية لمشروعات تطوير شبكة الطرق والمحاور القومية في مصر</w:t>
            </w:r>
          </w:p>
        </w:tc>
        <w:tc>
          <w:tcPr>
            <w:tcW w:w="453" w:type="pct"/>
            <w:vAlign w:val="center"/>
          </w:tcPr>
          <w:p w14:paraId="1D2CBE6D" w14:textId="4D6E26D1" w:rsidR="002D5125" w:rsidRPr="00D93281" w:rsidRDefault="00545847" w:rsidP="00D93281">
            <w:pPr>
              <w:spacing w:after="0"/>
              <w:jc w:val="center"/>
              <w:rPr>
                <w:rFonts w:ascii="Simplified Arabic" w:hAnsi="Simplified Arabic" w:cs="Simplified Arabic"/>
                <w:bCs/>
                <w:color w:val="0D0D0D" w:themeColor="text1" w:themeTint="F2"/>
                <w:sz w:val="20"/>
                <w:szCs w:val="20"/>
                <w:rtl/>
                <w:lang w:bidi="ar-EG"/>
              </w:rPr>
            </w:pPr>
            <w:r w:rsidRPr="00D93281">
              <w:rPr>
                <w:rFonts w:ascii="Simplified Arabic" w:hAnsi="Simplified Arabic" w:cs="Simplified Arabic"/>
                <w:bCs/>
                <w:color w:val="0D0D0D" w:themeColor="text1" w:themeTint="F2"/>
                <w:sz w:val="20"/>
                <w:szCs w:val="20"/>
                <w:lang w:bidi="ar-EG"/>
              </w:rPr>
              <w:t>29</w:t>
            </w:r>
          </w:p>
        </w:tc>
      </w:tr>
      <w:tr w:rsidR="002D5125" w:rsidRPr="00D93281" w14:paraId="11414044" w14:textId="77777777" w:rsidTr="00D93281">
        <w:tc>
          <w:tcPr>
            <w:tcW w:w="4547" w:type="pct"/>
            <w:vAlign w:val="center"/>
          </w:tcPr>
          <w:p w14:paraId="766A5CCC" w14:textId="77777777" w:rsidR="002D5125" w:rsidRPr="00D93281" w:rsidRDefault="002D5125" w:rsidP="008C06A9">
            <w:pPr>
              <w:spacing w:after="0"/>
              <w:rPr>
                <w:rFonts w:ascii="Simplified Arabic" w:eastAsia="Times New Roman" w:hAnsi="Simplified Arabic" w:cs="Simplified Arabic"/>
                <w:rtl/>
              </w:rPr>
            </w:pPr>
            <w:r w:rsidRPr="00D93281">
              <w:rPr>
                <w:rFonts w:ascii="Simplified Arabic" w:eastAsia="Times New Roman" w:hAnsi="Simplified Arabic" w:cs="Simplified Arabic"/>
                <w:rtl/>
              </w:rPr>
              <w:t>جدول (7): المؤشرات الاجتماعية لمشروعات تطوير شبكة الطرق والمحاور القومية في مصر</w:t>
            </w:r>
          </w:p>
        </w:tc>
        <w:tc>
          <w:tcPr>
            <w:tcW w:w="453" w:type="pct"/>
            <w:vAlign w:val="center"/>
          </w:tcPr>
          <w:p w14:paraId="6976E522" w14:textId="5C433368" w:rsidR="002D5125" w:rsidRPr="00D93281" w:rsidRDefault="005176C0" w:rsidP="00D93281">
            <w:pPr>
              <w:spacing w:after="0"/>
              <w:jc w:val="center"/>
              <w:rPr>
                <w:rFonts w:ascii="Simplified Arabic" w:hAnsi="Simplified Arabic" w:cs="Simplified Arabic"/>
                <w:bCs/>
                <w:color w:val="0D0D0D" w:themeColor="text1" w:themeTint="F2"/>
                <w:sz w:val="20"/>
                <w:szCs w:val="20"/>
                <w:rtl/>
                <w:lang w:bidi="ar-EG"/>
              </w:rPr>
            </w:pPr>
            <w:r>
              <w:rPr>
                <w:rFonts w:ascii="Simplified Arabic" w:hAnsi="Simplified Arabic" w:cs="Simplified Arabic"/>
                <w:bCs/>
                <w:color w:val="0D0D0D" w:themeColor="text1" w:themeTint="F2"/>
                <w:sz w:val="20"/>
                <w:szCs w:val="20"/>
                <w:lang w:bidi="ar-EG"/>
              </w:rPr>
              <w:t>29</w:t>
            </w:r>
          </w:p>
        </w:tc>
      </w:tr>
      <w:tr w:rsidR="002D5125" w:rsidRPr="00D93281" w14:paraId="5CFDC23B" w14:textId="77777777" w:rsidTr="00D93281">
        <w:tc>
          <w:tcPr>
            <w:tcW w:w="4547" w:type="pct"/>
            <w:vAlign w:val="center"/>
          </w:tcPr>
          <w:p w14:paraId="0F4B2E4C" w14:textId="77777777" w:rsidR="002D5125" w:rsidRPr="00D93281" w:rsidRDefault="002D5125" w:rsidP="008C06A9">
            <w:pPr>
              <w:spacing w:after="0"/>
              <w:rPr>
                <w:rFonts w:ascii="Simplified Arabic" w:eastAsia="Times New Roman" w:hAnsi="Simplified Arabic" w:cs="Simplified Arabic"/>
                <w:rtl/>
              </w:rPr>
            </w:pPr>
            <w:r w:rsidRPr="00D93281">
              <w:rPr>
                <w:rFonts w:ascii="Simplified Arabic" w:eastAsia="Times New Roman" w:hAnsi="Simplified Arabic" w:cs="Simplified Arabic"/>
                <w:rtl/>
              </w:rPr>
              <w:t xml:space="preserve">جدول (8): المؤشرات البيئية لمشروعات تطوير شبكة الطرق والمحاور القومية في مصر </w:t>
            </w:r>
          </w:p>
        </w:tc>
        <w:tc>
          <w:tcPr>
            <w:tcW w:w="453" w:type="pct"/>
            <w:vAlign w:val="center"/>
          </w:tcPr>
          <w:p w14:paraId="523BD8EC" w14:textId="4E0BA9D3" w:rsidR="002D5125" w:rsidRPr="00D93281" w:rsidRDefault="00545847" w:rsidP="00D93281">
            <w:pPr>
              <w:spacing w:after="0"/>
              <w:jc w:val="center"/>
              <w:rPr>
                <w:rFonts w:ascii="Simplified Arabic" w:hAnsi="Simplified Arabic" w:cs="Simplified Arabic"/>
                <w:bCs/>
                <w:color w:val="0D0D0D" w:themeColor="text1" w:themeTint="F2"/>
                <w:sz w:val="20"/>
                <w:szCs w:val="20"/>
                <w:rtl/>
                <w:lang w:bidi="ar-EG"/>
              </w:rPr>
            </w:pPr>
            <w:r w:rsidRPr="00D93281">
              <w:rPr>
                <w:rFonts w:ascii="Simplified Arabic" w:hAnsi="Simplified Arabic" w:cs="Simplified Arabic"/>
                <w:bCs/>
                <w:color w:val="0D0D0D" w:themeColor="text1" w:themeTint="F2"/>
                <w:sz w:val="20"/>
                <w:szCs w:val="20"/>
                <w:lang w:bidi="ar-EG"/>
              </w:rPr>
              <w:t>30</w:t>
            </w:r>
          </w:p>
        </w:tc>
      </w:tr>
      <w:tr w:rsidR="002D5125" w:rsidRPr="00D93281" w14:paraId="27AF83F6" w14:textId="77777777" w:rsidTr="00D93281">
        <w:tc>
          <w:tcPr>
            <w:tcW w:w="4547" w:type="pct"/>
            <w:vAlign w:val="center"/>
          </w:tcPr>
          <w:p w14:paraId="0E112BE0" w14:textId="77777777" w:rsidR="002D5125" w:rsidRPr="00D93281" w:rsidRDefault="002D5125" w:rsidP="008C06A9">
            <w:pPr>
              <w:spacing w:after="0"/>
              <w:rPr>
                <w:rFonts w:ascii="Simplified Arabic" w:eastAsia="Times New Roman" w:hAnsi="Simplified Arabic" w:cs="Simplified Arabic"/>
                <w:rtl/>
              </w:rPr>
            </w:pPr>
            <w:r w:rsidRPr="00D93281">
              <w:rPr>
                <w:rFonts w:ascii="Simplified Arabic" w:eastAsia="Times New Roman" w:hAnsi="Simplified Arabic" w:cs="Simplified Arabic"/>
                <w:rtl/>
              </w:rPr>
              <w:t>جدول (9): نموذج بطاقة الأداء المتوازن</w:t>
            </w:r>
            <w:r w:rsidRPr="00D93281">
              <w:rPr>
                <w:rFonts w:ascii="Simplified Arabic" w:eastAsia="Times New Roman" w:hAnsi="Simplified Arabic" w:cs="Simplified Arabic"/>
              </w:rPr>
              <w:t xml:space="preserve"> (Balanced Scorecard) </w:t>
            </w:r>
            <w:r w:rsidRPr="00D93281">
              <w:rPr>
                <w:rFonts w:ascii="Simplified Arabic" w:eastAsia="Times New Roman" w:hAnsi="Simplified Arabic" w:cs="Simplified Arabic"/>
                <w:rtl/>
              </w:rPr>
              <w:t xml:space="preserve">لتقييم مشروعات النقل البري المستدام </w:t>
            </w:r>
          </w:p>
        </w:tc>
        <w:tc>
          <w:tcPr>
            <w:tcW w:w="453" w:type="pct"/>
            <w:vAlign w:val="center"/>
          </w:tcPr>
          <w:p w14:paraId="43CCED11" w14:textId="3DA8E50B" w:rsidR="002D5125" w:rsidRPr="00D93281" w:rsidRDefault="00545847" w:rsidP="00D93281">
            <w:pPr>
              <w:spacing w:after="0"/>
              <w:jc w:val="center"/>
              <w:rPr>
                <w:rFonts w:ascii="Simplified Arabic" w:hAnsi="Simplified Arabic" w:cs="Simplified Arabic"/>
                <w:bCs/>
                <w:color w:val="0D0D0D" w:themeColor="text1" w:themeTint="F2"/>
                <w:sz w:val="20"/>
                <w:szCs w:val="20"/>
                <w:rtl/>
                <w:lang w:bidi="ar-EG"/>
              </w:rPr>
            </w:pPr>
            <w:r w:rsidRPr="00D93281">
              <w:rPr>
                <w:rFonts w:ascii="Simplified Arabic" w:hAnsi="Simplified Arabic" w:cs="Simplified Arabic"/>
                <w:bCs/>
                <w:color w:val="0D0D0D" w:themeColor="text1" w:themeTint="F2"/>
                <w:sz w:val="20"/>
                <w:szCs w:val="20"/>
                <w:lang w:bidi="ar-EG"/>
              </w:rPr>
              <w:t>31</w:t>
            </w:r>
          </w:p>
        </w:tc>
      </w:tr>
      <w:tr w:rsidR="002D5125" w:rsidRPr="00D93281" w14:paraId="71CE840F" w14:textId="77777777" w:rsidTr="00D93281">
        <w:tc>
          <w:tcPr>
            <w:tcW w:w="4547" w:type="pct"/>
            <w:vAlign w:val="center"/>
          </w:tcPr>
          <w:p w14:paraId="13664598" w14:textId="76F88EF5" w:rsidR="002D5125" w:rsidRPr="00D93281" w:rsidRDefault="002D5125" w:rsidP="008C06A9">
            <w:pPr>
              <w:spacing w:after="0"/>
              <w:rPr>
                <w:rFonts w:ascii="Simplified Arabic" w:eastAsia="Times New Roman" w:hAnsi="Simplified Arabic" w:cs="Simplified Arabic"/>
                <w:rtl/>
              </w:rPr>
            </w:pPr>
            <w:r w:rsidRPr="00D93281">
              <w:rPr>
                <w:rFonts w:ascii="Simplified Arabic" w:eastAsia="Times New Roman" w:hAnsi="Simplified Arabic" w:cs="Simplified Arabic"/>
                <w:rtl/>
              </w:rPr>
              <w:t xml:space="preserve">جدول (10): منظومة مؤشرات الأداء الرئيسية </w:t>
            </w:r>
            <w:r w:rsidR="003C5CF9" w:rsidRPr="00D93281">
              <w:rPr>
                <w:rFonts w:ascii="Simplified Arabic" w:eastAsia="Times New Roman" w:hAnsi="Simplified Arabic" w:cs="Simplified Arabic"/>
              </w:rPr>
              <w:t xml:space="preserve"> </w:t>
            </w:r>
            <w:r w:rsidRPr="00D93281">
              <w:rPr>
                <w:rFonts w:ascii="Simplified Arabic" w:eastAsia="Times New Roman" w:hAnsi="Simplified Arabic" w:cs="Simplified Arabic"/>
              </w:rPr>
              <w:t xml:space="preserve">(KPIs) </w:t>
            </w:r>
            <w:r w:rsidRPr="00D93281">
              <w:rPr>
                <w:rFonts w:ascii="Simplified Arabic" w:eastAsia="Times New Roman" w:hAnsi="Simplified Arabic" w:cs="Simplified Arabic"/>
                <w:rtl/>
              </w:rPr>
              <w:t>للبُعد الاقتصادي في تقييم استدامة قطاع النقل البري في مصر</w:t>
            </w:r>
          </w:p>
        </w:tc>
        <w:tc>
          <w:tcPr>
            <w:tcW w:w="453" w:type="pct"/>
            <w:vAlign w:val="center"/>
          </w:tcPr>
          <w:p w14:paraId="558887CC" w14:textId="239967CE" w:rsidR="002D5125" w:rsidRPr="00D93281" w:rsidRDefault="002D5125" w:rsidP="00D93281">
            <w:pPr>
              <w:spacing w:after="0"/>
              <w:jc w:val="center"/>
              <w:rPr>
                <w:rFonts w:ascii="Simplified Arabic" w:hAnsi="Simplified Arabic" w:cs="Simplified Arabic"/>
                <w:bCs/>
                <w:color w:val="0D0D0D" w:themeColor="text1" w:themeTint="F2"/>
                <w:sz w:val="20"/>
                <w:szCs w:val="20"/>
                <w:rtl/>
                <w:lang w:bidi="ar-EG"/>
              </w:rPr>
            </w:pPr>
            <w:r w:rsidRPr="00D93281">
              <w:rPr>
                <w:rFonts w:ascii="Simplified Arabic" w:hAnsi="Simplified Arabic" w:cs="Simplified Arabic"/>
                <w:bCs/>
                <w:color w:val="0D0D0D" w:themeColor="text1" w:themeTint="F2"/>
                <w:sz w:val="20"/>
                <w:szCs w:val="20"/>
                <w:lang w:bidi="ar-EG"/>
              </w:rPr>
              <w:t>3</w:t>
            </w:r>
            <w:r w:rsidR="00545847" w:rsidRPr="00D93281">
              <w:rPr>
                <w:rFonts w:ascii="Simplified Arabic" w:hAnsi="Simplified Arabic" w:cs="Simplified Arabic"/>
                <w:bCs/>
                <w:color w:val="0D0D0D" w:themeColor="text1" w:themeTint="F2"/>
                <w:sz w:val="20"/>
                <w:szCs w:val="20"/>
                <w:lang w:bidi="ar-EG"/>
              </w:rPr>
              <w:t>2</w:t>
            </w:r>
          </w:p>
        </w:tc>
      </w:tr>
      <w:tr w:rsidR="002D5125" w:rsidRPr="00D93281" w14:paraId="0B9A19B4" w14:textId="77777777" w:rsidTr="00D93281">
        <w:tc>
          <w:tcPr>
            <w:tcW w:w="4547" w:type="pct"/>
            <w:vAlign w:val="center"/>
          </w:tcPr>
          <w:p w14:paraId="1AAD2352" w14:textId="77777777" w:rsidR="002D5125" w:rsidRPr="00D93281" w:rsidRDefault="002D5125" w:rsidP="008C06A9">
            <w:pPr>
              <w:spacing w:after="0"/>
              <w:rPr>
                <w:rFonts w:ascii="Simplified Arabic" w:eastAsia="Times New Roman" w:hAnsi="Simplified Arabic" w:cs="Simplified Arabic"/>
                <w:rtl/>
              </w:rPr>
            </w:pPr>
            <w:r w:rsidRPr="00D93281">
              <w:rPr>
                <w:rFonts w:ascii="Simplified Arabic" w:eastAsia="Times New Roman" w:hAnsi="Simplified Arabic" w:cs="Simplified Arabic"/>
                <w:rtl/>
              </w:rPr>
              <w:t>جدول (11): منظومة مؤشرات الأداء الرئيسية</w:t>
            </w:r>
            <w:r w:rsidRPr="00D93281">
              <w:rPr>
                <w:rFonts w:ascii="Simplified Arabic" w:eastAsia="Times New Roman" w:hAnsi="Simplified Arabic" w:cs="Simplified Arabic"/>
              </w:rPr>
              <w:t xml:space="preserve"> (KPIs) </w:t>
            </w:r>
            <w:r w:rsidRPr="00D93281">
              <w:rPr>
                <w:rFonts w:ascii="Simplified Arabic" w:eastAsia="Times New Roman" w:hAnsi="Simplified Arabic" w:cs="Simplified Arabic"/>
                <w:rtl/>
              </w:rPr>
              <w:t>للبُعد البيئي في تقييم استدامة قطاع النقل البري في مصر</w:t>
            </w:r>
          </w:p>
        </w:tc>
        <w:tc>
          <w:tcPr>
            <w:tcW w:w="453" w:type="pct"/>
            <w:vAlign w:val="center"/>
          </w:tcPr>
          <w:p w14:paraId="7F30BB9B" w14:textId="31028379" w:rsidR="002D5125" w:rsidRPr="00D93281" w:rsidRDefault="002D5125" w:rsidP="00D93281">
            <w:pPr>
              <w:spacing w:after="0"/>
              <w:jc w:val="center"/>
              <w:rPr>
                <w:rFonts w:ascii="Simplified Arabic" w:hAnsi="Simplified Arabic" w:cs="Simplified Arabic"/>
                <w:bCs/>
                <w:color w:val="0D0D0D" w:themeColor="text1" w:themeTint="F2"/>
                <w:sz w:val="20"/>
                <w:szCs w:val="20"/>
                <w:rtl/>
                <w:lang w:bidi="ar-EG"/>
              </w:rPr>
            </w:pPr>
            <w:r w:rsidRPr="00D93281">
              <w:rPr>
                <w:rFonts w:ascii="Simplified Arabic" w:hAnsi="Simplified Arabic" w:cs="Simplified Arabic"/>
                <w:bCs/>
                <w:color w:val="0D0D0D" w:themeColor="text1" w:themeTint="F2"/>
                <w:sz w:val="20"/>
                <w:szCs w:val="20"/>
                <w:lang w:bidi="ar-EG"/>
              </w:rPr>
              <w:t>3</w:t>
            </w:r>
            <w:r w:rsidR="00545847" w:rsidRPr="00D93281">
              <w:rPr>
                <w:rFonts w:ascii="Simplified Arabic" w:hAnsi="Simplified Arabic" w:cs="Simplified Arabic"/>
                <w:bCs/>
                <w:color w:val="0D0D0D" w:themeColor="text1" w:themeTint="F2"/>
                <w:sz w:val="20"/>
                <w:szCs w:val="20"/>
                <w:lang w:bidi="ar-EG"/>
              </w:rPr>
              <w:t>3</w:t>
            </w:r>
          </w:p>
        </w:tc>
      </w:tr>
      <w:tr w:rsidR="002D5125" w:rsidRPr="00D93281" w14:paraId="23B14861" w14:textId="77777777" w:rsidTr="00D93281">
        <w:tc>
          <w:tcPr>
            <w:tcW w:w="4547" w:type="pct"/>
            <w:vAlign w:val="center"/>
          </w:tcPr>
          <w:p w14:paraId="31D8D38D" w14:textId="77777777" w:rsidR="002D5125" w:rsidRPr="00D93281" w:rsidRDefault="002D5125" w:rsidP="008C06A9">
            <w:pPr>
              <w:spacing w:after="0"/>
              <w:rPr>
                <w:rFonts w:ascii="Simplified Arabic" w:eastAsia="Times New Roman" w:hAnsi="Simplified Arabic" w:cs="Simplified Arabic"/>
                <w:rtl/>
              </w:rPr>
            </w:pPr>
            <w:r w:rsidRPr="00D93281">
              <w:rPr>
                <w:rFonts w:ascii="Simplified Arabic" w:eastAsia="Times New Roman" w:hAnsi="Simplified Arabic" w:cs="Simplified Arabic"/>
                <w:rtl/>
              </w:rPr>
              <w:t>جدول (12): منظومة مؤشرات الأداء الرئيسية</w:t>
            </w:r>
            <w:r w:rsidRPr="00D93281">
              <w:rPr>
                <w:rFonts w:ascii="Simplified Arabic" w:eastAsia="Times New Roman" w:hAnsi="Simplified Arabic" w:cs="Simplified Arabic"/>
              </w:rPr>
              <w:t xml:space="preserve"> (KPIs) </w:t>
            </w:r>
            <w:r w:rsidRPr="00D93281">
              <w:rPr>
                <w:rFonts w:ascii="Simplified Arabic" w:eastAsia="Times New Roman" w:hAnsi="Simplified Arabic" w:cs="Simplified Arabic"/>
                <w:rtl/>
              </w:rPr>
              <w:t>للبُعد الاجتماعي في تقييم استدامة قطاع النقل البري في مصر</w:t>
            </w:r>
          </w:p>
        </w:tc>
        <w:tc>
          <w:tcPr>
            <w:tcW w:w="453" w:type="pct"/>
            <w:vAlign w:val="center"/>
          </w:tcPr>
          <w:p w14:paraId="663894CC" w14:textId="0CB0B80B" w:rsidR="002D5125" w:rsidRPr="00D93281" w:rsidRDefault="002D5125" w:rsidP="005176C0">
            <w:pPr>
              <w:spacing w:after="0"/>
              <w:jc w:val="center"/>
              <w:rPr>
                <w:rFonts w:ascii="Simplified Arabic" w:hAnsi="Simplified Arabic" w:cs="Simplified Arabic"/>
                <w:bCs/>
                <w:color w:val="0D0D0D" w:themeColor="text1" w:themeTint="F2"/>
                <w:sz w:val="20"/>
                <w:szCs w:val="20"/>
                <w:rtl/>
                <w:lang w:bidi="ar-EG"/>
              </w:rPr>
            </w:pPr>
            <w:r w:rsidRPr="00D93281">
              <w:rPr>
                <w:rFonts w:ascii="Simplified Arabic" w:hAnsi="Simplified Arabic" w:cs="Simplified Arabic"/>
                <w:bCs/>
                <w:color w:val="0D0D0D" w:themeColor="text1" w:themeTint="F2"/>
                <w:sz w:val="20"/>
                <w:szCs w:val="20"/>
                <w:lang w:bidi="ar-EG"/>
              </w:rPr>
              <w:t>3</w:t>
            </w:r>
            <w:r w:rsidR="005176C0">
              <w:rPr>
                <w:rFonts w:ascii="Simplified Arabic" w:hAnsi="Simplified Arabic" w:cs="Simplified Arabic"/>
                <w:bCs/>
                <w:color w:val="0D0D0D" w:themeColor="text1" w:themeTint="F2"/>
                <w:sz w:val="20"/>
                <w:szCs w:val="20"/>
                <w:lang w:bidi="ar-EG"/>
              </w:rPr>
              <w:t>4</w:t>
            </w:r>
          </w:p>
        </w:tc>
      </w:tr>
      <w:tr w:rsidR="00882085" w:rsidRPr="00D93281" w14:paraId="1D23D8E8" w14:textId="77777777" w:rsidTr="00D93281">
        <w:tc>
          <w:tcPr>
            <w:tcW w:w="4547" w:type="pct"/>
            <w:vAlign w:val="center"/>
          </w:tcPr>
          <w:p w14:paraId="6F007020" w14:textId="0344F275" w:rsidR="00882085" w:rsidRPr="00D93281" w:rsidRDefault="00882085" w:rsidP="008C06A9">
            <w:pPr>
              <w:spacing w:after="0"/>
              <w:rPr>
                <w:rFonts w:ascii="Simplified Arabic" w:eastAsia="Times New Roman" w:hAnsi="Simplified Arabic" w:cs="Simplified Arabic"/>
                <w:rtl/>
              </w:rPr>
            </w:pPr>
            <w:r w:rsidRPr="00D93281">
              <w:rPr>
                <w:rFonts w:ascii="Simplified Arabic" w:eastAsia="Times New Roman" w:hAnsi="Simplified Arabic" w:cs="Simplified Arabic"/>
                <w:rtl/>
              </w:rPr>
              <w:t>جدول (</w:t>
            </w:r>
            <w:r w:rsidRPr="00D93281">
              <w:rPr>
                <w:rFonts w:ascii="Simplified Arabic" w:eastAsia="Times New Roman" w:hAnsi="Simplified Arabic" w:cs="Simplified Arabic"/>
              </w:rPr>
              <w:t>13</w:t>
            </w:r>
            <w:r w:rsidRPr="00D93281">
              <w:rPr>
                <w:rFonts w:ascii="Simplified Arabic" w:eastAsia="Times New Roman" w:hAnsi="Simplified Arabic" w:cs="Simplified Arabic"/>
                <w:rtl/>
              </w:rPr>
              <w:t xml:space="preserve">): نموذج مقترح لبطاقة مؤشرات الأداء الأساسية للنقل البري المستدام في مصر </w:t>
            </w:r>
          </w:p>
        </w:tc>
        <w:tc>
          <w:tcPr>
            <w:tcW w:w="453" w:type="pct"/>
            <w:vAlign w:val="center"/>
          </w:tcPr>
          <w:p w14:paraId="7EDA70BC" w14:textId="0B4B1E5E" w:rsidR="00882085" w:rsidRPr="00D93281" w:rsidRDefault="00545847" w:rsidP="00D93281">
            <w:pPr>
              <w:spacing w:after="0"/>
              <w:jc w:val="center"/>
              <w:rPr>
                <w:rFonts w:ascii="Simplified Arabic" w:hAnsi="Simplified Arabic" w:cs="Simplified Arabic"/>
                <w:bCs/>
                <w:color w:val="0D0D0D" w:themeColor="text1" w:themeTint="F2"/>
                <w:sz w:val="20"/>
                <w:szCs w:val="20"/>
                <w:lang w:bidi="ar-EG"/>
              </w:rPr>
            </w:pPr>
            <w:r w:rsidRPr="00D93281">
              <w:rPr>
                <w:rFonts w:ascii="Simplified Arabic" w:hAnsi="Simplified Arabic" w:cs="Simplified Arabic"/>
                <w:bCs/>
                <w:color w:val="0D0D0D" w:themeColor="text1" w:themeTint="F2"/>
                <w:sz w:val="20"/>
                <w:szCs w:val="20"/>
                <w:lang w:bidi="ar-EG"/>
              </w:rPr>
              <w:t>36</w:t>
            </w:r>
          </w:p>
        </w:tc>
      </w:tr>
      <w:tr w:rsidR="002D5125" w:rsidRPr="00D93281" w14:paraId="68C1D954" w14:textId="77777777" w:rsidTr="00D93281">
        <w:tc>
          <w:tcPr>
            <w:tcW w:w="4547" w:type="pct"/>
            <w:vAlign w:val="center"/>
          </w:tcPr>
          <w:p w14:paraId="3EF97B61" w14:textId="63858588" w:rsidR="002D5125" w:rsidRPr="00D93281" w:rsidRDefault="002D5125" w:rsidP="00D93281">
            <w:pPr>
              <w:spacing w:after="0"/>
              <w:rPr>
                <w:rFonts w:ascii="Simplified Arabic" w:eastAsia="Times New Roman" w:hAnsi="Simplified Arabic" w:cs="Simplified Arabic"/>
                <w:rtl/>
              </w:rPr>
            </w:pPr>
            <w:r w:rsidRPr="00D93281">
              <w:rPr>
                <w:rFonts w:ascii="Simplified Arabic" w:eastAsia="Times New Roman" w:hAnsi="Simplified Arabic" w:cs="Simplified Arabic"/>
                <w:rtl/>
              </w:rPr>
              <w:t>جدول (</w:t>
            </w:r>
            <w:r w:rsidR="00D93281" w:rsidRPr="00D93281">
              <w:rPr>
                <w:rFonts w:ascii="Simplified Arabic" w:eastAsia="Times New Roman" w:hAnsi="Simplified Arabic" w:cs="Simplified Arabic"/>
              </w:rPr>
              <w:t>14</w:t>
            </w:r>
            <w:r w:rsidRPr="00D93281">
              <w:rPr>
                <w:rFonts w:ascii="Simplified Arabic" w:eastAsia="Times New Roman" w:hAnsi="Simplified Arabic" w:cs="Simplified Arabic" w:hint="cs"/>
                <w:rtl/>
              </w:rPr>
              <w:t>):</w:t>
            </w:r>
            <w:r w:rsidRPr="00D93281">
              <w:rPr>
                <w:rFonts w:ascii="Simplified Arabic" w:eastAsia="Times New Roman" w:hAnsi="Simplified Arabic" w:cs="Simplified Arabic"/>
                <w:rtl/>
              </w:rPr>
              <w:t xml:space="preserve"> خارطة الطريق الوطنية للنقل المستدام في مصر</w:t>
            </w:r>
            <w:r w:rsidRPr="00D93281">
              <w:rPr>
                <w:rFonts w:ascii="Simplified Arabic" w:eastAsia="Times New Roman" w:hAnsi="Simplified Arabic" w:cs="Simplified Arabic"/>
              </w:rPr>
              <w:t xml:space="preserve"> (</w:t>
            </w:r>
            <w:r w:rsidR="00486DC9" w:rsidRPr="00D93281">
              <w:rPr>
                <w:rFonts w:ascii="Simplified Arabic" w:eastAsia="Times New Roman" w:hAnsi="Simplified Arabic" w:cs="Simplified Arabic"/>
              </w:rPr>
              <w:t>2050</w:t>
            </w:r>
            <w:r w:rsidRPr="00D93281">
              <w:rPr>
                <w:rFonts w:ascii="Simplified Arabic" w:eastAsia="Times New Roman" w:hAnsi="Simplified Arabic" w:cs="Simplified Arabic"/>
              </w:rPr>
              <w:t>–</w:t>
            </w:r>
            <w:r w:rsidR="00486DC9" w:rsidRPr="00D93281">
              <w:rPr>
                <w:rFonts w:ascii="Simplified Arabic" w:eastAsia="Times New Roman" w:hAnsi="Simplified Arabic" w:cs="Simplified Arabic"/>
              </w:rPr>
              <w:t>2025</w:t>
            </w:r>
            <w:r w:rsidRPr="00D93281">
              <w:rPr>
                <w:rFonts w:ascii="Simplified Arabic" w:eastAsia="Times New Roman" w:hAnsi="Simplified Arabic" w:cs="Simplified Arabic"/>
              </w:rPr>
              <w:t>)</w:t>
            </w:r>
          </w:p>
        </w:tc>
        <w:tc>
          <w:tcPr>
            <w:tcW w:w="453" w:type="pct"/>
            <w:vAlign w:val="center"/>
          </w:tcPr>
          <w:p w14:paraId="03FF0079" w14:textId="5840B5CE" w:rsidR="002D5125" w:rsidRPr="005176C0" w:rsidRDefault="005176C0" w:rsidP="00D93281">
            <w:pPr>
              <w:spacing w:after="0"/>
              <w:jc w:val="center"/>
              <w:rPr>
                <w:rFonts w:ascii="Simplified Arabic" w:hAnsi="Simplified Arabic" w:cs="Simplified Arabic"/>
                <w:bCs/>
                <w:color w:val="0D0D0D" w:themeColor="text1" w:themeTint="F2"/>
                <w:sz w:val="20"/>
                <w:szCs w:val="20"/>
                <w:rtl/>
                <w:lang w:bidi="ar-EG"/>
              </w:rPr>
            </w:pPr>
            <w:r w:rsidRPr="005176C0">
              <w:rPr>
                <w:rFonts w:ascii="Simplified Arabic" w:hAnsi="Simplified Arabic" w:cs="Simplified Arabic"/>
                <w:bCs/>
                <w:color w:val="0D0D0D" w:themeColor="text1" w:themeTint="F2"/>
                <w:sz w:val="20"/>
                <w:szCs w:val="20"/>
                <w:lang w:bidi="ar-EG"/>
              </w:rPr>
              <w:t>39</w:t>
            </w:r>
          </w:p>
        </w:tc>
      </w:tr>
    </w:tbl>
    <w:p w14:paraId="6FBB4E45" w14:textId="77777777" w:rsidR="002D5125" w:rsidRPr="00D93281" w:rsidRDefault="002D5125" w:rsidP="002D5125">
      <w:pPr>
        <w:tabs>
          <w:tab w:val="right" w:pos="9256"/>
        </w:tabs>
        <w:spacing w:after="0"/>
        <w:rPr>
          <w:rFonts w:ascii="Simplified Arabic" w:hAnsi="Simplified Arabic" w:cs="Simplified Arabic"/>
          <w:b/>
          <w:bCs/>
          <w:color w:val="0D0D0D" w:themeColor="text1" w:themeTint="F2"/>
          <w:sz w:val="24"/>
          <w:szCs w:val="24"/>
          <w:rtl/>
          <w:lang w:bidi="ar-EG"/>
        </w:rPr>
      </w:pPr>
    </w:p>
    <w:p w14:paraId="7FB69656" w14:textId="77777777" w:rsidR="002D5125" w:rsidRPr="00D93281" w:rsidRDefault="002D5125" w:rsidP="002D5125">
      <w:pPr>
        <w:tabs>
          <w:tab w:val="right" w:pos="9256"/>
        </w:tabs>
        <w:spacing w:after="0"/>
        <w:jc w:val="center"/>
        <w:rPr>
          <w:rFonts w:ascii="Simplified Arabic" w:hAnsi="Simplified Arabic" w:cs="Simplified Arabic"/>
          <w:b/>
          <w:bCs/>
          <w:color w:val="000000" w:themeColor="text1"/>
          <w:sz w:val="28"/>
          <w:szCs w:val="28"/>
          <w:rtl/>
        </w:rPr>
      </w:pPr>
      <w:r w:rsidRPr="00D93281">
        <w:rPr>
          <w:rFonts w:ascii="Simplified Arabic" w:hAnsi="Simplified Arabic" w:cs="Simplified Arabic"/>
          <w:b/>
          <w:bCs/>
          <w:color w:val="0D0D0D" w:themeColor="text1" w:themeTint="F2"/>
          <w:sz w:val="24"/>
          <w:szCs w:val="24"/>
          <w:rtl/>
          <w:lang w:bidi="ar-EG"/>
        </w:rPr>
        <w:t>فهرس ال</w:t>
      </w:r>
      <w:r w:rsidRPr="00D93281">
        <w:rPr>
          <w:rFonts w:ascii="Simplified Arabic" w:hAnsi="Simplified Arabic" w:cs="Simplified Arabic" w:hint="cs"/>
          <w:b/>
          <w:bCs/>
          <w:color w:val="0D0D0D" w:themeColor="text1" w:themeTint="F2"/>
          <w:sz w:val="24"/>
          <w:szCs w:val="24"/>
          <w:rtl/>
          <w:lang w:bidi="ar-EG"/>
        </w:rPr>
        <w:t>أشكال</w:t>
      </w:r>
    </w:p>
    <w:tbl>
      <w:tblPr>
        <w:bidiVisual/>
        <w:tblW w:w="4870" w:type="pct"/>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7"/>
        <w:gridCol w:w="897"/>
      </w:tblGrid>
      <w:tr w:rsidR="002D5125" w:rsidRPr="00D93281" w14:paraId="150CF1AA" w14:textId="77777777" w:rsidTr="00FB44AE">
        <w:trPr>
          <w:trHeight w:val="309"/>
          <w:tblHeader/>
        </w:trPr>
        <w:tc>
          <w:tcPr>
            <w:tcW w:w="4547" w:type="pct"/>
            <w:shd w:val="clear" w:color="auto" w:fill="C1E4F5" w:themeFill="accent1" w:themeFillTint="33"/>
            <w:vAlign w:val="center"/>
          </w:tcPr>
          <w:p w14:paraId="1AB26964" w14:textId="18A26F39" w:rsidR="002D5125" w:rsidRPr="00D93281" w:rsidRDefault="002D5125" w:rsidP="008C06A9">
            <w:pPr>
              <w:spacing w:after="0"/>
              <w:jc w:val="center"/>
              <w:rPr>
                <w:rFonts w:ascii="Simplified Arabic" w:hAnsi="Simplified Arabic" w:cs="Simplified Arabic"/>
                <w:bCs/>
                <w:color w:val="0D0D0D" w:themeColor="text1" w:themeTint="F2"/>
                <w:sz w:val="24"/>
                <w:szCs w:val="24"/>
                <w:rtl/>
                <w:lang w:bidi="ar-EG"/>
              </w:rPr>
            </w:pPr>
            <w:r w:rsidRPr="00D93281">
              <w:rPr>
                <w:rFonts w:ascii="Simplified Arabic" w:hAnsi="Simplified Arabic" w:cs="Simplified Arabic"/>
                <w:bCs/>
                <w:color w:val="0D0D0D" w:themeColor="text1" w:themeTint="F2"/>
                <w:sz w:val="24"/>
                <w:szCs w:val="24"/>
                <w:rtl/>
                <w:lang w:bidi="ar-EG"/>
              </w:rPr>
              <w:t xml:space="preserve">عنوان </w:t>
            </w:r>
            <w:r w:rsidR="00FB44AE" w:rsidRPr="00D93281">
              <w:rPr>
                <w:rFonts w:ascii="Simplified Arabic" w:hAnsi="Simplified Arabic" w:cs="Simplified Arabic" w:hint="cs"/>
                <w:bCs/>
                <w:color w:val="0D0D0D" w:themeColor="text1" w:themeTint="F2"/>
                <w:sz w:val="24"/>
                <w:szCs w:val="24"/>
                <w:rtl/>
                <w:lang w:bidi="ar-EG"/>
              </w:rPr>
              <w:t>الشكل</w:t>
            </w:r>
          </w:p>
        </w:tc>
        <w:tc>
          <w:tcPr>
            <w:tcW w:w="453" w:type="pct"/>
            <w:shd w:val="clear" w:color="auto" w:fill="C1E4F5" w:themeFill="accent1" w:themeFillTint="33"/>
            <w:vAlign w:val="center"/>
          </w:tcPr>
          <w:p w14:paraId="4981D674" w14:textId="77777777" w:rsidR="002D5125" w:rsidRPr="00D93281" w:rsidRDefault="002D5125" w:rsidP="008C06A9">
            <w:pPr>
              <w:spacing w:after="0"/>
              <w:rPr>
                <w:rFonts w:ascii="Simplified Arabic" w:hAnsi="Simplified Arabic" w:cs="Simplified Arabic"/>
                <w:bCs/>
                <w:color w:val="0D0D0D" w:themeColor="text1" w:themeTint="F2"/>
                <w:sz w:val="24"/>
                <w:szCs w:val="24"/>
                <w:rtl/>
                <w:lang w:bidi="ar-EG"/>
              </w:rPr>
            </w:pPr>
            <w:r w:rsidRPr="00D93281">
              <w:rPr>
                <w:rFonts w:ascii="Simplified Arabic" w:hAnsi="Simplified Arabic" w:cs="Simplified Arabic"/>
                <w:bCs/>
                <w:color w:val="0D0D0D" w:themeColor="text1" w:themeTint="F2"/>
                <w:sz w:val="24"/>
                <w:szCs w:val="24"/>
                <w:rtl/>
                <w:lang w:bidi="ar-EG"/>
              </w:rPr>
              <w:t>الصفحة</w:t>
            </w:r>
          </w:p>
        </w:tc>
      </w:tr>
      <w:tr w:rsidR="002D5125" w:rsidRPr="00D93281" w14:paraId="42846EFF" w14:textId="77777777" w:rsidTr="00D93281">
        <w:tc>
          <w:tcPr>
            <w:tcW w:w="4547" w:type="pct"/>
            <w:vAlign w:val="center"/>
          </w:tcPr>
          <w:p w14:paraId="2C9FD236" w14:textId="5D4B44B0" w:rsidR="002D5125" w:rsidRPr="00D93281" w:rsidRDefault="002D5125" w:rsidP="008C06A9">
            <w:pPr>
              <w:spacing w:after="0"/>
              <w:rPr>
                <w:rFonts w:ascii="Simplified Arabic" w:eastAsia="Times New Roman" w:hAnsi="Simplified Arabic" w:cs="Simplified Arabic"/>
                <w:rtl/>
              </w:rPr>
            </w:pPr>
            <w:r w:rsidRPr="00D93281">
              <w:rPr>
                <w:rFonts w:ascii="Simplified Arabic" w:eastAsia="Times New Roman" w:hAnsi="Simplified Arabic" w:cs="Simplified Arabic"/>
                <w:rtl/>
              </w:rPr>
              <w:t xml:space="preserve">شكل (1): </w:t>
            </w:r>
            <w:r w:rsidR="00FB44AE" w:rsidRPr="00D93281">
              <w:rPr>
                <w:rFonts w:ascii="Simplified Arabic" w:eastAsia="Times New Roman" w:hAnsi="Simplified Arabic" w:cs="Simplified Arabic" w:hint="cs"/>
                <w:rtl/>
              </w:rPr>
              <w:t>أثر</w:t>
            </w:r>
            <w:r w:rsidRPr="00D93281">
              <w:rPr>
                <w:rFonts w:ascii="Simplified Arabic" w:eastAsia="Times New Roman" w:hAnsi="Simplified Arabic" w:cs="Simplified Arabic"/>
                <w:rtl/>
              </w:rPr>
              <w:t xml:space="preserve"> النقل المستدام </w:t>
            </w:r>
          </w:p>
        </w:tc>
        <w:tc>
          <w:tcPr>
            <w:tcW w:w="453" w:type="pct"/>
            <w:vAlign w:val="center"/>
          </w:tcPr>
          <w:p w14:paraId="0A503817" w14:textId="3698ADC9" w:rsidR="002D5125" w:rsidRPr="00D93281" w:rsidRDefault="00D93281" w:rsidP="00D93281">
            <w:pPr>
              <w:spacing w:after="0"/>
              <w:jc w:val="center"/>
              <w:rPr>
                <w:rFonts w:ascii="Simplified Arabic" w:hAnsi="Simplified Arabic" w:cs="Simplified Arabic"/>
                <w:color w:val="0D0D0D" w:themeColor="text1" w:themeTint="F2"/>
                <w:sz w:val="20"/>
                <w:szCs w:val="20"/>
                <w:rtl/>
                <w:lang w:bidi="ar-EG"/>
              </w:rPr>
            </w:pPr>
            <w:r w:rsidRPr="00D93281">
              <w:rPr>
                <w:rFonts w:ascii="Simplified Arabic" w:hAnsi="Simplified Arabic" w:cs="Simplified Arabic"/>
                <w:color w:val="0D0D0D" w:themeColor="text1" w:themeTint="F2"/>
                <w:sz w:val="20"/>
                <w:szCs w:val="20"/>
                <w:lang w:bidi="ar-EG"/>
              </w:rPr>
              <w:t>7</w:t>
            </w:r>
          </w:p>
        </w:tc>
      </w:tr>
      <w:tr w:rsidR="002D5125" w:rsidRPr="00D93281" w14:paraId="3DE913AB" w14:textId="77777777" w:rsidTr="00D93281">
        <w:tc>
          <w:tcPr>
            <w:tcW w:w="4547" w:type="pct"/>
            <w:vAlign w:val="center"/>
          </w:tcPr>
          <w:p w14:paraId="39DC0967" w14:textId="7F3360ED" w:rsidR="002D5125" w:rsidRPr="00D93281" w:rsidRDefault="002D5125" w:rsidP="008C06A9">
            <w:pPr>
              <w:spacing w:after="0"/>
              <w:rPr>
                <w:rFonts w:ascii="Simplified Arabic" w:eastAsia="Times New Roman" w:hAnsi="Simplified Arabic" w:cs="Simplified Arabic"/>
                <w:rtl/>
              </w:rPr>
            </w:pPr>
            <w:r w:rsidRPr="00D93281">
              <w:rPr>
                <w:rFonts w:ascii="Simplified Arabic" w:eastAsia="Times New Roman" w:hAnsi="Simplified Arabic" w:cs="Simplified Arabic" w:hint="cs"/>
                <w:rtl/>
              </w:rPr>
              <w:t>شكل (</w:t>
            </w:r>
            <w:r w:rsidR="003C5CF9" w:rsidRPr="00D93281">
              <w:rPr>
                <w:rFonts w:ascii="Simplified Arabic" w:eastAsia="Times New Roman" w:hAnsi="Simplified Arabic" w:cs="Simplified Arabic" w:hint="cs"/>
                <w:rtl/>
              </w:rPr>
              <w:t>2</w:t>
            </w:r>
            <w:r w:rsidRPr="00D93281">
              <w:rPr>
                <w:rFonts w:ascii="Simplified Arabic" w:eastAsia="Times New Roman" w:hAnsi="Simplified Arabic" w:cs="Simplified Arabic" w:hint="cs"/>
                <w:rtl/>
              </w:rPr>
              <w:t>)</w:t>
            </w:r>
            <w:r w:rsidR="00CB5AE5">
              <w:rPr>
                <w:rFonts w:ascii="Simplified Arabic" w:eastAsia="Times New Roman" w:hAnsi="Simplified Arabic" w:cs="Simplified Arabic" w:hint="cs"/>
                <w:rtl/>
              </w:rPr>
              <w:t>:</w:t>
            </w:r>
            <w:r w:rsidRPr="00D93281">
              <w:rPr>
                <w:rFonts w:ascii="Simplified Arabic" w:eastAsia="Times New Roman" w:hAnsi="Simplified Arabic" w:cs="Simplified Arabic" w:hint="cs"/>
                <w:rtl/>
              </w:rPr>
              <w:t xml:space="preserve"> </w:t>
            </w:r>
            <w:r w:rsidRPr="00D93281">
              <w:rPr>
                <w:rFonts w:ascii="Simplified Arabic" w:eastAsia="Times New Roman" w:hAnsi="Simplified Arabic" w:cs="Simplified Arabic"/>
                <w:rtl/>
              </w:rPr>
              <w:t>شبكة الطرق القومية في مصر</w:t>
            </w:r>
            <w:r w:rsidRPr="00D93281">
              <w:rPr>
                <w:rFonts w:ascii="Simplified Arabic" w:eastAsia="Times New Roman" w:hAnsi="Simplified Arabic" w:cs="Simplified Arabic"/>
              </w:rPr>
              <w:t xml:space="preserve"> (</w:t>
            </w:r>
            <w:r w:rsidR="00486DC9" w:rsidRPr="00D93281">
              <w:rPr>
                <w:rFonts w:ascii="Simplified Arabic" w:eastAsia="Times New Roman" w:hAnsi="Simplified Arabic" w:cs="Simplified Arabic"/>
              </w:rPr>
              <w:t>2025</w:t>
            </w:r>
            <w:r w:rsidRPr="00D93281">
              <w:rPr>
                <w:rFonts w:ascii="Simplified Arabic" w:eastAsia="Times New Roman" w:hAnsi="Simplified Arabic" w:cs="Simplified Arabic"/>
              </w:rPr>
              <w:t>-</w:t>
            </w:r>
            <w:r w:rsidR="00486DC9" w:rsidRPr="00D93281">
              <w:rPr>
                <w:rFonts w:ascii="Simplified Arabic" w:eastAsia="Times New Roman" w:hAnsi="Simplified Arabic" w:cs="Simplified Arabic"/>
              </w:rPr>
              <w:t>2014</w:t>
            </w:r>
            <w:r w:rsidRPr="00D93281">
              <w:rPr>
                <w:rFonts w:ascii="Simplified Arabic" w:eastAsia="Times New Roman" w:hAnsi="Simplified Arabic" w:cs="Simplified Arabic"/>
              </w:rPr>
              <w:t>)</w:t>
            </w:r>
          </w:p>
        </w:tc>
        <w:tc>
          <w:tcPr>
            <w:tcW w:w="453" w:type="pct"/>
            <w:vAlign w:val="center"/>
          </w:tcPr>
          <w:p w14:paraId="4961899C" w14:textId="6938FACC" w:rsidR="002D5125" w:rsidRPr="00D93281" w:rsidRDefault="00D93281" w:rsidP="00D93281">
            <w:pPr>
              <w:spacing w:after="0"/>
              <w:jc w:val="center"/>
              <w:rPr>
                <w:rFonts w:ascii="Simplified Arabic" w:hAnsi="Simplified Arabic" w:cs="Simplified Arabic"/>
                <w:color w:val="0D0D0D" w:themeColor="text1" w:themeTint="F2"/>
                <w:sz w:val="20"/>
                <w:szCs w:val="20"/>
                <w:rtl/>
                <w:lang w:bidi="ar-EG"/>
              </w:rPr>
            </w:pPr>
            <w:r w:rsidRPr="00D93281">
              <w:rPr>
                <w:rFonts w:ascii="Simplified Arabic" w:hAnsi="Simplified Arabic" w:cs="Simplified Arabic"/>
                <w:color w:val="0D0D0D" w:themeColor="text1" w:themeTint="F2"/>
                <w:sz w:val="20"/>
                <w:szCs w:val="20"/>
                <w:lang w:bidi="ar-EG"/>
              </w:rPr>
              <w:t>20</w:t>
            </w:r>
          </w:p>
        </w:tc>
      </w:tr>
    </w:tbl>
    <w:p w14:paraId="4781D7B4" w14:textId="335B13E2" w:rsidR="002D5125" w:rsidRDefault="002D5125" w:rsidP="002D5125">
      <w:pPr>
        <w:tabs>
          <w:tab w:val="right" w:pos="9256"/>
        </w:tabs>
        <w:spacing w:after="0"/>
        <w:rPr>
          <w:rFonts w:ascii="Simplified Arabic" w:hAnsi="Simplified Arabic" w:cs="Simplified Arabic"/>
          <w:b/>
          <w:bCs/>
          <w:color w:val="000000" w:themeColor="text1"/>
          <w:sz w:val="28"/>
          <w:szCs w:val="28"/>
        </w:rPr>
      </w:pPr>
    </w:p>
    <w:p w14:paraId="16C64347" w14:textId="4C1CC545" w:rsidR="0091695F" w:rsidRDefault="0091695F" w:rsidP="002D5125">
      <w:pPr>
        <w:tabs>
          <w:tab w:val="right" w:pos="9256"/>
        </w:tabs>
        <w:spacing w:after="0"/>
        <w:rPr>
          <w:rFonts w:ascii="Simplified Arabic" w:hAnsi="Simplified Arabic" w:cs="Simplified Arabic"/>
          <w:b/>
          <w:bCs/>
          <w:color w:val="000000" w:themeColor="text1"/>
          <w:sz w:val="28"/>
          <w:szCs w:val="28"/>
        </w:rPr>
      </w:pPr>
    </w:p>
    <w:p w14:paraId="06C8B9F8" w14:textId="54089E60" w:rsidR="0091695F" w:rsidRDefault="0091695F" w:rsidP="002D5125">
      <w:pPr>
        <w:tabs>
          <w:tab w:val="right" w:pos="9256"/>
        </w:tabs>
        <w:spacing w:after="0"/>
        <w:rPr>
          <w:rFonts w:ascii="Simplified Arabic" w:hAnsi="Simplified Arabic" w:cs="Simplified Arabic"/>
          <w:b/>
          <w:bCs/>
          <w:color w:val="000000" w:themeColor="text1"/>
          <w:sz w:val="28"/>
          <w:szCs w:val="28"/>
        </w:rPr>
      </w:pPr>
    </w:p>
    <w:p w14:paraId="69B0B0A6" w14:textId="3BFF414E" w:rsidR="0091695F" w:rsidRDefault="0091695F" w:rsidP="002D5125">
      <w:pPr>
        <w:tabs>
          <w:tab w:val="right" w:pos="9256"/>
        </w:tabs>
        <w:spacing w:after="0"/>
        <w:rPr>
          <w:rFonts w:ascii="Simplified Arabic" w:hAnsi="Simplified Arabic" w:cs="Simplified Arabic"/>
          <w:b/>
          <w:bCs/>
          <w:color w:val="000000" w:themeColor="text1"/>
          <w:sz w:val="28"/>
          <w:szCs w:val="28"/>
        </w:rPr>
      </w:pPr>
    </w:p>
    <w:p w14:paraId="4A792F44" w14:textId="14F77D87" w:rsidR="0091695F" w:rsidRDefault="0091695F" w:rsidP="002D5125">
      <w:pPr>
        <w:tabs>
          <w:tab w:val="right" w:pos="9256"/>
        </w:tabs>
        <w:spacing w:after="0"/>
        <w:rPr>
          <w:rFonts w:ascii="Simplified Arabic" w:hAnsi="Simplified Arabic" w:cs="Simplified Arabic"/>
          <w:b/>
          <w:bCs/>
          <w:color w:val="000000" w:themeColor="text1"/>
          <w:sz w:val="28"/>
          <w:szCs w:val="28"/>
        </w:rPr>
      </w:pPr>
    </w:p>
    <w:p w14:paraId="75975C29" w14:textId="62C17E44" w:rsidR="0091695F" w:rsidRDefault="0091695F" w:rsidP="002D5125">
      <w:pPr>
        <w:tabs>
          <w:tab w:val="right" w:pos="9256"/>
        </w:tabs>
        <w:spacing w:after="0"/>
        <w:rPr>
          <w:rFonts w:ascii="Simplified Arabic" w:hAnsi="Simplified Arabic" w:cs="Simplified Arabic"/>
          <w:b/>
          <w:bCs/>
          <w:color w:val="000000" w:themeColor="text1"/>
          <w:sz w:val="28"/>
          <w:szCs w:val="28"/>
        </w:rPr>
      </w:pPr>
    </w:p>
    <w:p w14:paraId="5F467B43" w14:textId="77777777" w:rsidR="000D7807" w:rsidRDefault="000D7807" w:rsidP="002D5125">
      <w:pPr>
        <w:tabs>
          <w:tab w:val="right" w:pos="9256"/>
        </w:tabs>
        <w:spacing w:after="0"/>
        <w:rPr>
          <w:rFonts w:ascii="Simplified Arabic" w:hAnsi="Simplified Arabic" w:cs="Simplified Arabic"/>
          <w:b/>
          <w:bCs/>
          <w:color w:val="000000" w:themeColor="text1"/>
          <w:sz w:val="28"/>
          <w:szCs w:val="28"/>
        </w:rPr>
      </w:pPr>
    </w:p>
    <w:p w14:paraId="74B85980" w14:textId="498602B3" w:rsidR="000D7807" w:rsidRDefault="000D7807" w:rsidP="002D5125">
      <w:pPr>
        <w:tabs>
          <w:tab w:val="right" w:pos="9256"/>
        </w:tabs>
        <w:spacing w:after="0"/>
        <w:rPr>
          <w:rFonts w:ascii="Simplified Arabic" w:hAnsi="Simplified Arabic" w:cs="Simplified Arabic"/>
          <w:b/>
          <w:bCs/>
          <w:color w:val="000000" w:themeColor="text1"/>
          <w:sz w:val="28"/>
          <w:szCs w:val="28"/>
          <w:rtl/>
        </w:rPr>
      </w:pPr>
    </w:p>
    <w:p w14:paraId="35227148" w14:textId="77777777" w:rsidR="0082694F" w:rsidRDefault="0082694F" w:rsidP="002D5125">
      <w:pPr>
        <w:tabs>
          <w:tab w:val="right" w:pos="9256"/>
        </w:tabs>
        <w:spacing w:after="0"/>
        <w:rPr>
          <w:rFonts w:ascii="Simplified Arabic" w:hAnsi="Simplified Arabic" w:cs="Simplified Arabic"/>
          <w:b/>
          <w:bCs/>
          <w:color w:val="000000" w:themeColor="text1"/>
          <w:sz w:val="28"/>
          <w:szCs w:val="28"/>
        </w:rPr>
      </w:pPr>
    </w:p>
    <w:p w14:paraId="3415E05A" w14:textId="13DE0A0E" w:rsidR="0091695F" w:rsidRDefault="0091695F" w:rsidP="002D5125">
      <w:pPr>
        <w:tabs>
          <w:tab w:val="right" w:pos="9256"/>
        </w:tabs>
        <w:spacing w:after="0"/>
        <w:rPr>
          <w:rFonts w:ascii="Simplified Arabic" w:hAnsi="Simplified Arabic" w:cs="Simplified Arabic"/>
          <w:b/>
          <w:bCs/>
          <w:color w:val="000000" w:themeColor="text1"/>
          <w:sz w:val="28"/>
          <w:szCs w:val="28"/>
        </w:rPr>
      </w:pPr>
    </w:p>
    <w:p w14:paraId="366A60BD" w14:textId="204D564A" w:rsidR="0091695F" w:rsidRDefault="0091695F" w:rsidP="002D5125">
      <w:pPr>
        <w:tabs>
          <w:tab w:val="right" w:pos="9256"/>
        </w:tabs>
        <w:spacing w:after="0"/>
        <w:rPr>
          <w:rFonts w:ascii="Simplified Arabic" w:hAnsi="Simplified Arabic" w:cs="Simplified Arabic"/>
          <w:b/>
          <w:bCs/>
          <w:color w:val="000000" w:themeColor="text1"/>
          <w:sz w:val="28"/>
          <w:szCs w:val="28"/>
        </w:rPr>
      </w:pPr>
    </w:p>
    <w:p w14:paraId="65C340FA" w14:textId="77777777" w:rsidR="002D5125" w:rsidRPr="00D93281" w:rsidRDefault="002D5125" w:rsidP="000D7807">
      <w:pPr>
        <w:tabs>
          <w:tab w:val="right" w:pos="9256"/>
        </w:tabs>
        <w:spacing w:after="0"/>
        <w:jc w:val="center"/>
        <w:rPr>
          <w:rFonts w:ascii="Simplified Arabic" w:hAnsi="Simplified Arabic" w:cs="Simplified Arabic"/>
          <w:b/>
          <w:bCs/>
          <w:color w:val="000000" w:themeColor="text1"/>
          <w:sz w:val="28"/>
          <w:szCs w:val="28"/>
          <w:rtl/>
        </w:rPr>
      </w:pPr>
      <w:r w:rsidRPr="00D93281">
        <w:rPr>
          <w:rFonts w:ascii="Simplified Arabic" w:hAnsi="Simplified Arabic" w:cs="Simplified Arabic"/>
          <w:b/>
          <w:bCs/>
          <w:color w:val="000000" w:themeColor="text1"/>
          <w:sz w:val="28"/>
          <w:szCs w:val="28"/>
          <w:rtl/>
        </w:rPr>
        <w:lastRenderedPageBreak/>
        <w:t>القسم الأول: الإطار العام للبحث</w:t>
      </w:r>
    </w:p>
    <w:p w14:paraId="0EA0B6BA" w14:textId="77777777" w:rsidR="002D5125" w:rsidRPr="00D93281" w:rsidRDefault="002D5125" w:rsidP="00867C74">
      <w:pPr>
        <w:pStyle w:val="ListParagraph"/>
        <w:numPr>
          <w:ilvl w:val="0"/>
          <w:numId w:val="2"/>
        </w:numPr>
        <w:spacing w:after="0"/>
        <w:rPr>
          <w:rFonts w:ascii="Simplified Arabic" w:eastAsia="Times New Roman" w:hAnsi="Simplified Arabic" w:cs="Simplified Arabic"/>
          <w:b/>
          <w:bCs/>
          <w:vanish/>
          <w:sz w:val="24"/>
          <w:szCs w:val="24"/>
          <w:rtl/>
        </w:rPr>
      </w:pPr>
    </w:p>
    <w:p w14:paraId="468EB35E" w14:textId="63DCF0D7" w:rsidR="002D5125" w:rsidRPr="00D93281" w:rsidRDefault="002D5125" w:rsidP="00867C74">
      <w:pPr>
        <w:pStyle w:val="NormalWeb"/>
        <w:numPr>
          <w:ilvl w:val="0"/>
          <w:numId w:val="12"/>
        </w:numPr>
        <w:bidi/>
        <w:spacing w:before="0" w:beforeAutospacing="0" w:after="0" w:afterAutospacing="0"/>
        <w:rPr>
          <w:rFonts w:ascii="Simplified Arabic" w:hAnsi="Simplified Arabic" w:cs="Simplified Arabic"/>
          <w:rtl/>
        </w:rPr>
      </w:pPr>
      <w:r w:rsidRPr="00D93281">
        <w:rPr>
          <w:rFonts w:ascii="Simplified Arabic" w:hAnsi="Simplified Arabic" w:cs="Simplified Arabic"/>
          <w:b/>
          <w:bCs/>
          <w:sz w:val="28"/>
          <w:szCs w:val="28"/>
          <w:rtl/>
          <w:lang w:bidi="ar-EG"/>
        </w:rPr>
        <w:t>المقدمة</w:t>
      </w:r>
    </w:p>
    <w:p w14:paraId="6B840705" w14:textId="34FA6CFF" w:rsidR="002D5125" w:rsidRPr="00D93281" w:rsidRDefault="002D5125" w:rsidP="00BC4AA7">
      <w:pPr>
        <w:pStyle w:val="NormalWeb"/>
        <w:bidi/>
        <w:spacing w:before="0" w:beforeAutospacing="0" w:after="0" w:afterAutospacing="0" w:line="276" w:lineRule="auto"/>
        <w:ind w:left="360"/>
        <w:jc w:val="both"/>
        <w:rPr>
          <w:rFonts w:ascii="Simplified Arabic" w:hAnsi="Simplified Arabic" w:cs="Simplified Arabic"/>
          <w:rtl/>
        </w:rPr>
      </w:pPr>
      <w:r w:rsidRPr="00D93281">
        <w:rPr>
          <w:rFonts w:ascii="Simplified Arabic" w:hAnsi="Simplified Arabic" w:cs="Simplified Arabic"/>
          <w:rtl/>
        </w:rPr>
        <w:t xml:space="preserve">يُعد قطاع النقل أحد الركائز الأساسية التي تقوم عليها التنمية الاقتصادية والاجتماعية في أي دولة حديثة، فهو الوسيط الحيوي الذي يربط بين مواقع الإنتاج والاستهلاك، ويسهل حركة الأفراد والبضائع، ويسهم بشكل مباشر في تحسين جودة الحياة وتعزيز التماسك الاجتماعي. ومع تزايد التحديات البيئية والمناخية على المستويين المحلي والعالمي، برز مفهوم "النقل المستدام" كتوجه استراتيجي يهدف إلى تحقيق التوازن بين ثلاثة أبعاد مترابطة: متطلبات التنمية الاقتصادية، والحفاظ على البيئة، والعدالة </w:t>
      </w:r>
      <w:r w:rsidR="00CB5BE0" w:rsidRPr="00D93281">
        <w:rPr>
          <w:rFonts w:ascii="Simplified Arabic" w:hAnsi="Simplified Arabic" w:cs="Simplified Arabic" w:hint="cs"/>
          <w:rtl/>
        </w:rPr>
        <w:t>الاجتماعية</w:t>
      </w:r>
      <w:r w:rsidR="00CB5BE0" w:rsidRPr="00D93281">
        <w:rPr>
          <w:rFonts w:ascii="Simplified Arabic" w:hAnsi="Simplified Arabic" w:cs="Simplified Arabic"/>
        </w:rPr>
        <w:t xml:space="preserve"> </w:t>
      </w:r>
      <w:r w:rsidR="00CB5BE0" w:rsidRPr="00D93281">
        <w:rPr>
          <w:rFonts w:ascii="Simplified Arabic" w:hAnsi="Simplified Arabic" w:cs="Simplified Arabic" w:hint="cs"/>
          <w:rtl/>
        </w:rPr>
        <w:t>ورغم</w:t>
      </w:r>
      <w:r w:rsidRPr="00D93281">
        <w:rPr>
          <w:rFonts w:ascii="Simplified Arabic" w:hAnsi="Simplified Arabic" w:cs="Simplified Arabic"/>
          <w:rtl/>
        </w:rPr>
        <w:t xml:space="preserve"> أن مفهوم النقل المستدام يشمل مختلف أنماط النقل، فإن هذا البحث يركز بصورة خاصة على قطاع النقل البري باعتباره الأكثر ارتباطًا بحركة الأفراد والبضائع في مصر</w:t>
      </w:r>
      <w:r w:rsidRPr="00D93281">
        <w:rPr>
          <w:rFonts w:ascii="Simplified Arabic" w:hAnsi="Simplified Arabic" w:cs="Simplified Arabic" w:hint="cs"/>
          <w:rtl/>
        </w:rPr>
        <w:t xml:space="preserve"> </w:t>
      </w:r>
      <w:r w:rsidRPr="00D93281">
        <w:rPr>
          <w:rFonts w:ascii="Simplified Arabic" w:hAnsi="Simplified Arabic" w:cs="Simplified Arabic"/>
          <w:rtl/>
        </w:rPr>
        <w:t>ويُعرّف الكيلاني (2021) النقل المستدام بأنه</w:t>
      </w:r>
      <w:r w:rsidRPr="00D93281">
        <w:rPr>
          <w:rFonts w:ascii="Simplified Arabic" w:hAnsi="Simplified Arabic" w:cs="Simplified Arabic"/>
        </w:rPr>
        <w:t>:</w:t>
      </w:r>
    </w:p>
    <w:p w14:paraId="430E3DE8" w14:textId="77777777" w:rsidR="002D5125" w:rsidRPr="00D93281" w:rsidRDefault="002D5125" w:rsidP="00BC4AA7">
      <w:pPr>
        <w:pStyle w:val="NormalWeb"/>
        <w:bidi/>
        <w:spacing w:before="0" w:beforeAutospacing="0" w:after="0" w:afterAutospacing="0" w:line="276" w:lineRule="auto"/>
        <w:ind w:left="360"/>
        <w:jc w:val="both"/>
        <w:rPr>
          <w:rFonts w:ascii="Simplified Arabic" w:hAnsi="Simplified Arabic" w:cs="Simplified Arabic"/>
          <w:rtl/>
        </w:rPr>
      </w:pPr>
      <w:r w:rsidRPr="00D93281">
        <w:rPr>
          <w:rFonts w:ascii="Simplified Arabic" w:hAnsi="Simplified Arabic" w:cs="Simplified Arabic"/>
        </w:rPr>
        <w:t>"</w:t>
      </w:r>
      <w:r w:rsidRPr="00D93281">
        <w:rPr>
          <w:rFonts w:ascii="Simplified Arabic" w:hAnsi="Simplified Arabic" w:cs="Simplified Arabic"/>
          <w:rtl/>
        </w:rPr>
        <w:t>ذلك النقل الذي يلبي احتياجات التنقل الحالية دون المساس بقدرة الأجيال القادمة على تلبية احتياجاتها، وذلك من خلال تحقيق التوازن بين الكفاءة الاقتصادية، والعدالة الاجتماعية، وحماية البيئة</w:t>
      </w:r>
      <w:r w:rsidRPr="00D93281">
        <w:rPr>
          <w:rFonts w:ascii="Simplified Arabic" w:hAnsi="Simplified Arabic" w:cs="Simplified Arabic"/>
        </w:rPr>
        <w:t>".</w:t>
      </w:r>
    </w:p>
    <w:p w14:paraId="1469C720" w14:textId="01E089BA" w:rsidR="002D5125" w:rsidRPr="00D93281" w:rsidRDefault="002D5125" w:rsidP="00BC4AA7">
      <w:pPr>
        <w:pStyle w:val="NormalWeb"/>
        <w:bidi/>
        <w:spacing w:before="0" w:beforeAutospacing="0" w:after="0" w:afterAutospacing="0" w:line="276" w:lineRule="auto"/>
        <w:ind w:left="360"/>
        <w:jc w:val="both"/>
        <w:rPr>
          <w:rFonts w:ascii="Simplified Arabic" w:hAnsi="Simplified Arabic" w:cs="Simplified Arabic"/>
          <w:rtl/>
        </w:rPr>
      </w:pPr>
      <w:r w:rsidRPr="00D93281">
        <w:rPr>
          <w:rFonts w:ascii="Simplified Arabic" w:hAnsi="Simplified Arabic" w:cs="Simplified Arabic"/>
          <w:rtl/>
        </w:rPr>
        <w:t>كما تؤكد منظمة التعاون الاقتصادي والتنمية</w:t>
      </w:r>
      <w:r w:rsidRPr="00D93281">
        <w:rPr>
          <w:rFonts w:ascii="Simplified Arabic" w:hAnsi="Simplified Arabic" w:cs="Simplified Arabic"/>
        </w:rPr>
        <w:t xml:space="preserve"> (OECD, 2002) </w:t>
      </w:r>
      <w:r w:rsidRPr="00D93281">
        <w:rPr>
          <w:rFonts w:ascii="Simplified Arabic" w:hAnsi="Simplified Arabic" w:cs="Simplified Arabic"/>
          <w:rtl/>
        </w:rPr>
        <w:t>في إرشاداتها نحو النقل المستدام بيئياً أن النظام المستدام هو الذي "لا يعرض الصحة العامة أو النظم البيئية للخطر، ويلبي احتياجات الوصول بما يتوافق مع استخدام الموارد المتجددة بمعدلات أقل من تجددها، واستخدام الموارد غير المتجددة بمعدلات أقل من تطوير بدائل متجددة</w:t>
      </w:r>
      <w:r w:rsidRPr="00D93281">
        <w:rPr>
          <w:rFonts w:ascii="Simplified Arabic" w:hAnsi="Simplified Arabic" w:cs="Simplified Arabic"/>
        </w:rPr>
        <w:t>".</w:t>
      </w:r>
      <w:sdt>
        <w:sdtPr>
          <w:rPr>
            <w:rFonts w:ascii="Simplified Arabic" w:hAnsi="Simplified Arabic" w:cs="Simplified Arabic"/>
            <w:color w:val="000000"/>
            <w:rtl/>
          </w:rPr>
          <w:tag w:val="MENDELEY_CITATION_v3_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"/>
          <w:id w:val="1367343545"/>
          <w:placeholder>
            <w:docPart w:val="DefaultPlaceholder_-1854013440"/>
          </w:placeholder>
        </w:sdtPr>
        <w:sdtEndPr/>
        <w:sdtContent>
          <w:r w:rsidR="000341DF" w:rsidRPr="00D93281">
            <w:rPr>
              <w:rFonts w:ascii="Simplified Arabic" w:hAnsi="Simplified Arabic" w:cs="Simplified Arabic"/>
              <w:color w:val="000000"/>
            </w:rPr>
            <w:t>(OECD., 2002)</w:t>
          </w:r>
        </w:sdtContent>
      </w:sdt>
    </w:p>
    <w:p w14:paraId="3908C1EF" w14:textId="05085BD0" w:rsidR="002D5125" w:rsidRPr="00D93281" w:rsidRDefault="002D5125" w:rsidP="00BC4AA7">
      <w:pPr>
        <w:pStyle w:val="NormalWeb"/>
        <w:bidi/>
        <w:spacing w:before="0" w:beforeAutospacing="0" w:after="0" w:afterAutospacing="0" w:line="276" w:lineRule="auto"/>
        <w:ind w:left="360"/>
        <w:jc w:val="both"/>
        <w:rPr>
          <w:rFonts w:ascii="Simplified Arabic" w:hAnsi="Simplified Arabic" w:cs="Simplified Arabic"/>
          <w:rtl/>
        </w:rPr>
      </w:pPr>
      <w:r w:rsidRPr="00D93281">
        <w:rPr>
          <w:rFonts w:ascii="Simplified Arabic" w:hAnsi="Simplified Arabic" w:cs="Simplified Arabic"/>
          <w:rtl/>
        </w:rPr>
        <w:t>وفي السياق ذاته، تشير منظمة الصحة العالمية</w:t>
      </w:r>
      <w:r w:rsidRPr="00D93281">
        <w:rPr>
          <w:rFonts w:ascii="Simplified Arabic" w:hAnsi="Simplified Arabic" w:cs="Simplified Arabic"/>
        </w:rPr>
        <w:t xml:space="preserve"> </w:t>
      </w:r>
      <w:sdt>
        <w:sdtPr>
          <w:rPr>
            <w:rFonts w:ascii="Simplified Arabic" w:hAnsi="Simplified Arabic" w:cs="Simplified Arabic"/>
            <w:color w:val="000000"/>
            <w:rtl/>
          </w:rPr>
          <w:tag w:val="MENDELEY_CITATION_v3_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"/>
          <w:id w:val="-325289155"/>
          <w:placeholder>
            <w:docPart w:val="DefaultPlaceholder_-1854013440"/>
          </w:placeholder>
        </w:sdtPr>
        <w:sdtEndPr/>
        <w:sdtContent>
          <w:r w:rsidR="000341DF" w:rsidRPr="00D93281">
            <w:rPr>
              <w:rFonts w:ascii="Simplified Arabic" w:hAnsi="Simplified Arabic" w:cs="Simplified Arabic"/>
              <w:color w:val="000000"/>
              <w:rtl/>
            </w:rPr>
            <w:t>(</w:t>
          </w:r>
          <w:r w:rsidR="000341DF" w:rsidRPr="00D93281">
            <w:rPr>
              <w:rFonts w:ascii="Simplified Arabic" w:hAnsi="Simplified Arabic" w:cs="Simplified Arabic"/>
              <w:color w:val="000000"/>
            </w:rPr>
            <w:t>WHO, 2022</w:t>
          </w:r>
          <w:r w:rsidR="000341DF" w:rsidRPr="00D93281">
            <w:rPr>
              <w:rFonts w:ascii="Simplified Arabic" w:hAnsi="Simplified Arabic" w:cs="Simplified Arabic"/>
              <w:color w:val="000000"/>
              <w:rtl/>
            </w:rPr>
            <w:t>)</w:t>
          </w:r>
        </w:sdtContent>
      </w:sdt>
      <w:r w:rsidRPr="00D93281">
        <w:rPr>
          <w:rFonts w:ascii="Simplified Arabic" w:hAnsi="Simplified Arabic" w:cs="Simplified Arabic"/>
        </w:rPr>
        <w:t xml:space="preserve"> </w:t>
      </w:r>
      <w:r w:rsidRPr="00D93281">
        <w:rPr>
          <w:rFonts w:ascii="Simplified Arabic" w:hAnsi="Simplified Arabic" w:cs="Simplified Arabic"/>
          <w:rtl/>
        </w:rPr>
        <w:t>إلى أن أنظمة النقل المستدامة تسهم في حماية وتعزيز الصحة العامة من خلال الحد من المخاطر الناتجة عن تلوث الهواء، والخمول البدني، والإصابات المرورية، فضلًا عن إسهامها في تحقيق فوائد مناخية وبيئية للمناطق الحضرية. كما تؤكد الأدبيات العلمية الحديثة أن التحول نحو النقل المستدام لم يعد خيارًا تكميليًا، بل أصبح ضرورة حتمية في ظل تسارع التغيرات المناخية، والنمو الحضري المتزايد، وارتفاع تكاليف الطاقة، وتفاقم مشكلات الازدحام المروري والتلوث البيئي</w:t>
      </w:r>
      <w:r w:rsidRPr="00D93281">
        <w:rPr>
          <w:rFonts w:ascii="Simplified Arabic" w:hAnsi="Simplified Arabic" w:cs="Simplified Arabic"/>
        </w:rPr>
        <w:t>.</w:t>
      </w:r>
    </w:p>
    <w:p w14:paraId="2004C737" w14:textId="1F758805" w:rsidR="002D5125" w:rsidRPr="00D93281" w:rsidRDefault="002D5125" w:rsidP="00BC4AA7">
      <w:pPr>
        <w:pStyle w:val="NormalWeb"/>
        <w:bidi/>
        <w:spacing w:before="0" w:beforeAutospacing="0" w:after="0" w:afterAutospacing="0" w:line="276" w:lineRule="auto"/>
        <w:ind w:left="360"/>
        <w:jc w:val="both"/>
        <w:rPr>
          <w:rFonts w:ascii="Simplified Arabic" w:hAnsi="Simplified Arabic" w:cs="Simplified Arabic"/>
          <w:rtl/>
        </w:rPr>
      </w:pPr>
      <w:r w:rsidRPr="00D93281">
        <w:rPr>
          <w:rFonts w:ascii="Simplified Arabic" w:hAnsi="Simplified Arabic" w:cs="Simplified Arabic"/>
          <w:rtl/>
        </w:rPr>
        <w:t xml:space="preserve">وفي الحالة المصرية، شهد قطاع النقل خلال السنوات الأخيرة توسعًا ملحوظًا في مشروعات البنية الأساسية، لا سيما في مجال النقل البري، الذي يمثل العمود الفقري لحركة الأفراد والبضائع داخل الدولة. وقد تجسد ذلك في تنفيذ عدد من المشروعات القومية الكبرى، وفي مقدمتها المشروع القومي للطرق، إلى جانب التوسع في إنشاء المحاور التنموية، وتطوير بعض منظومات النقل الجماعي، والتوجه نحو التوسع في استخدام وسائل النقل الأقل انبعاثًا، مثل المركبات العاملة بالغاز الطبيعي والمركبات الكهربائية، في إطار التوجه الوطني نحو التحول الأخضر وتحقيق أهداف رؤية مصر 2030، والاستراتيجية الوطنية لتغير المناخ 2050، والمساهمات المحددة </w:t>
      </w:r>
      <w:r w:rsidRPr="00D93281">
        <w:rPr>
          <w:rFonts w:ascii="Simplified Arabic" w:hAnsi="Simplified Arabic" w:cs="Simplified Arabic" w:hint="cs"/>
          <w:rtl/>
        </w:rPr>
        <w:t>وطنيًا</w:t>
      </w:r>
      <w:r w:rsidRPr="00D93281">
        <w:rPr>
          <w:rFonts w:ascii="Simplified Arabic" w:hAnsi="Simplified Arabic" w:cs="Simplified Arabic"/>
        </w:rPr>
        <w:t xml:space="preserve"> (NDCs)</w:t>
      </w:r>
      <w:r w:rsidRPr="00D93281">
        <w:rPr>
          <w:rFonts w:ascii="Simplified Arabic" w:hAnsi="Simplified Arabic" w:cs="Simplified Arabic"/>
          <w:rtl/>
        </w:rPr>
        <w:t>.</w:t>
      </w:r>
    </w:p>
    <w:p w14:paraId="725B5734" w14:textId="77777777" w:rsidR="002D5125" w:rsidRPr="00D93281" w:rsidRDefault="002D5125" w:rsidP="00BC4AA7">
      <w:pPr>
        <w:pStyle w:val="NormalWeb"/>
        <w:bidi/>
        <w:spacing w:before="0" w:beforeAutospacing="0" w:after="0" w:afterAutospacing="0" w:line="276" w:lineRule="auto"/>
        <w:ind w:left="360"/>
        <w:jc w:val="both"/>
        <w:rPr>
          <w:rFonts w:ascii="Simplified Arabic" w:hAnsi="Simplified Arabic" w:cs="Simplified Arabic"/>
          <w:rtl/>
        </w:rPr>
      </w:pPr>
      <w:r w:rsidRPr="00D93281">
        <w:rPr>
          <w:rFonts w:ascii="Simplified Arabic" w:hAnsi="Simplified Arabic" w:cs="Simplified Arabic"/>
          <w:rtl/>
        </w:rPr>
        <w:t>وعلى الرغم من أهمية هذه الجهود، فإن تقييم مدى إسهامها الفعلي في تحقيق التنمية المستدامة ما يزال يمثل قضية بحثية ذات أهمية كبيرة، خاصة في ظل محدودية الدراسات التي تناولت بصورة تكاملية أثر النقل المستدام على الأبعاد الاقتصادية والاجتماعية والبيئية باستخدام مؤشرات كمية ومنهجيات تقييم واضحة. ومن ثم، تبرز الحاجة إلى تحليل مدى مساهمة مشروعات النقل البري في مصر في تحقيق أبعاد التنمية المستدامة، من خلال قياس أثرها على خفض التكاليف اللوجستية وزمن الرحلات واستهلاك الوقود، وتحسين السلامة المرورية وعدالة الوصول، والحد من الانبعاثات والتلوث، بما يسهم في تقديم إطار تقييمي متكامل لدور النقل المستدام في دعم التنمية المستدامة في مصر.</w:t>
      </w:r>
    </w:p>
    <w:p w14:paraId="279610C8" w14:textId="1531122D" w:rsidR="002D5125" w:rsidRPr="00D93281" w:rsidRDefault="002D5125" w:rsidP="00BC4AA7">
      <w:pPr>
        <w:pStyle w:val="NormalWeb"/>
        <w:numPr>
          <w:ilvl w:val="0"/>
          <w:numId w:val="12"/>
        </w:numPr>
        <w:bidi/>
        <w:spacing w:before="0" w:beforeAutospacing="0" w:after="0" w:afterAutospacing="0" w:line="18" w:lineRule="atLeast"/>
        <w:rPr>
          <w:rFonts w:ascii="Simplified Arabic" w:hAnsi="Simplified Arabic" w:cs="Simplified Arabic"/>
          <w:b/>
          <w:bCs/>
          <w:sz w:val="28"/>
          <w:szCs w:val="28"/>
          <w:lang w:bidi="ar-EG"/>
        </w:rPr>
      </w:pPr>
      <w:r w:rsidRPr="00D93281">
        <w:rPr>
          <w:rFonts w:ascii="Simplified Arabic" w:hAnsi="Simplified Arabic" w:cs="Simplified Arabic"/>
          <w:b/>
          <w:bCs/>
          <w:sz w:val="28"/>
          <w:szCs w:val="28"/>
          <w:rtl/>
          <w:lang w:bidi="ar-EG"/>
        </w:rPr>
        <w:lastRenderedPageBreak/>
        <w:t>مشكلة البحث</w:t>
      </w:r>
    </w:p>
    <w:p w14:paraId="430E8A25" w14:textId="5A60FF93" w:rsidR="002D5125" w:rsidRPr="00D93281" w:rsidRDefault="002D5125" w:rsidP="00BC4AA7">
      <w:pPr>
        <w:pStyle w:val="NoSpacing"/>
        <w:spacing w:line="18" w:lineRule="atLeast"/>
        <w:ind w:left="360"/>
        <w:jc w:val="both"/>
        <w:rPr>
          <w:rFonts w:ascii="Simplified Arabic" w:hAnsi="Simplified Arabic" w:cs="Simplified Arabic"/>
          <w:sz w:val="24"/>
          <w:szCs w:val="24"/>
          <w:rtl/>
        </w:rPr>
      </w:pPr>
      <w:r w:rsidRPr="00D93281">
        <w:rPr>
          <w:rFonts w:ascii="Simplified Arabic" w:hAnsi="Simplified Arabic" w:cs="Simplified Arabic"/>
          <w:sz w:val="24"/>
          <w:szCs w:val="24"/>
          <w:rtl/>
        </w:rPr>
        <w:t xml:space="preserve">على الرغم من الاستثمارات الكبيرة التي </w:t>
      </w:r>
      <w:proofErr w:type="spellStart"/>
      <w:r w:rsidRPr="00D93281">
        <w:rPr>
          <w:rFonts w:ascii="Simplified Arabic" w:hAnsi="Simplified Arabic" w:cs="Simplified Arabic"/>
          <w:sz w:val="24"/>
          <w:szCs w:val="24"/>
          <w:rtl/>
        </w:rPr>
        <w:t>ضختها</w:t>
      </w:r>
      <w:proofErr w:type="spellEnd"/>
      <w:r w:rsidRPr="00D93281">
        <w:rPr>
          <w:rFonts w:ascii="Simplified Arabic" w:hAnsi="Simplified Arabic" w:cs="Simplified Arabic"/>
          <w:sz w:val="24"/>
          <w:szCs w:val="24"/>
          <w:rtl/>
        </w:rPr>
        <w:t xml:space="preserve"> الدولة المصرية في تطوير قطاع النقل البري خلال الفترة (2014–2025)، إلا أن القطاع لا يزال يواجه تحديات مركبة بيئية واجتماعية واقتصادية تحد من تحقيقه الكامل لأهداف التنمية المستدامة. وتشير الأدبيات إلى ضعف الاستراتيجيات المتكاملة للنقل المستدام، وغياب التنسيق المؤسسي، وعدم وضوح مؤشرات الأداء لقياس التقدم </w:t>
      </w:r>
      <w:sdt>
        <w:sdtPr>
          <w:rPr>
            <w:rFonts w:ascii="Simplified Arabic" w:hAnsi="Simplified Arabic" w:cs="Simplified Arabic"/>
            <w:color w:val="000000"/>
            <w:sz w:val="24"/>
            <w:szCs w:val="24"/>
            <w:rtl/>
          </w:rPr>
          <w:tag w:val="MENDELEY_CITATION_v3_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"/>
          <w:id w:val="13349623"/>
          <w:placeholder>
            <w:docPart w:val="DefaultPlaceholder_-1854013440"/>
          </w:placeholder>
        </w:sdtPr>
        <w:sdtEndPr/>
        <w:sdtContent>
          <w:r w:rsidR="000341DF" w:rsidRPr="00D93281">
            <w:rPr>
              <w:rFonts w:ascii="Simplified Arabic" w:hAnsi="Simplified Arabic" w:cs="Simplified Arabic"/>
              <w:color w:val="000000"/>
              <w:sz w:val="24"/>
              <w:szCs w:val="24"/>
              <w:rtl/>
            </w:rPr>
            <w:t>(الكيلاني، مضر خليل عمر, 2021)</w:t>
          </w:r>
        </w:sdtContent>
      </w:sdt>
    </w:p>
    <w:p w14:paraId="1FD67DD7" w14:textId="2489D785" w:rsidR="002D5125" w:rsidRPr="00D93281" w:rsidRDefault="002D5125" w:rsidP="002D5125">
      <w:pPr>
        <w:pStyle w:val="NoSpacing"/>
        <w:ind w:left="360"/>
        <w:rPr>
          <w:rFonts w:ascii="Simplified Arabic" w:hAnsi="Simplified Arabic" w:cs="Simplified Arabic"/>
          <w:sz w:val="24"/>
          <w:szCs w:val="24"/>
        </w:rPr>
      </w:pPr>
      <w:r w:rsidRPr="00D93281">
        <w:rPr>
          <w:rFonts w:ascii="Simplified Arabic" w:hAnsi="Simplified Arabic" w:cs="Simplified Arabic"/>
          <w:b/>
          <w:bCs/>
          <w:sz w:val="24"/>
          <w:szCs w:val="24"/>
          <w:rtl/>
        </w:rPr>
        <w:t xml:space="preserve">أولًا: التحديات </w:t>
      </w:r>
      <w:r w:rsidRPr="00D93281">
        <w:rPr>
          <w:rFonts w:ascii="Simplified Arabic" w:hAnsi="Simplified Arabic" w:cs="Simplified Arabic" w:hint="cs"/>
          <w:b/>
          <w:bCs/>
          <w:sz w:val="24"/>
          <w:szCs w:val="24"/>
          <w:rtl/>
        </w:rPr>
        <w:t xml:space="preserve">البيئية: </w:t>
      </w:r>
      <w:r w:rsidRPr="00D93281">
        <w:rPr>
          <w:rFonts w:ascii="Simplified Arabic" w:hAnsi="Simplified Arabic" w:cs="Simplified Arabic"/>
          <w:sz w:val="24"/>
          <w:szCs w:val="24"/>
          <w:rtl/>
        </w:rPr>
        <w:t>يعتمد قطاع النقل بشكل كبير على الوقود الأحفوري، مما يؤدي إلى</w:t>
      </w:r>
      <w:r w:rsidRPr="00D93281">
        <w:rPr>
          <w:rFonts w:ascii="Simplified Arabic" w:hAnsi="Simplified Arabic" w:cs="Simplified Arabic"/>
          <w:sz w:val="24"/>
          <w:szCs w:val="24"/>
        </w:rPr>
        <w:t>:</w:t>
      </w:r>
      <w:r w:rsidRPr="00D93281">
        <w:rPr>
          <w:rFonts w:ascii="Simplified Arabic" w:hAnsi="Simplified Arabic" w:cs="Simplified Arabic" w:hint="cs"/>
          <w:sz w:val="24"/>
          <w:szCs w:val="24"/>
          <w:rtl/>
        </w:rPr>
        <w:t xml:space="preserve"> (</w:t>
      </w:r>
      <w:r w:rsidRPr="00D93281">
        <w:rPr>
          <w:rFonts w:ascii="Simplified Arabic" w:hAnsi="Simplified Arabic" w:cs="Simplified Arabic"/>
          <w:sz w:val="24"/>
          <w:szCs w:val="24"/>
          <w:rtl/>
        </w:rPr>
        <w:t>ارتفاع انبعاثات غازات الاحتباس الحراري، خاصة ثاني أكسيد الكربون</w:t>
      </w:r>
      <w:r w:rsidRPr="00D93281">
        <w:rPr>
          <w:rFonts w:ascii="Simplified Arabic" w:hAnsi="Simplified Arabic" w:cs="Simplified Arabic"/>
          <w:sz w:val="24"/>
          <w:szCs w:val="24"/>
        </w:rPr>
        <w:t xml:space="preserve"> </w:t>
      </w:r>
      <w:r w:rsidRPr="00D93281">
        <w:rPr>
          <w:rFonts w:ascii="Simplified Arabic" w:hAnsi="Simplified Arabic" w:cs="Simplified Arabic"/>
          <w:sz w:val="24"/>
          <w:szCs w:val="24"/>
          <w:rtl/>
        </w:rPr>
        <w:t>تزايد تلوث الهواء في المناطق الحضرية المكتظة مثل القاهرة والإسكندرية</w:t>
      </w:r>
      <w:r w:rsidRPr="00D93281">
        <w:rPr>
          <w:rFonts w:ascii="Simplified Arabic" w:hAnsi="Simplified Arabic" w:cs="Simplified Arabic"/>
          <w:sz w:val="24"/>
          <w:szCs w:val="24"/>
        </w:rPr>
        <w:t xml:space="preserve"> </w:t>
      </w:r>
      <w:r w:rsidRPr="00D93281">
        <w:rPr>
          <w:rFonts w:ascii="Simplified Arabic" w:hAnsi="Simplified Arabic" w:cs="Simplified Arabic"/>
          <w:sz w:val="24"/>
          <w:szCs w:val="24"/>
          <w:rtl/>
        </w:rPr>
        <w:t xml:space="preserve">زيادة الانبعاثات في مناطق الازدحام </w:t>
      </w:r>
      <w:r w:rsidRPr="00D93281">
        <w:rPr>
          <w:rFonts w:ascii="Simplified Arabic" w:hAnsi="Simplified Arabic" w:cs="Simplified Arabic" w:hint="cs"/>
          <w:sz w:val="24"/>
          <w:szCs w:val="24"/>
          <w:rtl/>
        </w:rPr>
        <w:t>والتقاطعات</w:t>
      </w:r>
      <w:r w:rsidRPr="00D93281">
        <w:rPr>
          <w:rFonts w:ascii="Simplified Arabic" w:hAnsi="Simplified Arabic" w:cs="Simplified Arabic"/>
          <w:sz w:val="24"/>
          <w:szCs w:val="24"/>
        </w:rPr>
        <w:t xml:space="preserve"> </w:t>
      </w:r>
      <w:r w:rsidR="000341DF" w:rsidRPr="00D93281">
        <w:rPr>
          <w:rFonts w:ascii="Simplified Arabic" w:hAnsi="Simplified Arabic" w:cs="Simplified Arabic" w:hint="cs"/>
          <w:sz w:val="24"/>
          <w:szCs w:val="24"/>
          <w:rtl/>
        </w:rPr>
        <w:t>وتأثيرات</w:t>
      </w:r>
      <w:r w:rsidRPr="00D93281">
        <w:rPr>
          <w:rFonts w:ascii="Simplified Arabic" w:hAnsi="Simplified Arabic" w:cs="Simplified Arabic"/>
          <w:sz w:val="24"/>
          <w:szCs w:val="24"/>
          <w:rtl/>
        </w:rPr>
        <w:t xml:space="preserve"> صحية سلبية مرتبطة بالجسيمات الدقيقة وأكاسيد النيتروجين</w:t>
      </w:r>
      <w:r w:rsidRPr="00D93281">
        <w:rPr>
          <w:rFonts w:ascii="Simplified Arabic" w:hAnsi="Simplified Arabic" w:cs="Simplified Arabic"/>
          <w:sz w:val="24"/>
          <w:szCs w:val="24"/>
        </w:rPr>
        <w:t>.</w:t>
      </w:r>
    </w:p>
    <w:p w14:paraId="02A67721" w14:textId="77777777" w:rsidR="002D5125" w:rsidRPr="00D93281" w:rsidRDefault="002D5125" w:rsidP="002D5125">
      <w:pPr>
        <w:pStyle w:val="NoSpacing"/>
        <w:ind w:left="360"/>
        <w:rPr>
          <w:rFonts w:ascii="Simplified Arabic" w:hAnsi="Simplified Arabic" w:cs="Simplified Arabic"/>
          <w:sz w:val="24"/>
          <w:szCs w:val="24"/>
        </w:rPr>
      </w:pPr>
      <w:r w:rsidRPr="00D93281">
        <w:rPr>
          <w:rFonts w:ascii="Simplified Arabic" w:hAnsi="Simplified Arabic" w:cs="Simplified Arabic"/>
          <w:b/>
          <w:bCs/>
          <w:sz w:val="24"/>
          <w:szCs w:val="24"/>
          <w:rtl/>
        </w:rPr>
        <w:t>ثانيًا: التحديات الاجتماعية</w:t>
      </w:r>
      <w:r w:rsidRPr="00D93281">
        <w:rPr>
          <w:rFonts w:ascii="Simplified Arabic" w:hAnsi="Simplified Arabic" w:cs="Simplified Arabic" w:hint="cs"/>
          <w:b/>
          <w:bCs/>
          <w:sz w:val="24"/>
          <w:szCs w:val="24"/>
          <w:rtl/>
        </w:rPr>
        <w:t>:</w:t>
      </w:r>
      <w:r w:rsidRPr="00D93281">
        <w:rPr>
          <w:rFonts w:ascii="Simplified Arabic" w:hAnsi="Simplified Arabic" w:cs="Simplified Arabic" w:hint="cs"/>
          <w:sz w:val="24"/>
          <w:szCs w:val="24"/>
          <w:rtl/>
        </w:rPr>
        <w:t xml:space="preserve"> </w:t>
      </w:r>
      <w:r w:rsidRPr="00D93281">
        <w:rPr>
          <w:rFonts w:ascii="Simplified Arabic" w:hAnsi="Simplified Arabic" w:cs="Simplified Arabic"/>
          <w:sz w:val="24"/>
          <w:szCs w:val="24"/>
          <w:rtl/>
        </w:rPr>
        <w:t>تتمثل أبرز التحديات في</w:t>
      </w:r>
      <w:r w:rsidRPr="00D93281">
        <w:rPr>
          <w:rFonts w:ascii="Simplified Arabic" w:hAnsi="Simplified Arabic" w:cs="Simplified Arabic"/>
          <w:sz w:val="24"/>
          <w:szCs w:val="24"/>
        </w:rPr>
        <w:t>:</w:t>
      </w:r>
      <w:r w:rsidRPr="00D93281">
        <w:rPr>
          <w:rFonts w:ascii="Simplified Arabic" w:hAnsi="Simplified Arabic" w:cs="Simplified Arabic" w:hint="cs"/>
          <w:sz w:val="24"/>
          <w:szCs w:val="24"/>
          <w:rtl/>
        </w:rPr>
        <w:t xml:space="preserve"> (</w:t>
      </w:r>
      <w:r w:rsidRPr="00D93281">
        <w:rPr>
          <w:rFonts w:ascii="Simplified Arabic" w:hAnsi="Simplified Arabic" w:cs="Simplified Arabic"/>
          <w:sz w:val="24"/>
          <w:szCs w:val="24"/>
          <w:rtl/>
        </w:rPr>
        <w:t>ارتفاع معدلات الحوادث المرورية وما يترتب عليها من خسائر بشرية ومادية</w:t>
      </w:r>
      <w:r w:rsidRPr="00D93281">
        <w:rPr>
          <w:rFonts w:ascii="Simplified Arabic" w:hAnsi="Simplified Arabic" w:cs="Simplified Arabic"/>
          <w:sz w:val="24"/>
          <w:szCs w:val="24"/>
        </w:rPr>
        <w:t xml:space="preserve">. </w:t>
      </w:r>
      <w:r w:rsidRPr="00D93281">
        <w:rPr>
          <w:rFonts w:ascii="Simplified Arabic" w:hAnsi="Simplified Arabic" w:cs="Simplified Arabic" w:hint="cs"/>
          <w:sz w:val="24"/>
          <w:szCs w:val="24"/>
          <w:rtl/>
        </w:rPr>
        <w:t xml:space="preserve"> - </w:t>
      </w:r>
      <w:r w:rsidRPr="00D93281">
        <w:rPr>
          <w:rFonts w:ascii="Simplified Arabic" w:hAnsi="Simplified Arabic" w:cs="Simplified Arabic"/>
          <w:sz w:val="24"/>
          <w:szCs w:val="24"/>
          <w:rtl/>
        </w:rPr>
        <w:t>ضعف كفاءة منظومة النقل الجماعي وارتفاع الاعتماد على السيارات الخاصة</w:t>
      </w:r>
      <w:r w:rsidRPr="00D93281">
        <w:rPr>
          <w:rFonts w:ascii="Simplified Arabic" w:hAnsi="Simplified Arabic" w:cs="Simplified Arabic" w:hint="cs"/>
          <w:sz w:val="24"/>
          <w:szCs w:val="24"/>
          <w:rtl/>
        </w:rPr>
        <w:t xml:space="preserve">- </w:t>
      </w:r>
      <w:r w:rsidRPr="00D93281">
        <w:rPr>
          <w:rFonts w:ascii="Simplified Arabic" w:hAnsi="Simplified Arabic" w:cs="Simplified Arabic"/>
          <w:sz w:val="24"/>
          <w:szCs w:val="24"/>
          <w:rtl/>
        </w:rPr>
        <w:t>زيادة الازدحام داخل المدن وتراجع كفاءة الحركة</w:t>
      </w:r>
      <w:r w:rsidRPr="00D93281">
        <w:rPr>
          <w:rFonts w:ascii="Simplified Arabic" w:hAnsi="Simplified Arabic" w:cs="Simplified Arabic"/>
          <w:sz w:val="24"/>
          <w:szCs w:val="24"/>
        </w:rPr>
        <w:t xml:space="preserve"> - </w:t>
      </w:r>
      <w:r w:rsidRPr="00D93281">
        <w:rPr>
          <w:rFonts w:ascii="Simplified Arabic" w:hAnsi="Simplified Arabic" w:cs="Simplified Arabic"/>
          <w:sz w:val="24"/>
          <w:szCs w:val="24"/>
          <w:rtl/>
        </w:rPr>
        <w:t>وجود فجوة في عدالة الوصول إلى خدمات النقل بين الفئات والمناطق المختلفة، خاصة الفئات الهشة</w:t>
      </w:r>
      <w:r w:rsidRPr="00D93281">
        <w:rPr>
          <w:rFonts w:ascii="Simplified Arabic" w:hAnsi="Simplified Arabic" w:cs="Simplified Arabic"/>
          <w:sz w:val="24"/>
          <w:szCs w:val="24"/>
        </w:rPr>
        <w:t>.</w:t>
      </w:r>
    </w:p>
    <w:p w14:paraId="4734CE2E" w14:textId="77777777" w:rsidR="002D5125" w:rsidRPr="00D93281" w:rsidRDefault="002D5125" w:rsidP="002D5125">
      <w:pPr>
        <w:pStyle w:val="NoSpacing"/>
        <w:ind w:left="360"/>
        <w:rPr>
          <w:rFonts w:ascii="Simplified Arabic" w:hAnsi="Simplified Arabic" w:cs="Simplified Arabic"/>
          <w:sz w:val="24"/>
          <w:szCs w:val="24"/>
        </w:rPr>
      </w:pPr>
      <w:r w:rsidRPr="00D93281">
        <w:rPr>
          <w:rFonts w:ascii="Simplified Arabic" w:hAnsi="Simplified Arabic" w:cs="Simplified Arabic"/>
          <w:b/>
          <w:bCs/>
          <w:sz w:val="24"/>
          <w:szCs w:val="24"/>
          <w:rtl/>
        </w:rPr>
        <w:t>ثالثًا: التحديات الاقتصادية</w:t>
      </w:r>
      <w:r w:rsidRPr="00D93281">
        <w:rPr>
          <w:rFonts w:ascii="Simplified Arabic" w:hAnsi="Simplified Arabic" w:cs="Simplified Arabic" w:hint="cs"/>
          <w:b/>
          <w:bCs/>
          <w:sz w:val="24"/>
          <w:szCs w:val="24"/>
          <w:rtl/>
        </w:rPr>
        <w:t>:</w:t>
      </w:r>
      <w:r w:rsidRPr="00D93281">
        <w:rPr>
          <w:rFonts w:ascii="Simplified Arabic" w:hAnsi="Simplified Arabic" w:cs="Simplified Arabic" w:hint="cs"/>
          <w:sz w:val="24"/>
          <w:szCs w:val="24"/>
          <w:rtl/>
        </w:rPr>
        <w:t xml:space="preserve"> </w:t>
      </w:r>
      <w:r w:rsidRPr="00D93281">
        <w:rPr>
          <w:rFonts w:ascii="Simplified Arabic" w:hAnsi="Simplified Arabic" w:cs="Simplified Arabic"/>
          <w:sz w:val="24"/>
          <w:szCs w:val="24"/>
          <w:rtl/>
        </w:rPr>
        <w:t>تشمل أهم التحديات</w:t>
      </w:r>
      <w:r w:rsidRPr="00D93281">
        <w:rPr>
          <w:rFonts w:ascii="Simplified Arabic" w:hAnsi="Simplified Arabic" w:cs="Simplified Arabic"/>
          <w:sz w:val="24"/>
          <w:szCs w:val="24"/>
        </w:rPr>
        <w:t>:</w:t>
      </w:r>
      <w:r w:rsidRPr="00D93281">
        <w:rPr>
          <w:rFonts w:ascii="Simplified Arabic" w:hAnsi="Simplified Arabic" w:cs="Simplified Arabic" w:hint="cs"/>
          <w:sz w:val="24"/>
          <w:szCs w:val="24"/>
          <w:rtl/>
        </w:rPr>
        <w:t xml:space="preserve"> (ارتفاع</w:t>
      </w:r>
      <w:r w:rsidRPr="00D93281">
        <w:rPr>
          <w:rFonts w:ascii="Simplified Arabic" w:hAnsi="Simplified Arabic" w:cs="Simplified Arabic"/>
          <w:sz w:val="24"/>
          <w:szCs w:val="24"/>
          <w:rtl/>
        </w:rPr>
        <w:t xml:space="preserve"> تكلفة الازدحام المروري، خاصة في القاهرة الكبرى</w:t>
      </w:r>
      <w:r w:rsidRPr="00D93281">
        <w:rPr>
          <w:rFonts w:ascii="Simplified Arabic" w:hAnsi="Simplified Arabic" w:cs="Simplified Arabic" w:hint="cs"/>
          <w:sz w:val="24"/>
          <w:szCs w:val="24"/>
          <w:rtl/>
        </w:rPr>
        <w:t xml:space="preserve"> - </w:t>
      </w:r>
      <w:r w:rsidRPr="00D93281">
        <w:rPr>
          <w:rFonts w:ascii="Simplified Arabic" w:hAnsi="Simplified Arabic" w:cs="Simplified Arabic"/>
          <w:sz w:val="24"/>
          <w:szCs w:val="24"/>
          <w:rtl/>
        </w:rPr>
        <w:t>زيادة استهلاك الوقود نتيجة ضعف كفاءة المركبات وتقادم الأسطول</w:t>
      </w:r>
      <w:r w:rsidRPr="00D93281">
        <w:rPr>
          <w:rFonts w:ascii="Simplified Arabic" w:hAnsi="Simplified Arabic" w:cs="Simplified Arabic"/>
          <w:sz w:val="24"/>
          <w:szCs w:val="24"/>
        </w:rPr>
        <w:t xml:space="preserve"> - </w:t>
      </w:r>
      <w:r w:rsidRPr="00D93281">
        <w:rPr>
          <w:rFonts w:ascii="Simplified Arabic" w:hAnsi="Simplified Arabic" w:cs="Simplified Arabic"/>
          <w:sz w:val="24"/>
          <w:szCs w:val="24"/>
          <w:rtl/>
        </w:rPr>
        <w:t xml:space="preserve">ارتفاع العبء على الميزانية العامة بسبب استيراد </w:t>
      </w:r>
      <w:r w:rsidRPr="00D93281">
        <w:rPr>
          <w:rFonts w:ascii="Simplified Arabic" w:hAnsi="Simplified Arabic" w:cs="Simplified Arabic" w:hint="cs"/>
          <w:sz w:val="24"/>
          <w:szCs w:val="24"/>
          <w:rtl/>
        </w:rPr>
        <w:t>الوقود</w:t>
      </w:r>
      <w:r w:rsidRPr="00D93281">
        <w:rPr>
          <w:rFonts w:ascii="Simplified Arabic" w:hAnsi="Simplified Arabic" w:cs="Simplified Arabic"/>
          <w:sz w:val="24"/>
          <w:szCs w:val="24"/>
        </w:rPr>
        <w:t xml:space="preserve"> </w:t>
      </w:r>
      <w:r w:rsidRPr="00D93281">
        <w:rPr>
          <w:rFonts w:ascii="Simplified Arabic" w:hAnsi="Simplified Arabic" w:cs="Simplified Arabic" w:hint="cs"/>
          <w:sz w:val="24"/>
          <w:szCs w:val="24"/>
          <w:rtl/>
        </w:rPr>
        <w:t>وضعف</w:t>
      </w:r>
      <w:r w:rsidRPr="00D93281">
        <w:rPr>
          <w:rFonts w:ascii="Simplified Arabic" w:hAnsi="Simplified Arabic" w:cs="Simplified Arabic"/>
          <w:sz w:val="24"/>
          <w:szCs w:val="24"/>
          <w:rtl/>
        </w:rPr>
        <w:t xml:space="preserve"> التكامل بين سياسات النقل والتخطيط العمراني والطاقة، مما يقلل كفاءة الاستثمار</w:t>
      </w:r>
      <w:r w:rsidRPr="00D93281">
        <w:rPr>
          <w:rFonts w:ascii="Simplified Arabic" w:hAnsi="Simplified Arabic" w:cs="Simplified Arabic"/>
          <w:sz w:val="24"/>
          <w:szCs w:val="24"/>
        </w:rPr>
        <w:t>.</w:t>
      </w:r>
    </w:p>
    <w:p w14:paraId="34867B60" w14:textId="3AE4D56D" w:rsidR="008C06A9" w:rsidRPr="00D93281" w:rsidRDefault="002D5125" w:rsidP="00374C5D">
      <w:pPr>
        <w:pStyle w:val="NoSpacing"/>
        <w:ind w:left="360"/>
        <w:rPr>
          <w:rFonts w:ascii="Simplified Arabic" w:hAnsi="Simplified Arabic" w:cs="Simplified Arabic"/>
          <w:sz w:val="24"/>
          <w:szCs w:val="24"/>
        </w:rPr>
      </w:pPr>
      <w:r w:rsidRPr="00D93281">
        <w:rPr>
          <w:rFonts w:ascii="Simplified Arabic" w:hAnsi="Simplified Arabic" w:cs="Simplified Arabic"/>
          <w:b/>
          <w:bCs/>
          <w:sz w:val="24"/>
          <w:szCs w:val="24"/>
          <w:rtl/>
        </w:rPr>
        <w:t>رابعًا: فجوة التقييم والمتابعة</w:t>
      </w:r>
      <w:r w:rsidRPr="00D93281">
        <w:rPr>
          <w:rFonts w:ascii="Simplified Arabic" w:hAnsi="Simplified Arabic" w:cs="Simplified Arabic" w:hint="cs"/>
          <w:b/>
          <w:bCs/>
          <w:sz w:val="24"/>
          <w:szCs w:val="24"/>
          <w:rtl/>
        </w:rPr>
        <w:t>:</w:t>
      </w:r>
      <w:r w:rsidRPr="00D93281">
        <w:rPr>
          <w:rFonts w:ascii="Simplified Arabic" w:hAnsi="Simplified Arabic" w:cs="Simplified Arabic" w:hint="cs"/>
          <w:sz w:val="24"/>
          <w:szCs w:val="24"/>
          <w:rtl/>
        </w:rPr>
        <w:t xml:space="preserve"> </w:t>
      </w:r>
      <w:r w:rsidRPr="00D93281">
        <w:rPr>
          <w:rFonts w:ascii="Simplified Arabic" w:hAnsi="Simplified Arabic" w:cs="Simplified Arabic"/>
          <w:sz w:val="24"/>
          <w:szCs w:val="24"/>
          <w:rtl/>
        </w:rPr>
        <w:t>رغم الاهتمام المتزايد بالنقل المستدام، إلا أن</w:t>
      </w:r>
      <w:r w:rsidRPr="00D93281">
        <w:rPr>
          <w:rFonts w:ascii="Simplified Arabic" w:hAnsi="Simplified Arabic" w:cs="Simplified Arabic"/>
          <w:sz w:val="24"/>
          <w:szCs w:val="24"/>
        </w:rPr>
        <w:t xml:space="preserve"> </w:t>
      </w:r>
      <w:r w:rsidRPr="00D93281">
        <w:rPr>
          <w:rFonts w:ascii="Simplified Arabic" w:hAnsi="Simplified Arabic" w:cs="Simplified Arabic"/>
          <w:sz w:val="24"/>
          <w:szCs w:val="24"/>
          <w:rtl/>
        </w:rPr>
        <w:t xml:space="preserve">معظم الدراسات ركزت على الجوانب الوصفية أو الفنية دون تقييم الأثر </w:t>
      </w:r>
      <w:r w:rsidRPr="00D93281">
        <w:rPr>
          <w:rFonts w:ascii="Simplified Arabic" w:hAnsi="Simplified Arabic" w:cs="Simplified Arabic" w:hint="cs"/>
          <w:sz w:val="24"/>
          <w:szCs w:val="24"/>
          <w:rtl/>
        </w:rPr>
        <w:t>الفعلي</w:t>
      </w:r>
      <w:r w:rsidRPr="00D93281">
        <w:rPr>
          <w:rFonts w:ascii="Simplified Arabic" w:hAnsi="Simplified Arabic" w:cs="Simplified Arabic"/>
          <w:sz w:val="24"/>
          <w:szCs w:val="24"/>
        </w:rPr>
        <w:t xml:space="preserve"> </w:t>
      </w:r>
      <w:r w:rsidRPr="00D93281">
        <w:rPr>
          <w:rFonts w:ascii="Simplified Arabic" w:hAnsi="Simplified Arabic" w:cs="Simplified Arabic" w:hint="cs"/>
          <w:sz w:val="24"/>
          <w:szCs w:val="24"/>
          <w:rtl/>
        </w:rPr>
        <w:t>وهناك ضعف</w:t>
      </w:r>
      <w:r w:rsidRPr="00D93281">
        <w:rPr>
          <w:rFonts w:ascii="Simplified Arabic" w:hAnsi="Simplified Arabic" w:cs="Simplified Arabic"/>
          <w:sz w:val="24"/>
          <w:szCs w:val="24"/>
          <w:rtl/>
        </w:rPr>
        <w:t xml:space="preserve"> في استخدام أدوات المتابعة والتقييم</w:t>
      </w:r>
      <w:r w:rsidRPr="00D93281">
        <w:rPr>
          <w:rFonts w:ascii="Simplified Arabic" w:hAnsi="Simplified Arabic" w:cs="Simplified Arabic"/>
          <w:sz w:val="24"/>
          <w:szCs w:val="24"/>
        </w:rPr>
        <w:t xml:space="preserve"> (M&amp;E) </w:t>
      </w:r>
      <w:r w:rsidRPr="00D93281">
        <w:rPr>
          <w:rFonts w:ascii="Simplified Arabic" w:hAnsi="Simplified Arabic" w:cs="Simplified Arabic"/>
          <w:sz w:val="24"/>
          <w:szCs w:val="24"/>
          <w:rtl/>
        </w:rPr>
        <w:t>ومؤشرات الأداء</w:t>
      </w:r>
      <w:r w:rsidRPr="00D93281">
        <w:rPr>
          <w:rFonts w:ascii="Simplified Arabic" w:hAnsi="Simplified Arabic" w:cs="Simplified Arabic"/>
          <w:sz w:val="24"/>
          <w:szCs w:val="24"/>
        </w:rPr>
        <w:t xml:space="preserve"> (KPIs). </w:t>
      </w:r>
      <w:r w:rsidRPr="00D93281">
        <w:rPr>
          <w:rFonts w:ascii="Simplified Arabic" w:hAnsi="Simplified Arabic" w:cs="Simplified Arabic"/>
          <w:sz w:val="24"/>
          <w:szCs w:val="24"/>
          <w:rtl/>
        </w:rPr>
        <w:t xml:space="preserve">محدودية الدراسات التطبيقية التي تقيس الأثر البيئي والاقتصادي والاجتماعي بشكل </w:t>
      </w:r>
      <w:r w:rsidRPr="00D93281">
        <w:rPr>
          <w:rFonts w:ascii="Simplified Arabic" w:hAnsi="Simplified Arabic" w:cs="Simplified Arabic" w:hint="cs"/>
          <w:sz w:val="24"/>
          <w:szCs w:val="24"/>
          <w:rtl/>
        </w:rPr>
        <w:t>متكامل</w:t>
      </w:r>
      <w:r w:rsidRPr="00D93281">
        <w:rPr>
          <w:rFonts w:ascii="Simplified Arabic" w:hAnsi="Simplified Arabic" w:cs="Simplified Arabic"/>
          <w:sz w:val="24"/>
          <w:szCs w:val="24"/>
        </w:rPr>
        <w:t xml:space="preserve"> </w:t>
      </w:r>
      <w:r w:rsidRPr="00D93281">
        <w:rPr>
          <w:rFonts w:ascii="Simplified Arabic" w:hAnsi="Simplified Arabic" w:cs="Simplified Arabic" w:hint="cs"/>
          <w:sz w:val="24"/>
          <w:szCs w:val="24"/>
          <w:rtl/>
        </w:rPr>
        <w:t>ونقص</w:t>
      </w:r>
      <w:r w:rsidRPr="00D93281">
        <w:rPr>
          <w:rFonts w:ascii="Simplified Arabic" w:hAnsi="Simplified Arabic" w:cs="Simplified Arabic"/>
          <w:sz w:val="24"/>
          <w:szCs w:val="24"/>
          <w:rtl/>
        </w:rPr>
        <w:t xml:space="preserve"> في الأطر المنهجية التي تدعم اتخاذ القرار المبني على البيانات</w:t>
      </w:r>
      <w:r w:rsidR="00374C5D">
        <w:rPr>
          <w:rFonts w:ascii="Simplified Arabic" w:hAnsi="Simplified Arabic" w:cs="Simplified Arabic" w:hint="cs"/>
          <w:sz w:val="24"/>
          <w:szCs w:val="24"/>
          <w:rtl/>
        </w:rPr>
        <w:t xml:space="preserve"> </w:t>
      </w:r>
      <w:r w:rsidRPr="00D93281">
        <w:rPr>
          <w:rFonts w:ascii="Simplified Arabic" w:hAnsi="Simplified Arabic" w:cs="Simplified Arabic"/>
          <w:sz w:val="24"/>
          <w:szCs w:val="24"/>
          <w:rtl/>
        </w:rPr>
        <w:t>تتمثل المشكلة في الحاجة إلى تقييم علمي شامل لدور النقل البري المستدام في دعم التنمية المستدامة في مصر، وقياس كفاءته باستخدام أدوات التحليل الكمي ومؤشرات الأداء، مع التركيز على المشروع القومي للطرق كنموذج تطبيقي</w:t>
      </w:r>
      <w:r w:rsidRPr="00D93281">
        <w:rPr>
          <w:rFonts w:ascii="Simplified Arabic" w:hAnsi="Simplified Arabic" w:cs="Simplified Arabic"/>
          <w:sz w:val="24"/>
          <w:szCs w:val="24"/>
        </w:rPr>
        <w:t>.</w:t>
      </w:r>
    </w:p>
    <w:p w14:paraId="7E5D9CBE" w14:textId="3F284246" w:rsidR="002D5125" w:rsidRPr="00D93281" w:rsidRDefault="00486DC9" w:rsidP="00867C74">
      <w:pPr>
        <w:pStyle w:val="NormalWeb"/>
        <w:numPr>
          <w:ilvl w:val="0"/>
          <w:numId w:val="12"/>
        </w:numPr>
        <w:bidi/>
        <w:spacing w:before="0" w:beforeAutospacing="0" w:after="0" w:afterAutospacing="0"/>
        <w:rPr>
          <w:rFonts w:ascii="Simplified Arabic" w:hAnsi="Simplified Arabic" w:cs="Simplified Arabic"/>
          <w:b/>
          <w:bCs/>
          <w:sz w:val="32"/>
          <w:szCs w:val="32"/>
          <w:rtl/>
          <w:lang w:bidi="ar-EG"/>
        </w:rPr>
      </w:pPr>
      <w:r w:rsidRPr="00D93281">
        <w:rPr>
          <w:rFonts w:ascii="Simplified Arabic" w:hAnsi="Simplified Arabic" w:cs="Simplified Arabic" w:hint="cs"/>
          <w:b/>
          <w:bCs/>
          <w:sz w:val="28"/>
          <w:szCs w:val="28"/>
          <w:rtl/>
          <w:lang w:bidi="ar-EG"/>
        </w:rPr>
        <w:t>أ</w:t>
      </w:r>
      <w:r w:rsidR="002D5125" w:rsidRPr="00D93281">
        <w:rPr>
          <w:rFonts w:ascii="Simplified Arabic" w:hAnsi="Simplified Arabic" w:cs="Simplified Arabic"/>
          <w:b/>
          <w:bCs/>
          <w:sz w:val="28"/>
          <w:szCs w:val="28"/>
          <w:rtl/>
          <w:lang w:bidi="ar-EG"/>
        </w:rPr>
        <w:t>هداف البحث</w:t>
      </w:r>
    </w:p>
    <w:p w14:paraId="68532752" w14:textId="77777777" w:rsidR="002D5125" w:rsidRPr="00D93281" w:rsidRDefault="002D5125" w:rsidP="002D5125">
      <w:pPr>
        <w:pStyle w:val="NormalWeb"/>
        <w:bidi/>
        <w:spacing w:before="0" w:beforeAutospacing="0" w:after="0" w:afterAutospacing="0"/>
        <w:ind w:left="360"/>
        <w:rPr>
          <w:rFonts w:ascii="Simplified Arabic" w:eastAsiaTheme="minorHAnsi" w:hAnsi="Simplified Arabic" w:cs="Simplified Arabic"/>
          <w:rtl/>
        </w:rPr>
      </w:pPr>
      <w:r w:rsidRPr="00D93281">
        <w:rPr>
          <w:rFonts w:ascii="Simplified Arabic" w:eastAsiaTheme="minorHAnsi" w:hAnsi="Simplified Arabic" w:cs="Simplified Arabic"/>
          <w:rtl/>
        </w:rPr>
        <w:t>يتمثل الهدف الرئيسي لهذا البحث في تقييم وقياس كفاءة قطاع النقل البري في مصر كأداة لتعزيز التنمية المستدامة، من خلال تحليل الأثر الفعلي للمشروعات القومية للطرق على الأبعاد الاقتصادية والبيئية والاجتماعية، وتقديم إطار مقترح لتفعيل منظومة المتابعة والتقييم</w:t>
      </w:r>
      <w:r w:rsidRPr="00D93281">
        <w:rPr>
          <w:rFonts w:ascii="Simplified Arabic" w:eastAsiaTheme="minorHAnsi" w:hAnsi="Simplified Arabic" w:cs="Simplified Arabic"/>
        </w:rPr>
        <w:t xml:space="preserve"> (M&amp;E) </w:t>
      </w:r>
      <w:r w:rsidRPr="00D93281">
        <w:rPr>
          <w:rFonts w:ascii="Simplified Arabic" w:eastAsiaTheme="minorHAnsi" w:hAnsi="Simplified Arabic" w:cs="Simplified Arabic"/>
          <w:rtl/>
        </w:rPr>
        <w:t>لضمان استدامة هذه المشروعات وتحقيق رؤية مصر 2030.</w:t>
      </w:r>
    </w:p>
    <w:p w14:paraId="59187032" w14:textId="77777777" w:rsidR="002D5125" w:rsidRPr="00D93281" w:rsidRDefault="002D5125" w:rsidP="002D5125">
      <w:pPr>
        <w:pStyle w:val="NormalWeb"/>
        <w:bidi/>
        <w:spacing w:before="0" w:beforeAutospacing="0" w:after="0" w:afterAutospacing="0"/>
        <w:ind w:left="360"/>
        <w:rPr>
          <w:rFonts w:ascii="Simplified Arabic" w:eastAsiaTheme="minorHAnsi" w:hAnsi="Simplified Arabic" w:cs="Simplified Arabic"/>
          <w:b/>
          <w:bCs/>
        </w:rPr>
      </w:pPr>
      <w:r w:rsidRPr="00D93281">
        <w:rPr>
          <w:rFonts w:ascii="Simplified Arabic" w:eastAsiaTheme="minorHAnsi" w:hAnsi="Simplified Arabic" w:cs="Simplified Arabic"/>
          <w:b/>
          <w:bCs/>
          <w:rtl/>
        </w:rPr>
        <w:t>ينبثق عن الهدف الرئيسي مجموعة من الأهداف الفرعية، وهي</w:t>
      </w:r>
      <w:r w:rsidRPr="00D93281">
        <w:rPr>
          <w:rFonts w:ascii="Simplified Arabic" w:eastAsiaTheme="minorHAnsi" w:hAnsi="Simplified Arabic" w:cs="Simplified Arabic"/>
          <w:b/>
          <w:bCs/>
        </w:rPr>
        <w:t>:</w:t>
      </w:r>
    </w:p>
    <w:p w14:paraId="19950E3A" w14:textId="77777777" w:rsidR="002D5125" w:rsidRPr="00D93281" w:rsidRDefault="002D5125" w:rsidP="00374C5D">
      <w:pPr>
        <w:pStyle w:val="NormalWeb"/>
        <w:numPr>
          <w:ilvl w:val="0"/>
          <w:numId w:val="6"/>
        </w:numPr>
        <w:bidi/>
        <w:spacing w:before="0" w:beforeAutospacing="0" w:after="0" w:afterAutospacing="0" w:line="216" w:lineRule="auto"/>
        <w:rPr>
          <w:rFonts w:ascii="Simplified Arabic" w:eastAsiaTheme="minorHAnsi" w:hAnsi="Simplified Arabic" w:cs="Simplified Arabic"/>
        </w:rPr>
      </w:pPr>
      <w:r w:rsidRPr="00D93281">
        <w:rPr>
          <w:rFonts w:ascii="Simplified Arabic" w:eastAsiaTheme="minorHAnsi" w:hAnsi="Simplified Arabic" w:cs="Simplified Arabic"/>
          <w:rtl/>
        </w:rPr>
        <w:t>تحليل الإطار المفاهيمي والعلاقة بين النقل المستدام والتنمية المستدامة، وبيان أبعاد هذه العلاقة في السياق المصري.</w:t>
      </w:r>
    </w:p>
    <w:p w14:paraId="064F754E" w14:textId="77777777" w:rsidR="002D5125" w:rsidRPr="00D93281" w:rsidRDefault="002D5125" w:rsidP="00374C5D">
      <w:pPr>
        <w:pStyle w:val="NormalWeb"/>
        <w:numPr>
          <w:ilvl w:val="0"/>
          <w:numId w:val="6"/>
        </w:numPr>
        <w:bidi/>
        <w:spacing w:before="0" w:beforeAutospacing="0" w:after="0" w:afterAutospacing="0" w:line="216" w:lineRule="auto"/>
        <w:rPr>
          <w:rFonts w:ascii="Simplified Arabic" w:eastAsiaTheme="minorHAnsi" w:hAnsi="Simplified Arabic" w:cs="Simplified Arabic"/>
        </w:rPr>
      </w:pPr>
      <w:r w:rsidRPr="00D93281">
        <w:rPr>
          <w:rFonts w:ascii="Simplified Arabic" w:eastAsiaTheme="minorHAnsi" w:hAnsi="Simplified Arabic" w:cs="Simplified Arabic"/>
          <w:rtl/>
        </w:rPr>
        <w:t>تقييم أثر بعض مشروعات النقل البري في مصر على البعد الاقتصادي، من خلال قياس مؤشرات مثل تقليل زمن الرحلات، وخفض بعض التكاليف التشغيلية واللوجستية، وتحسين كفاءة الحركة والتنقل.</w:t>
      </w:r>
    </w:p>
    <w:p w14:paraId="3153E796" w14:textId="77777777" w:rsidR="002D5125" w:rsidRPr="00D93281" w:rsidRDefault="002D5125" w:rsidP="00374C5D">
      <w:pPr>
        <w:pStyle w:val="NormalWeb"/>
        <w:numPr>
          <w:ilvl w:val="0"/>
          <w:numId w:val="6"/>
        </w:numPr>
        <w:bidi/>
        <w:spacing w:before="0" w:beforeAutospacing="0" w:after="0" w:afterAutospacing="0" w:line="216" w:lineRule="auto"/>
        <w:rPr>
          <w:rFonts w:ascii="Simplified Arabic" w:eastAsiaTheme="minorHAnsi" w:hAnsi="Simplified Arabic" w:cs="Simplified Arabic"/>
        </w:rPr>
      </w:pPr>
      <w:r w:rsidRPr="00D93281">
        <w:rPr>
          <w:rFonts w:ascii="Simplified Arabic" w:eastAsiaTheme="minorHAnsi" w:hAnsi="Simplified Arabic" w:cs="Simplified Arabic"/>
          <w:rtl/>
        </w:rPr>
        <w:t>تقييم الأثر الاجتماعي لمشروعات النقل البري، من خلال تحليل انعكاساتها على السلامة المرورية، وإمكانية الوصول، وعدالة الاستفادة من خدمات النقل، وجودة الحياة.</w:t>
      </w:r>
    </w:p>
    <w:p w14:paraId="7AE82C72" w14:textId="77777777" w:rsidR="002D5125" w:rsidRPr="00D93281" w:rsidRDefault="002D5125" w:rsidP="00374C5D">
      <w:pPr>
        <w:pStyle w:val="NormalWeb"/>
        <w:numPr>
          <w:ilvl w:val="0"/>
          <w:numId w:val="6"/>
        </w:numPr>
        <w:bidi/>
        <w:spacing w:before="0" w:beforeAutospacing="0" w:after="0" w:afterAutospacing="0" w:line="216" w:lineRule="auto"/>
        <w:rPr>
          <w:rFonts w:ascii="Simplified Arabic" w:eastAsiaTheme="minorHAnsi" w:hAnsi="Simplified Arabic" w:cs="Simplified Arabic"/>
        </w:rPr>
      </w:pPr>
      <w:r w:rsidRPr="00D93281">
        <w:rPr>
          <w:rFonts w:ascii="Simplified Arabic" w:eastAsiaTheme="minorHAnsi" w:hAnsi="Simplified Arabic" w:cs="Simplified Arabic"/>
          <w:rtl/>
        </w:rPr>
        <w:t>تحليل الأثر البيئي لبعض مشروعات وسياسات النقل البري، من خلال دراسة مدى مساهمتها في تحسين كفاءة استخدام الطاقة، وخفض الانبعاثات، والحد من بعض صور التلوث المرتبطة بالنقل.</w:t>
      </w:r>
    </w:p>
    <w:p w14:paraId="37FE1224" w14:textId="77777777" w:rsidR="002D5125" w:rsidRPr="00D93281" w:rsidRDefault="002D5125" w:rsidP="00374C5D">
      <w:pPr>
        <w:pStyle w:val="NormalWeb"/>
        <w:numPr>
          <w:ilvl w:val="0"/>
          <w:numId w:val="6"/>
        </w:numPr>
        <w:bidi/>
        <w:spacing w:before="0" w:beforeAutospacing="0" w:after="0" w:afterAutospacing="0" w:line="216" w:lineRule="auto"/>
        <w:rPr>
          <w:rFonts w:ascii="Simplified Arabic" w:eastAsiaTheme="minorHAnsi" w:hAnsi="Simplified Arabic" w:cs="Simplified Arabic"/>
        </w:rPr>
      </w:pPr>
      <w:r w:rsidRPr="00D93281">
        <w:rPr>
          <w:rFonts w:ascii="Simplified Arabic" w:eastAsiaTheme="minorHAnsi" w:hAnsi="Simplified Arabic" w:cs="Simplified Arabic"/>
          <w:rtl/>
        </w:rPr>
        <w:t>اقتراح إطار لمؤشرات الأداء الرئيسية (</w:t>
      </w:r>
      <w:proofErr w:type="gramStart"/>
      <w:r w:rsidRPr="00D93281">
        <w:rPr>
          <w:rFonts w:ascii="Simplified Arabic" w:eastAsiaTheme="minorHAnsi" w:hAnsi="Simplified Arabic" w:cs="Simplified Arabic"/>
        </w:rPr>
        <w:t xml:space="preserve">KPIs </w:t>
      </w:r>
      <w:r w:rsidRPr="00D93281">
        <w:rPr>
          <w:rFonts w:ascii="Simplified Arabic" w:eastAsiaTheme="minorHAnsi" w:hAnsi="Simplified Arabic" w:cs="Simplified Arabic"/>
          <w:rtl/>
        </w:rPr>
        <w:t xml:space="preserve"> )</w:t>
      </w:r>
      <w:proofErr w:type="gramEnd"/>
      <w:r w:rsidRPr="00D93281">
        <w:rPr>
          <w:rFonts w:ascii="Simplified Arabic" w:eastAsiaTheme="minorHAnsi" w:hAnsi="Simplified Arabic" w:cs="Simplified Arabic"/>
          <w:rtl/>
        </w:rPr>
        <w:t xml:space="preserve"> يمكن استخدامه في قياس استدامة مشروعات النقل البري في مصر، بما يغطي الأبعاد الاقتصادية والاجتماعية والبيئية.</w:t>
      </w:r>
    </w:p>
    <w:p w14:paraId="6F85EC2E" w14:textId="13AC28AD" w:rsidR="00486DC9" w:rsidRPr="00374C5D" w:rsidRDefault="002D5125" w:rsidP="00374C5D">
      <w:pPr>
        <w:pStyle w:val="NormalWeb"/>
        <w:numPr>
          <w:ilvl w:val="0"/>
          <w:numId w:val="6"/>
        </w:numPr>
        <w:bidi/>
        <w:spacing w:before="0" w:beforeAutospacing="0" w:after="0" w:afterAutospacing="0" w:line="216" w:lineRule="auto"/>
        <w:rPr>
          <w:rFonts w:ascii="Simplified Arabic" w:eastAsiaTheme="minorHAnsi" w:hAnsi="Simplified Arabic" w:cs="Simplified Arabic"/>
        </w:rPr>
      </w:pPr>
      <w:r w:rsidRPr="00D93281">
        <w:rPr>
          <w:rFonts w:ascii="Simplified Arabic" w:eastAsiaTheme="minorHAnsi" w:hAnsi="Simplified Arabic" w:cs="Simplified Arabic"/>
          <w:rtl/>
        </w:rPr>
        <w:t>رصد أبرز التحديات المؤسسية والتنفيذية التي تواجه تحقيق النقل المستدام، وتقديم عدد من التوصيات التطبيقية القابلة للتنفيذ لدعم فاعلية السياسات العامة في هذا المجال.</w:t>
      </w:r>
      <w:r w:rsidRPr="00D93281">
        <w:rPr>
          <w:rFonts w:ascii="Simplified Arabic" w:eastAsiaTheme="minorHAnsi" w:hAnsi="Simplified Arabic" w:cs="Simplified Arabic"/>
          <w:rtl/>
        </w:rPr>
        <w:tab/>
      </w:r>
    </w:p>
    <w:p w14:paraId="1E26ACE8" w14:textId="48CC709F" w:rsidR="002D5125" w:rsidRPr="00D93281" w:rsidRDefault="002D5125" w:rsidP="00867C74">
      <w:pPr>
        <w:pStyle w:val="NormalWeb"/>
        <w:numPr>
          <w:ilvl w:val="0"/>
          <w:numId w:val="12"/>
        </w:numPr>
        <w:bidi/>
        <w:spacing w:before="0" w:beforeAutospacing="0" w:after="0" w:afterAutospacing="0"/>
        <w:rPr>
          <w:rFonts w:ascii="Simplified Arabic" w:hAnsi="Simplified Arabic" w:cs="Simplified Arabic"/>
          <w:b/>
          <w:bCs/>
          <w:sz w:val="28"/>
          <w:szCs w:val="28"/>
          <w:rtl/>
          <w:lang w:bidi="ar-EG"/>
        </w:rPr>
      </w:pPr>
      <w:r w:rsidRPr="00D93281">
        <w:rPr>
          <w:rFonts w:ascii="Simplified Arabic" w:hAnsi="Simplified Arabic" w:cs="Simplified Arabic"/>
          <w:b/>
          <w:bCs/>
          <w:sz w:val="28"/>
          <w:szCs w:val="28"/>
          <w:rtl/>
          <w:lang w:bidi="ar-EG"/>
        </w:rPr>
        <w:lastRenderedPageBreak/>
        <w:t>تساؤلات البحث</w:t>
      </w:r>
    </w:p>
    <w:p w14:paraId="4CC408E3" w14:textId="77777777" w:rsidR="002D5125" w:rsidRPr="00D93281" w:rsidRDefault="002D5125" w:rsidP="002D5125">
      <w:pPr>
        <w:pStyle w:val="NormalWeb"/>
        <w:bidi/>
        <w:spacing w:before="0" w:beforeAutospacing="0" w:after="0" w:afterAutospacing="0"/>
        <w:ind w:left="360"/>
        <w:rPr>
          <w:rFonts w:ascii="Simplified Arabic" w:eastAsiaTheme="minorHAnsi" w:hAnsi="Simplified Arabic" w:cs="Simplified Arabic"/>
          <w:rtl/>
        </w:rPr>
      </w:pPr>
      <w:r w:rsidRPr="00D93281">
        <w:rPr>
          <w:rFonts w:ascii="Simplified Arabic" w:eastAsiaTheme="minorHAnsi" w:hAnsi="Simplified Arabic" w:cs="Simplified Arabic"/>
          <w:rtl/>
        </w:rPr>
        <w:t>ما مدى إسهام النقل البري المستدام في تعزيز التنمية المستدامة في مصر، وكيف يمكن قياس هذا الإسهام من خلال مؤشرات أداء وأدوات متابعة وتقييم تعكس الأبعاد الاقتصادية والاجتماعية والبيئية لمشروعات النقل، مع التركيز على المشروع القومي للطرق كدراسة حالة؟</w:t>
      </w:r>
    </w:p>
    <w:p w14:paraId="1795C6AE" w14:textId="77777777" w:rsidR="002D5125" w:rsidRPr="00D93281" w:rsidRDefault="002D5125" w:rsidP="002D5125">
      <w:pPr>
        <w:pStyle w:val="NormalWeb"/>
        <w:bidi/>
        <w:spacing w:before="0" w:beforeAutospacing="0" w:after="0" w:afterAutospacing="0"/>
        <w:ind w:left="360"/>
        <w:rPr>
          <w:rFonts w:ascii="Simplified Arabic" w:eastAsiaTheme="minorHAnsi" w:hAnsi="Simplified Arabic" w:cs="Simplified Arabic"/>
          <w:b/>
          <w:bCs/>
          <w:rtl/>
        </w:rPr>
      </w:pPr>
      <w:r w:rsidRPr="00D93281">
        <w:rPr>
          <w:rFonts w:ascii="Simplified Arabic" w:eastAsiaTheme="minorHAnsi" w:hAnsi="Simplified Arabic" w:cs="Simplified Arabic"/>
          <w:b/>
          <w:bCs/>
          <w:rtl/>
        </w:rPr>
        <w:t>ويتفرع من هذا التساؤل الأسئلة الفرعية التالية</w:t>
      </w:r>
      <w:r w:rsidRPr="00D93281">
        <w:rPr>
          <w:rFonts w:ascii="Simplified Arabic" w:eastAsiaTheme="minorHAnsi" w:hAnsi="Simplified Arabic" w:cs="Simplified Arabic"/>
          <w:b/>
          <w:bCs/>
        </w:rPr>
        <w:t>:</w:t>
      </w:r>
    </w:p>
    <w:p w14:paraId="67F3CF5C" w14:textId="77777777" w:rsidR="002D5125" w:rsidRPr="00D93281" w:rsidRDefault="002D5125" w:rsidP="001F5304">
      <w:pPr>
        <w:pStyle w:val="NormalWeb"/>
        <w:numPr>
          <w:ilvl w:val="0"/>
          <w:numId w:val="5"/>
        </w:numPr>
        <w:bidi/>
        <w:spacing w:before="0" w:beforeAutospacing="0" w:after="0" w:afterAutospacing="0" w:line="276" w:lineRule="auto"/>
        <w:rPr>
          <w:rFonts w:ascii="Simplified Arabic" w:eastAsiaTheme="minorHAnsi" w:hAnsi="Simplified Arabic" w:cs="Simplified Arabic"/>
        </w:rPr>
      </w:pPr>
      <w:r w:rsidRPr="00D93281">
        <w:rPr>
          <w:rFonts w:ascii="Simplified Arabic" w:eastAsiaTheme="minorHAnsi" w:hAnsi="Simplified Arabic" w:cs="Simplified Arabic"/>
          <w:rtl/>
        </w:rPr>
        <w:t>ما هي المعايير الدولية للنقل المستدام، وكيف يمكن مواءمتها مع واقع قطاع النقل البري في مصر وفق رؤية 2030؟</w:t>
      </w:r>
    </w:p>
    <w:p w14:paraId="0F66E793" w14:textId="77777777" w:rsidR="002D5125" w:rsidRPr="00D93281" w:rsidRDefault="002D5125" w:rsidP="001F5304">
      <w:pPr>
        <w:pStyle w:val="NormalWeb"/>
        <w:numPr>
          <w:ilvl w:val="0"/>
          <w:numId w:val="5"/>
        </w:numPr>
        <w:bidi/>
        <w:spacing w:before="0" w:beforeAutospacing="0" w:after="0" w:afterAutospacing="0" w:line="276" w:lineRule="auto"/>
        <w:rPr>
          <w:rFonts w:ascii="Simplified Arabic" w:eastAsiaTheme="minorHAnsi" w:hAnsi="Simplified Arabic" w:cs="Simplified Arabic"/>
        </w:rPr>
      </w:pPr>
      <w:r w:rsidRPr="00D93281">
        <w:rPr>
          <w:rFonts w:ascii="Simplified Arabic" w:eastAsiaTheme="minorHAnsi" w:hAnsi="Simplified Arabic" w:cs="Simplified Arabic"/>
          <w:rtl/>
        </w:rPr>
        <w:t>إلى أي مدى ساهم المشروع القومي للطرق في خفض التكاليف اللوجستية وزمن الرحلات وترشيد استهلاك الوقود؟</w:t>
      </w:r>
    </w:p>
    <w:p w14:paraId="79CE9C22" w14:textId="77777777" w:rsidR="002D5125" w:rsidRPr="00D93281" w:rsidRDefault="002D5125" w:rsidP="001F5304">
      <w:pPr>
        <w:pStyle w:val="NormalWeb"/>
        <w:numPr>
          <w:ilvl w:val="0"/>
          <w:numId w:val="5"/>
        </w:numPr>
        <w:bidi/>
        <w:spacing w:before="0" w:beforeAutospacing="0" w:after="0" w:afterAutospacing="0" w:line="276" w:lineRule="auto"/>
        <w:rPr>
          <w:rFonts w:ascii="Simplified Arabic" w:eastAsiaTheme="minorHAnsi" w:hAnsi="Simplified Arabic" w:cs="Simplified Arabic"/>
        </w:rPr>
      </w:pPr>
      <w:r w:rsidRPr="00D93281">
        <w:rPr>
          <w:rFonts w:ascii="Simplified Arabic" w:eastAsiaTheme="minorHAnsi" w:hAnsi="Simplified Arabic" w:cs="Simplified Arabic"/>
          <w:rtl/>
        </w:rPr>
        <w:t>ما هو الأثر الفعلي لتطوير المحاور والطرق الجديدة على معدلات السلامة المرورية والحد من حوادث الطرق؟</w:t>
      </w:r>
    </w:p>
    <w:p w14:paraId="0648CB3A" w14:textId="77777777" w:rsidR="002D5125" w:rsidRPr="00D93281" w:rsidRDefault="002D5125" w:rsidP="001F5304">
      <w:pPr>
        <w:pStyle w:val="NormalWeb"/>
        <w:numPr>
          <w:ilvl w:val="0"/>
          <w:numId w:val="5"/>
        </w:numPr>
        <w:bidi/>
        <w:spacing w:before="0" w:beforeAutospacing="0" w:after="0" w:afterAutospacing="0" w:line="276" w:lineRule="auto"/>
        <w:rPr>
          <w:rFonts w:ascii="Simplified Arabic" w:eastAsiaTheme="minorHAnsi" w:hAnsi="Simplified Arabic" w:cs="Simplified Arabic"/>
        </w:rPr>
      </w:pPr>
      <w:r w:rsidRPr="00D93281">
        <w:rPr>
          <w:rFonts w:ascii="Simplified Arabic" w:eastAsiaTheme="minorHAnsi" w:hAnsi="Simplified Arabic" w:cs="Simplified Arabic"/>
          <w:rtl/>
        </w:rPr>
        <w:t>كيف ساهمت مشروعات النقل الحديثة والسياسات المتبعة في خفض البصمة الكربونية والحد من الانبعاثات والضوضاء؟</w:t>
      </w:r>
    </w:p>
    <w:p w14:paraId="31A921C0" w14:textId="77777777" w:rsidR="002D5125" w:rsidRPr="00D93281" w:rsidRDefault="002D5125" w:rsidP="001F5304">
      <w:pPr>
        <w:pStyle w:val="NormalWeb"/>
        <w:numPr>
          <w:ilvl w:val="0"/>
          <w:numId w:val="5"/>
        </w:numPr>
        <w:bidi/>
        <w:spacing w:before="0" w:beforeAutospacing="0" w:after="0" w:afterAutospacing="0" w:line="276" w:lineRule="auto"/>
        <w:rPr>
          <w:rFonts w:ascii="Simplified Arabic" w:eastAsiaTheme="minorHAnsi" w:hAnsi="Simplified Arabic" w:cs="Simplified Arabic"/>
        </w:rPr>
      </w:pPr>
      <w:r w:rsidRPr="00D93281">
        <w:rPr>
          <w:rFonts w:ascii="Simplified Arabic" w:eastAsiaTheme="minorHAnsi" w:hAnsi="Simplified Arabic" w:cs="Simplified Arabic"/>
          <w:rtl/>
        </w:rPr>
        <w:t>ما هي مؤشرات الأداء</w:t>
      </w:r>
      <w:r w:rsidRPr="00D93281">
        <w:rPr>
          <w:rFonts w:ascii="Simplified Arabic" w:eastAsiaTheme="minorHAnsi" w:hAnsi="Simplified Arabic" w:cs="Simplified Arabic"/>
        </w:rPr>
        <w:t xml:space="preserve"> (KPIs) </w:t>
      </w:r>
      <w:r w:rsidRPr="00D93281">
        <w:rPr>
          <w:rFonts w:ascii="Simplified Arabic" w:eastAsiaTheme="minorHAnsi" w:hAnsi="Simplified Arabic" w:cs="Simplified Arabic"/>
          <w:rtl/>
        </w:rPr>
        <w:t>المقترحة لبناء منظومة متابعة وتقييم فعالة تقيس الأثر المستدام لمشروعات النقل البري في مصر؟</w:t>
      </w:r>
    </w:p>
    <w:p w14:paraId="1DB9E46C" w14:textId="7CAE4FFE" w:rsidR="002D5125" w:rsidRPr="00CB5AE5" w:rsidRDefault="002D5125" w:rsidP="001F5304">
      <w:pPr>
        <w:pStyle w:val="NormalWeb"/>
        <w:numPr>
          <w:ilvl w:val="0"/>
          <w:numId w:val="5"/>
        </w:numPr>
        <w:bidi/>
        <w:spacing w:before="0" w:beforeAutospacing="0" w:after="0" w:afterAutospacing="0" w:line="276" w:lineRule="auto"/>
        <w:rPr>
          <w:rFonts w:ascii="Simplified Arabic" w:eastAsiaTheme="minorHAnsi" w:hAnsi="Simplified Arabic" w:cs="Simplified Arabic"/>
        </w:rPr>
      </w:pPr>
      <w:r w:rsidRPr="00D93281">
        <w:rPr>
          <w:rFonts w:ascii="Simplified Arabic" w:eastAsiaTheme="minorHAnsi" w:hAnsi="Simplified Arabic" w:cs="Simplified Arabic" w:hint="cs"/>
          <w:rtl/>
        </w:rPr>
        <w:t xml:space="preserve">ما هي </w:t>
      </w:r>
      <w:r w:rsidRPr="00D93281">
        <w:rPr>
          <w:rFonts w:ascii="Simplified Arabic" w:eastAsiaTheme="minorHAnsi" w:hAnsi="Simplified Arabic" w:cs="Simplified Arabic"/>
          <w:rtl/>
        </w:rPr>
        <w:t>أبرز التحديات المؤسسية والتنفيذية التي تواجه تحقيق النقل المستدام</w:t>
      </w:r>
      <w:r w:rsidRPr="00D93281">
        <w:rPr>
          <w:rFonts w:ascii="Simplified Arabic" w:eastAsiaTheme="minorHAnsi" w:hAnsi="Simplified Arabic" w:cs="Simplified Arabic" w:hint="cs"/>
          <w:rtl/>
        </w:rPr>
        <w:t>؟</w:t>
      </w:r>
    </w:p>
    <w:p w14:paraId="7F7CC877" w14:textId="4FEC680B" w:rsidR="002D5125" w:rsidRPr="00D93281" w:rsidRDefault="002D5125" w:rsidP="00867C74">
      <w:pPr>
        <w:pStyle w:val="NormalWeb"/>
        <w:numPr>
          <w:ilvl w:val="0"/>
          <w:numId w:val="12"/>
        </w:numPr>
        <w:bidi/>
        <w:spacing w:before="0" w:beforeAutospacing="0" w:after="0" w:afterAutospacing="0"/>
        <w:rPr>
          <w:rFonts w:ascii="Simplified Arabic" w:hAnsi="Simplified Arabic" w:cs="Simplified Arabic"/>
          <w:b/>
          <w:bCs/>
          <w:sz w:val="28"/>
          <w:szCs w:val="28"/>
          <w:lang w:bidi="ar-EG"/>
        </w:rPr>
      </w:pPr>
      <w:r w:rsidRPr="00D93281">
        <w:rPr>
          <w:rFonts w:ascii="Simplified Arabic" w:hAnsi="Simplified Arabic" w:cs="Simplified Arabic"/>
          <w:b/>
          <w:bCs/>
          <w:sz w:val="28"/>
          <w:szCs w:val="28"/>
          <w:rtl/>
          <w:lang w:bidi="ar-EG"/>
        </w:rPr>
        <w:t>أهمية البحث</w:t>
      </w:r>
      <w:r w:rsidRPr="00D93281">
        <w:rPr>
          <w:rFonts w:ascii="Simplified Arabic" w:hAnsi="Simplified Arabic" w:cs="Simplified Arabic"/>
          <w:b/>
          <w:bCs/>
          <w:sz w:val="28"/>
          <w:szCs w:val="28"/>
          <w:lang w:bidi="ar-EG"/>
        </w:rPr>
        <w:t>:</w:t>
      </w:r>
    </w:p>
    <w:p w14:paraId="71237723" w14:textId="77777777" w:rsidR="002D5125" w:rsidRPr="00D93281" w:rsidRDefault="002D5125" w:rsidP="001F5304">
      <w:pPr>
        <w:pStyle w:val="NormalWeb"/>
        <w:bidi/>
        <w:spacing w:before="0" w:beforeAutospacing="0" w:after="0" w:afterAutospacing="0" w:line="276" w:lineRule="auto"/>
        <w:ind w:left="360"/>
        <w:rPr>
          <w:rFonts w:ascii="Simplified Arabic" w:hAnsi="Simplified Arabic" w:cs="Simplified Arabic"/>
          <w:b/>
          <w:bCs/>
          <w:sz w:val="28"/>
          <w:szCs w:val="28"/>
          <w:lang w:bidi="ar-EG"/>
        </w:rPr>
      </w:pPr>
      <w:r w:rsidRPr="00D93281">
        <w:rPr>
          <w:rFonts w:ascii="Simplified Arabic" w:eastAsiaTheme="minorHAnsi" w:hAnsi="Simplified Arabic" w:cs="Simplified Arabic"/>
          <w:rtl/>
          <w:lang w:bidi="ar-EG"/>
        </w:rPr>
        <w:t>تستمد هذه الدراسة أهميتها من كونها تقدم إضافة معرفية وتطبيقية تسد فجوة بحثية واضحة في تقييم أثر النقل المستدام على التنمية الشاملة في مصر باستخدام أدوات المتابعة والتقييم</w:t>
      </w:r>
      <w:r w:rsidRPr="00D93281">
        <w:rPr>
          <w:rFonts w:ascii="Simplified Arabic" w:eastAsiaTheme="minorHAnsi" w:hAnsi="Simplified Arabic" w:cs="Simplified Arabic"/>
          <w:lang w:bidi="ar-EG"/>
        </w:rPr>
        <w:t xml:space="preserve"> (M&amp;E) </w:t>
      </w:r>
      <w:r w:rsidRPr="00D93281">
        <w:rPr>
          <w:rFonts w:ascii="Simplified Arabic" w:eastAsiaTheme="minorHAnsi" w:hAnsi="Simplified Arabic" w:cs="Simplified Arabic"/>
          <w:rtl/>
          <w:lang w:bidi="ar-EG"/>
        </w:rPr>
        <w:t>ومؤشرات الأداء الرئيسية</w:t>
      </w:r>
      <w:r w:rsidRPr="00D93281">
        <w:rPr>
          <w:rFonts w:ascii="Simplified Arabic" w:eastAsiaTheme="minorHAnsi" w:hAnsi="Simplified Arabic" w:cs="Simplified Arabic"/>
          <w:lang w:bidi="ar-EG"/>
        </w:rPr>
        <w:t xml:space="preserve"> (KPIs). </w:t>
      </w:r>
      <w:r w:rsidRPr="00D93281">
        <w:rPr>
          <w:rFonts w:ascii="Simplified Arabic" w:eastAsiaTheme="minorHAnsi" w:hAnsi="Simplified Arabic" w:cs="Simplified Arabic"/>
          <w:rtl/>
          <w:lang w:bidi="ar-EG"/>
        </w:rPr>
        <w:t>وتتوزع أهمية البحث على المستويات التالية</w:t>
      </w:r>
      <w:r w:rsidRPr="00D93281">
        <w:rPr>
          <w:rFonts w:ascii="Simplified Arabic" w:eastAsiaTheme="minorHAnsi" w:hAnsi="Simplified Arabic" w:cs="Simplified Arabic"/>
          <w:lang w:bidi="ar-EG"/>
        </w:rPr>
        <w:t>:</w:t>
      </w:r>
    </w:p>
    <w:p w14:paraId="789E67EE" w14:textId="77777777" w:rsidR="002D5125" w:rsidRPr="00D93281" w:rsidRDefault="002D5125" w:rsidP="002D5125">
      <w:pPr>
        <w:spacing w:after="0"/>
        <w:ind w:left="360"/>
        <w:jc w:val="center"/>
        <w:rPr>
          <w:rFonts w:ascii="Simplified Arabic" w:hAnsi="Simplified Arabic" w:cs="Simplified Arabic"/>
          <w:b/>
          <w:bCs/>
          <w:rtl/>
        </w:rPr>
      </w:pPr>
      <w:r w:rsidRPr="00D93281">
        <w:rPr>
          <w:rFonts w:ascii="Simplified Arabic" w:hAnsi="Simplified Arabic" w:cs="Simplified Arabic"/>
          <w:b/>
          <w:bCs/>
          <w:noProof/>
          <w:sz w:val="24"/>
          <w:szCs w:val="24"/>
        </w:rPr>
        <w:drawing>
          <wp:inline distT="0" distB="0" distL="0" distR="0" wp14:anchorId="69908863" wp14:editId="68CD2464">
            <wp:extent cx="5821680" cy="2886075"/>
            <wp:effectExtent l="0" t="0" r="762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rotWithShape="1">
                    <a:blip r:embed="rId9" cstate="print">
                      <a:extLst>
                        <a:ext uri="{28A0092B-C50C-407E-A947-70E740481C1C}">
                          <a14:useLocalDpi xmlns:a14="http://schemas.microsoft.com/office/drawing/2010/main" val="0"/>
                        </a:ext>
                      </a:extLst>
                    </a:blip>
                    <a:srcRect b="3544"/>
                    <a:stretch>
                      <a:fillRect/>
                    </a:stretch>
                  </pic:blipFill>
                  <pic:spPr bwMode="auto">
                    <a:xfrm>
                      <a:off x="0" y="0"/>
                      <a:ext cx="5821680" cy="2886075"/>
                    </a:xfrm>
                    <a:prstGeom prst="rect">
                      <a:avLst/>
                    </a:prstGeom>
                    <a:ln>
                      <a:noFill/>
                    </a:ln>
                    <a:extLst>
                      <a:ext uri="{53640926-AAD7-44D8-BBD7-CCE9431645EC}">
                        <a14:shadowObscured xmlns:a14="http://schemas.microsoft.com/office/drawing/2010/main"/>
                      </a:ext>
                    </a:extLst>
                  </pic:spPr>
                </pic:pic>
              </a:graphicData>
            </a:graphic>
          </wp:inline>
        </w:drawing>
      </w:r>
    </w:p>
    <w:p w14:paraId="7D54F20E" w14:textId="0BCEB546" w:rsidR="00486DC9" w:rsidRPr="00D93281" w:rsidRDefault="002D5125" w:rsidP="00486DC9">
      <w:pPr>
        <w:spacing w:after="0"/>
        <w:ind w:left="360"/>
        <w:jc w:val="center"/>
        <w:rPr>
          <w:rFonts w:ascii="Simplified Arabic" w:hAnsi="Simplified Arabic" w:cs="Simplified Arabic"/>
          <w:b/>
          <w:bCs/>
          <w:rtl/>
        </w:rPr>
      </w:pPr>
      <w:r w:rsidRPr="00D93281">
        <w:rPr>
          <w:rFonts w:ascii="Simplified Arabic" w:hAnsi="Simplified Arabic" w:cs="Simplified Arabic" w:hint="cs"/>
          <w:b/>
          <w:bCs/>
          <w:rtl/>
        </w:rPr>
        <w:t xml:space="preserve">شكل (1): </w:t>
      </w:r>
      <w:r w:rsidR="00486DC9" w:rsidRPr="00D93281">
        <w:rPr>
          <w:rFonts w:ascii="Simplified Arabic" w:hAnsi="Simplified Arabic" w:cs="Simplified Arabic" w:hint="cs"/>
          <w:b/>
          <w:bCs/>
          <w:rtl/>
        </w:rPr>
        <w:t>أثر</w:t>
      </w:r>
      <w:r w:rsidRPr="00D93281">
        <w:rPr>
          <w:rFonts w:ascii="Simplified Arabic" w:hAnsi="Simplified Arabic" w:cs="Simplified Arabic" w:hint="cs"/>
          <w:b/>
          <w:bCs/>
          <w:rtl/>
        </w:rPr>
        <w:t xml:space="preserve"> النقل المستدام </w:t>
      </w:r>
    </w:p>
    <w:p w14:paraId="70061D27" w14:textId="7CEC4C8F" w:rsidR="002D5125" w:rsidRPr="00D93281" w:rsidRDefault="00486DC9" w:rsidP="002D5125">
      <w:pPr>
        <w:spacing w:after="0"/>
        <w:ind w:left="360"/>
        <w:jc w:val="center"/>
        <w:rPr>
          <w:rFonts w:ascii="Simplified Arabic" w:hAnsi="Simplified Arabic" w:cs="Simplified Arabic"/>
          <w:b/>
          <w:bCs/>
          <w:rtl/>
        </w:rPr>
      </w:pPr>
      <w:r w:rsidRPr="00D93281">
        <w:rPr>
          <w:rFonts w:ascii="Simplified Arabic" w:hAnsi="Simplified Arabic" w:cs="Simplified Arabic" w:hint="cs"/>
          <w:b/>
          <w:bCs/>
          <w:rtl/>
        </w:rPr>
        <w:t xml:space="preserve">المصدر: </w:t>
      </w:r>
      <w:r w:rsidR="002D5125" w:rsidRPr="00D93281">
        <w:rPr>
          <w:rFonts w:ascii="Simplified Arabic" w:hAnsi="Simplified Arabic" w:cs="Simplified Arabic" w:hint="cs"/>
          <w:b/>
          <w:bCs/>
          <w:rtl/>
        </w:rPr>
        <w:t>إعداد الباحث اعتمادا على الدراسات السابقة</w:t>
      </w:r>
    </w:p>
    <w:p w14:paraId="3AA77938" w14:textId="77777777" w:rsidR="00374C5D" w:rsidRDefault="00374C5D" w:rsidP="001F5304">
      <w:pPr>
        <w:pStyle w:val="NormalWeb"/>
        <w:bidi/>
        <w:spacing w:before="0" w:beforeAutospacing="0" w:after="0" w:afterAutospacing="0" w:line="264" w:lineRule="auto"/>
        <w:ind w:left="288"/>
        <w:rPr>
          <w:rFonts w:ascii="Simplified Arabic" w:eastAsiaTheme="minorHAnsi" w:hAnsi="Simplified Arabic" w:cs="Simplified Arabic"/>
          <w:b/>
          <w:bCs/>
          <w:rtl/>
          <w:lang w:bidi="ar-EG"/>
        </w:rPr>
      </w:pPr>
      <w:r>
        <w:rPr>
          <w:rFonts w:ascii="Simplified Arabic" w:eastAsiaTheme="minorHAnsi" w:hAnsi="Simplified Arabic" w:cs="Simplified Arabic"/>
          <w:b/>
          <w:bCs/>
          <w:rtl/>
          <w:lang w:bidi="ar-EG"/>
        </w:rPr>
        <w:br/>
      </w:r>
      <w:r>
        <w:rPr>
          <w:rFonts w:ascii="Simplified Arabic" w:eastAsiaTheme="minorHAnsi" w:hAnsi="Simplified Arabic" w:cs="Simplified Arabic"/>
          <w:b/>
          <w:bCs/>
          <w:rtl/>
          <w:lang w:bidi="ar-EG"/>
        </w:rPr>
        <w:br/>
      </w:r>
    </w:p>
    <w:p w14:paraId="57F44E5C" w14:textId="62178072" w:rsidR="002D5125" w:rsidRPr="00D93281" w:rsidRDefault="002D5125" w:rsidP="00374C5D">
      <w:pPr>
        <w:pStyle w:val="NormalWeb"/>
        <w:bidi/>
        <w:spacing w:before="0" w:beforeAutospacing="0" w:after="0" w:afterAutospacing="0" w:line="264" w:lineRule="auto"/>
        <w:ind w:left="288"/>
        <w:rPr>
          <w:rFonts w:ascii="Simplified Arabic" w:eastAsiaTheme="minorHAnsi" w:hAnsi="Simplified Arabic" w:cs="Simplified Arabic"/>
          <w:b/>
          <w:bCs/>
          <w:rtl/>
          <w:lang w:bidi="ar-EG"/>
        </w:rPr>
      </w:pPr>
      <w:r w:rsidRPr="00D93281">
        <w:rPr>
          <w:rFonts w:ascii="Simplified Arabic" w:eastAsiaTheme="minorHAnsi" w:hAnsi="Simplified Arabic" w:cs="Simplified Arabic"/>
          <w:b/>
          <w:bCs/>
          <w:rtl/>
          <w:lang w:bidi="ar-EG"/>
        </w:rPr>
        <w:lastRenderedPageBreak/>
        <w:t>أولاً: الأهمية العلمية:</w:t>
      </w:r>
    </w:p>
    <w:p w14:paraId="526F15F5" w14:textId="77777777" w:rsidR="002D5125" w:rsidRPr="00D93281" w:rsidRDefault="002D5125" w:rsidP="001F5304">
      <w:pPr>
        <w:pStyle w:val="NormalWeb"/>
        <w:bidi/>
        <w:spacing w:before="0" w:beforeAutospacing="0" w:after="0" w:afterAutospacing="0" w:line="264" w:lineRule="auto"/>
        <w:ind w:left="360"/>
        <w:rPr>
          <w:rFonts w:ascii="Simplified Arabic" w:eastAsiaTheme="minorHAnsi" w:hAnsi="Simplified Arabic" w:cs="Simplified Arabic"/>
          <w:lang w:bidi="ar-EG"/>
        </w:rPr>
      </w:pPr>
      <w:r w:rsidRPr="00D93281">
        <w:rPr>
          <w:rFonts w:ascii="Simplified Arabic" w:eastAsiaTheme="minorHAnsi" w:hAnsi="Simplified Arabic" w:cs="Simplified Arabic"/>
          <w:rtl/>
          <w:lang w:bidi="ar-EG"/>
        </w:rPr>
        <w:t>تتمثل الأهمية العلمية للبحث في أنه يسهم في تعزيز الفهم النظري والمنهجي للعلاقة بين النقل البري والتنمية المستدامة، من خلال تناول هذه العلاقة بصورة تكاملية تشمل الأبعاد الاقتصادية والاجتماعية والبيئية، مع توظيف مفاهيم التقييم ومؤشرات الأداء في التحليل. كما يسهم البحث في سد جانب من الفجوة الموجودة في الأدبيات العربية المتعلقة بقياس أثر النقل المستدام باستخدام أدوات كمية ومنهجيات تقييمية واضحة</w:t>
      </w:r>
      <w:r w:rsidRPr="00D93281">
        <w:rPr>
          <w:rFonts w:ascii="Simplified Arabic" w:eastAsiaTheme="minorHAnsi" w:hAnsi="Simplified Arabic" w:cs="Simplified Arabic"/>
          <w:lang w:bidi="ar-EG"/>
        </w:rPr>
        <w:t>.</w:t>
      </w:r>
    </w:p>
    <w:p w14:paraId="0AAA3F7C" w14:textId="77777777" w:rsidR="002D5125" w:rsidRPr="00D93281" w:rsidRDefault="002D5125" w:rsidP="001F5304">
      <w:pPr>
        <w:pStyle w:val="NormalWeb"/>
        <w:bidi/>
        <w:spacing w:before="0" w:beforeAutospacing="0" w:after="0" w:afterAutospacing="0" w:line="264" w:lineRule="auto"/>
        <w:ind w:left="360"/>
        <w:rPr>
          <w:rFonts w:ascii="Simplified Arabic" w:eastAsiaTheme="minorHAnsi" w:hAnsi="Simplified Arabic" w:cs="Simplified Arabic"/>
          <w:b/>
          <w:bCs/>
          <w:rtl/>
          <w:lang w:bidi="ar-EG"/>
        </w:rPr>
      </w:pPr>
      <w:r w:rsidRPr="00D93281">
        <w:rPr>
          <w:rFonts w:ascii="Simplified Arabic" w:eastAsiaTheme="minorHAnsi" w:hAnsi="Simplified Arabic" w:cs="Simplified Arabic"/>
          <w:b/>
          <w:bCs/>
          <w:rtl/>
          <w:lang w:bidi="ar-EG"/>
        </w:rPr>
        <w:t>ثانياً: الأهمية التطبيقية:</w:t>
      </w:r>
    </w:p>
    <w:p w14:paraId="4052259B" w14:textId="77777777" w:rsidR="002D5125" w:rsidRPr="00D93281" w:rsidRDefault="002D5125" w:rsidP="001F5304">
      <w:pPr>
        <w:pStyle w:val="NormalWeb"/>
        <w:bidi/>
        <w:spacing w:before="0" w:beforeAutospacing="0" w:after="0" w:afterAutospacing="0" w:line="264" w:lineRule="auto"/>
        <w:ind w:left="360"/>
        <w:rPr>
          <w:rFonts w:ascii="Simplified Arabic" w:eastAsiaTheme="minorHAnsi" w:hAnsi="Simplified Arabic" w:cs="Simplified Arabic"/>
          <w:lang w:bidi="ar-EG"/>
        </w:rPr>
      </w:pPr>
      <w:r w:rsidRPr="00D93281">
        <w:rPr>
          <w:rFonts w:ascii="Simplified Arabic" w:eastAsiaTheme="minorHAnsi" w:hAnsi="Simplified Arabic" w:cs="Simplified Arabic"/>
          <w:rtl/>
          <w:lang w:bidi="ar-EG"/>
        </w:rPr>
        <w:t>تنبع الأهمية التطبيقية من إمكانية الاستفادة من نتائج البحث في دعم الجهات المعنية بقطاع النقل، من خلال تقديم إطار تحليلي يساعد على تقييم الأداء الحقيقي لبعض مشروعات النقل البري، وقياس مدى اتساقها مع أهداف الاستدامة والتحول الأخضر، بما يسهم في توجيه الاستثمارات المستقبلية نحو البدائل الأكثر كفاءة وفاعلية</w:t>
      </w:r>
      <w:r w:rsidRPr="00D93281">
        <w:rPr>
          <w:rFonts w:ascii="Simplified Arabic" w:eastAsiaTheme="minorHAnsi" w:hAnsi="Simplified Arabic" w:cs="Simplified Arabic"/>
          <w:lang w:bidi="ar-EG"/>
        </w:rPr>
        <w:t>.</w:t>
      </w:r>
    </w:p>
    <w:p w14:paraId="2A796F92" w14:textId="77777777" w:rsidR="002D5125" w:rsidRPr="00D93281" w:rsidRDefault="002D5125" w:rsidP="001F5304">
      <w:pPr>
        <w:pStyle w:val="NormalWeb"/>
        <w:bidi/>
        <w:spacing w:before="0" w:beforeAutospacing="0" w:after="0" w:afterAutospacing="0" w:line="264" w:lineRule="auto"/>
        <w:ind w:left="360"/>
        <w:rPr>
          <w:rFonts w:ascii="Simplified Arabic" w:eastAsiaTheme="minorHAnsi" w:hAnsi="Simplified Arabic" w:cs="Simplified Arabic"/>
          <w:b/>
          <w:bCs/>
          <w:rtl/>
          <w:lang w:bidi="ar-EG"/>
        </w:rPr>
      </w:pPr>
      <w:r w:rsidRPr="00D93281">
        <w:rPr>
          <w:rFonts w:ascii="Simplified Arabic" w:eastAsiaTheme="minorHAnsi" w:hAnsi="Simplified Arabic" w:cs="Simplified Arabic"/>
          <w:b/>
          <w:bCs/>
          <w:rtl/>
          <w:lang w:bidi="ar-EG"/>
        </w:rPr>
        <w:t>ثالثاً: الأهمية المؤسسية والحوكمة</w:t>
      </w:r>
      <w:r w:rsidRPr="00D93281">
        <w:rPr>
          <w:rFonts w:ascii="Simplified Arabic" w:eastAsiaTheme="minorHAnsi" w:hAnsi="Simplified Arabic" w:cs="Simplified Arabic"/>
          <w:b/>
          <w:bCs/>
          <w:lang w:bidi="ar-EG"/>
        </w:rPr>
        <w:t>:</w:t>
      </w:r>
    </w:p>
    <w:p w14:paraId="0FB9F9BA" w14:textId="77777777" w:rsidR="002D5125" w:rsidRPr="00D93281" w:rsidRDefault="002D5125" w:rsidP="001F5304">
      <w:pPr>
        <w:pStyle w:val="NormalWeb"/>
        <w:bidi/>
        <w:spacing w:before="0" w:beforeAutospacing="0" w:after="0" w:afterAutospacing="0" w:line="264" w:lineRule="auto"/>
        <w:ind w:left="360"/>
        <w:rPr>
          <w:rFonts w:ascii="Simplified Arabic" w:eastAsiaTheme="minorHAnsi" w:hAnsi="Simplified Arabic" w:cs="Simplified Arabic"/>
          <w:rtl/>
          <w:lang w:bidi="ar-EG"/>
        </w:rPr>
      </w:pPr>
      <w:r w:rsidRPr="00D93281">
        <w:rPr>
          <w:rFonts w:ascii="Simplified Arabic" w:eastAsiaTheme="minorHAnsi" w:hAnsi="Simplified Arabic" w:cs="Simplified Arabic"/>
          <w:rtl/>
          <w:lang w:bidi="ar-EG"/>
        </w:rPr>
        <w:t>تكمن الأهمية المؤسسية للبحث في مساهمته في دعم تطوير نظم المتابعة والتقييم داخل المؤسسات المعنية بقطاع النقل، من خلال اقتراح مؤشرات أداء قابلة للقياس والتطبيق، بما يعزز من كفاءة اتخاذ القرار، ويدعم التخطيط المبني على الأدلة، ويرفع من جودة التنسيق بين السياسات المرتبطة بالنقل والبيئة والطاقة والتخطيط العمراني</w:t>
      </w:r>
      <w:r w:rsidRPr="00D93281">
        <w:rPr>
          <w:rFonts w:ascii="Simplified Arabic" w:eastAsiaTheme="minorHAnsi" w:hAnsi="Simplified Arabic" w:cs="Simplified Arabic"/>
          <w:lang w:bidi="ar-EG"/>
        </w:rPr>
        <w:t>.</w:t>
      </w:r>
    </w:p>
    <w:p w14:paraId="6CAE0532" w14:textId="6FA3FF2B" w:rsidR="002D5125" w:rsidRPr="00D93281" w:rsidRDefault="002D5125" w:rsidP="001F5304">
      <w:pPr>
        <w:pStyle w:val="NoSpacing"/>
        <w:numPr>
          <w:ilvl w:val="0"/>
          <w:numId w:val="12"/>
        </w:numPr>
        <w:spacing w:line="264" w:lineRule="auto"/>
        <w:rPr>
          <w:rFonts w:ascii="Simplified Arabic" w:eastAsia="Times New Roman" w:hAnsi="Simplified Arabic" w:cs="Simplified Arabic"/>
          <w:b/>
          <w:bCs/>
          <w:sz w:val="28"/>
          <w:szCs w:val="28"/>
          <w:lang w:bidi="ar-EG"/>
        </w:rPr>
      </w:pPr>
      <w:r w:rsidRPr="00D93281">
        <w:rPr>
          <w:rFonts w:ascii="Simplified Arabic" w:eastAsia="Times New Roman" w:hAnsi="Simplified Arabic" w:cs="Simplified Arabic"/>
          <w:b/>
          <w:bCs/>
          <w:sz w:val="28"/>
          <w:szCs w:val="28"/>
          <w:rtl/>
          <w:lang w:bidi="ar-EG"/>
        </w:rPr>
        <w:t>منهجية البحث</w:t>
      </w:r>
    </w:p>
    <w:p w14:paraId="2CE8E7E8" w14:textId="28900DA2" w:rsidR="008C06A9" w:rsidRPr="00CB5AE5" w:rsidRDefault="002D5125" w:rsidP="001F5304">
      <w:pPr>
        <w:pStyle w:val="NoSpacing"/>
        <w:spacing w:line="264" w:lineRule="auto"/>
        <w:ind w:left="360"/>
        <w:jc w:val="both"/>
        <w:rPr>
          <w:rFonts w:ascii="Simplified Arabic" w:hAnsi="Simplified Arabic" w:cs="Simplified Arabic"/>
          <w:sz w:val="24"/>
          <w:szCs w:val="24"/>
          <w:lang w:bidi="ar-EG"/>
        </w:rPr>
      </w:pPr>
      <w:r w:rsidRPr="00D93281">
        <w:rPr>
          <w:rFonts w:ascii="Simplified Arabic" w:hAnsi="Simplified Arabic" w:cs="Simplified Arabic"/>
          <w:sz w:val="24"/>
          <w:szCs w:val="24"/>
          <w:rtl/>
          <w:lang w:bidi="ar-EG"/>
        </w:rPr>
        <w:t>يعتمد البحث على المنهج الوصفي التحليلي لدراسة واقع النقل البري في مصر وتحليل سياساته ومشروعاته، مع توظيف منهج دراسة الحالة للمشروع القومي للطرق بوصفه نموذجًا تطبيقيًا لقياس إسهاماته في أبعاد التنمية المستدامة. كما يستخدم التحليل المقارن زمنيًا (قبل/بعد التنفيذ) ومكانيًا (بالمقارنة مع تجارب سنغافورة وألمانيا وماليزيا) لاستخلاص الدروس المستفادة. وتشمل أدوات التحليل: التحليل الكمي القائم على مؤشرات الأداء الرئيسية (</w:t>
      </w:r>
      <w:r w:rsidRPr="00D93281">
        <w:rPr>
          <w:rFonts w:ascii="Simplified Arabic" w:hAnsi="Simplified Arabic" w:cs="Simplified Arabic"/>
          <w:sz w:val="24"/>
          <w:szCs w:val="24"/>
          <w:lang w:bidi="ar-EG"/>
        </w:rPr>
        <w:t>KPIs</w:t>
      </w:r>
      <w:r w:rsidRPr="00D93281">
        <w:rPr>
          <w:rFonts w:ascii="Simplified Arabic" w:hAnsi="Simplified Arabic" w:cs="Simplified Arabic"/>
          <w:sz w:val="24"/>
          <w:szCs w:val="24"/>
          <w:rtl/>
          <w:lang w:bidi="ar-EG"/>
        </w:rPr>
        <w:t>) للآثار الاقتصادية والبيئية والاجتماعية، باستخدام الإحصاء الوصفي وتحليل الانحدار وأسلوب الفروق في الفروق (</w:t>
      </w:r>
      <w:proofErr w:type="spellStart"/>
      <w:r w:rsidRPr="00D93281">
        <w:rPr>
          <w:rFonts w:ascii="Simplified Arabic" w:hAnsi="Simplified Arabic" w:cs="Simplified Arabic"/>
          <w:sz w:val="24"/>
          <w:szCs w:val="24"/>
          <w:lang w:bidi="ar-EG"/>
        </w:rPr>
        <w:t>DiD</w:t>
      </w:r>
      <w:proofErr w:type="spellEnd"/>
      <w:r w:rsidRPr="00D93281">
        <w:rPr>
          <w:rFonts w:ascii="Simplified Arabic" w:hAnsi="Simplified Arabic" w:cs="Simplified Arabic"/>
          <w:sz w:val="24"/>
          <w:szCs w:val="24"/>
          <w:rtl/>
          <w:lang w:bidi="ar-EG"/>
        </w:rPr>
        <w:t xml:space="preserve">)؛ وتحليلًا كيفيًا للسياسات والتحديات المؤسسية والسلوكية، مع الاستناد إلى أعمال </w:t>
      </w:r>
      <w:sdt>
        <w:sdtPr>
          <w:rPr>
            <w:rFonts w:ascii="Simplified Arabic" w:hAnsi="Simplified Arabic" w:cs="Simplified Arabic"/>
            <w:color w:val="000000"/>
            <w:sz w:val="24"/>
            <w:szCs w:val="24"/>
            <w:rtl/>
            <w:lang w:bidi="ar-EG"/>
          </w:rPr>
          <w:tag w:val="MENDELEY_CITATION_v3_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"/>
          <w:id w:val="-2111581208"/>
          <w:placeholder>
            <w:docPart w:val="DefaultPlaceholder_-1854013440"/>
          </w:placeholder>
        </w:sdtPr>
        <w:sdtEndPr/>
        <w:sdtContent>
          <w:r w:rsidR="000341DF" w:rsidRPr="00D93281">
            <w:rPr>
              <w:rFonts w:ascii="Simplified Arabic" w:hAnsi="Simplified Arabic" w:cs="Simplified Arabic"/>
              <w:color w:val="000000"/>
              <w:sz w:val="24"/>
              <w:szCs w:val="24"/>
              <w:rtl/>
              <w:lang w:bidi="ar-EG"/>
            </w:rPr>
            <w:t>(الكيلاني، مضر خليل عمر, 2021)</w:t>
          </w:r>
        </w:sdtContent>
      </w:sdt>
      <w:r w:rsidRPr="00D93281">
        <w:rPr>
          <w:rFonts w:ascii="Simplified Arabic" w:hAnsi="Simplified Arabic" w:cs="Simplified Arabic"/>
          <w:sz w:val="24"/>
          <w:szCs w:val="24"/>
          <w:rtl/>
          <w:lang w:bidi="ar-EG"/>
        </w:rPr>
        <w:t xml:space="preserve"> وتقارير المنتدى الدولي للنقل </w:t>
      </w:r>
      <w:sdt>
        <w:sdtPr>
          <w:rPr>
            <w:rFonts w:ascii="Simplified Arabic" w:hAnsi="Simplified Arabic" w:cs="Simplified Arabic"/>
            <w:color w:val="000000"/>
            <w:sz w:val="24"/>
            <w:szCs w:val="24"/>
            <w:rtl/>
            <w:lang w:bidi="ar-EG"/>
          </w:rPr>
          <w:tag w:val="MENDELEY_CITATION_v3_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"/>
          <w:id w:val="-493105590"/>
          <w:placeholder>
            <w:docPart w:val="DefaultPlaceholder_-1854013440"/>
          </w:placeholder>
        </w:sdtPr>
        <w:sdtEndPr/>
        <w:sdtContent>
          <w:r w:rsidR="000341DF" w:rsidRPr="00D93281">
            <w:rPr>
              <w:rFonts w:ascii="Simplified Arabic" w:eastAsia="Times New Roman" w:hAnsi="Simplified Arabic" w:cs="Simplified Arabic"/>
              <w:color w:val="000000"/>
              <w:sz w:val="24"/>
            </w:rPr>
            <w:t>(ITF Transport Outlook , 2019)</w:t>
          </w:r>
        </w:sdtContent>
      </w:sdt>
      <w:r w:rsidRPr="00D93281">
        <w:rPr>
          <w:rFonts w:ascii="Simplified Arabic" w:hAnsi="Simplified Arabic" w:cs="Simplified Arabic"/>
          <w:sz w:val="24"/>
          <w:szCs w:val="24"/>
          <w:rtl/>
          <w:lang w:bidi="ar-EG"/>
        </w:rPr>
        <w:t>.</w:t>
      </w:r>
    </w:p>
    <w:p w14:paraId="04EA0274" w14:textId="0A541B98" w:rsidR="002D5125" w:rsidRPr="00D93281" w:rsidRDefault="002D5125" w:rsidP="001F5304">
      <w:pPr>
        <w:pStyle w:val="NoSpacing"/>
        <w:numPr>
          <w:ilvl w:val="0"/>
          <w:numId w:val="12"/>
        </w:numPr>
        <w:spacing w:line="264" w:lineRule="auto"/>
        <w:rPr>
          <w:rFonts w:ascii="Simplified Arabic" w:hAnsi="Simplified Arabic" w:cs="Simplified Arabic"/>
          <w:sz w:val="28"/>
          <w:szCs w:val="28"/>
          <w:lang w:bidi="ar-EG"/>
        </w:rPr>
      </w:pPr>
      <w:r w:rsidRPr="00D93281">
        <w:rPr>
          <w:rFonts w:ascii="Simplified Arabic" w:eastAsia="Times New Roman" w:hAnsi="Simplified Arabic" w:cs="Simplified Arabic"/>
          <w:b/>
          <w:bCs/>
          <w:sz w:val="28"/>
          <w:szCs w:val="28"/>
          <w:rtl/>
          <w:lang w:bidi="ar-EG"/>
        </w:rPr>
        <w:t>حدود البحث</w:t>
      </w:r>
      <w:r w:rsidRPr="00D93281">
        <w:rPr>
          <w:rFonts w:ascii="Simplified Arabic" w:eastAsia="Times New Roman" w:hAnsi="Simplified Arabic" w:cs="Simplified Arabic"/>
          <w:b/>
          <w:bCs/>
          <w:sz w:val="28"/>
          <w:szCs w:val="28"/>
          <w:lang w:bidi="ar-EG"/>
        </w:rPr>
        <w:t>:</w:t>
      </w:r>
    </w:p>
    <w:p w14:paraId="206CDC35" w14:textId="77777777" w:rsidR="002D5125" w:rsidRPr="00D93281" w:rsidRDefault="002D5125" w:rsidP="001F5304">
      <w:pPr>
        <w:pStyle w:val="NormalWeb"/>
        <w:bidi/>
        <w:spacing w:before="0" w:beforeAutospacing="0" w:after="0" w:afterAutospacing="0" w:line="264" w:lineRule="auto"/>
        <w:ind w:left="360"/>
        <w:rPr>
          <w:rFonts w:ascii="Simplified Arabic" w:eastAsiaTheme="minorHAnsi" w:hAnsi="Simplified Arabic" w:cs="Simplified Arabic"/>
          <w:b/>
          <w:bCs/>
          <w:color w:val="000000" w:themeColor="text1"/>
          <w:rtl/>
          <w:lang w:bidi="ar-EG"/>
        </w:rPr>
      </w:pPr>
      <w:r w:rsidRPr="00D93281">
        <w:rPr>
          <w:rFonts w:ascii="Simplified Arabic" w:hAnsi="Simplified Arabic" w:cs="Simplified Arabic"/>
          <w:b/>
          <w:bCs/>
          <w:rtl/>
          <w:lang w:bidi="ar-EG"/>
        </w:rPr>
        <w:t xml:space="preserve">أولًا: </w:t>
      </w:r>
      <w:r w:rsidRPr="00D93281">
        <w:rPr>
          <w:rFonts w:ascii="Simplified Arabic" w:hAnsi="Simplified Arabic" w:cs="Simplified Arabic"/>
          <w:b/>
          <w:bCs/>
          <w:color w:val="000000" w:themeColor="text1"/>
          <w:rtl/>
          <w:lang w:bidi="ar-EG"/>
        </w:rPr>
        <w:t>الحدود الموضوعية</w:t>
      </w:r>
      <w:r w:rsidRPr="00D93281">
        <w:rPr>
          <w:rFonts w:ascii="Simplified Arabic" w:eastAsiaTheme="minorHAnsi" w:hAnsi="Simplified Arabic" w:cs="Simplified Arabic"/>
          <w:b/>
          <w:bCs/>
          <w:color w:val="000000" w:themeColor="text1"/>
          <w:rtl/>
          <w:lang w:bidi="ar-EG"/>
        </w:rPr>
        <w:t>:</w:t>
      </w:r>
    </w:p>
    <w:p w14:paraId="0B489C59" w14:textId="77777777" w:rsidR="002D5125" w:rsidRPr="00D93281" w:rsidRDefault="002D5125" w:rsidP="001F5304">
      <w:pPr>
        <w:pStyle w:val="NormalWeb"/>
        <w:bidi/>
        <w:spacing w:before="0" w:beforeAutospacing="0" w:after="0" w:afterAutospacing="0" w:line="264" w:lineRule="auto"/>
        <w:ind w:left="360"/>
        <w:rPr>
          <w:rFonts w:ascii="Simplified Arabic" w:eastAsiaTheme="minorHAnsi" w:hAnsi="Simplified Arabic" w:cs="Simplified Arabic"/>
          <w:color w:val="000000" w:themeColor="text1"/>
          <w:lang w:bidi="ar-EG"/>
        </w:rPr>
      </w:pPr>
      <w:r w:rsidRPr="00D93281">
        <w:rPr>
          <w:rFonts w:ascii="Simplified Arabic" w:eastAsiaTheme="minorHAnsi" w:hAnsi="Simplified Arabic" w:cs="Simplified Arabic"/>
          <w:color w:val="000000" w:themeColor="text1"/>
          <w:rtl/>
          <w:lang w:bidi="ar-EG"/>
        </w:rPr>
        <w:t>يقتصر البحث على النقل البري على الطرق، ولا يتناول أنماط النقل الأخرى (</w:t>
      </w:r>
      <w:proofErr w:type="spellStart"/>
      <w:r w:rsidRPr="00D93281">
        <w:rPr>
          <w:rFonts w:ascii="Simplified Arabic" w:eastAsiaTheme="minorHAnsi" w:hAnsi="Simplified Arabic" w:cs="Simplified Arabic"/>
          <w:color w:val="000000" w:themeColor="text1"/>
          <w:rtl/>
          <w:lang w:bidi="ar-EG"/>
        </w:rPr>
        <w:t>السككي</w:t>
      </w:r>
      <w:proofErr w:type="spellEnd"/>
      <w:r w:rsidRPr="00D93281">
        <w:rPr>
          <w:rFonts w:ascii="Simplified Arabic" w:eastAsiaTheme="minorHAnsi" w:hAnsi="Simplified Arabic" w:cs="Simplified Arabic"/>
          <w:color w:val="000000" w:themeColor="text1"/>
          <w:rtl/>
          <w:lang w:bidi="ar-EG"/>
        </w:rPr>
        <w:t>، البحري، الجوي، النهري) إلا في حدود علاقتها التكاملية مع النقل البري، وبما يخدم أهداف البحث</w:t>
      </w:r>
      <w:r w:rsidRPr="00D93281">
        <w:rPr>
          <w:rFonts w:ascii="Simplified Arabic" w:eastAsiaTheme="minorHAnsi" w:hAnsi="Simplified Arabic" w:cs="Simplified Arabic"/>
          <w:color w:val="000000" w:themeColor="text1"/>
          <w:lang w:bidi="ar-EG"/>
        </w:rPr>
        <w:t>.</w:t>
      </w:r>
    </w:p>
    <w:p w14:paraId="7BA2B38E" w14:textId="77777777" w:rsidR="002D5125" w:rsidRPr="00D93281" w:rsidRDefault="002D5125" w:rsidP="001F5304">
      <w:pPr>
        <w:pStyle w:val="NormalWeb"/>
        <w:bidi/>
        <w:spacing w:before="0" w:beforeAutospacing="0" w:after="0" w:afterAutospacing="0" w:line="264" w:lineRule="auto"/>
        <w:ind w:left="360"/>
        <w:rPr>
          <w:rFonts w:ascii="Simplified Arabic" w:eastAsiaTheme="minorHAnsi" w:hAnsi="Simplified Arabic" w:cs="Simplified Arabic"/>
          <w:color w:val="000000" w:themeColor="text1"/>
          <w:rtl/>
          <w:lang w:bidi="ar-EG"/>
        </w:rPr>
      </w:pPr>
      <w:r w:rsidRPr="00D93281">
        <w:rPr>
          <w:rFonts w:ascii="Simplified Arabic" w:hAnsi="Simplified Arabic" w:cs="Simplified Arabic"/>
          <w:b/>
          <w:bCs/>
          <w:color w:val="000000" w:themeColor="text1"/>
          <w:rtl/>
          <w:lang w:bidi="ar-EG"/>
        </w:rPr>
        <w:t>ثانيًا: الحدود المكانية</w:t>
      </w:r>
      <w:r w:rsidRPr="00D93281">
        <w:rPr>
          <w:rFonts w:ascii="Simplified Arabic" w:eastAsiaTheme="minorHAnsi" w:hAnsi="Simplified Arabic" w:cs="Simplified Arabic"/>
          <w:color w:val="000000" w:themeColor="text1"/>
          <w:rtl/>
          <w:lang w:bidi="ar-EG"/>
        </w:rPr>
        <w:t>:</w:t>
      </w:r>
    </w:p>
    <w:p w14:paraId="2BCF5BC1" w14:textId="77777777" w:rsidR="002D5125" w:rsidRPr="00D93281" w:rsidRDefault="002D5125" w:rsidP="001F5304">
      <w:pPr>
        <w:pStyle w:val="NormalWeb"/>
        <w:bidi/>
        <w:spacing w:before="0" w:beforeAutospacing="0" w:after="0" w:afterAutospacing="0" w:line="264" w:lineRule="auto"/>
        <w:ind w:left="360"/>
        <w:rPr>
          <w:rFonts w:ascii="Simplified Arabic" w:eastAsiaTheme="minorHAnsi" w:hAnsi="Simplified Arabic" w:cs="Simplified Arabic"/>
          <w:color w:val="000000" w:themeColor="text1"/>
          <w:rtl/>
          <w:lang w:bidi="ar-EG"/>
        </w:rPr>
      </w:pPr>
      <w:r w:rsidRPr="00D93281">
        <w:rPr>
          <w:rFonts w:ascii="Simplified Arabic" w:eastAsiaTheme="minorHAnsi" w:hAnsi="Simplified Arabic" w:cs="Simplified Arabic"/>
          <w:color w:val="000000" w:themeColor="text1"/>
          <w:rtl/>
          <w:lang w:bidi="ar-EG"/>
        </w:rPr>
        <w:t>تُجرى الدراسة على جمهورية مصر العربية، مع التركيز على "المشروع القومي للطرق" والمحاور التنموية الجديدة كدراسة حالة رئيسية، مع الإشارة إلى بعض المقارنات الإقليمية والدولي</w:t>
      </w:r>
      <w:r w:rsidRPr="00D93281">
        <w:rPr>
          <w:rFonts w:ascii="Simplified Arabic" w:eastAsiaTheme="minorHAnsi" w:hAnsi="Simplified Arabic" w:cs="Simplified Arabic" w:hint="cs"/>
          <w:color w:val="000000" w:themeColor="text1"/>
          <w:rtl/>
          <w:lang w:bidi="ar-EG"/>
        </w:rPr>
        <w:t>.</w:t>
      </w:r>
    </w:p>
    <w:p w14:paraId="4CFFB6AE" w14:textId="77777777" w:rsidR="002D5125" w:rsidRPr="00D93281" w:rsidRDefault="002D5125" w:rsidP="001F5304">
      <w:pPr>
        <w:pStyle w:val="NormalWeb"/>
        <w:bidi/>
        <w:spacing w:before="0" w:beforeAutospacing="0" w:after="0" w:afterAutospacing="0" w:line="264" w:lineRule="auto"/>
        <w:ind w:left="360"/>
        <w:rPr>
          <w:rFonts w:ascii="Simplified Arabic" w:eastAsiaTheme="minorHAnsi" w:hAnsi="Simplified Arabic" w:cs="Simplified Arabic"/>
          <w:color w:val="000000" w:themeColor="text1"/>
          <w:rtl/>
          <w:lang w:bidi="ar-EG"/>
        </w:rPr>
      </w:pPr>
      <w:r w:rsidRPr="00D93281">
        <w:rPr>
          <w:rFonts w:ascii="Simplified Arabic" w:hAnsi="Simplified Arabic" w:cs="Simplified Arabic"/>
          <w:b/>
          <w:bCs/>
          <w:color w:val="000000" w:themeColor="text1"/>
          <w:rtl/>
          <w:lang w:bidi="ar-EG"/>
        </w:rPr>
        <w:t>ثالثًا: الحدود الزمنية</w:t>
      </w:r>
      <w:r w:rsidRPr="00D93281">
        <w:rPr>
          <w:rFonts w:ascii="Simplified Arabic" w:eastAsiaTheme="minorHAnsi" w:hAnsi="Simplified Arabic" w:cs="Simplified Arabic"/>
          <w:color w:val="000000" w:themeColor="text1"/>
          <w:rtl/>
          <w:lang w:bidi="ar-EG"/>
        </w:rPr>
        <w:t>:</w:t>
      </w:r>
    </w:p>
    <w:p w14:paraId="7DA40691" w14:textId="7C89EB3F" w:rsidR="001F5304" w:rsidRPr="00D93281" w:rsidRDefault="002D5125" w:rsidP="001F5304">
      <w:pPr>
        <w:pStyle w:val="NormalWeb"/>
        <w:bidi/>
        <w:spacing w:before="0" w:beforeAutospacing="0" w:after="0" w:afterAutospacing="0" w:line="264" w:lineRule="auto"/>
        <w:ind w:left="360"/>
        <w:rPr>
          <w:rFonts w:ascii="Simplified Arabic" w:eastAsiaTheme="minorHAnsi" w:hAnsi="Simplified Arabic" w:cs="Simplified Arabic"/>
          <w:lang w:bidi="ar-EG"/>
        </w:rPr>
      </w:pPr>
      <w:r w:rsidRPr="00D93281">
        <w:rPr>
          <w:rFonts w:ascii="Simplified Arabic" w:eastAsiaTheme="minorHAnsi" w:hAnsi="Simplified Arabic" w:cs="Simplified Arabic"/>
          <w:rtl/>
          <w:lang w:bidi="ar-EG"/>
        </w:rPr>
        <w:t>تغطي الدراسة الفترة الممتدة من إطلاق رؤية مصر 2030 وبداية الطفرة الإنشائية الكبرى في قطاع الطرق (حوالي عام 2014) حتى عام 2024/2025، وهي الفترة التي شهدت التحول الجذري في البنية التحتية للنقل البري</w:t>
      </w:r>
      <w:r w:rsidRPr="00D93281">
        <w:rPr>
          <w:rFonts w:ascii="Simplified Arabic" w:eastAsiaTheme="minorHAnsi" w:hAnsi="Simplified Arabic" w:cs="Simplified Arabic"/>
          <w:lang w:bidi="ar-EG"/>
        </w:rPr>
        <w:t>.</w:t>
      </w:r>
      <w:r w:rsidR="001F5304">
        <w:rPr>
          <w:rFonts w:ascii="Simplified Arabic" w:eastAsiaTheme="minorHAnsi" w:hAnsi="Simplified Arabic" w:cs="Simplified Arabic"/>
          <w:rtl/>
          <w:lang w:bidi="ar-EG"/>
        </w:rPr>
        <w:br/>
      </w:r>
    </w:p>
    <w:p w14:paraId="49D7C8A0" w14:textId="77777777" w:rsidR="002D5125" w:rsidRPr="00D93281" w:rsidRDefault="002D5125" w:rsidP="00867C74">
      <w:pPr>
        <w:pStyle w:val="NoSpacing"/>
        <w:numPr>
          <w:ilvl w:val="0"/>
          <w:numId w:val="12"/>
        </w:numPr>
        <w:ind w:left="360"/>
        <w:rPr>
          <w:rFonts w:ascii="Simplified Arabic" w:eastAsia="Times New Roman" w:hAnsi="Simplified Arabic" w:cs="Simplified Arabic"/>
          <w:b/>
          <w:bCs/>
          <w:sz w:val="28"/>
          <w:szCs w:val="28"/>
          <w:lang w:bidi="ar-EG"/>
        </w:rPr>
      </w:pPr>
      <w:r w:rsidRPr="00D93281">
        <w:rPr>
          <w:rFonts w:ascii="Simplified Arabic" w:eastAsia="Times New Roman" w:hAnsi="Simplified Arabic" w:cs="Simplified Arabic"/>
          <w:b/>
          <w:bCs/>
          <w:sz w:val="28"/>
          <w:szCs w:val="28"/>
          <w:rtl/>
          <w:lang w:bidi="ar-EG"/>
        </w:rPr>
        <w:lastRenderedPageBreak/>
        <w:t>مصادر البيانات</w:t>
      </w:r>
      <w:r w:rsidRPr="00D93281">
        <w:rPr>
          <w:rFonts w:ascii="Simplified Arabic" w:eastAsia="Times New Roman" w:hAnsi="Simplified Arabic" w:cs="Simplified Arabic"/>
          <w:b/>
          <w:bCs/>
          <w:sz w:val="28"/>
          <w:szCs w:val="28"/>
          <w:lang w:bidi="ar-EG"/>
        </w:rPr>
        <w:t>:</w:t>
      </w:r>
    </w:p>
    <w:p w14:paraId="76387272" w14:textId="77777777" w:rsidR="002D5125" w:rsidRPr="00D93281" w:rsidRDefault="002D5125" w:rsidP="002D5125">
      <w:pPr>
        <w:pStyle w:val="NormalWeb"/>
        <w:bidi/>
        <w:spacing w:before="0" w:beforeAutospacing="0" w:after="0" w:afterAutospacing="0"/>
        <w:ind w:left="360"/>
        <w:rPr>
          <w:rFonts w:ascii="Simplified Arabic" w:eastAsiaTheme="minorHAnsi" w:hAnsi="Simplified Arabic" w:cs="Simplified Arabic"/>
          <w:rtl/>
          <w:lang w:bidi="ar-EG"/>
        </w:rPr>
      </w:pPr>
      <w:r w:rsidRPr="00D93281">
        <w:rPr>
          <w:rFonts w:ascii="Simplified Arabic" w:eastAsiaTheme="minorHAnsi" w:hAnsi="Simplified Arabic" w:cs="Simplified Arabic"/>
          <w:rtl/>
          <w:lang w:bidi="ar-EG"/>
        </w:rPr>
        <w:t>يعتمد البحث بشكل أساسي على المصادر التالية، بهدف ضمان الدقة والموضوعية والشمولية</w:t>
      </w:r>
      <w:r w:rsidRPr="00D93281">
        <w:rPr>
          <w:rFonts w:ascii="Simplified Arabic" w:eastAsiaTheme="minorHAnsi" w:hAnsi="Simplified Arabic" w:cs="Simplified Arabic"/>
          <w:lang w:bidi="ar-EG"/>
        </w:rPr>
        <w:t>:</w:t>
      </w:r>
    </w:p>
    <w:p w14:paraId="6E8B74D3" w14:textId="77777777" w:rsidR="002D5125" w:rsidRPr="00D93281" w:rsidRDefault="002D5125" w:rsidP="002D5125">
      <w:pPr>
        <w:spacing w:after="0"/>
        <w:ind w:left="360"/>
        <w:rPr>
          <w:rFonts w:ascii="Simplified Arabic" w:hAnsi="Simplified Arabic" w:cs="Simplified Arabic"/>
          <w:b/>
          <w:bCs/>
          <w:sz w:val="24"/>
          <w:szCs w:val="24"/>
        </w:rPr>
      </w:pPr>
      <w:r w:rsidRPr="00D93281">
        <w:rPr>
          <w:rFonts w:ascii="Simplified Arabic" w:hAnsi="Simplified Arabic" w:cs="Simplified Arabic"/>
          <w:sz w:val="24"/>
          <w:szCs w:val="24"/>
          <w:rtl/>
        </w:rPr>
        <w:t xml:space="preserve">1- </w:t>
      </w:r>
      <w:r w:rsidRPr="00D93281">
        <w:rPr>
          <w:rFonts w:ascii="Simplified Arabic" w:hAnsi="Simplified Arabic" w:cs="Simplified Arabic"/>
          <w:b/>
          <w:bCs/>
          <w:sz w:val="24"/>
          <w:szCs w:val="24"/>
          <w:rtl/>
        </w:rPr>
        <w:t>البيانات الثانوية</w:t>
      </w:r>
      <w:r w:rsidRPr="00D93281">
        <w:rPr>
          <w:rFonts w:ascii="Simplified Arabic" w:hAnsi="Simplified Arabic" w:cs="Simplified Arabic"/>
          <w:b/>
          <w:bCs/>
          <w:sz w:val="24"/>
          <w:szCs w:val="24"/>
        </w:rPr>
        <w:t xml:space="preserve"> (Secondary Data): </w:t>
      </w:r>
      <w:r w:rsidRPr="00D93281">
        <w:rPr>
          <w:rFonts w:ascii="Simplified Arabic" w:hAnsi="Simplified Arabic" w:cs="Simplified Arabic"/>
          <w:b/>
          <w:bCs/>
          <w:sz w:val="24"/>
          <w:szCs w:val="24"/>
          <w:rtl/>
        </w:rPr>
        <w:t>المستمدة من التقارير الرسمية الصادرة عن الجهات الحكومية المختصة، مثل</w:t>
      </w:r>
      <w:r w:rsidRPr="00D93281">
        <w:rPr>
          <w:rFonts w:ascii="Simplified Arabic" w:hAnsi="Simplified Arabic" w:cs="Simplified Arabic"/>
          <w:b/>
          <w:bCs/>
          <w:sz w:val="24"/>
          <w:szCs w:val="24"/>
        </w:rPr>
        <w:t>:</w:t>
      </w:r>
    </w:p>
    <w:p w14:paraId="770DB4C4" w14:textId="77777777" w:rsidR="002D5125" w:rsidRPr="00D93281" w:rsidRDefault="002D5125" w:rsidP="00A8404B">
      <w:pPr>
        <w:pStyle w:val="NormalWeb"/>
        <w:numPr>
          <w:ilvl w:val="0"/>
          <w:numId w:val="9"/>
        </w:numPr>
        <w:bidi/>
        <w:spacing w:before="0" w:beforeAutospacing="0" w:after="0" w:afterAutospacing="0" w:line="276" w:lineRule="auto"/>
        <w:rPr>
          <w:rFonts w:ascii="Simplified Arabic" w:eastAsiaTheme="minorHAnsi" w:hAnsi="Simplified Arabic" w:cs="Simplified Arabic"/>
          <w:lang w:bidi="ar-EG"/>
        </w:rPr>
      </w:pPr>
      <w:r w:rsidRPr="00D93281">
        <w:rPr>
          <w:rFonts w:ascii="Simplified Arabic" w:eastAsiaTheme="minorHAnsi" w:hAnsi="Simplified Arabic" w:cs="Simplified Arabic"/>
          <w:rtl/>
          <w:lang w:bidi="ar-EG"/>
        </w:rPr>
        <w:t>وزارة النقل: تقارير المشروع القومي للطرق، خطط تطوير شبكة الطرق والمحاور القومية، بيانات حركة النقل</w:t>
      </w:r>
      <w:r w:rsidRPr="00D93281">
        <w:rPr>
          <w:rFonts w:ascii="Simplified Arabic" w:eastAsiaTheme="minorHAnsi" w:hAnsi="Simplified Arabic" w:cs="Simplified Arabic"/>
          <w:lang w:bidi="ar-EG"/>
        </w:rPr>
        <w:t>.</w:t>
      </w:r>
    </w:p>
    <w:p w14:paraId="63DCB59E" w14:textId="77777777" w:rsidR="002D5125" w:rsidRPr="00D93281" w:rsidRDefault="002D5125" w:rsidP="00A8404B">
      <w:pPr>
        <w:pStyle w:val="NormalWeb"/>
        <w:numPr>
          <w:ilvl w:val="0"/>
          <w:numId w:val="9"/>
        </w:numPr>
        <w:bidi/>
        <w:spacing w:before="0" w:beforeAutospacing="0" w:after="0" w:afterAutospacing="0" w:line="276" w:lineRule="auto"/>
        <w:rPr>
          <w:rFonts w:ascii="Simplified Arabic" w:eastAsiaTheme="minorHAnsi" w:hAnsi="Simplified Arabic" w:cs="Simplified Arabic"/>
          <w:lang w:bidi="ar-EG"/>
        </w:rPr>
      </w:pPr>
      <w:r w:rsidRPr="00D93281">
        <w:rPr>
          <w:rFonts w:ascii="Simplified Arabic" w:eastAsiaTheme="minorHAnsi" w:hAnsi="Simplified Arabic" w:cs="Simplified Arabic"/>
          <w:rtl/>
          <w:lang w:bidi="ar-EG"/>
        </w:rPr>
        <w:t>الجهاز المركزي للتعبئة العامة والإحصاء</w:t>
      </w:r>
      <w:r w:rsidRPr="00D93281">
        <w:rPr>
          <w:rFonts w:ascii="Simplified Arabic" w:eastAsiaTheme="minorHAnsi" w:hAnsi="Simplified Arabic" w:cs="Simplified Arabic"/>
          <w:lang w:bidi="ar-EG"/>
        </w:rPr>
        <w:t xml:space="preserve"> (CAPMAS): </w:t>
      </w:r>
      <w:r w:rsidRPr="00D93281">
        <w:rPr>
          <w:rFonts w:ascii="Simplified Arabic" w:eastAsiaTheme="minorHAnsi" w:hAnsi="Simplified Arabic" w:cs="Simplified Arabic"/>
          <w:rtl/>
          <w:lang w:bidi="ar-EG"/>
        </w:rPr>
        <w:t>نشرات وإحصاءات النقل والاتصالات، أعداد المركبات، الحوادث المرورية، استهلاك الوقود</w:t>
      </w:r>
      <w:r w:rsidRPr="00D93281">
        <w:rPr>
          <w:rFonts w:ascii="Simplified Arabic" w:eastAsiaTheme="minorHAnsi" w:hAnsi="Simplified Arabic" w:cs="Simplified Arabic"/>
          <w:lang w:bidi="ar-EG"/>
        </w:rPr>
        <w:t>.</w:t>
      </w:r>
    </w:p>
    <w:p w14:paraId="25305653" w14:textId="77777777" w:rsidR="002D5125" w:rsidRPr="00D93281" w:rsidRDefault="002D5125" w:rsidP="00A8404B">
      <w:pPr>
        <w:pStyle w:val="NormalWeb"/>
        <w:numPr>
          <w:ilvl w:val="0"/>
          <w:numId w:val="9"/>
        </w:numPr>
        <w:bidi/>
        <w:spacing w:before="0" w:beforeAutospacing="0" w:after="0" w:afterAutospacing="0" w:line="276" w:lineRule="auto"/>
        <w:rPr>
          <w:rFonts w:ascii="Simplified Arabic" w:eastAsiaTheme="minorHAnsi" w:hAnsi="Simplified Arabic" w:cs="Simplified Arabic"/>
          <w:lang w:bidi="ar-EG"/>
        </w:rPr>
      </w:pPr>
      <w:r w:rsidRPr="00D93281">
        <w:rPr>
          <w:rFonts w:ascii="Simplified Arabic" w:eastAsiaTheme="minorHAnsi" w:hAnsi="Simplified Arabic" w:cs="Simplified Arabic"/>
          <w:rtl/>
          <w:lang w:bidi="ar-EG"/>
        </w:rPr>
        <w:t>وزارة البيئة: الاستراتيجية الوطنية لتغير المناخ 2050، التقارير المتعلقة بانبعاثات قطاع النقل، تقارير جودة الهواء</w:t>
      </w:r>
      <w:r w:rsidRPr="00D93281">
        <w:rPr>
          <w:rFonts w:ascii="Simplified Arabic" w:eastAsiaTheme="minorHAnsi" w:hAnsi="Simplified Arabic" w:cs="Simplified Arabic"/>
          <w:lang w:bidi="ar-EG"/>
        </w:rPr>
        <w:t>.</w:t>
      </w:r>
    </w:p>
    <w:p w14:paraId="4A6C8585" w14:textId="77777777" w:rsidR="002D5125" w:rsidRPr="00D93281" w:rsidRDefault="002D5125" w:rsidP="00A8404B">
      <w:pPr>
        <w:pStyle w:val="NormalWeb"/>
        <w:numPr>
          <w:ilvl w:val="0"/>
          <w:numId w:val="9"/>
        </w:numPr>
        <w:bidi/>
        <w:spacing w:before="0" w:beforeAutospacing="0" w:after="0" w:afterAutospacing="0" w:line="276" w:lineRule="auto"/>
        <w:rPr>
          <w:rFonts w:ascii="Simplified Arabic" w:eastAsiaTheme="minorHAnsi" w:hAnsi="Simplified Arabic" w:cs="Simplified Arabic"/>
          <w:lang w:bidi="ar-EG"/>
        </w:rPr>
      </w:pPr>
      <w:r w:rsidRPr="00D93281">
        <w:rPr>
          <w:rFonts w:ascii="Simplified Arabic" w:eastAsiaTheme="minorHAnsi" w:hAnsi="Simplified Arabic" w:cs="Simplified Arabic"/>
          <w:rtl/>
          <w:lang w:bidi="ar-EG"/>
        </w:rPr>
        <w:t>الهيئة الهندسية للقوات المسلحة: البيانات المنشورة المتعلقة بتنفيذ مشروعات الطرق والمحاور التنموية</w:t>
      </w:r>
      <w:r w:rsidRPr="00D93281">
        <w:rPr>
          <w:rFonts w:ascii="Simplified Arabic" w:eastAsiaTheme="minorHAnsi" w:hAnsi="Simplified Arabic" w:cs="Simplified Arabic"/>
          <w:lang w:bidi="ar-EG"/>
        </w:rPr>
        <w:t>.</w:t>
      </w:r>
    </w:p>
    <w:p w14:paraId="404B1137" w14:textId="77777777" w:rsidR="002D5125" w:rsidRPr="00D93281" w:rsidRDefault="002D5125" w:rsidP="00A8404B">
      <w:pPr>
        <w:pStyle w:val="NormalWeb"/>
        <w:numPr>
          <w:ilvl w:val="0"/>
          <w:numId w:val="9"/>
        </w:numPr>
        <w:bidi/>
        <w:spacing w:before="0" w:beforeAutospacing="0" w:after="0" w:afterAutospacing="0" w:line="276" w:lineRule="auto"/>
        <w:rPr>
          <w:rFonts w:ascii="Simplified Arabic" w:eastAsiaTheme="minorHAnsi" w:hAnsi="Simplified Arabic" w:cs="Simplified Arabic"/>
          <w:lang w:bidi="ar-EG"/>
        </w:rPr>
      </w:pPr>
      <w:r w:rsidRPr="00D93281">
        <w:rPr>
          <w:rFonts w:ascii="Simplified Arabic" w:eastAsiaTheme="minorHAnsi" w:hAnsi="Simplified Arabic" w:cs="Simplified Arabic"/>
          <w:rtl/>
          <w:lang w:bidi="ar-EG"/>
        </w:rPr>
        <w:t>الخطط والاستراتيجيات الوطنية: رؤية مصر 2030، المساهمات المحددة وطنياً</w:t>
      </w:r>
      <w:r w:rsidRPr="00D93281">
        <w:rPr>
          <w:rFonts w:ascii="Simplified Arabic" w:eastAsiaTheme="minorHAnsi" w:hAnsi="Simplified Arabic" w:cs="Simplified Arabic"/>
          <w:lang w:bidi="ar-EG"/>
        </w:rPr>
        <w:t xml:space="preserve"> (NDCs).</w:t>
      </w:r>
    </w:p>
    <w:p w14:paraId="1AE032EA" w14:textId="77777777" w:rsidR="002D5125" w:rsidRPr="00D93281" w:rsidRDefault="002D5125" w:rsidP="002D5125">
      <w:pPr>
        <w:spacing w:after="0"/>
        <w:ind w:left="360"/>
        <w:rPr>
          <w:rFonts w:ascii="Simplified Arabic" w:hAnsi="Simplified Arabic" w:cs="Simplified Arabic"/>
          <w:sz w:val="24"/>
          <w:szCs w:val="24"/>
          <w:rtl/>
          <w:lang w:bidi="ar-EG"/>
        </w:rPr>
      </w:pPr>
      <w:r w:rsidRPr="00D93281">
        <w:rPr>
          <w:rFonts w:ascii="Simplified Arabic" w:hAnsi="Simplified Arabic" w:cs="Simplified Arabic"/>
          <w:b/>
          <w:bCs/>
          <w:sz w:val="24"/>
          <w:szCs w:val="24"/>
          <w:rtl/>
        </w:rPr>
        <w:t>2- التقارير الدولية والإقليمية</w:t>
      </w:r>
      <w:r w:rsidRPr="00D93281">
        <w:rPr>
          <w:rFonts w:ascii="Simplified Arabic" w:hAnsi="Simplified Arabic" w:cs="Simplified Arabic"/>
          <w:sz w:val="24"/>
          <w:szCs w:val="24"/>
        </w:rPr>
        <w:t>:</w:t>
      </w:r>
    </w:p>
    <w:p w14:paraId="260DFCDF" w14:textId="77777777" w:rsidR="002D5125" w:rsidRPr="00D93281" w:rsidRDefault="002D5125" w:rsidP="00A8404B">
      <w:pPr>
        <w:pStyle w:val="NormalWeb"/>
        <w:numPr>
          <w:ilvl w:val="0"/>
          <w:numId w:val="10"/>
        </w:numPr>
        <w:bidi/>
        <w:spacing w:before="0" w:beforeAutospacing="0" w:after="0" w:afterAutospacing="0" w:line="276" w:lineRule="auto"/>
        <w:rPr>
          <w:rFonts w:ascii="Simplified Arabic" w:eastAsiaTheme="minorHAnsi" w:hAnsi="Simplified Arabic" w:cs="Simplified Arabic"/>
          <w:lang w:bidi="ar-EG"/>
        </w:rPr>
      </w:pPr>
      <w:r w:rsidRPr="00D93281">
        <w:rPr>
          <w:rFonts w:ascii="Simplified Arabic" w:eastAsiaTheme="minorHAnsi" w:hAnsi="Simplified Arabic" w:cs="Simplified Arabic"/>
          <w:rtl/>
          <w:lang w:bidi="ar-EG"/>
        </w:rPr>
        <w:t>منظمة التعاون الاقتصادي والتنمية</w:t>
      </w:r>
      <w:r w:rsidRPr="00D93281">
        <w:rPr>
          <w:rFonts w:ascii="Simplified Arabic" w:eastAsiaTheme="minorHAnsi" w:hAnsi="Simplified Arabic" w:cs="Simplified Arabic"/>
          <w:lang w:bidi="ar-EG"/>
        </w:rPr>
        <w:t xml:space="preserve"> (OECD) </w:t>
      </w:r>
      <w:r w:rsidRPr="00D93281">
        <w:rPr>
          <w:rFonts w:ascii="Simplified Arabic" w:eastAsiaTheme="minorHAnsi" w:hAnsi="Simplified Arabic" w:cs="Simplified Arabic"/>
          <w:rtl/>
          <w:lang w:bidi="ar-EG"/>
        </w:rPr>
        <w:t>والمنتدى الدولي للنقل</w:t>
      </w:r>
      <w:r w:rsidRPr="00D93281">
        <w:rPr>
          <w:rFonts w:ascii="Simplified Arabic" w:eastAsiaTheme="minorHAnsi" w:hAnsi="Simplified Arabic" w:cs="Simplified Arabic"/>
          <w:lang w:bidi="ar-EG"/>
        </w:rPr>
        <w:t xml:space="preserve"> (ITF): </w:t>
      </w:r>
      <w:r w:rsidRPr="00D93281">
        <w:rPr>
          <w:rFonts w:ascii="Simplified Arabic" w:eastAsiaTheme="minorHAnsi" w:hAnsi="Simplified Arabic" w:cs="Simplified Arabic"/>
          <w:rtl/>
          <w:lang w:bidi="ar-EG"/>
        </w:rPr>
        <w:t>تقارير آفاق النقل</w:t>
      </w:r>
      <w:r w:rsidRPr="00D93281">
        <w:rPr>
          <w:rFonts w:ascii="Simplified Arabic" w:eastAsiaTheme="minorHAnsi" w:hAnsi="Simplified Arabic" w:cs="Simplified Arabic"/>
          <w:lang w:bidi="ar-EG"/>
        </w:rPr>
        <w:t xml:space="preserve"> (Transport Outlook)</w:t>
      </w:r>
      <w:r w:rsidRPr="00D93281">
        <w:rPr>
          <w:rFonts w:ascii="Simplified Arabic" w:eastAsiaTheme="minorHAnsi" w:hAnsi="Simplified Arabic" w:cs="Simplified Arabic"/>
          <w:rtl/>
          <w:lang w:bidi="ar-EG"/>
        </w:rPr>
        <w:t>، تقارير خفض الانبعاثات من النقل البري</w:t>
      </w:r>
      <w:r w:rsidRPr="00D93281">
        <w:rPr>
          <w:rFonts w:ascii="Simplified Arabic" w:eastAsiaTheme="minorHAnsi" w:hAnsi="Simplified Arabic" w:cs="Simplified Arabic"/>
          <w:lang w:bidi="ar-EG"/>
        </w:rPr>
        <w:t xml:space="preserve"> (Towards Road Freight </w:t>
      </w:r>
      <w:proofErr w:type="spellStart"/>
      <w:r w:rsidRPr="00D93281">
        <w:rPr>
          <w:rFonts w:ascii="Simplified Arabic" w:eastAsiaTheme="minorHAnsi" w:hAnsi="Simplified Arabic" w:cs="Simplified Arabic"/>
          <w:lang w:bidi="ar-EG"/>
        </w:rPr>
        <w:t>Decarbonisation</w:t>
      </w:r>
      <w:proofErr w:type="spellEnd"/>
      <w:r w:rsidRPr="00D93281">
        <w:rPr>
          <w:rFonts w:ascii="Simplified Arabic" w:eastAsiaTheme="minorHAnsi" w:hAnsi="Simplified Arabic" w:cs="Simplified Arabic"/>
          <w:lang w:bidi="ar-EG"/>
        </w:rPr>
        <w:t>).</w:t>
      </w:r>
    </w:p>
    <w:p w14:paraId="01AAC3E4" w14:textId="77777777" w:rsidR="002D5125" w:rsidRPr="00D93281" w:rsidRDefault="002D5125" w:rsidP="00A8404B">
      <w:pPr>
        <w:pStyle w:val="NormalWeb"/>
        <w:numPr>
          <w:ilvl w:val="0"/>
          <w:numId w:val="10"/>
        </w:numPr>
        <w:bidi/>
        <w:spacing w:before="0" w:beforeAutospacing="0" w:after="0" w:afterAutospacing="0" w:line="276" w:lineRule="auto"/>
        <w:rPr>
          <w:rFonts w:ascii="Simplified Arabic" w:eastAsiaTheme="minorHAnsi" w:hAnsi="Simplified Arabic" w:cs="Simplified Arabic"/>
          <w:lang w:bidi="ar-EG"/>
        </w:rPr>
      </w:pPr>
      <w:r w:rsidRPr="00D93281">
        <w:rPr>
          <w:rFonts w:ascii="Simplified Arabic" w:eastAsiaTheme="minorHAnsi" w:hAnsi="Simplified Arabic" w:cs="Simplified Arabic"/>
          <w:rtl/>
          <w:lang w:bidi="ar-EG"/>
        </w:rPr>
        <w:t>منظمة الصحة العالمية</w:t>
      </w:r>
      <w:r w:rsidRPr="00D93281">
        <w:rPr>
          <w:rFonts w:ascii="Simplified Arabic" w:eastAsiaTheme="minorHAnsi" w:hAnsi="Simplified Arabic" w:cs="Simplified Arabic"/>
          <w:lang w:bidi="ar-EG"/>
        </w:rPr>
        <w:t xml:space="preserve"> (WHO): </w:t>
      </w:r>
      <w:r w:rsidRPr="00D93281">
        <w:rPr>
          <w:rFonts w:ascii="Simplified Arabic" w:eastAsiaTheme="minorHAnsi" w:hAnsi="Simplified Arabic" w:cs="Simplified Arabic"/>
          <w:rtl/>
          <w:lang w:bidi="ar-EG"/>
        </w:rPr>
        <w:t>تقارير العلاقة بين النقل المستدام والصحة العامة</w:t>
      </w:r>
      <w:r w:rsidRPr="00D93281">
        <w:rPr>
          <w:rFonts w:ascii="Simplified Arabic" w:eastAsiaTheme="minorHAnsi" w:hAnsi="Simplified Arabic" w:cs="Simplified Arabic"/>
          <w:lang w:bidi="ar-EG"/>
        </w:rPr>
        <w:t xml:space="preserve"> (Sustainable Transport for Health).</w:t>
      </w:r>
    </w:p>
    <w:p w14:paraId="0F29C33E" w14:textId="77777777" w:rsidR="002D5125" w:rsidRPr="00D93281" w:rsidRDefault="002D5125" w:rsidP="00A8404B">
      <w:pPr>
        <w:pStyle w:val="NormalWeb"/>
        <w:numPr>
          <w:ilvl w:val="0"/>
          <w:numId w:val="10"/>
        </w:numPr>
        <w:bidi/>
        <w:spacing w:before="0" w:beforeAutospacing="0" w:after="0" w:afterAutospacing="0" w:line="276" w:lineRule="auto"/>
        <w:rPr>
          <w:rFonts w:ascii="Simplified Arabic" w:eastAsiaTheme="minorHAnsi" w:hAnsi="Simplified Arabic" w:cs="Simplified Arabic"/>
          <w:lang w:bidi="ar-EG"/>
        </w:rPr>
      </w:pPr>
      <w:r w:rsidRPr="00D93281">
        <w:rPr>
          <w:rFonts w:ascii="Simplified Arabic" w:eastAsiaTheme="minorHAnsi" w:hAnsi="Simplified Arabic" w:cs="Simplified Arabic"/>
          <w:rtl/>
          <w:lang w:bidi="ar-EG"/>
        </w:rPr>
        <w:t>اللجنة الاقتصادية لأوروبا التابعة للأمم المتحدة</w:t>
      </w:r>
      <w:r w:rsidRPr="00D93281">
        <w:rPr>
          <w:rFonts w:ascii="Simplified Arabic" w:eastAsiaTheme="minorHAnsi" w:hAnsi="Simplified Arabic" w:cs="Simplified Arabic"/>
          <w:lang w:bidi="ar-EG"/>
        </w:rPr>
        <w:t xml:space="preserve"> (UNECE): </w:t>
      </w:r>
      <w:r w:rsidRPr="00D93281">
        <w:rPr>
          <w:rFonts w:ascii="Simplified Arabic" w:eastAsiaTheme="minorHAnsi" w:hAnsi="Simplified Arabic" w:cs="Simplified Arabic"/>
          <w:rtl/>
          <w:lang w:bidi="ar-EG"/>
        </w:rPr>
        <w:t>توصيات للنقل الأخضر والصحي المستدام</w:t>
      </w:r>
      <w:r w:rsidRPr="00D93281">
        <w:rPr>
          <w:rFonts w:ascii="Simplified Arabic" w:eastAsiaTheme="minorHAnsi" w:hAnsi="Simplified Arabic" w:cs="Simplified Arabic"/>
          <w:lang w:bidi="ar-EG"/>
        </w:rPr>
        <w:t>.</w:t>
      </w:r>
    </w:p>
    <w:p w14:paraId="5033EAF4" w14:textId="77777777" w:rsidR="002D5125" w:rsidRPr="00D93281" w:rsidRDefault="002D5125" w:rsidP="002D5125">
      <w:pPr>
        <w:spacing w:after="0"/>
        <w:ind w:left="360"/>
        <w:rPr>
          <w:rFonts w:ascii="Simplified Arabic" w:hAnsi="Simplified Arabic" w:cs="Simplified Arabic"/>
          <w:b/>
          <w:bCs/>
          <w:sz w:val="24"/>
          <w:szCs w:val="24"/>
          <w:rtl/>
        </w:rPr>
      </w:pPr>
      <w:r w:rsidRPr="00D93281">
        <w:rPr>
          <w:rFonts w:ascii="Simplified Arabic" w:hAnsi="Simplified Arabic" w:cs="Simplified Arabic"/>
          <w:sz w:val="24"/>
          <w:szCs w:val="24"/>
          <w:rtl/>
        </w:rPr>
        <w:t>3</w:t>
      </w:r>
      <w:r w:rsidRPr="00D93281">
        <w:rPr>
          <w:rFonts w:ascii="Simplified Arabic" w:hAnsi="Simplified Arabic" w:cs="Simplified Arabic"/>
          <w:b/>
          <w:bCs/>
          <w:sz w:val="24"/>
          <w:szCs w:val="24"/>
          <w:rtl/>
        </w:rPr>
        <w:t>- الدراسات والأبحاث السابقة المحكمة</w:t>
      </w:r>
      <w:r w:rsidRPr="00D93281">
        <w:rPr>
          <w:rFonts w:ascii="Simplified Arabic" w:hAnsi="Simplified Arabic" w:cs="Simplified Arabic"/>
          <w:b/>
          <w:bCs/>
          <w:sz w:val="24"/>
          <w:szCs w:val="24"/>
        </w:rPr>
        <w:t>:</w:t>
      </w:r>
    </w:p>
    <w:p w14:paraId="72C983C8" w14:textId="77777777" w:rsidR="002D5125" w:rsidRPr="00D93281" w:rsidRDefault="002D5125" w:rsidP="00867C74">
      <w:pPr>
        <w:pStyle w:val="NormalWeb"/>
        <w:numPr>
          <w:ilvl w:val="0"/>
          <w:numId w:val="11"/>
        </w:numPr>
        <w:bidi/>
        <w:spacing w:before="0" w:beforeAutospacing="0" w:after="0" w:afterAutospacing="0"/>
        <w:rPr>
          <w:rFonts w:ascii="Simplified Arabic" w:eastAsiaTheme="minorHAnsi" w:hAnsi="Simplified Arabic" w:cs="Simplified Arabic"/>
          <w:lang w:bidi="ar-EG"/>
        </w:rPr>
      </w:pPr>
      <w:r w:rsidRPr="00D93281">
        <w:rPr>
          <w:rFonts w:ascii="Simplified Arabic" w:eastAsiaTheme="minorHAnsi" w:hAnsi="Simplified Arabic" w:cs="Simplified Arabic"/>
          <w:rtl/>
          <w:lang w:bidi="ar-EG"/>
        </w:rPr>
        <w:t>الدراسات العربية والأجنبية المحكمة ذات الصلة بالنقل المستدام، والنقل الحضري، والآثار البيئية والاقتصادية والاجتماعية لقطاع النقل</w:t>
      </w:r>
      <w:r w:rsidRPr="00D93281">
        <w:rPr>
          <w:rFonts w:ascii="Simplified Arabic" w:eastAsiaTheme="minorHAnsi" w:hAnsi="Simplified Arabic" w:cs="Simplified Arabic"/>
          <w:lang w:bidi="ar-EG"/>
        </w:rPr>
        <w:t>.</w:t>
      </w:r>
    </w:p>
    <w:p w14:paraId="37D17423" w14:textId="77777777" w:rsidR="002D5125" w:rsidRPr="00D93281" w:rsidRDefault="002D5125" w:rsidP="002D5125">
      <w:pPr>
        <w:spacing w:after="0"/>
        <w:rPr>
          <w:rFonts w:ascii="Simplified Arabic" w:hAnsi="Simplified Arabic" w:cs="Simplified Arabic"/>
          <w:sz w:val="24"/>
          <w:szCs w:val="24"/>
          <w:rtl/>
          <w:lang w:bidi="ar-EG"/>
        </w:rPr>
      </w:pPr>
      <w:r w:rsidRPr="00D93281">
        <w:rPr>
          <w:rFonts w:ascii="Simplified Arabic" w:hAnsi="Simplified Arabic" w:cs="Simplified Arabic"/>
          <w:b/>
          <w:bCs/>
          <w:sz w:val="24"/>
          <w:szCs w:val="24"/>
          <w:rtl/>
        </w:rPr>
        <w:t>مجتمع وعينة الدراسة</w:t>
      </w:r>
      <w:r w:rsidRPr="00D93281">
        <w:rPr>
          <w:rFonts w:ascii="Simplified Arabic" w:hAnsi="Simplified Arabic" w:cs="Simplified Arabic"/>
          <w:b/>
          <w:bCs/>
          <w:sz w:val="24"/>
          <w:szCs w:val="24"/>
        </w:rPr>
        <w:t>:</w:t>
      </w:r>
    </w:p>
    <w:p w14:paraId="79612C84" w14:textId="77777777" w:rsidR="002D5125" w:rsidRPr="00D93281" w:rsidRDefault="002D5125" w:rsidP="00867C74">
      <w:pPr>
        <w:pStyle w:val="NormalWeb"/>
        <w:numPr>
          <w:ilvl w:val="0"/>
          <w:numId w:val="4"/>
        </w:numPr>
        <w:bidi/>
        <w:spacing w:before="0" w:beforeAutospacing="0" w:after="0" w:afterAutospacing="0"/>
        <w:ind w:left="648"/>
        <w:rPr>
          <w:rFonts w:ascii="Simplified Arabic" w:eastAsiaTheme="minorHAnsi" w:hAnsi="Simplified Arabic" w:cs="Simplified Arabic"/>
          <w:lang w:bidi="ar-EG"/>
        </w:rPr>
      </w:pPr>
      <w:r w:rsidRPr="00D93281">
        <w:rPr>
          <w:rFonts w:ascii="Simplified Arabic" w:eastAsiaTheme="minorHAnsi" w:hAnsi="Simplified Arabic" w:cs="Simplified Arabic"/>
          <w:rtl/>
          <w:lang w:bidi="ar-EG"/>
        </w:rPr>
        <w:t>مجتمع الدراسة: يشمل قطاع النقل البري في مصر، وبخاصة شبكة الطرق والمحاور القومية المنفذة في الفترة من 2014 إلى 2025</w:t>
      </w:r>
      <w:r w:rsidRPr="00D93281">
        <w:rPr>
          <w:rFonts w:ascii="Simplified Arabic" w:eastAsiaTheme="minorHAnsi" w:hAnsi="Simplified Arabic" w:cs="Simplified Arabic"/>
          <w:lang w:bidi="ar-EG"/>
        </w:rPr>
        <w:t>.</w:t>
      </w:r>
    </w:p>
    <w:p w14:paraId="1FF5C0F0" w14:textId="460F32D7" w:rsidR="002D5125" w:rsidRPr="00D93281" w:rsidRDefault="002D5125" w:rsidP="00867C74">
      <w:pPr>
        <w:pStyle w:val="NormalWeb"/>
        <w:numPr>
          <w:ilvl w:val="0"/>
          <w:numId w:val="4"/>
        </w:numPr>
        <w:bidi/>
        <w:spacing w:before="0" w:beforeAutospacing="0" w:after="0" w:afterAutospacing="0"/>
        <w:ind w:left="648"/>
        <w:rPr>
          <w:rFonts w:ascii="Simplified Arabic" w:eastAsiaTheme="minorHAnsi" w:hAnsi="Simplified Arabic" w:cs="Simplified Arabic"/>
          <w:rtl/>
          <w:lang w:bidi="ar-EG"/>
        </w:rPr>
      </w:pPr>
      <w:r w:rsidRPr="00D93281">
        <w:rPr>
          <w:rFonts w:ascii="Simplified Arabic" w:eastAsiaTheme="minorHAnsi" w:hAnsi="Simplified Arabic" w:cs="Simplified Arabic"/>
          <w:rtl/>
          <w:lang w:bidi="ar-EG"/>
        </w:rPr>
        <w:t>عينة الدراسة (دراسة الحالة): يتم اختيار عدد من المحاور والطرق الرئيسية التي تم تطويرها ضمن "المشروع القومي للطرق"، مثل محور روض الفرج – الضبعة، ومحور 26 يوليو، والطرق الدائرية حول القاهرة الكبرى (الطريق الدائري، المحور الأوسط)، مع التركيز على توفر البيانات والمؤشرات اللازمة للقياس، وإمكانية الوصول إلى المعلومات</w:t>
      </w:r>
      <w:r w:rsidR="00CB5AE5">
        <w:rPr>
          <w:rFonts w:ascii="Simplified Arabic" w:eastAsiaTheme="minorHAnsi" w:hAnsi="Simplified Arabic" w:cs="Simplified Arabic"/>
          <w:lang w:bidi="ar-EG"/>
        </w:rPr>
        <w:t>.</w:t>
      </w:r>
    </w:p>
    <w:p w14:paraId="31F769C4" w14:textId="7AC918C6" w:rsidR="002D5125" w:rsidRPr="00D93281" w:rsidRDefault="002D5125" w:rsidP="00867C74">
      <w:pPr>
        <w:pStyle w:val="NoSpacing"/>
        <w:numPr>
          <w:ilvl w:val="0"/>
          <w:numId w:val="12"/>
        </w:numPr>
        <w:rPr>
          <w:rFonts w:ascii="Simplified Arabic" w:eastAsia="Times New Roman" w:hAnsi="Simplified Arabic" w:cs="Simplified Arabic"/>
          <w:b/>
          <w:bCs/>
          <w:sz w:val="28"/>
          <w:szCs w:val="28"/>
          <w:lang w:bidi="ar-EG"/>
        </w:rPr>
      </w:pPr>
      <w:r w:rsidRPr="00D93281">
        <w:rPr>
          <w:rFonts w:ascii="Simplified Arabic" w:eastAsia="Times New Roman" w:hAnsi="Simplified Arabic" w:cs="Simplified Arabic"/>
          <w:b/>
          <w:bCs/>
          <w:sz w:val="28"/>
          <w:szCs w:val="28"/>
          <w:rtl/>
          <w:lang w:bidi="ar-EG"/>
        </w:rPr>
        <w:t>مفاهيم بحثية</w:t>
      </w:r>
    </w:p>
    <w:p w14:paraId="7BA14EFA" w14:textId="77777777" w:rsidR="002D5125" w:rsidRPr="00D93281" w:rsidRDefault="002D5125" w:rsidP="002D5125">
      <w:pPr>
        <w:rPr>
          <w:rFonts w:ascii="Simplified Arabic" w:hAnsi="Simplified Arabic" w:cs="Simplified Arabic"/>
          <w:b/>
          <w:bCs/>
          <w:color w:val="000000" w:themeColor="text1"/>
          <w:sz w:val="24"/>
          <w:szCs w:val="24"/>
        </w:rPr>
      </w:pPr>
      <w:r w:rsidRPr="00D93281">
        <w:rPr>
          <w:rFonts w:ascii="Simplified Arabic" w:eastAsia="Times New Roman" w:hAnsi="Simplified Arabic" w:cs="Simplified Arabic"/>
          <w:b/>
          <w:bCs/>
          <w:color w:val="000000" w:themeColor="text1"/>
          <w:sz w:val="24"/>
          <w:szCs w:val="24"/>
          <w:rtl/>
          <w:lang w:bidi="ar-EG"/>
        </w:rPr>
        <w:t>أولًا</w:t>
      </w:r>
      <w:r w:rsidRPr="00D93281">
        <w:rPr>
          <w:rStyle w:val="Strong"/>
          <w:rFonts w:ascii="Simplified Arabic" w:hAnsi="Simplified Arabic" w:cs="Simplified Arabic"/>
          <w:b w:val="0"/>
          <w:bCs w:val="0"/>
          <w:color w:val="000000" w:themeColor="text1"/>
          <w:sz w:val="24"/>
          <w:szCs w:val="24"/>
          <w:rtl/>
        </w:rPr>
        <w:t xml:space="preserve">: </w:t>
      </w:r>
      <w:r w:rsidRPr="00D93281">
        <w:rPr>
          <w:rFonts w:ascii="Simplified Arabic" w:hAnsi="Simplified Arabic" w:cs="Simplified Arabic"/>
          <w:b/>
          <w:bCs/>
          <w:color w:val="000000" w:themeColor="text1"/>
          <w:sz w:val="24"/>
          <w:szCs w:val="24"/>
          <w:rtl/>
        </w:rPr>
        <w:t>ماهية النقل المستدام ووسائله الحديثة</w:t>
      </w:r>
    </w:p>
    <w:p w14:paraId="765FD7A9" w14:textId="77777777" w:rsidR="002D5125" w:rsidRPr="00D93281" w:rsidRDefault="002D5125" w:rsidP="00867C74">
      <w:pPr>
        <w:pStyle w:val="NormalWeb"/>
        <w:numPr>
          <w:ilvl w:val="0"/>
          <w:numId w:val="1"/>
        </w:numPr>
        <w:bidi/>
        <w:spacing w:before="0" w:beforeAutospacing="0" w:after="0" w:afterAutospacing="0"/>
        <w:ind w:left="360"/>
        <w:rPr>
          <w:rFonts w:ascii="Simplified Arabic" w:hAnsi="Simplified Arabic" w:cs="Simplified Arabic"/>
          <w:b/>
          <w:bCs/>
          <w:rtl/>
          <w:lang w:bidi="ar-EG"/>
        </w:rPr>
      </w:pPr>
      <w:r w:rsidRPr="00D93281">
        <w:rPr>
          <w:rFonts w:ascii="Simplified Arabic" w:hAnsi="Simplified Arabic" w:cs="Simplified Arabic"/>
          <w:b/>
          <w:bCs/>
          <w:rtl/>
          <w:lang w:bidi="ar-EG"/>
        </w:rPr>
        <w:t>النقل المستدام</w:t>
      </w:r>
      <w:r w:rsidRPr="00D93281">
        <w:rPr>
          <w:rFonts w:ascii="Simplified Arabic" w:hAnsi="Simplified Arabic" w:cs="Simplified Arabic"/>
          <w:b/>
          <w:bCs/>
          <w:lang w:bidi="ar-EG"/>
        </w:rPr>
        <w:t xml:space="preserve"> (Sustainable Transport)</w:t>
      </w:r>
    </w:p>
    <w:p w14:paraId="55E15E90" w14:textId="77777777" w:rsidR="002D5125" w:rsidRPr="00D93281" w:rsidRDefault="002D5125" w:rsidP="002D5125">
      <w:pPr>
        <w:pStyle w:val="NormalWeb"/>
        <w:bidi/>
        <w:spacing w:before="0" w:beforeAutospacing="0" w:after="0" w:afterAutospacing="0"/>
        <w:ind w:left="360"/>
        <w:rPr>
          <w:rFonts w:ascii="Simplified Arabic" w:hAnsi="Simplified Arabic" w:cs="Simplified Arabic"/>
          <w:rtl/>
          <w:lang w:bidi="ar-EG"/>
        </w:rPr>
      </w:pPr>
      <w:r w:rsidRPr="00D93281">
        <w:rPr>
          <w:rFonts w:ascii="Simplified Arabic" w:hAnsi="Simplified Arabic" w:cs="Simplified Arabic"/>
          <w:rtl/>
          <w:lang w:bidi="ar-EG"/>
        </w:rPr>
        <w:t>مفهوم يشير إلى نظم النقل التي تلبي احتياجات الحاضر من التنقل دون الإضرار بقدرة الأجيال القادمة، من خلال تقليل الانبعاثات، وتحسين كفاءة الطاقة، وتعزيز العدالة في الوصول إلى خدمات النقل</w:t>
      </w:r>
      <w:r w:rsidRPr="00D93281">
        <w:rPr>
          <w:rFonts w:ascii="Simplified Arabic" w:hAnsi="Simplified Arabic" w:cs="Simplified Arabic"/>
          <w:lang w:bidi="ar-EG"/>
        </w:rPr>
        <w:t>.</w:t>
      </w:r>
    </w:p>
    <w:p w14:paraId="41F59101" w14:textId="77777777" w:rsidR="002D5125" w:rsidRPr="00D93281" w:rsidRDefault="002D5125" w:rsidP="00867C74">
      <w:pPr>
        <w:pStyle w:val="NormalWeb"/>
        <w:numPr>
          <w:ilvl w:val="0"/>
          <w:numId w:val="1"/>
        </w:numPr>
        <w:bidi/>
        <w:spacing w:before="0" w:beforeAutospacing="0" w:after="0" w:afterAutospacing="0"/>
        <w:ind w:left="360"/>
        <w:rPr>
          <w:rFonts w:ascii="Simplified Arabic" w:hAnsi="Simplified Arabic" w:cs="Simplified Arabic"/>
          <w:b/>
          <w:bCs/>
          <w:rtl/>
          <w:lang w:bidi="ar-EG"/>
        </w:rPr>
      </w:pPr>
      <w:r w:rsidRPr="00D93281">
        <w:rPr>
          <w:rFonts w:ascii="Simplified Arabic" w:hAnsi="Simplified Arabic" w:cs="Simplified Arabic"/>
          <w:b/>
          <w:bCs/>
          <w:rtl/>
          <w:lang w:bidi="ar-EG"/>
        </w:rPr>
        <w:t>النقل البري المستدام</w:t>
      </w:r>
    </w:p>
    <w:p w14:paraId="04C8B347" w14:textId="77777777" w:rsidR="002D5125" w:rsidRPr="00D93281" w:rsidRDefault="002D5125" w:rsidP="002D5125">
      <w:pPr>
        <w:pStyle w:val="NormalWeb"/>
        <w:bidi/>
        <w:spacing w:before="0" w:beforeAutospacing="0" w:after="0" w:afterAutospacing="0"/>
        <w:ind w:left="360"/>
        <w:rPr>
          <w:rFonts w:ascii="Simplified Arabic" w:hAnsi="Simplified Arabic" w:cs="Simplified Arabic"/>
          <w:rtl/>
          <w:lang w:bidi="ar-EG"/>
        </w:rPr>
      </w:pPr>
      <w:r w:rsidRPr="00D93281">
        <w:rPr>
          <w:rFonts w:ascii="Simplified Arabic" w:hAnsi="Simplified Arabic" w:cs="Simplified Arabic"/>
          <w:rtl/>
          <w:lang w:bidi="ar-EG"/>
        </w:rPr>
        <w:t>يركز على تحسين استدامة الطرق والمركبات وحركة المرور، باعتباره النمط الأكثر استخدامًا والأكثر تأثيرًا بيئيًا واجتماعيًا، خاصة في الدول النامية ومنها مصر</w:t>
      </w:r>
      <w:r w:rsidRPr="00D93281">
        <w:rPr>
          <w:rFonts w:ascii="Simplified Arabic" w:hAnsi="Simplified Arabic" w:cs="Simplified Arabic"/>
          <w:lang w:bidi="ar-EG"/>
        </w:rPr>
        <w:t>.</w:t>
      </w:r>
    </w:p>
    <w:p w14:paraId="22924B17" w14:textId="77777777" w:rsidR="002D5125" w:rsidRPr="00D93281" w:rsidRDefault="002D5125" w:rsidP="00867C74">
      <w:pPr>
        <w:pStyle w:val="NormalWeb"/>
        <w:numPr>
          <w:ilvl w:val="0"/>
          <w:numId w:val="1"/>
        </w:numPr>
        <w:bidi/>
        <w:spacing w:before="0" w:beforeAutospacing="0" w:after="0" w:afterAutospacing="0"/>
        <w:ind w:left="360"/>
        <w:rPr>
          <w:rFonts w:ascii="Simplified Arabic" w:hAnsi="Simplified Arabic" w:cs="Simplified Arabic"/>
          <w:b/>
          <w:bCs/>
          <w:rtl/>
          <w:lang w:bidi="ar-EG"/>
        </w:rPr>
      </w:pPr>
      <w:r w:rsidRPr="00D93281">
        <w:rPr>
          <w:rFonts w:ascii="Simplified Arabic" w:hAnsi="Simplified Arabic" w:cs="Simplified Arabic"/>
          <w:b/>
          <w:bCs/>
          <w:rtl/>
          <w:lang w:bidi="ar-EG"/>
        </w:rPr>
        <w:lastRenderedPageBreak/>
        <w:t>النقل الأخضر</w:t>
      </w:r>
      <w:r w:rsidRPr="00D93281">
        <w:rPr>
          <w:rFonts w:ascii="Simplified Arabic" w:hAnsi="Simplified Arabic" w:cs="Simplified Arabic"/>
          <w:b/>
          <w:bCs/>
          <w:lang w:bidi="ar-EG"/>
        </w:rPr>
        <w:t xml:space="preserve"> (Green Transport)</w:t>
      </w:r>
    </w:p>
    <w:p w14:paraId="61576FD8" w14:textId="77777777" w:rsidR="002D5125" w:rsidRPr="00D93281" w:rsidRDefault="002D5125" w:rsidP="002D5125">
      <w:pPr>
        <w:pStyle w:val="NormalWeb"/>
        <w:bidi/>
        <w:spacing w:before="0" w:beforeAutospacing="0" w:after="0" w:afterAutospacing="0"/>
        <w:ind w:left="360"/>
        <w:rPr>
          <w:rFonts w:ascii="Simplified Arabic" w:hAnsi="Simplified Arabic" w:cs="Simplified Arabic"/>
          <w:rtl/>
          <w:lang w:bidi="ar-EG"/>
        </w:rPr>
      </w:pPr>
      <w:r w:rsidRPr="00D93281">
        <w:rPr>
          <w:rFonts w:ascii="Simplified Arabic" w:hAnsi="Simplified Arabic" w:cs="Simplified Arabic"/>
          <w:rtl/>
          <w:lang w:bidi="ar-EG"/>
        </w:rPr>
        <w:t>يرتبط باستخدام مركبات منخفضة أو عديمة الانبعاثات، والاعتماد على الوقود النظيف، وتحسين كفاءة تشغيل المركبات للحد من الأثر البيئي للنقل</w:t>
      </w:r>
      <w:r w:rsidRPr="00D93281">
        <w:rPr>
          <w:rFonts w:ascii="Simplified Arabic" w:hAnsi="Simplified Arabic" w:cs="Simplified Arabic"/>
          <w:lang w:bidi="ar-EG"/>
        </w:rPr>
        <w:t>.</w:t>
      </w:r>
    </w:p>
    <w:p w14:paraId="726A9E09" w14:textId="77777777" w:rsidR="002D5125" w:rsidRPr="00D93281" w:rsidRDefault="002D5125" w:rsidP="00867C74">
      <w:pPr>
        <w:pStyle w:val="NormalWeb"/>
        <w:numPr>
          <w:ilvl w:val="0"/>
          <w:numId w:val="1"/>
        </w:numPr>
        <w:bidi/>
        <w:spacing w:before="0" w:beforeAutospacing="0" w:after="0" w:afterAutospacing="0"/>
        <w:ind w:left="360"/>
        <w:rPr>
          <w:rFonts w:ascii="Simplified Arabic" w:hAnsi="Simplified Arabic" w:cs="Simplified Arabic"/>
          <w:b/>
          <w:bCs/>
          <w:rtl/>
          <w:lang w:bidi="ar-EG"/>
        </w:rPr>
      </w:pPr>
      <w:r w:rsidRPr="00D93281">
        <w:rPr>
          <w:rFonts w:ascii="Simplified Arabic" w:hAnsi="Simplified Arabic" w:cs="Simplified Arabic"/>
          <w:b/>
          <w:bCs/>
          <w:rtl/>
          <w:lang w:bidi="ar-EG"/>
        </w:rPr>
        <w:t>النقل الجماعي المستدام</w:t>
      </w:r>
    </w:p>
    <w:p w14:paraId="12F8B5EC" w14:textId="3ED5E5DE" w:rsidR="00486DC9" w:rsidRPr="00D93281" w:rsidRDefault="002D5125" w:rsidP="00A779BC">
      <w:pPr>
        <w:pStyle w:val="NormalWeb"/>
        <w:bidi/>
        <w:spacing w:before="0" w:beforeAutospacing="0" w:after="0" w:afterAutospacing="0"/>
        <w:ind w:left="360"/>
        <w:rPr>
          <w:rFonts w:ascii="Simplified Arabic" w:hAnsi="Simplified Arabic" w:cs="Simplified Arabic"/>
          <w:rtl/>
          <w:lang w:bidi="ar-EG"/>
        </w:rPr>
      </w:pPr>
      <w:r w:rsidRPr="00D93281">
        <w:rPr>
          <w:rFonts w:ascii="Simplified Arabic" w:hAnsi="Simplified Arabic" w:cs="Simplified Arabic"/>
          <w:rtl/>
          <w:lang w:bidi="ar-EG"/>
        </w:rPr>
        <w:t>يشمل الحافلات الحديثة، والمترو، والقطارات الكهربائية، ويُنظر إليه كأداة رئيسية لتقليل الازدحام والانبعاثات وتحسين العدالة الاجتماعية</w:t>
      </w:r>
      <w:r w:rsidRPr="00D93281">
        <w:rPr>
          <w:rFonts w:ascii="Simplified Arabic" w:hAnsi="Simplified Arabic" w:cs="Simplified Arabic"/>
          <w:lang w:bidi="ar-EG"/>
        </w:rPr>
        <w:t>.</w:t>
      </w:r>
    </w:p>
    <w:p w14:paraId="0009A992" w14:textId="77777777" w:rsidR="002D5125" w:rsidRPr="00D93281" w:rsidRDefault="002D5125" w:rsidP="00867C74">
      <w:pPr>
        <w:pStyle w:val="NormalWeb"/>
        <w:numPr>
          <w:ilvl w:val="0"/>
          <w:numId w:val="1"/>
        </w:numPr>
        <w:bidi/>
        <w:spacing w:before="0" w:beforeAutospacing="0" w:after="0" w:afterAutospacing="0"/>
        <w:ind w:left="360"/>
        <w:rPr>
          <w:rFonts w:ascii="Simplified Arabic" w:hAnsi="Simplified Arabic" w:cs="Simplified Arabic"/>
          <w:b/>
          <w:bCs/>
          <w:rtl/>
          <w:lang w:bidi="ar-EG"/>
        </w:rPr>
      </w:pPr>
      <w:r w:rsidRPr="00D93281">
        <w:rPr>
          <w:rFonts w:ascii="Simplified Arabic" w:hAnsi="Simplified Arabic" w:cs="Simplified Arabic"/>
          <w:b/>
          <w:bCs/>
          <w:rtl/>
          <w:lang w:bidi="ar-EG"/>
        </w:rPr>
        <w:t>النقل متعدد الوسائط</w:t>
      </w:r>
      <w:r w:rsidRPr="00D93281">
        <w:rPr>
          <w:rFonts w:ascii="Simplified Arabic" w:hAnsi="Simplified Arabic" w:cs="Simplified Arabic"/>
          <w:b/>
          <w:bCs/>
          <w:lang w:bidi="ar-EG"/>
        </w:rPr>
        <w:t xml:space="preserve"> (Multimodal Transport)</w:t>
      </w:r>
    </w:p>
    <w:p w14:paraId="59D20550" w14:textId="20677090" w:rsidR="002D5125" w:rsidRPr="00A8404B" w:rsidRDefault="002D5125" w:rsidP="00A8404B">
      <w:pPr>
        <w:pStyle w:val="NormalWeb"/>
        <w:bidi/>
        <w:spacing w:before="0" w:beforeAutospacing="0" w:after="0" w:afterAutospacing="0"/>
        <w:ind w:left="360"/>
        <w:rPr>
          <w:rFonts w:ascii="Simplified Arabic" w:hAnsi="Simplified Arabic" w:cs="Simplified Arabic"/>
          <w:rtl/>
          <w:lang w:bidi="ar-EG"/>
        </w:rPr>
      </w:pPr>
      <w:r w:rsidRPr="00D93281">
        <w:rPr>
          <w:rFonts w:ascii="Simplified Arabic" w:hAnsi="Simplified Arabic" w:cs="Simplified Arabic"/>
          <w:rtl/>
          <w:lang w:bidi="ar-EG"/>
        </w:rPr>
        <w:t>التكامل بين أنماط النقل المختلفة (بري–سككي–بحري)، خاصة في نقل البضائع، بهدف تحسين الكفاءة وخفض التكاليف والانبعاثات</w:t>
      </w:r>
      <w:r w:rsidRPr="00D93281">
        <w:rPr>
          <w:rFonts w:ascii="Simplified Arabic" w:hAnsi="Simplified Arabic" w:cs="Simplified Arabic"/>
          <w:lang w:bidi="ar-EG"/>
        </w:rPr>
        <w:t>.</w:t>
      </w:r>
      <w:r w:rsidR="00BC4AA7">
        <w:rPr>
          <w:rFonts w:ascii="Simplified Arabic" w:hAnsi="Simplified Arabic" w:cs="Simplified Arabic"/>
          <w:rtl/>
          <w:lang w:bidi="ar-EG"/>
        </w:rPr>
        <w:br/>
      </w:r>
      <w:r w:rsidRPr="00D93281">
        <w:rPr>
          <w:rStyle w:val="Strong"/>
          <w:rFonts w:ascii="Simplified Arabic" w:hAnsi="Simplified Arabic" w:cs="Simplified Arabic"/>
          <w:rtl/>
        </w:rPr>
        <w:t>ثانيًا</w:t>
      </w:r>
      <w:r w:rsidRPr="00D93281">
        <w:rPr>
          <w:rStyle w:val="Strong"/>
          <w:rFonts w:ascii="Simplified Arabic" w:hAnsi="Simplified Arabic" w:cs="Simplified Arabic"/>
          <w:b w:val="0"/>
          <w:bCs w:val="0"/>
          <w:rtl/>
        </w:rPr>
        <w:t xml:space="preserve">: </w:t>
      </w:r>
      <w:r w:rsidRPr="00D93281">
        <w:rPr>
          <w:rFonts w:ascii="Simplified Arabic" w:hAnsi="Simplified Arabic" w:cs="Simplified Arabic"/>
          <w:b/>
          <w:bCs/>
          <w:rtl/>
        </w:rPr>
        <w:t>التكامل بين النقل المستدام وأبعاد التنمية المستدامة</w:t>
      </w:r>
    </w:p>
    <w:p w14:paraId="6922BF4C" w14:textId="77777777" w:rsidR="002D5125" w:rsidRPr="00D93281" w:rsidRDefault="002D5125" w:rsidP="003C5CF9">
      <w:pPr>
        <w:pStyle w:val="NormalWeb"/>
        <w:bidi/>
        <w:spacing w:before="0" w:beforeAutospacing="0" w:after="0" w:afterAutospacing="0"/>
        <w:ind w:left="360"/>
        <w:jc w:val="both"/>
        <w:rPr>
          <w:rFonts w:ascii="Simplified Arabic" w:hAnsi="Simplified Arabic" w:cs="Simplified Arabic"/>
          <w:rtl/>
        </w:rPr>
      </w:pPr>
      <w:r w:rsidRPr="00D93281">
        <w:rPr>
          <w:rFonts w:ascii="Simplified Arabic" w:hAnsi="Simplified Arabic" w:cs="Simplified Arabic" w:hint="cs"/>
          <w:b/>
          <w:bCs/>
          <w:rtl/>
          <w:lang w:bidi="ar-EG"/>
        </w:rPr>
        <w:t>1</w:t>
      </w:r>
      <w:r w:rsidRPr="00D93281">
        <w:rPr>
          <w:rFonts w:ascii="Simplified Arabic" w:hAnsi="Simplified Arabic" w:cs="Simplified Arabic"/>
          <w:rtl/>
        </w:rPr>
        <w:t xml:space="preserve">. البعد الاقتصادي </w:t>
      </w:r>
      <w:r w:rsidRPr="00D93281">
        <w:rPr>
          <w:rFonts w:ascii="Simplified Arabic" w:hAnsi="Simplified Arabic" w:cs="Simplified Arabic"/>
        </w:rPr>
        <w:t>Economic Dimension</w:t>
      </w:r>
      <w:proofErr w:type="gramStart"/>
      <w:r w:rsidRPr="00D93281">
        <w:rPr>
          <w:rFonts w:ascii="Simplified Arabic" w:hAnsi="Simplified Arabic" w:cs="Simplified Arabic"/>
        </w:rPr>
        <w:t>)</w:t>
      </w:r>
      <w:r w:rsidRPr="00D93281">
        <w:rPr>
          <w:rFonts w:ascii="Simplified Arabic" w:hAnsi="Simplified Arabic" w:cs="Simplified Arabic" w:hint="cs"/>
          <w:rtl/>
          <w:lang w:bidi="ar-EG"/>
        </w:rPr>
        <w:t xml:space="preserve"> )</w:t>
      </w:r>
      <w:proofErr w:type="gramEnd"/>
      <w:r w:rsidRPr="00D93281">
        <w:rPr>
          <w:rFonts w:ascii="Simplified Arabic" w:hAnsi="Simplified Arabic" w:cs="Simplified Arabic" w:hint="cs"/>
          <w:rtl/>
          <w:lang w:bidi="ar-EG"/>
        </w:rPr>
        <w:t xml:space="preserve"> </w:t>
      </w:r>
      <w:r w:rsidRPr="00D93281">
        <w:rPr>
          <w:rFonts w:ascii="Simplified Arabic" w:hAnsi="Simplified Arabic" w:cs="Simplified Arabic"/>
          <w:rtl/>
        </w:rPr>
        <w:t>في سياق النقل: يرتبط البعد الاقتصادي بخفض تكاليف النقل (وقود، صيانة، زمن الرحلات)، وخفض التكاليف اللوجستية، وجذب الاستثمارات، وتحسين كفاءة سلاسل الإمداد، وزيادة الإنتاجية الاقتصادية</w:t>
      </w:r>
      <w:r w:rsidRPr="00D93281">
        <w:rPr>
          <w:rFonts w:ascii="Simplified Arabic" w:hAnsi="Simplified Arabic" w:cs="Simplified Arabic" w:hint="cs"/>
          <w:rtl/>
        </w:rPr>
        <w:t>.</w:t>
      </w:r>
    </w:p>
    <w:p w14:paraId="7511AA30" w14:textId="77777777" w:rsidR="002D5125" w:rsidRPr="00D93281" w:rsidRDefault="002D5125" w:rsidP="003C5CF9">
      <w:pPr>
        <w:pStyle w:val="NormalWeb"/>
        <w:bidi/>
        <w:spacing w:before="0" w:beforeAutospacing="0" w:after="0" w:afterAutospacing="0"/>
        <w:ind w:left="360"/>
        <w:jc w:val="both"/>
        <w:rPr>
          <w:rFonts w:ascii="Simplified Arabic" w:hAnsi="Simplified Arabic" w:cs="Simplified Arabic"/>
          <w:rtl/>
        </w:rPr>
      </w:pPr>
      <w:r w:rsidRPr="00D93281">
        <w:rPr>
          <w:rFonts w:ascii="Simplified Arabic" w:hAnsi="Simplified Arabic" w:cs="Simplified Arabic"/>
          <w:b/>
          <w:bCs/>
          <w:rtl/>
        </w:rPr>
        <w:t xml:space="preserve">2. </w:t>
      </w:r>
      <w:r w:rsidRPr="00D93281">
        <w:rPr>
          <w:rFonts w:ascii="Simplified Arabic" w:hAnsi="Simplified Arabic" w:cs="Simplified Arabic"/>
          <w:rtl/>
        </w:rPr>
        <w:t>البعد الاجتماعي</w:t>
      </w:r>
      <w:r w:rsidRPr="00D93281">
        <w:rPr>
          <w:rFonts w:ascii="Simplified Arabic" w:hAnsi="Simplified Arabic" w:cs="Simplified Arabic"/>
        </w:rPr>
        <w:t>Social Dimension)</w:t>
      </w:r>
      <w:r w:rsidRPr="00D93281">
        <w:rPr>
          <w:rFonts w:ascii="Simplified Arabic" w:hAnsi="Simplified Arabic" w:cs="Simplified Arabic" w:hint="cs"/>
          <w:rtl/>
        </w:rPr>
        <w:t>):</w:t>
      </w:r>
      <w:r w:rsidRPr="00D93281">
        <w:rPr>
          <w:rFonts w:ascii="Simplified Arabic" w:hAnsi="Simplified Arabic" w:cs="Simplified Arabic" w:hint="cs"/>
          <w:rtl/>
          <w:lang w:bidi="ar-EG"/>
        </w:rPr>
        <w:t xml:space="preserve"> </w:t>
      </w:r>
      <w:r w:rsidRPr="00D93281">
        <w:rPr>
          <w:rFonts w:ascii="Simplified Arabic" w:hAnsi="Simplified Arabic" w:cs="Simplified Arabic"/>
          <w:rtl/>
        </w:rPr>
        <w:t>البعد الاجتماعي للاستدامة يشمل "العدالة في توزيع المنافع، والمساواة في الفرص، والمشاركة المجتمعية، وتحسين جودة الحياة، والصحة العامة، والتعليم، والإسكان، والسلامة، والتماسك الاجتماعي".</w:t>
      </w:r>
    </w:p>
    <w:p w14:paraId="41BADCA3" w14:textId="6BC19285" w:rsidR="002D5125" w:rsidRPr="00D93281" w:rsidRDefault="002D5125" w:rsidP="00A779BC">
      <w:pPr>
        <w:pStyle w:val="NormalWeb"/>
        <w:bidi/>
        <w:spacing w:before="0" w:beforeAutospacing="0" w:after="0" w:afterAutospacing="0"/>
        <w:ind w:left="360"/>
        <w:rPr>
          <w:rFonts w:ascii="Simplified Arabic" w:hAnsi="Simplified Arabic" w:cs="Simplified Arabic"/>
          <w:rtl/>
          <w:lang w:bidi="ar-EG"/>
        </w:rPr>
      </w:pPr>
      <w:r w:rsidRPr="00D93281">
        <w:rPr>
          <w:rFonts w:ascii="Simplified Arabic" w:hAnsi="Simplified Arabic" w:cs="Simplified Arabic"/>
          <w:rtl/>
        </w:rPr>
        <w:t xml:space="preserve">منظمة الصحة العالمية </w:t>
      </w:r>
      <w:sdt>
        <w:sdtPr>
          <w:rPr>
            <w:rFonts w:ascii="Simplified Arabic" w:hAnsi="Simplified Arabic" w:cs="Simplified Arabic"/>
            <w:color w:val="000000"/>
            <w:rtl/>
          </w:rPr>
          <w:tag w:val="MENDELEY_CITATION_v3_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"/>
          <w:id w:val="1503549425"/>
          <w:placeholder>
            <w:docPart w:val="DefaultPlaceholder_-1854013440"/>
          </w:placeholder>
        </w:sdtPr>
        <w:sdtEndPr>
          <w:rPr>
            <w:rFonts w:hint="cs"/>
          </w:rPr>
        </w:sdtEndPr>
        <w:sdtContent>
          <w:r w:rsidR="000341DF" w:rsidRPr="00D93281">
            <w:rPr>
              <w:rFonts w:ascii="Simplified Arabic" w:hAnsi="Simplified Arabic" w:cs="Simplified Arabic"/>
              <w:color w:val="000000"/>
              <w:rtl/>
            </w:rPr>
            <w:t>(</w:t>
          </w:r>
          <w:r w:rsidR="000341DF" w:rsidRPr="00D93281">
            <w:rPr>
              <w:rFonts w:ascii="Simplified Arabic" w:hAnsi="Simplified Arabic" w:cs="Simplified Arabic"/>
              <w:color w:val="000000"/>
            </w:rPr>
            <w:t>WHO, 2022</w:t>
          </w:r>
          <w:r w:rsidR="000341DF" w:rsidRPr="00D93281">
            <w:rPr>
              <w:rFonts w:ascii="Simplified Arabic" w:hAnsi="Simplified Arabic" w:cs="Simplified Arabic"/>
              <w:color w:val="000000"/>
              <w:rtl/>
            </w:rPr>
            <w:t>)</w:t>
          </w:r>
        </w:sdtContent>
      </w:sdt>
      <w:r w:rsidRPr="00D93281">
        <w:rPr>
          <w:rFonts w:ascii="Simplified Arabic" w:hAnsi="Simplified Arabic" w:cs="Simplified Arabic"/>
        </w:rPr>
        <w:tab/>
      </w:r>
      <w:r w:rsidRPr="00D93281">
        <w:rPr>
          <w:rFonts w:ascii="Simplified Arabic" w:hAnsi="Simplified Arabic" w:cs="Simplified Arabic"/>
          <w:rtl/>
        </w:rPr>
        <w:t xml:space="preserve">في مجال النقل، يشمل البعد الاجتماعي "الوصول العادل </w:t>
      </w:r>
      <w:proofErr w:type="spellStart"/>
      <w:r w:rsidRPr="00D93281">
        <w:rPr>
          <w:rFonts w:ascii="Simplified Arabic" w:hAnsi="Simplified Arabic" w:cs="Simplified Arabic"/>
          <w:rtl/>
        </w:rPr>
        <w:t>إلىخدمات</w:t>
      </w:r>
      <w:proofErr w:type="spellEnd"/>
      <w:r w:rsidRPr="00D93281">
        <w:rPr>
          <w:rFonts w:ascii="Simplified Arabic" w:hAnsi="Simplified Arabic" w:cs="Simplified Arabic"/>
          <w:rtl/>
        </w:rPr>
        <w:t xml:space="preserve"> النقل والرعاية الصحية والتعليم وفرص العمل، والحد من الفوارق بين الجنسين والفئات العمرية ومحدودي الدخل، وتحسين السلامة المرورية، والحد من العزلة الاجتماعية</w:t>
      </w:r>
      <w:r w:rsidRPr="00D93281">
        <w:rPr>
          <w:rFonts w:ascii="Simplified Arabic" w:hAnsi="Simplified Arabic" w:cs="Simplified Arabic" w:hint="cs"/>
          <w:rtl/>
        </w:rPr>
        <w:t xml:space="preserve"> </w:t>
      </w:r>
      <w:r w:rsidRPr="00D93281">
        <w:rPr>
          <w:rFonts w:ascii="Simplified Arabic" w:hAnsi="Simplified Arabic" w:cs="Simplified Arabic"/>
          <w:b/>
          <w:bCs/>
          <w:rtl/>
        </w:rPr>
        <w:t xml:space="preserve">في سياق النقل: </w:t>
      </w:r>
      <w:r w:rsidRPr="00D93281">
        <w:rPr>
          <w:rFonts w:ascii="Simplified Arabic" w:hAnsi="Simplified Arabic" w:cs="Simplified Arabic"/>
          <w:rtl/>
        </w:rPr>
        <w:t>يرتبط البعد الاجتماعي بخفض الوفيات والإصابات الناجمة عن حوادث الطرق، وتحسين إتاحة النقل للفئات</w:t>
      </w:r>
      <w:r w:rsidRPr="00D93281">
        <w:rPr>
          <w:rFonts w:ascii="Simplified Arabic" w:hAnsi="Simplified Arabic" w:cs="Simplified Arabic" w:hint="cs"/>
          <w:rtl/>
        </w:rPr>
        <w:t xml:space="preserve"> </w:t>
      </w:r>
      <w:r w:rsidRPr="00D93281">
        <w:rPr>
          <w:rFonts w:ascii="Simplified Arabic" w:hAnsi="Simplified Arabic" w:cs="Simplified Arabic"/>
          <w:rtl/>
        </w:rPr>
        <w:t>المهمشة</w:t>
      </w:r>
      <w:r w:rsidRPr="00D93281">
        <w:rPr>
          <w:rFonts w:ascii="Simplified Arabic" w:hAnsi="Simplified Arabic" w:cs="Simplified Arabic" w:hint="cs"/>
          <w:rtl/>
        </w:rPr>
        <w:t xml:space="preserve"> </w:t>
      </w:r>
      <w:r w:rsidRPr="00D93281">
        <w:rPr>
          <w:rFonts w:ascii="Simplified Arabic" w:hAnsi="Simplified Arabic" w:cs="Simplified Arabic"/>
          <w:rtl/>
        </w:rPr>
        <w:t>(النساء، كبار السن، ذوي الإعاقة، محدودي الدخل)، وربط المناطق الريفية والنائية بالخدمات الأساسية، وخلق فرص عمل لائقة.</w:t>
      </w:r>
      <w:r w:rsidRPr="00D93281">
        <w:rPr>
          <w:rFonts w:ascii="Simplified Arabic" w:hAnsi="Simplified Arabic" w:cs="Simplified Arabic"/>
          <w:rtl/>
        </w:rPr>
        <w:br/>
      </w:r>
      <w:r w:rsidRPr="00D93281">
        <w:rPr>
          <w:rFonts w:ascii="Simplified Arabic" w:hAnsi="Simplified Arabic" w:cs="Simplified Arabic" w:hint="cs"/>
          <w:b/>
          <w:bCs/>
          <w:rtl/>
        </w:rPr>
        <w:t>3</w:t>
      </w:r>
      <w:r w:rsidRPr="00D93281">
        <w:rPr>
          <w:rFonts w:ascii="Simplified Arabic" w:hAnsi="Simplified Arabic" w:cs="Simplified Arabic"/>
          <w:rtl/>
        </w:rPr>
        <w:t xml:space="preserve">. البعد البيئي </w:t>
      </w:r>
      <w:r w:rsidRPr="00D93281">
        <w:rPr>
          <w:rFonts w:ascii="Simplified Arabic" w:hAnsi="Simplified Arabic" w:cs="Simplified Arabic"/>
        </w:rPr>
        <w:t>Environmental Dimension)</w:t>
      </w:r>
      <w:r w:rsidRPr="00D93281">
        <w:rPr>
          <w:rFonts w:ascii="Simplified Arabic" w:hAnsi="Simplified Arabic" w:cs="Simplified Arabic" w:hint="cs"/>
          <w:rtl/>
        </w:rPr>
        <w:t xml:space="preserve">): </w:t>
      </w:r>
      <w:r w:rsidRPr="00D93281">
        <w:rPr>
          <w:rFonts w:ascii="Simplified Arabic" w:hAnsi="Simplified Arabic" w:cs="Simplified Arabic"/>
          <w:rtl/>
        </w:rPr>
        <w:t xml:space="preserve">في سياق النقل: يرتبط البعد البيئي بخفض انبعاثات </w:t>
      </w:r>
      <w:r w:rsidRPr="00D93281">
        <w:rPr>
          <w:rFonts w:ascii="Simplified Arabic" w:hAnsi="Simplified Arabic" w:cs="Simplified Arabic"/>
        </w:rPr>
        <w:t>CO</w:t>
      </w:r>
      <w:r w:rsidRPr="00D93281">
        <w:t>₂</w:t>
      </w:r>
      <w:r w:rsidRPr="00D93281">
        <w:rPr>
          <w:rFonts w:ascii="Simplified Arabic" w:hAnsi="Simplified Arabic" w:cs="Simplified Arabic"/>
          <w:rtl/>
        </w:rPr>
        <w:t xml:space="preserve"> والجسيمات الدقيقة (</w:t>
      </w:r>
      <w:r w:rsidRPr="00D93281">
        <w:rPr>
          <w:rFonts w:ascii="Simplified Arabic" w:hAnsi="Simplified Arabic" w:cs="Simplified Arabic"/>
        </w:rPr>
        <w:t>PM10, PM2.</w:t>
      </w:r>
      <w:proofErr w:type="gramStart"/>
      <w:r w:rsidRPr="00D93281">
        <w:rPr>
          <w:rFonts w:ascii="Simplified Arabic" w:hAnsi="Simplified Arabic" w:cs="Simplified Arabic"/>
        </w:rPr>
        <w:t>5</w:t>
      </w:r>
      <w:r w:rsidRPr="00D93281">
        <w:rPr>
          <w:rFonts w:ascii="Simplified Arabic" w:hAnsi="Simplified Arabic" w:cs="Simplified Arabic" w:hint="cs"/>
          <w:rtl/>
        </w:rPr>
        <w:t xml:space="preserve"> )</w:t>
      </w:r>
      <w:proofErr w:type="gramEnd"/>
      <w:r w:rsidRPr="00D93281">
        <w:rPr>
          <w:rFonts w:ascii="Simplified Arabic" w:hAnsi="Simplified Arabic" w:cs="Simplified Arabic"/>
        </w:rPr>
        <w:t xml:space="preserve"> </w:t>
      </w:r>
      <w:r w:rsidRPr="00D93281">
        <w:rPr>
          <w:rFonts w:ascii="Simplified Arabic" w:hAnsi="Simplified Arabic" w:cs="Simplified Arabic"/>
          <w:rtl/>
        </w:rPr>
        <w:t xml:space="preserve">وأكاسيد النيتروجين </w:t>
      </w:r>
      <w:r w:rsidRPr="00D93281">
        <w:rPr>
          <w:rFonts w:ascii="Simplified Arabic" w:hAnsi="Simplified Arabic" w:cs="Simplified Arabic" w:hint="cs"/>
          <w:rtl/>
        </w:rPr>
        <w:t xml:space="preserve"> </w:t>
      </w:r>
      <w:r w:rsidRPr="00D93281">
        <w:rPr>
          <w:rFonts w:ascii="Simplified Arabic" w:hAnsi="Simplified Arabic" w:cs="Simplified Arabic"/>
        </w:rPr>
        <w:t>NOx)</w:t>
      </w:r>
      <w:r w:rsidRPr="00D93281">
        <w:rPr>
          <w:rFonts w:ascii="Simplified Arabic" w:hAnsi="Simplified Arabic" w:cs="Simplified Arabic" w:hint="cs"/>
          <w:rtl/>
        </w:rPr>
        <w:t xml:space="preserve">) </w:t>
      </w:r>
      <w:r w:rsidRPr="00D93281">
        <w:rPr>
          <w:rFonts w:ascii="Simplified Arabic" w:hAnsi="Simplified Arabic" w:cs="Simplified Arabic"/>
          <w:rtl/>
        </w:rPr>
        <w:t>، وتحسين كفاءة استهلاك الوقود، وخفض مستويات الضوضاء، وتقليل استهلاك الأراضي للبنية التحتية، وحماية النظم البيئية من تجزئة الموائل.</w:t>
      </w:r>
    </w:p>
    <w:p w14:paraId="38AF33F4" w14:textId="2AE72FB2" w:rsidR="002D5125" w:rsidRPr="00D93281" w:rsidRDefault="002D5125" w:rsidP="003C5CF9">
      <w:pPr>
        <w:pStyle w:val="Heading2"/>
        <w:spacing w:before="0"/>
        <w:ind w:left="360"/>
        <w:jc w:val="both"/>
        <w:rPr>
          <w:rFonts w:ascii="Simplified Arabic" w:eastAsia="Times New Roman" w:hAnsi="Simplified Arabic" w:cs="Simplified Arabic"/>
          <w:b/>
          <w:bCs/>
          <w:color w:val="auto"/>
          <w:sz w:val="24"/>
          <w:szCs w:val="24"/>
          <w:rtl/>
        </w:rPr>
      </w:pPr>
      <w:r w:rsidRPr="00D93281">
        <w:rPr>
          <w:rFonts w:ascii="Simplified Arabic" w:eastAsia="Times New Roman" w:hAnsi="Simplified Arabic" w:cs="Simplified Arabic"/>
          <w:color w:val="auto"/>
          <w:sz w:val="24"/>
          <w:szCs w:val="24"/>
          <w:rtl/>
        </w:rPr>
        <w:t xml:space="preserve">المنتدى الدولي للنقل </w:t>
      </w:r>
      <w:sdt>
        <w:sdtPr>
          <w:rPr>
            <w:rFonts w:ascii="Simplified Arabic" w:eastAsia="Times New Roman" w:hAnsi="Simplified Arabic" w:cs="Simplified Arabic"/>
            <w:color w:val="000000"/>
            <w:sz w:val="24"/>
            <w:szCs w:val="24"/>
            <w:rtl/>
          </w:rPr>
          <w:tag w:val="MENDELEY_CITATION_v3_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"/>
          <w:id w:val="-1973663932"/>
          <w:placeholder>
            <w:docPart w:val="DefaultPlaceholder_-1854013440"/>
          </w:placeholder>
        </w:sdtPr>
        <w:sdtEndPr>
          <w:rPr>
            <w:rFonts w:hint="cs"/>
          </w:rPr>
        </w:sdtEndPr>
        <w:sdtContent>
          <w:r w:rsidR="000341DF" w:rsidRPr="00D93281">
            <w:rPr>
              <w:rFonts w:ascii="Simplified Arabic" w:eastAsia="Times New Roman" w:hAnsi="Simplified Arabic" w:cs="Simplified Arabic"/>
              <w:color w:val="000000"/>
              <w:sz w:val="24"/>
            </w:rPr>
            <w:t>(</w:t>
          </w:r>
          <w:r w:rsidR="000341DF" w:rsidRPr="00D93281">
            <w:rPr>
              <w:rFonts w:ascii="Simplified Arabic" w:eastAsia="Times New Roman" w:hAnsi="Simplified Arabic" w:cs="Simplified Arabic"/>
              <w:i/>
              <w:iCs/>
              <w:color w:val="000000"/>
              <w:sz w:val="24"/>
            </w:rPr>
            <w:t>ITF Transport Outlook</w:t>
          </w:r>
          <w:r w:rsidR="000341DF" w:rsidRPr="00D93281">
            <w:rPr>
              <w:rFonts w:ascii="Simplified Arabic" w:eastAsia="Times New Roman" w:hAnsi="Simplified Arabic" w:cs="Simplified Arabic"/>
              <w:color w:val="000000"/>
              <w:sz w:val="24"/>
            </w:rPr>
            <w:t>, 2019)</w:t>
          </w:r>
        </w:sdtContent>
      </w:sdt>
      <w:r w:rsidRPr="00D93281">
        <w:rPr>
          <w:rFonts w:ascii="Simplified Arabic" w:eastAsia="Times New Roman" w:hAnsi="Simplified Arabic" w:cs="Simplified Arabic" w:hint="cs"/>
          <w:color w:val="auto"/>
          <w:sz w:val="24"/>
          <w:szCs w:val="24"/>
          <w:rtl/>
        </w:rPr>
        <w:t xml:space="preserve"> </w:t>
      </w:r>
      <w:r w:rsidRPr="00D93281">
        <w:rPr>
          <w:rFonts w:ascii="Simplified Arabic" w:eastAsia="Times New Roman" w:hAnsi="Simplified Arabic" w:cs="Simplified Arabic"/>
          <w:color w:val="auto"/>
          <w:sz w:val="24"/>
          <w:szCs w:val="24"/>
        </w:rPr>
        <w:t>"</w:t>
      </w:r>
      <w:r w:rsidRPr="00D93281">
        <w:rPr>
          <w:rFonts w:ascii="Simplified Arabic" w:eastAsia="Times New Roman" w:hAnsi="Simplified Arabic" w:cs="Simplified Arabic"/>
          <w:color w:val="auto"/>
          <w:sz w:val="24"/>
          <w:szCs w:val="24"/>
          <w:rtl/>
        </w:rPr>
        <w:t>التكامل بين النقل والتنمية المستدامة يعني تصميم وتنفيذ سياسات ومشروعات نقل تحقق في آن واحد: كفاءة اقتصادية (خفض التكاليف وزمن الرحلات)، وعدالة اجتماعية (وصول عادل، سلامة، فرص عمل)، واستدامة بيئية (خفض الانبعاثات، تحسين جودة الهواء)".</w:t>
      </w:r>
    </w:p>
    <w:p w14:paraId="3468F035" w14:textId="77777777" w:rsidR="002D5125" w:rsidRPr="00D93281" w:rsidRDefault="002D5125" w:rsidP="002D5125">
      <w:pPr>
        <w:ind w:left="288"/>
        <w:rPr>
          <w:rFonts w:ascii="Simplified Arabic" w:hAnsi="Simplified Arabic" w:cs="Simplified Arabic"/>
          <w:b/>
          <w:bCs/>
          <w:sz w:val="24"/>
          <w:szCs w:val="24"/>
          <w:rtl/>
        </w:rPr>
      </w:pPr>
      <w:r w:rsidRPr="00D93281">
        <w:rPr>
          <w:rStyle w:val="Strong"/>
          <w:rFonts w:ascii="Simplified Arabic" w:hAnsi="Simplified Arabic" w:cs="Simplified Arabic"/>
          <w:sz w:val="24"/>
          <w:szCs w:val="24"/>
          <w:rtl/>
        </w:rPr>
        <w:t>ثالثًا</w:t>
      </w:r>
      <w:r w:rsidRPr="00D93281">
        <w:rPr>
          <w:rFonts w:ascii="Simplified Arabic" w:hAnsi="Simplified Arabic" w:cs="Simplified Arabic"/>
          <w:sz w:val="24"/>
          <w:szCs w:val="24"/>
          <w:rtl/>
        </w:rPr>
        <w:t>:</w:t>
      </w:r>
      <w:r w:rsidRPr="00D93281">
        <w:rPr>
          <w:rFonts w:ascii="Simplified Arabic" w:hAnsi="Simplified Arabic" w:cs="Simplified Arabic"/>
          <w:b/>
          <w:bCs/>
          <w:sz w:val="24"/>
          <w:szCs w:val="24"/>
          <w:rtl/>
        </w:rPr>
        <w:t xml:space="preserve"> المتابعة والتقييم</w:t>
      </w:r>
      <w:r w:rsidRPr="00D93281">
        <w:rPr>
          <w:rFonts w:ascii="Simplified Arabic" w:hAnsi="Simplified Arabic" w:cs="Simplified Arabic"/>
          <w:b/>
          <w:bCs/>
          <w:sz w:val="24"/>
          <w:szCs w:val="24"/>
        </w:rPr>
        <w:t xml:space="preserve"> (M&amp;E) </w:t>
      </w:r>
      <w:r w:rsidRPr="00D93281">
        <w:rPr>
          <w:rFonts w:ascii="Simplified Arabic" w:hAnsi="Simplified Arabic" w:cs="Simplified Arabic"/>
          <w:b/>
          <w:bCs/>
          <w:sz w:val="24"/>
          <w:szCs w:val="24"/>
          <w:rtl/>
        </w:rPr>
        <w:t>كأداة لقياس العائد التنموي</w:t>
      </w:r>
    </w:p>
    <w:p w14:paraId="38D3EF8E" w14:textId="77777777" w:rsidR="002D5125" w:rsidRPr="00D93281" w:rsidRDefault="002D5125" w:rsidP="002D5125">
      <w:pPr>
        <w:pStyle w:val="NormalWeb"/>
        <w:bidi/>
        <w:spacing w:before="0" w:beforeAutospacing="0" w:after="0" w:afterAutospacing="0"/>
        <w:ind w:left="360"/>
        <w:rPr>
          <w:rFonts w:ascii="Simplified Arabic" w:hAnsi="Simplified Arabic" w:cs="Simplified Arabic"/>
          <w:rtl/>
          <w:lang w:bidi="ar-EG"/>
        </w:rPr>
      </w:pPr>
      <w:r w:rsidRPr="00D93281">
        <w:rPr>
          <w:rFonts w:ascii="Simplified Arabic" w:hAnsi="Simplified Arabic" w:cs="Simplified Arabic"/>
          <w:rtl/>
          <w:lang w:bidi="ar-EG"/>
        </w:rPr>
        <w:t>المتابعة والتقييم</w:t>
      </w:r>
      <w:r w:rsidRPr="00D93281">
        <w:rPr>
          <w:rFonts w:ascii="Simplified Arabic" w:hAnsi="Simplified Arabic" w:cs="Simplified Arabic"/>
          <w:lang w:bidi="ar-EG"/>
        </w:rPr>
        <w:t xml:space="preserve"> (Monitoring &amp; Evaluation – M&amp;E)</w:t>
      </w:r>
      <w:r w:rsidRPr="00D93281">
        <w:rPr>
          <w:rFonts w:ascii="Simplified Arabic" w:hAnsi="Simplified Arabic" w:cs="Simplified Arabic"/>
          <w:rtl/>
          <w:lang w:bidi="ar-EG"/>
        </w:rPr>
        <w:t>: مفهوم محوري في الفجوة البحثية، ويشير إلى قياس نتائج وأثر مشروعات النقل المستدام بدل الاكتفاء بالوصف</w:t>
      </w:r>
      <w:r w:rsidRPr="00D93281">
        <w:rPr>
          <w:rFonts w:ascii="Simplified Arabic" w:hAnsi="Simplified Arabic" w:cs="Simplified Arabic"/>
          <w:lang w:bidi="ar-EG"/>
        </w:rPr>
        <w:t>.</w:t>
      </w:r>
    </w:p>
    <w:p w14:paraId="3599ED4F" w14:textId="77777777" w:rsidR="002D5125" w:rsidRPr="00D93281" w:rsidRDefault="002D5125" w:rsidP="002D5125">
      <w:pPr>
        <w:spacing w:after="0"/>
        <w:ind w:left="360"/>
        <w:rPr>
          <w:rFonts w:ascii="Simplified Arabic" w:hAnsi="Simplified Arabic" w:cs="Simplified Arabic"/>
          <w:b/>
          <w:bCs/>
          <w:sz w:val="24"/>
          <w:szCs w:val="24"/>
          <w:rtl/>
        </w:rPr>
      </w:pPr>
      <w:r w:rsidRPr="00D93281">
        <w:rPr>
          <w:rFonts w:ascii="Simplified Arabic" w:hAnsi="Simplified Arabic" w:cs="Simplified Arabic"/>
          <w:b/>
          <w:bCs/>
          <w:sz w:val="24"/>
          <w:szCs w:val="24"/>
          <w:rtl/>
        </w:rPr>
        <w:t>أولاً: تعريف البنك الدولي (</w:t>
      </w:r>
      <w:r w:rsidRPr="00D93281">
        <w:rPr>
          <w:rFonts w:ascii="Simplified Arabic" w:hAnsi="Simplified Arabic" w:cs="Simplified Arabic"/>
          <w:b/>
          <w:bCs/>
          <w:sz w:val="24"/>
          <w:szCs w:val="24"/>
        </w:rPr>
        <w:t>World Bank</w:t>
      </w:r>
      <w:r w:rsidRPr="00D93281">
        <w:rPr>
          <w:rFonts w:ascii="Simplified Arabic" w:hAnsi="Simplified Arabic" w:cs="Simplified Arabic"/>
          <w:b/>
          <w:bCs/>
          <w:sz w:val="24"/>
          <w:szCs w:val="24"/>
          <w:rtl/>
        </w:rPr>
        <w:t>)</w:t>
      </w:r>
    </w:p>
    <w:p w14:paraId="6D31B78E" w14:textId="77777777" w:rsidR="002D5125" w:rsidRPr="00D93281" w:rsidRDefault="002D5125" w:rsidP="002D5125">
      <w:pPr>
        <w:spacing w:after="0"/>
        <w:ind w:left="360"/>
        <w:rPr>
          <w:rFonts w:ascii="Simplified Arabic" w:hAnsi="Simplified Arabic" w:cs="Simplified Arabic"/>
          <w:sz w:val="24"/>
          <w:szCs w:val="24"/>
          <w:rtl/>
        </w:rPr>
      </w:pPr>
      <w:r w:rsidRPr="00D93281">
        <w:rPr>
          <w:rFonts w:ascii="Simplified Arabic" w:hAnsi="Simplified Arabic" w:cs="Simplified Arabic"/>
          <w:sz w:val="24"/>
          <w:szCs w:val="24"/>
          <w:rtl/>
        </w:rPr>
        <w:t>يُعرِّف البنك الدولي المتابعة (</w:t>
      </w:r>
      <w:r w:rsidRPr="00D93281">
        <w:rPr>
          <w:rFonts w:ascii="Simplified Arabic" w:hAnsi="Simplified Arabic" w:cs="Simplified Arabic"/>
          <w:sz w:val="24"/>
          <w:szCs w:val="24"/>
        </w:rPr>
        <w:t>Monitoring</w:t>
      </w:r>
      <w:r w:rsidRPr="00D93281">
        <w:rPr>
          <w:rFonts w:ascii="Simplified Arabic" w:hAnsi="Simplified Arabic" w:cs="Simplified Arabic"/>
          <w:sz w:val="24"/>
          <w:szCs w:val="24"/>
          <w:rtl/>
        </w:rPr>
        <w:t>) بأنها "عملية مستمرة لجمع البيانات بشكل منهجي حول مؤشرات محددة لتزويد الإدارة والمستفيدين الرئيسيين بمؤشرات حول التقدم المحرز وتحقيق الأهداف".</w:t>
      </w:r>
    </w:p>
    <w:p w14:paraId="275BA3D8" w14:textId="672BB6DB" w:rsidR="002D5125" w:rsidRPr="00D93281" w:rsidRDefault="002D5125" w:rsidP="002D5125">
      <w:pPr>
        <w:spacing w:after="0"/>
        <w:ind w:left="360"/>
        <w:rPr>
          <w:rFonts w:ascii="Simplified Arabic" w:hAnsi="Simplified Arabic" w:cs="Simplified Arabic"/>
          <w:sz w:val="24"/>
          <w:szCs w:val="24"/>
          <w:rtl/>
        </w:rPr>
      </w:pPr>
      <w:r w:rsidRPr="00D93281">
        <w:rPr>
          <w:rFonts w:ascii="Simplified Arabic" w:hAnsi="Simplified Arabic" w:cs="Simplified Arabic"/>
          <w:sz w:val="24"/>
          <w:szCs w:val="24"/>
          <w:rtl/>
        </w:rPr>
        <w:t>كما يعرّف البنك الدولي التقييم (</w:t>
      </w:r>
      <w:r w:rsidRPr="00D93281">
        <w:rPr>
          <w:rFonts w:ascii="Simplified Arabic" w:hAnsi="Simplified Arabic" w:cs="Simplified Arabic"/>
          <w:sz w:val="24"/>
          <w:szCs w:val="24"/>
        </w:rPr>
        <w:t>Evaluation</w:t>
      </w:r>
      <w:r w:rsidRPr="00D93281">
        <w:rPr>
          <w:rFonts w:ascii="Simplified Arabic" w:hAnsi="Simplified Arabic" w:cs="Simplified Arabic"/>
          <w:sz w:val="24"/>
          <w:szCs w:val="24"/>
          <w:rtl/>
        </w:rPr>
        <w:t>) بأنه "تقييم منهجي وموضوعي لمشروع أو برنامج أو سياسة قيد التنفيذ أو مكتملة، وتصميمه وتنفيذه ونتائجه. الهدف هو تحديد مدى أهمية الأهداف وإنجازها، وفعالية التنمية، وكفاءتها، وأثرها، واستدامتها".</w:t>
      </w:r>
      <w:r w:rsidR="00A8404B">
        <w:rPr>
          <w:rFonts w:ascii="Simplified Arabic" w:hAnsi="Simplified Arabic" w:cs="Simplified Arabic"/>
          <w:sz w:val="24"/>
          <w:szCs w:val="24"/>
          <w:rtl/>
        </w:rPr>
        <w:br/>
      </w:r>
    </w:p>
    <w:p w14:paraId="01A9669F" w14:textId="77777777" w:rsidR="002D5125" w:rsidRPr="00D93281" w:rsidRDefault="002D5125" w:rsidP="002D5125">
      <w:pPr>
        <w:spacing w:after="0"/>
        <w:ind w:left="360"/>
        <w:rPr>
          <w:rFonts w:ascii="Simplified Arabic" w:hAnsi="Simplified Arabic" w:cs="Simplified Arabic"/>
          <w:b/>
          <w:bCs/>
          <w:sz w:val="24"/>
          <w:szCs w:val="24"/>
          <w:rtl/>
        </w:rPr>
      </w:pPr>
      <w:r w:rsidRPr="00D93281">
        <w:rPr>
          <w:rFonts w:ascii="Simplified Arabic" w:hAnsi="Simplified Arabic" w:cs="Simplified Arabic"/>
          <w:b/>
          <w:bCs/>
          <w:sz w:val="24"/>
          <w:szCs w:val="24"/>
          <w:rtl/>
        </w:rPr>
        <w:lastRenderedPageBreak/>
        <w:t>ثانياً: تعريف منظمة التعاون الاقتصادي والتنمية (</w:t>
      </w:r>
      <w:r w:rsidRPr="00D93281">
        <w:rPr>
          <w:rFonts w:ascii="Simplified Arabic" w:hAnsi="Simplified Arabic" w:cs="Simplified Arabic"/>
          <w:b/>
          <w:bCs/>
          <w:sz w:val="24"/>
          <w:szCs w:val="24"/>
        </w:rPr>
        <w:t>OECD</w:t>
      </w:r>
      <w:r w:rsidRPr="00D93281">
        <w:rPr>
          <w:rFonts w:ascii="Simplified Arabic" w:hAnsi="Simplified Arabic" w:cs="Simplified Arabic"/>
          <w:b/>
          <w:bCs/>
          <w:sz w:val="24"/>
          <w:szCs w:val="24"/>
          <w:rtl/>
        </w:rPr>
        <w:t>)</w:t>
      </w:r>
    </w:p>
    <w:p w14:paraId="5AD28A5F" w14:textId="77777777" w:rsidR="002D5125" w:rsidRPr="00D93281" w:rsidRDefault="002D5125" w:rsidP="002D5125">
      <w:pPr>
        <w:spacing w:after="0"/>
        <w:ind w:left="360"/>
        <w:rPr>
          <w:rFonts w:ascii="Simplified Arabic" w:hAnsi="Simplified Arabic" w:cs="Simplified Arabic"/>
          <w:sz w:val="24"/>
          <w:szCs w:val="24"/>
          <w:rtl/>
        </w:rPr>
      </w:pPr>
      <w:r w:rsidRPr="00D93281">
        <w:rPr>
          <w:rFonts w:ascii="Simplified Arabic" w:hAnsi="Simplified Arabic" w:cs="Simplified Arabic"/>
          <w:sz w:val="24"/>
          <w:szCs w:val="24"/>
          <w:rtl/>
        </w:rPr>
        <w:t>تُعرِّف منظمة التعاون الاقتصادي والتنمية "المتابعة والتقييم" (</w:t>
      </w:r>
      <w:r w:rsidRPr="00D93281">
        <w:rPr>
          <w:rFonts w:ascii="Simplified Arabic" w:hAnsi="Simplified Arabic" w:cs="Simplified Arabic"/>
          <w:sz w:val="24"/>
          <w:szCs w:val="24"/>
        </w:rPr>
        <w:t>M&amp;E</w:t>
      </w:r>
      <w:r w:rsidRPr="00D93281">
        <w:rPr>
          <w:rFonts w:ascii="Simplified Arabic" w:hAnsi="Simplified Arabic" w:cs="Simplified Arabic"/>
          <w:sz w:val="24"/>
          <w:szCs w:val="24"/>
          <w:rtl/>
        </w:rPr>
        <w:t>) بأنهما "عمليتان متميزتان ومتكاملتان تُستخدمان لجمع البيانات وتحليلها بشكل منهجي، من أجل تقييم التقدم المحرز في تحقيق النتائج والأثر، ودعم اتخاذ القرارات القائمة على الأدلة".</w:t>
      </w:r>
    </w:p>
    <w:p w14:paraId="5A134996" w14:textId="50A712D2" w:rsidR="002D5125" w:rsidRPr="00D93281" w:rsidRDefault="002D5125" w:rsidP="002D5125">
      <w:pPr>
        <w:spacing w:after="0"/>
        <w:ind w:left="360"/>
        <w:rPr>
          <w:rFonts w:ascii="Simplified Arabic" w:hAnsi="Simplified Arabic" w:cs="Simplified Arabic"/>
          <w:sz w:val="24"/>
          <w:szCs w:val="24"/>
        </w:rPr>
      </w:pPr>
      <w:r w:rsidRPr="00D93281">
        <w:rPr>
          <w:rFonts w:ascii="Simplified Arabic" w:hAnsi="Simplified Arabic" w:cs="Simplified Arabic"/>
          <w:sz w:val="24"/>
          <w:szCs w:val="24"/>
          <w:rtl/>
        </w:rPr>
        <w:t>تعرف المنظمة أيضاً التقييم بأنه "تحديد قيمة وفائدة وأهمية شيء ما، بناءً على معايير محددة، بقصد استخلاص الدروس وتحسين المساءلة والشفافية"</w:t>
      </w:r>
      <w:sdt>
        <w:sdtPr>
          <w:rPr>
            <w:rFonts w:ascii="Simplified Arabic" w:hAnsi="Simplified Arabic" w:cs="Simplified Arabic"/>
            <w:color w:val="000000"/>
            <w:sz w:val="24"/>
            <w:szCs w:val="24"/>
            <w:rtl/>
          </w:rPr>
          <w:tag w:val="MENDELEY_CITATION_v3_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"/>
          <w:id w:val="-1102337299"/>
          <w:placeholder>
            <w:docPart w:val="DefaultPlaceholder_-1854013440"/>
          </w:placeholder>
        </w:sdtPr>
        <w:sdtEndPr/>
        <w:sdtContent>
          <w:r w:rsidR="000341DF" w:rsidRPr="00D93281">
            <w:rPr>
              <w:rFonts w:ascii="Simplified Arabic" w:eastAsia="Times New Roman" w:hAnsi="Simplified Arabic" w:cs="Simplified Arabic"/>
              <w:color w:val="000000"/>
              <w:sz w:val="24"/>
            </w:rPr>
            <w:t>(</w:t>
          </w:r>
          <w:r w:rsidR="000341DF" w:rsidRPr="00D93281">
            <w:rPr>
              <w:rFonts w:ascii="Simplified Arabic" w:eastAsia="Times New Roman" w:hAnsi="Simplified Arabic" w:cs="Simplified Arabic"/>
              <w:i/>
              <w:iCs/>
              <w:color w:val="000000"/>
              <w:sz w:val="24"/>
            </w:rPr>
            <w:t>ITF Transport Outlook</w:t>
          </w:r>
          <w:r w:rsidR="000341DF" w:rsidRPr="00D93281">
            <w:rPr>
              <w:rFonts w:ascii="Simplified Arabic" w:eastAsia="Times New Roman" w:hAnsi="Simplified Arabic" w:cs="Simplified Arabic"/>
              <w:color w:val="000000"/>
              <w:sz w:val="24"/>
            </w:rPr>
            <w:t>, 2023)</w:t>
          </w:r>
        </w:sdtContent>
      </w:sdt>
      <w:r w:rsidRPr="00D93281">
        <w:rPr>
          <w:rFonts w:ascii="Simplified Arabic" w:hAnsi="Simplified Arabic" w:cs="Simplified Arabic"/>
          <w:sz w:val="24"/>
          <w:szCs w:val="24"/>
          <w:rtl/>
        </w:rPr>
        <w:t>.</w:t>
      </w:r>
    </w:p>
    <w:p w14:paraId="30FAD416" w14:textId="77777777" w:rsidR="002D5125" w:rsidRPr="00D93281" w:rsidRDefault="002D5125" w:rsidP="00867C74">
      <w:pPr>
        <w:pStyle w:val="NormalWeb"/>
        <w:numPr>
          <w:ilvl w:val="0"/>
          <w:numId w:val="1"/>
        </w:numPr>
        <w:bidi/>
        <w:spacing w:before="0" w:beforeAutospacing="0" w:after="0" w:afterAutospacing="0"/>
        <w:ind w:left="648"/>
        <w:rPr>
          <w:rFonts w:ascii="Simplified Arabic" w:hAnsi="Simplified Arabic" w:cs="Simplified Arabic"/>
          <w:b/>
          <w:bCs/>
          <w:rtl/>
          <w:lang w:bidi="ar-EG"/>
        </w:rPr>
      </w:pPr>
      <w:r w:rsidRPr="00D93281">
        <w:rPr>
          <w:rFonts w:ascii="Simplified Arabic" w:hAnsi="Simplified Arabic" w:cs="Simplified Arabic"/>
          <w:b/>
          <w:bCs/>
          <w:rtl/>
          <w:lang w:bidi="ar-EG"/>
        </w:rPr>
        <w:t>قياس الأثر</w:t>
      </w:r>
      <w:r w:rsidRPr="00D93281">
        <w:rPr>
          <w:rFonts w:ascii="Simplified Arabic" w:hAnsi="Simplified Arabic" w:cs="Simplified Arabic"/>
          <w:b/>
          <w:bCs/>
          <w:lang w:bidi="ar-EG"/>
        </w:rPr>
        <w:t xml:space="preserve"> (Impact Assessment)</w:t>
      </w:r>
      <w:r w:rsidRPr="00D93281">
        <w:rPr>
          <w:rFonts w:ascii="Simplified Arabic" w:hAnsi="Simplified Arabic" w:cs="Simplified Arabic"/>
          <w:b/>
          <w:bCs/>
          <w:rtl/>
          <w:lang w:bidi="ar-EG"/>
        </w:rPr>
        <w:t xml:space="preserve">: </w:t>
      </w:r>
      <w:r w:rsidRPr="00D93281">
        <w:rPr>
          <w:rFonts w:ascii="Simplified Arabic" w:hAnsi="Simplified Arabic" w:cs="Simplified Arabic"/>
          <w:rtl/>
          <w:lang w:bidi="ar-EG"/>
        </w:rPr>
        <w:t>تقييم التأثير الاقتصادي والاجتماعي والبيئي لتدخلات النقل باستخدام مؤشرات كمية ونوعية</w:t>
      </w:r>
      <w:r w:rsidRPr="00D93281">
        <w:rPr>
          <w:rFonts w:ascii="Simplified Arabic" w:hAnsi="Simplified Arabic" w:cs="Simplified Arabic"/>
          <w:lang w:bidi="ar-EG"/>
        </w:rPr>
        <w:t>.</w:t>
      </w:r>
    </w:p>
    <w:p w14:paraId="21A72C9B" w14:textId="77777777" w:rsidR="002D5125" w:rsidRPr="00D93281" w:rsidRDefault="002D5125" w:rsidP="00867C74">
      <w:pPr>
        <w:pStyle w:val="NormalWeb"/>
        <w:numPr>
          <w:ilvl w:val="0"/>
          <w:numId w:val="1"/>
        </w:numPr>
        <w:bidi/>
        <w:spacing w:before="0" w:beforeAutospacing="0" w:after="0" w:afterAutospacing="0"/>
        <w:ind w:left="648"/>
        <w:rPr>
          <w:rFonts w:ascii="Simplified Arabic" w:hAnsi="Simplified Arabic" w:cs="Simplified Arabic"/>
          <w:b/>
          <w:bCs/>
          <w:rtl/>
          <w:lang w:bidi="ar-EG"/>
        </w:rPr>
      </w:pPr>
      <w:r w:rsidRPr="00D93281">
        <w:rPr>
          <w:rFonts w:ascii="Simplified Arabic" w:hAnsi="Simplified Arabic" w:cs="Simplified Arabic"/>
          <w:b/>
          <w:bCs/>
          <w:rtl/>
          <w:lang w:bidi="ar-EG"/>
        </w:rPr>
        <w:t xml:space="preserve">الحوكمة المؤسسية لقطاع النقل: </w:t>
      </w:r>
      <w:r w:rsidRPr="00D93281">
        <w:rPr>
          <w:rFonts w:ascii="Simplified Arabic" w:hAnsi="Simplified Arabic" w:cs="Simplified Arabic"/>
          <w:rtl/>
          <w:lang w:bidi="ar-EG"/>
        </w:rPr>
        <w:t>تشمل التنسيق بين الجهات، وصنع القرار، وكفاءة السياسات العامة</w:t>
      </w:r>
      <w:r w:rsidRPr="00D93281">
        <w:rPr>
          <w:rFonts w:ascii="Simplified Arabic" w:hAnsi="Simplified Arabic" w:cs="Simplified Arabic"/>
          <w:lang w:bidi="ar-EG"/>
        </w:rPr>
        <w:t>.</w:t>
      </w:r>
    </w:p>
    <w:p w14:paraId="2566FD45" w14:textId="77777777" w:rsidR="002D5125" w:rsidRPr="00D93281" w:rsidRDefault="002D5125" w:rsidP="00867C74">
      <w:pPr>
        <w:pStyle w:val="NormalWeb"/>
        <w:numPr>
          <w:ilvl w:val="0"/>
          <w:numId w:val="1"/>
        </w:numPr>
        <w:bidi/>
        <w:spacing w:before="0" w:beforeAutospacing="0" w:after="0" w:afterAutospacing="0"/>
        <w:ind w:left="648"/>
        <w:rPr>
          <w:rFonts w:ascii="Simplified Arabic" w:hAnsi="Simplified Arabic" w:cs="Simplified Arabic"/>
          <w:b/>
          <w:bCs/>
          <w:rtl/>
          <w:lang w:bidi="ar-EG"/>
        </w:rPr>
      </w:pPr>
      <w:r w:rsidRPr="00D93281">
        <w:rPr>
          <w:rFonts w:ascii="Simplified Arabic" w:hAnsi="Simplified Arabic" w:cs="Simplified Arabic"/>
          <w:b/>
          <w:bCs/>
          <w:rtl/>
          <w:lang w:bidi="ar-EG"/>
        </w:rPr>
        <w:t xml:space="preserve">التخطيط المتكامل للنقل والتنمية العمرانية: </w:t>
      </w:r>
      <w:r w:rsidRPr="00D93281">
        <w:rPr>
          <w:rFonts w:ascii="Simplified Arabic" w:hAnsi="Simplified Arabic" w:cs="Simplified Arabic"/>
          <w:rtl/>
          <w:lang w:bidi="ar-EG"/>
        </w:rPr>
        <w:t>مفهوم يربط بين استخدامات الأراضي والنقل لتقليل الازدحام وتحقيق الاستدامة</w:t>
      </w:r>
      <w:r w:rsidRPr="00D93281">
        <w:rPr>
          <w:rFonts w:ascii="Simplified Arabic" w:hAnsi="Simplified Arabic" w:cs="Simplified Arabic"/>
          <w:lang w:bidi="ar-EG"/>
        </w:rPr>
        <w:t>.</w:t>
      </w:r>
    </w:p>
    <w:p w14:paraId="7B0EF410" w14:textId="77777777" w:rsidR="002D5125" w:rsidRPr="00D93281" w:rsidRDefault="002D5125" w:rsidP="00867C74">
      <w:pPr>
        <w:pStyle w:val="NormalWeb"/>
        <w:numPr>
          <w:ilvl w:val="0"/>
          <w:numId w:val="1"/>
        </w:numPr>
        <w:bidi/>
        <w:spacing w:before="0" w:beforeAutospacing="0" w:after="0" w:afterAutospacing="0"/>
        <w:ind w:left="648"/>
        <w:rPr>
          <w:rFonts w:ascii="Simplified Arabic" w:hAnsi="Simplified Arabic" w:cs="Simplified Arabic"/>
          <w:b/>
          <w:bCs/>
          <w:rtl/>
          <w:lang w:bidi="ar-EG"/>
        </w:rPr>
      </w:pPr>
      <w:r w:rsidRPr="00D93281">
        <w:rPr>
          <w:rFonts w:ascii="Simplified Arabic" w:hAnsi="Simplified Arabic" w:cs="Simplified Arabic"/>
          <w:b/>
          <w:bCs/>
          <w:rtl/>
          <w:lang w:bidi="ar-EG"/>
        </w:rPr>
        <w:t xml:space="preserve">كفاءة الحركة المرورية: </w:t>
      </w:r>
      <w:r w:rsidRPr="00D93281">
        <w:rPr>
          <w:rFonts w:ascii="Simplified Arabic" w:hAnsi="Simplified Arabic" w:cs="Simplified Arabic"/>
          <w:rtl/>
          <w:lang w:bidi="ar-EG"/>
        </w:rPr>
        <w:t>تتعلق بزمن الرحلات، ومستوى الخدمة، وإدارة المرور</w:t>
      </w:r>
      <w:r w:rsidRPr="00D93281">
        <w:rPr>
          <w:rFonts w:ascii="Simplified Arabic" w:hAnsi="Simplified Arabic" w:cs="Simplified Arabic"/>
          <w:lang w:bidi="ar-EG"/>
        </w:rPr>
        <w:t>.</w:t>
      </w:r>
    </w:p>
    <w:p w14:paraId="07B60C44" w14:textId="77777777" w:rsidR="002D5125" w:rsidRPr="00D93281" w:rsidRDefault="002D5125" w:rsidP="00867C74">
      <w:pPr>
        <w:pStyle w:val="NormalWeb"/>
        <w:numPr>
          <w:ilvl w:val="0"/>
          <w:numId w:val="1"/>
        </w:numPr>
        <w:bidi/>
        <w:spacing w:before="0" w:beforeAutospacing="0" w:after="0" w:afterAutospacing="0"/>
        <w:ind w:left="648"/>
        <w:rPr>
          <w:rFonts w:ascii="Simplified Arabic" w:hAnsi="Simplified Arabic" w:cs="Simplified Arabic"/>
          <w:b/>
          <w:bCs/>
          <w:rtl/>
          <w:lang w:bidi="ar-EG"/>
        </w:rPr>
      </w:pPr>
      <w:r w:rsidRPr="00D93281">
        <w:rPr>
          <w:rFonts w:ascii="Simplified Arabic" w:hAnsi="Simplified Arabic" w:cs="Simplified Arabic"/>
          <w:b/>
          <w:bCs/>
          <w:rtl/>
          <w:lang w:bidi="ar-EG"/>
        </w:rPr>
        <w:t xml:space="preserve">السلامة المرورية: </w:t>
      </w:r>
      <w:r w:rsidRPr="00D93281">
        <w:rPr>
          <w:rFonts w:ascii="Simplified Arabic" w:hAnsi="Simplified Arabic" w:cs="Simplified Arabic"/>
          <w:rtl/>
          <w:lang w:bidi="ar-EG"/>
        </w:rPr>
        <w:t>مفهوم متكرر في الدراسات المرتبطة بالنقل البري، ويرتبط بالحوادث والخسائر البشرية والاقتصادية</w:t>
      </w:r>
      <w:r w:rsidRPr="00D93281">
        <w:rPr>
          <w:rFonts w:ascii="Simplified Arabic" w:hAnsi="Simplified Arabic" w:cs="Simplified Arabic"/>
          <w:lang w:bidi="ar-EG"/>
        </w:rPr>
        <w:t>.</w:t>
      </w:r>
    </w:p>
    <w:p w14:paraId="6E014951" w14:textId="77777777" w:rsidR="002D5125" w:rsidRPr="00D93281" w:rsidRDefault="002D5125" w:rsidP="00867C74">
      <w:pPr>
        <w:pStyle w:val="NormalWeb"/>
        <w:numPr>
          <w:ilvl w:val="0"/>
          <w:numId w:val="1"/>
        </w:numPr>
        <w:bidi/>
        <w:spacing w:before="0" w:beforeAutospacing="0" w:after="0" w:afterAutospacing="0"/>
        <w:ind w:left="648"/>
        <w:rPr>
          <w:rFonts w:ascii="Simplified Arabic" w:hAnsi="Simplified Arabic" w:cs="Simplified Arabic"/>
          <w:b/>
          <w:bCs/>
          <w:rtl/>
          <w:lang w:bidi="ar-EG"/>
        </w:rPr>
      </w:pPr>
      <w:r w:rsidRPr="00D93281">
        <w:rPr>
          <w:rFonts w:ascii="Simplified Arabic" w:hAnsi="Simplified Arabic" w:cs="Simplified Arabic"/>
          <w:b/>
          <w:bCs/>
          <w:rtl/>
          <w:lang w:bidi="ar-EG"/>
        </w:rPr>
        <w:t xml:space="preserve">العدالة في إتاحة خدمات النقل: </w:t>
      </w:r>
      <w:r w:rsidRPr="00D93281">
        <w:rPr>
          <w:rFonts w:ascii="Simplified Arabic" w:hAnsi="Simplified Arabic" w:cs="Simplified Arabic"/>
          <w:rtl/>
          <w:lang w:bidi="ar-EG"/>
        </w:rPr>
        <w:t>تشير إلى وصول الفئات المختلفة (حضر/ريف – فقراء/أغنياء) إلى خدمات نقل آمنة وميسورة.</w:t>
      </w:r>
    </w:p>
    <w:p w14:paraId="4266A69B" w14:textId="77777777" w:rsidR="002D5125" w:rsidRPr="00D93281" w:rsidRDefault="002D5125" w:rsidP="002D5125">
      <w:pPr>
        <w:ind w:left="288"/>
        <w:rPr>
          <w:rStyle w:val="Strong"/>
          <w:rFonts w:ascii="Simplified Arabic" w:hAnsi="Simplified Arabic" w:cs="Simplified Arabic"/>
          <w:b w:val="0"/>
          <w:bCs w:val="0"/>
          <w:color w:val="000000" w:themeColor="text1"/>
          <w:sz w:val="24"/>
          <w:szCs w:val="24"/>
          <w:rtl/>
        </w:rPr>
      </w:pPr>
      <w:r w:rsidRPr="00D93281">
        <w:rPr>
          <w:rStyle w:val="Strong"/>
          <w:rFonts w:ascii="Simplified Arabic" w:hAnsi="Simplified Arabic" w:cs="Simplified Arabic"/>
          <w:color w:val="000000" w:themeColor="text1"/>
          <w:sz w:val="24"/>
          <w:szCs w:val="24"/>
          <w:rtl/>
        </w:rPr>
        <w:t>خامساً: المفاهيم البيئية والمناخية</w:t>
      </w:r>
    </w:p>
    <w:p w14:paraId="77125DA6" w14:textId="77777777" w:rsidR="002D5125" w:rsidRPr="00D93281" w:rsidRDefault="002D5125" w:rsidP="00867C74">
      <w:pPr>
        <w:pStyle w:val="NormalWeb"/>
        <w:numPr>
          <w:ilvl w:val="0"/>
          <w:numId w:val="1"/>
        </w:numPr>
        <w:bidi/>
        <w:spacing w:before="0" w:beforeAutospacing="0" w:after="0" w:afterAutospacing="0"/>
        <w:ind w:left="648"/>
        <w:rPr>
          <w:rFonts w:ascii="Simplified Arabic" w:hAnsi="Simplified Arabic" w:cs="Simplified Arabic"/>
          <w:rtl/>
          <w:lang w:bidi="ar-EG"/>
        </w:rPr>
      </w:pPr>
      <w:r w:rsidRPr="00D93281">
        <w:rPr>
          <w:rFonts w:ascii="Simplified Arabic" w:hAnsi="Simplified Arabic" w:cs="Simplified Arabic"/>
          <w:b/>
          <w:bCs/>
          <w:rtl/>
          <w:lang w:bidi="ar-EG"/>
        </w:rPr>
        <w:t xml:space="preserve">خفض الانبعاثات الكربونية: </w:t>
      </w:r>
      <w:r w:rsidRPr="00D93281">
        <w:rPr>
          <w:rFonts w:ascii="Simplified Arabic" w:hAnsi="Simplified Arabic" w:cs="Simplified Arabic"/>
          <w:rtl/>
          <w:lang w:bidi="ar-EG"/>
        </w:rPr>
        <w:t>أحد أهم أهداف النقل المستدام، خاصة في قطاع النقل البري باعتباره من أكبر مصادر الانبعاثات</w:t>
      </w:r>
      <w:r w:rsidRPr="00D93281">
        <w:rPr>
          <w:rFonts w:ascii="Simplified Arabic" w:hAnsi="Simplified Arabic" w:cs="Simplified Arabic"/>
          <w:lang w:bidi="ar-EG"/>
        </w:rPr>
        <w:t>.</w:t>
      </w:r>
    </w:p>
    <w:p w14:paraId="169FA53D" w14:textId="77777777" w:rsidR="002D5125" w:rsidRPr="00D93281" w:rsidRDefault="002D5125" w:rsidP="00867C74">
      <w:pPr>
        <w:pStyle w:val="NormalWeb"/>
        <w:numPr>
          <w:ilvl w:val="0"/>
          <w:numId w:val="1"/>
        </w:numPr>
        <w:bidi/>
        <w:spacing w:before="0" w:beforeAutospacing="0" w:after="0" w:afterAutospacing="0"/>
        <w:ind w:left="648"/>
        <w:rPr>
          <w:rFonts w:ascii="Simplified Arabic" w:hAnsi="Simplified Arabic" w:cs="Simplified Arabic"/>
          <w:b/>
          <w:bCs/>
          <w:rtl/>
          <w:lang w:bidi="ar-EG"/>
        </w:rPr>
      </w:pPr>
      <w:r w:rsidRPr="00D93281">
        <w:rPr>
          <w:rFonts w:ascii="Simplified Arabic" w:hAnsi="Simplified Arabic" w:cs="Simplified Arabic"/>
          <w:b/>
          <w:bCs/>
          <w:rtl/>
          <w:lang w:bidi="ar-EG"/>
        </w:rPr>
        <w:t>التغير المناخي</w:t>
      </w:r>
      <w:r w:rsidRPr="00D93281">
        <w:rPr>
          <w:rFonts w:ascii="Simplified Arabic" w:hAnsi="Simplified Arabic" w:cs="Simplified Arabic"/>
          <w:b/>
          <w:bCs/>
          <w:lang w:bidi="ar-EG"/>
        </w:rPr>
        <w:t xml:space="preserve"> (Climate Change</w:t>
      </w:r>
      <w:r w:rsidRPr="00D93281">
        <w:rPr>
          <w:rFonts w:ascii="Simplified Arabic" w:hAnsi="Simplified Arabic" w:cs="Simplified Arabic"/>
          <w:lang w:bidi="ar-EG"/>
        </w:rPr>
        <w:t>)</w:t>
      </w:r>
      <w:r w:rsidRPr="00D93281">
        <w:rPr>
          <w:rFonts w:ascii="Simplified Arabic" w:hAnsi="Simplified Arabic" w:cs="Simplified Arabic"/>
          <w:rtl/>
          <w:lang w:bidi="ar-EG"/>
        </w:rPr>
        <w:t>: يظهر في الدراسات كإطار ضاغط يدفع نحو إعادة هيكلة سياسات النقل وربطها بالمساهمات المحددة وطنيًا</w:t>
      </w:r>
      <w:r w:rsidRPr="00D93281">
        <w:rPr>
          <w:rFonts w:ascii="Simplified Arabic" w:hAnsi="Simplified Arabic" w:cs="Simplified Arabic"/>
          <w:lang w:bidi="ar-EG"/>
        </w:rPr>
        <w:t xml:space="preserve"> (NDCs).</w:t>
      </w:r>
    </w:p>
    <w:p w14:paraId="0592D96C" w14:textId="77777777" w:rsidR="002D5125" w:rsidRPr="00D93281" w:rsidRDefault="002D5125" w:rsidP="00867C74">
      <w:pPr>
        <w:pStyle w:val="NormalWeb"/>
        <w:numPr>
          <w:ilvl w:val="0"/>
          <w:numId w:val="1"/>
        </w:numPr>
        <w:bidi/>
        <w:spacing w:before="0" w:beforeAutospacing="0" w:after="0" w:afterAutospacing="0"/>
        <w:ind w:left="648"/>
        <w:rPr>
          <w:rFonts w:ascii="Simplified Arabic" w:hAnsi="Simplified Arabic" w:cs="Simplified Arabic"/>
          <w:b/>
          <w:bCs/>
          <w:rtl/>
          <w:lang w:bidi="ar-EG"/>
        </w:rPr>
      </w:pPr>
      <w:r w:rsidRPr="00D93281">
        <w:rPr>
          <w:rFonts w:ascii="Simplified Arabic" w:hAnsi="Simplified Arabic" w:cs="Simplified Arabic"/>
          <w:b/>
          <w:bCs/>
          <w:rtl/>
          <w:lang w:bidi="ar-EG"/>
        </w:rPr>
        <w:t>تلوث الهواء الحضري</w:t>
      </w:r>
      <w:r w:rsidRPr="00D93281">
        <w:rPr>
          <w:rFonts w:ascii="Simplified Arabic" w:hAnsi="Simplified Arabic" w:cs="Simplified Arabic"/>
          <w:rtl/>
          <w:lang w:bidi="ar-EG"/>
        </w:rPr>
        <w:t>: مفهوم أساسي يربط بين النقل البري والصحة العامة، خاصة في المدن الكبرى</w:t>
      </w:r>
      <w:r w:rsidRPr="00D93281">
        <w:rPr>
          <w:rFonts w:ascii="Simplified Arabic" w:hAnsi="Simplified Arabic" w:cs="Simplified Arabic"/>
          <w:b/>
          <w:bCs/>
          <w:lang w:bidi="ar-EG"/>
        </w:rPr>
        <w:t>.</w:t>
      </w:r>
    </w:p>
    <w:p w14:paraId="27966D04" w14:textId="3957E1DB" w:rsidR="008C06A9" w:rsidRPr="0091695F" w:rsidRDefault="002D5125" w:rsidP="0091695F">
      <w:pPr>
        <w:pStyle w:val="NormalWeb"/>
        <w:numPr>
          <w:ilvl w:val="0"/>
          <w:numId w:val="1"/>
        </w:numPr>
        <w:bidi/>
        <w:spacing w:before="0" w:beforeAutospacing="0" w:after="0" w:afterAutospacing="0"/>
        <w:ind w:left="648"/>
        <w:rPr>
          <w:rFonts w:ascii="Simplified Arabic" w:hAnsi="Simplified Arabic" w:cs="Simplified Arabic"/>
          <w:b/>
          <w:bCs/>
          <w:lang w:bidi="ar-EG"/>
        </w:rPr>
      </w:pPr>
      <w:r w:rsidRPr="00D93281">
        <w:rPr>
          <w:rFonts w:ascii="Simplified Arabic" w:hAnsi="Simplified Arabic" w:cs="Simplified Arabic"/>
          <w:b/>
          <w:bCs/>
          <w:rtl/>
          <w:lang w:bidi="ar-EG"/>
        </w:rPr>
        <w:t xml:space="preserve">النقل والصحة العامة: </w:t>
      </w:r>
      <w:r w:rsidRPr="00D93281">
        <w:rPr>
          <w:rFonts w:ascii="Simplified Arabic" w:hAnsi="Simplified Arabic" w:cs="Simplified Arabic"/>
          <w:rtl/>
          <w:lang w:bidi="ar-EG"/>
        </w:rPr>
        <w:t>يبرز في تقارير</w:t>
      </w:r>
      <w:r w:rsidRPr="00D93281">
        <w:rPr>
          <w:rFonts w:ascii="Simplified Arabic" w:hAnsi="Simplified Arabic" w:cs="Simplified Arabic"/>
          <w:lang w:bidi="ar-EG"/>
        </w:rPr>
        <w:t xml:space="preserve"> WHO </w:t>
      </w:r>
      <w:r w:rsidRPr="00D93281">
        <w:rPr>
          <w:rFonts w:ascii="Simplified Arabic" w:hAnsi="Simplified Arabic" w:cs="Simplified Arabic"/>
          <w:rtl/>
          <w:lang w:bidi="ar-EG"/>
        </w:rPr>
        <w:t>و</w:t>
      </w:r>
      <w:r w:rsidRPr="00D93281">
        <w:rPr>
          <w:rFonts w:ascii="Simplified Arabic" w:hAnsi="Simplified Arabic" w:cs="Simplified Arabic"/>
          <w:lang w:bidi="ar-EG"/>
        </w:rPr>
        <w:t>UNECE</w:t>
      </w:r>
      <w:r w:rsidRPr="00D93281">
        <w:rPr>
          <w:rFonts w:ascii="Simplified Arabic" w:hAnsi="Simplified Arabic" w:cs="Simplified Arabic"/>
          <w:rtl/>
          <w:lang w:bidi="ar-EG"/>
        </w:rPr>
        <w:t>، ويركز على العلاقة بين النقل، والأمراض التنفسية، والحوادث المرورية، والنشاط البدني</w:t>
      </w:r>
      <w:r w:rsidRPr="00D93281">
        <w:rPr>
          <w:rFonts w:ascii="Simplified Arabic" w:hAnsi="Simplified Arabic" w:cs="Simplified Arabic"/>
          <w:b/>
          <w:bCs/>
          <w:lang w:bidi="ar-EG"/>
        </w:rPr>
        <w:t>.</w:t>
      </w:r>
    </w:p>
    <w:p w14:paraId="726E135C" w14:textId="766F354B" w:rsidR="002D5125" w:rsidRPr="00D93281" w:rsidRDefault="002D5125" w:rsidP="00BC4AA7">
      <w:pPr>
        <w:pStyle w:val="NoSpacing"/>
        <w:numPr>
          <w:ilvl w:val="0"/>
          <w:numId w:val="12"/>
        </w:numPr>
        <w:ind w:left="648"/>
        <w:rPr>
          <w:rFonts w:ascii="Simplified Arabic" w:eastAsia="Times New Roman" w:hAnsi="Simplified Arabic" w:cs="Simplified Arabic"/>
          <w:b/>
          <w:bCs/>
          <w:sz w:val="28"/>
          <w:szCs w:val="28"/>
          <w:lang w:bidi="ar-EG"/>
        </w:rPr>
      </w:pPr>
      <w:r w:rsidRPr="00D93281">
        <w:rPr>
          <w:rFonts w:ascii="Simplified Arabic" w:eastAsia="Times New Roman" w:hAnsi="Simplified Arabic" w:cs="Simplified Arabic"/>
          <w:b/>
          <w:bCs/>
          <w:sz w:val="28"/>
          <w:szCs w:val="28"/>
          <w:rtl/>
          <w:lang w:bidi="ar-EG"/>
        </w:rPr>
        <w:t>الدراسات السابق</w:t>
      </w:r>
      <w:r w:rsidRPr="00D93281">
        <w:rPr>
          <w:rFonts w:ascii="Simplified Arabic" w:eastAsia="Times New Roman" w:hAnsi="Simplified Arabic" w:cs="Simplified Arabic" w:hint="cs"/>
          <w:b/>
          <w:bCs/>
          <w:sz w:val="28"/>
          <w:szCs w:val="28"/>
          <w:rtl/>
          <w:lang w:bidi="ar-EG"/>
        </w:rPr>
        <w:t>ة</w:t>
      </w:r>
    </w:p>
    <w:p w14:paraId="03E9AC48" w14:textId="77777777" w:rsidR="002D5125" w:rsidRPr="00D93281" w:rsidRDefault="002D5125" w:rsidP="00486DC9">
      <w:pPr>
        <w:spacing w:after="0"/>
        <w:ind w:left="360"/>
        <w:jc w:val="center"/>
        <w:rPr>
          <w:rFonts w:ascii="Simplified Arabic" w:hAnsi="Simplified Arabic" w:cs="Simplified Arabic"/>
          <w:b/>
          <w:bCs/>
          <w:sz w:val="24"/>
          <w:szCs w:val="24"/>
        </w:rPr>
      </w:pPr>
      <w:r w:rsidRPr="00D93281">
        <w:rPr>
          <w:rFonts w:ascii="Simplified Arabic" w:hAnsi="Simplified Arabic" w:cs="Simplified Arabic"/>
          <w:b/>
          <w:bCs/>
          <w:sz w:val="24"/>
          <w:szCs w:val="24"/>
          <w:rtl/>
        </w:rPr>
        <w:t>المحور الأول: تقييم سياسات النقل المستدام</w:t>
      </w:r>
    </w:p>
    <w:p w14:paraId="39E08F5C" w14:textId="4350EBD5" w:rsidR="00FE3974" w:rsidRPr="00D93281" w:rsidRDefault="00FE3974" w:rsidP="003C5CF9">
      <w:pPr>
        <w:spacing w:after="0"/>
        <w:ind w:left="360"/>
        <w:jc w:val="both"/>
        <w:rPr>
          <w:rFonts w:ascii="Simplified Arabic" w:hAnsi="Simplified Arabic" w:cs="Simplified Arabic"/>
          <w:sz w:val="24"/>
          <w:szCs w:val="24"/>
        </w:rPr>
      </w:pPr>
      <w:r w:rsidRPr="00D93281">
        <w:rPr>
          <w:rFonts w:ascii="Simplified Arabic" w:hAnsi="Simplified Arabic" w:cs="Simplified Arabic"/>
          <w:sz w:val="24"/>
          <w:szCs w:val="24"/>
          <w:rtl/>
        </w:rPr>
        <w:t xml:space="preserve">تناولت دراسة </w:t>
      </w:r>
      <w:r w:rsidRPr="00D93281">
        <w:rPr>
          <w:rFonts w:ascii="Simplified Arabic" w:hAnsi="Simplified Arabic" w:cs="Simplified Arabic"/>
          <w:b/>
          <w:bCs/>
          <w:sz w:val="24"/>
          <w:szCs w:val="24"/>
          <w:rtl/>
        </w:rPr>
        <w:t xml:space="preserve">مؤسسة فريدريش </w:t>
      </w:r>
      <w:proofErr w:type="spellStart"/>
      <w:r w:rsidRPr="00D93281">
        <w:rPr>
          <w:rFonts w:ascii="Simplified Arabic" w:hAnsi="Simplified Arabic" w:cs="Simplified Arabic"/>
          <w:b/>
          <w:bCs/>
          <w:sz w:val="24"/>
          <w:szCs w:val="24"/>
          <w:rtl/>
        </w:rPr>
        <w:t>إيبرت</w:t>
      </w:r>
      <w:proofErr w:type="spellEnd"/>
      <w:r w:rsidRPr="00D93281">
        <w:rPr>
          <w:rFonts w:ascii="Simplified Arabic" w:hAnsi="Simplified Arabic" w:cs="Simplified Arabic"/>
          <w:b/>
          <w:bCs/>
          <w:sz w:val="24"/>
          <w:szCs w:val="24"/>
          <w:rtl/>
        </w:rPr>
        <w:t xml:space="preserve"> بالتعاون مع مواصلة للقاهرة</w:t>
      </w:r>
      <w:r w:rsidRPr="00D93281">
        <w:rPr>
          <w:rFonts w:ascii="Simplified Arabic" w:hAnsi="Simplified Arabic" w:cs="Simplified Arabic"/>
          <w:b/>
          <w:bCs/>
          <w:sz w:val="24"/>
          <w:szCs w:val="24"/>
        </w:rPr>
        <w:t xml:space="preserve"> (2024)</w:t>
      </w:r>
      <w:r w:rsidRPr="00D93281">
        <w:rPr>
          <w:rFonts w:ascii="Simplified Arabic" w:hAnsi="Simplified Arabic" w:cs="Simplified Arabic"/>
          <w:sz w:val="24"/>
          <w:szCs w:val="24"/>
        </w:rPr>
        <w:t xml:space="preserve"> </w:t>
      </w:r>
      <w:r w:rsidRPr="00D93281">
        <w:rPr>
          <w:rFonts w:ascii="Simplified Arabic" w:hAnsi="Simplified Arabic" w:cs="Simplified Arabic"/>
          <w:sz w:val="24"/>
          <w:szCs w:val="24"/>
          <w:rtl/>
        </w:rPr>
        <w:t>تحليل وضع قطاع النقل في مصر في ضوء المساهمات المحددة وطنيًا</w:t>
      </w:r>
      <w:r w:rsidRPr="00D93281">
        <w:rPr>
          <w:rFonts w:ascii="Simplified Arabic" w:hAnsi="Simplified Arabic" w:cs="Simplified Arabic"/>
          <w:sz w:val="24"/>
          <w:szCs w:val="24"/>
        </w:rPr>
        <w:t xml:space="preserve"> (NDCs)</w:t>
      </w:r>
      <w:r w:rsidRPr="00D93281">
        <w:rPr>
          <w:rFonts w:ascii="Simplified Arabic" w:hAnsi="Simplified Arabic" w:cs="Simplified Arabic"/>
          <w:sz w:val="24"/>
          <w:szCs w:val="24"/>
          <w:rtl/>
        </w:rPr>
        <w:t>، بهدف تقييم دور النقل المستدام في خفض انبعاثات غازات الدفيئة وتعزيز تحقيق أهداف التنمية المستدامة. واعتمدت الدراسة على المنهج الوصفي التحليلي القائم على تحليل السياسات، من خلال مراجعة الوثائق الوطنية المتعلقة بالعمل المناخي، وتحليل بيانات انبعاثات قطاع النقل، ودراسة الإطار المؤسسي الحاكم لسياسات النقل والمناخ في مصر. وأظهرت نتائج الدراسة أن قطاع النقل يُعد ثاني أكبر مساهم في انبعاثات غازات الاحتباس الحراري في مصر، وأن النقل البري يمثل النصيب الأكبر من هذه الانبعاثات، مع وجود ضعف في التكامل بين تخطيط النقل والتخطيط العمراني، ونقص في البيانات التفصيلية، وغياب إطار موحد للمتابعة والتقييم</w:t>
      </w:r>
      <w:r w:rsidRPr="00D93281">
        <w:rPr>
          <w:rFonts w:ascii="Simplified Arabic" w:hAnsi="Simplified Arabic" w:cs="Simplified Arabic"/>
          <w:sz w:val="24"/>
          <w:szCs w:val="24"/>
        </w:rPr>
        <w:t>.</w:t>
      </w:r>
    </w:p>
    <w:p w14:paraId="76E87C8F" w14:textId="77777777" w:rsidR="00FE3974" w:rsidRPr="00D93281" w:rsidRDefault="00FE3974" w:rsidP="003C5CF9">
      <w:pPr>
        <w:spacing w:after="0"/>
        <w:ind w:left="360"/>
        <w:jc w:val="both"/>
        <w:rPr>
          <w:rFonts w:ascii="Simplified Arabic" w:hAnsi="Simplified Arabic" w:cs="Simplified Arabic"/>
          <w:sz w:val="24"/>
          <w:szCs w:val="24"/>
        </w:rPr>
      </w:pPr>
      <w:r w:rsidRPr="00D93281">
        <w:rPr>
          <w:rFonts w:ascii="Simplified Arabic" w:hAnsi="Simplified Arabic" w:cs="Simplified Arabic"/>
          <w:sz w:val="24"/>
          <w:szCs w:val="24"/>
          <w:rtl/>
        </w:rPr>
        <w:t xml:space="preserve">هدفت دراسة </w:t>
      </w:r>
      <w:r w:rsidRPr="00D93281">
        <w:rPr>
          <w:rFonts w:ascii="Simplified Arabic" w:hAnsi="Simplified Arabic" w:cs="Simplified Arabic"/>
          <w:b/>
          <w:bCs/>
          <w:sz w:val="24"/>
          <w:szCs w:val="24"/>
          <w:rtl/>
        </w:rPr>
        <w:t>المنتدى الدولي للنقل التابع لمنظمة التعاون الاقتصادي والتنمية</w:t>
      </w:r>
      <w:r w:rsidRPr="00D93281">
        <w:rPr>
          <w:rFonts w:ascii="Simplified Arabic" w:hAnsi="Simplified Arabic" w:cs="Simplified Arabic"/>
          <w:b/>
          <w:bCs/>
          <w:sz w:val="24"/>
          <w:szCs w:val="24"/>
        </w:rPr>
        <w:t xml:space="preserve"> OECD/</w:t>
      </w:r>
      <w:proofErr w:type="gramStart"/>
      <w:r w:rsidRPr="00D93281">
        <w:rPr>
          <w:rFonts w:ascii="Simplified Arabic" w:hAnsi="Simplified Arabic" w:cs="Simplified Arabic"/>
          <w:b/>
          <w:bCs/>
          <w:sz w:val="24"/>
          <w:szCs w:val="24"/>
        </w:rPr>
        <w:t>ITF</w:t>
      </w:r>
      <w:r w:rsidRPr="00D93281">
        <w:rPr>
          <w:rFonts w:ascii="Simplified Arabic" w:hAnsi="Simplified Arabic" w:cs="Simplified Arabic" w:hint="cs"/>
          <w:b/>
          <w:bCs/>
          <w:sz w:val="24"/>
          <w:szCs w:val="24"/>
          <w:rtl/>
        </w:rPr>
        <w:t>(</w:t>
      </w:r>
      <w:proofErr w:type="gramEnd"/>
      <w:r w:rsidRPr="00D93281">
        <w:rPr>
          <w:rFonts w:ascii="Simplified Arabic" w:hAnsi="Simplified Arabic" w:cs="Simplified Arabic"/>
          <w:b/>
          <w:bCs/>
          <w:sz w:val="24"/>
          <w:szCs w:val="24"/>
          <w:rtl/>
        </w:rPr>
        <w:t>2023</w:t>
      </w:r>
      <w:r w:rsidRPr="00D93281">
        <w:rPr>
          <w:rFonts w:ascii="Simplified Arabic" w:hAnsi="Simplified Arabic" w:cs="Simplified Arabic" w:hint="cs"/>
          <w:b/>
          <w:bCs/>
          <w:sz w:val="24"/>
          <w:szCs w:val="24"/>
          <w:rtl/>
        </w:rPr>
        <w:t xml:space="preserve">) </w:t>
      </w:r>
      <w:r w:rsidRPr="00D93281">
        <w:rPr>
          <w:rFonts w:ascii="Simplified Arabic" w:hAnsi="Simplified Arabic" w:cs="Simplified Arabic"/>
          <w:sz w:val="24"/>
          <w:szCs w:val="24"/>
          <w:rtl/>
        </w:rPr>
        <w:t>إلى تحليل الاتجاهات العالمية لقطاع النقل حتى عام 2050، في إطار تقييم العلاقة بين نمو الطلب على النقل وانبعاثات غازات الاحتباس الحراري. واعتمدت الدراسة على المنهج الكمي التحليلي القائم على النمذجة المستقبلية وبناء السيناريوهات، وأظهرت نتائجها أن قطاع النقل، وبخاصة النقل البري، لا يزال مسؤولًا عن نسبة كبيرة من الانبعاثات العالمية، وأن تحقيق خفض فعلي للانبعاثات يتطلب تبني سياسات أكثر طموحًا تشمل تعزيز النقل العام والتحول إلى مركبات منخفضة أو عديمة الانبعاثات</w:t>
      </w:r>
      <w:r w:rsidRPr="00D93281">
        <w:rPr>
          <w:rFonts w:ascii="Simplified Arabic" w:hAnsi="Simplified Arabic" w:cs="Simplified Arabic"/>
          <w:sz w:val="24"/>
          <w:szCs w:val="24"/>
        </w:rPr>
        <w:t>.</w:t>
      </w:r>
    </w:p>
    <w:p w14:paraId="4FFF665F" w14:textId="77777777" w:rsidR="00FE3974" w:rsidRPr="00D93281" w:rsidRDefault="00FE3974" w:rsidP="00BC4AA7">
      <w:pPr>
        <w:spacing w:after="0" w:line="276" w:lineRule="auto"/>
        <w:ind w:left="360"/>
        <w:jc w:val="both"/>
        <w:rPr>
          <w:rFonts w:ascii="Simplified Arabic" w:hAnsi="Simplified Arabic" w:cs="Simplified Arabic"/>
          <w:sz w:val="24"/>
          <w:szCs w:val="24"/>
        </w:rPr>
      </w:pPr>
      <w:r w:rsidRPr="00D93281">
        <w:rPr>
          <w:rFonts w:ascii="Simplified Arabic" w:hAnsi="Simplified Arabic" w:cs="Simplified Arabic"/>
          <w:sz w:val="24"/>
          <w:szCs w:val="24"/>
          <w:rtl/>
        </w:rPr>
        <w:lastRenderedPageBreak/>
        <w:t xml:space="preserve">تناولت دراسة </w:t>
      </w:r>
      <w:r w:rsidRPr="00D93281">
        <w:rPr>
          <w:rFonts w:ascii="Simplified Arabic" w:hAnsi="Simplified Arabic" w:cs="Simplified Arabic"/>
          <w:b/>
          <w:bCs/>
          <w:sz w:val="24"/>
          <w:szCs w:val="24"/>
          <w:rtl/>
        </w:rPr>
        <w:t>وزارة البيئة</w:t>
      </w:r>
      <w:r w:rsidRPr="00D93281">
        <w:rPr>
          <w:rFonts w:ascii="Simplified Arabic" w:hAnsi="Simplified Arabic" w:cs="Simplified Arabic"/>
          <w:b/>
          <w:bCs/>
          <w:sz w:val="24"/>
          <w:szCs w:val="24"/>
        </w:rPr>
        <w:t xml:space="preserve"> (2022)</w:t>
      </w:r>
      <w:r w:rsidRPr="00D93281">
        <w:rPr>
          <w:rFonts w:ascii="Simplified Arabic" w:hAnsi="Simplified Arabic" w:cs="Simplified Arabic"/>
          <w:sz w:val="24"/>
          <w:szCs w:val="24"/>
        </w:rPr>
        <w:t xml:space="preserve"> </w:t>
      </w:r>
      <w:r w:rsidRPr="00D93281">
        <w:rPr>
          <w:rFonts w:ascii="Simplified Arabic" w:hAnsi="Simplified Arabic" w:cs="Simplified Arabic"/>
          <w:sz w:val="24"/>
          <w:szCs w:val="24"/>
          <w:rtl/>
        </w:rPr>
        <w:t>المعنونة الاستراتيجية الوطنية لتغير المناخ 2050 وضع إطار وطني شامل لمواجهة التغيرات المناخية في مصر، بهدف دمج البعد البيئي في القطاعات التنموية وعلى رأسها قطاع النقل. واعتمدت الدراسة على المنهج الوصفي التحليلي والاستراتيجي، وأظهرت النتائج أن قطاع النقل البري على الطرق يمثل أحد أهم مصادر الانبعاثات الكربونية في مصر، مما يستدعي التحول إلى أنماط نقل مستدامة منخفضة الانبعاثات، مع التركيز على التوسع في النقل الجماعي وتشجيع النقل الكهربائي وتحسين كفاءة الطاقة</w:t>
      </w:r>
      <w:r w:rsidRPr="00D93281">
        <w:rPr>
          <w:rFonts w:ascii="Simplified Arabic" w:hAnsi="Simplified Arabic" w:cs="Simplified Arabic"/>
          <w:sz w:val="24"/>
          <w:szCs w:val="24"/>
        </w:rPr>
        <w:t>.</w:t>
      </w:r>
    </w:p>
    <w:p w14:paraId="3F183E2A" w14:textId="3CA52A12" w:rsidR="00A779BC" w:rsidRDefault="00FE3974" w:rsidP="00BC4AA7">
      <w:pPr>
        <w:spacing w:after="0" w:line="276" w:lineRule="auto"/>
        <w:ind w:left="360"/>
        <w:jc w:val="both"/>
        <w:rPr>
          <w:rFonts w:ascii="Simplified Arabic" w:hAnsi="Simplified Arabic" w:cs="Simplified Arabic"/>
          <w:sz w:val="24"/>
          <w:szCs w:val="24"/>
          <w:rtl/>
        </w:rPr>
      </w:pPr>
      <w:r w:rsidRPr="00D93281">
        <w:rPr>
          <w:rFonts w:ascii="Simplified Arabic" w:hAnsi="Simplified Arabic" w:cs="Simplified Arabic"/>
          <w:sz w:val="24"/>
          <w:szCs w:val="24"/>
          <w:rtl/>
        </w:rPr>
        <w:t xml:space="preserve">قدّم تقرير </w:t>
      </w:r>
      <w:r w:rsidRPr="00D93281">
        <w:rPr>
          <w:rFonts w:ascii="Simplified Arabic" w:hAnsi="Simplified Arabic" w:cs="Simplified Arabic"/>
          <w:b/>
          <w:bCs/>
          <w:sz w:val="24"/>
          <w:szCs w:val="24"/>
          <w:rtl/>
        </w:rPr>
        <w:t>منظمة التعاون الاقتصادي والتنمية</w:t>
      </w:r>
      <w:r w:rsidRPr="00D93281">
        <w:rPr>
          <w:rFonts w:ascii="Simplified Arabic" w:hAnsi="Simplified Arabic" w:cs="Simplified Arabic"/>
          <w:b/>
          <w:bCs/>
          <w:sz w:val="24"/>
          <w:szCs w:val="24"/>
        </w:rPr>
        <w:t xml:space="preserve"> </w:t>
      </w:r>
      <w:proofErr w:type="gramStart"/>
      <w:r w:rsidRPr="00D93281">
        <w:rPr>
          <w:rFonts w:ascii="Simplified Arabic" w:hAnsi="Simplified Arabic" w:cs="Simplified Arabic"/>
          <w:b/>
          <w:bCs/>
          <w:sz w:val="24"/>
          <w:szCs w:val="24"/>
        </w:rPr>
        <w:t>OECD</w:t>
      </w:r>
      <w:r w:rsidRPr="00D93281">
        <w:rPr>
          <w:rFonts w:ascii="Simplified Arabic" w:hAnsi="Simplified Arabic" w:cs="Simplified Arabic" w:hint="cs"/>
          <w:b/>
          <w:bCs/>
          <w:sz w:val="24"/>
          <w:szCs w:val="24"/>
          <w:rtl/>
        </w:rPr>
        <w:t>(</w:t>
      </w:r>
      <w:proofErr w:type="gramEnd"/>
      <w:r w:rsidRPr="00D93281">
        <w:rPr>
          <w:rFonts w:ascii="Simplified Arabic" w:hAnsi="Simplified Arabic" w:cs="Simplified Arabic"/>
          <w:b/>
          <w:bCs/>
          <w:sz w:val="24"/>
          <w:szCs w:val="24"/>
          <w:rtl/>
        </w:rPr>
        <w:t>2002</w:t>
      </w:r>
      <w:r w:rsidRPr="00D93281">
        <w:rPr>
          <w:rFonts w:ascii="Simplified Arabic" w:hAnsi="Simplified Arabic" w:cs="Simplified Arabic" w:hint="cs"/>
          <w:b/>
          <w:bCs/>
          <w:sz w:val="24"/>
          <w:szCs w:val="24"/>
          <w:rtl/>
        </w:rPr>
        <w:t>)</w:t>
      </w:r>
      <w:r w:rsidRPr="00D93281">
        <w:rPr>
          <w:rFonts w:ascii="Simplified Arabic" w:hAnsi="Simplified Arabic" w:cs="Simplified Arabic"/>
          <w:sz w:val="24"/>
          <w:szCs w:val="24"/>
          <w:rtl/>
        </w:rPr>
        <w:t xml:space="preserve">إطارًا </w:t>
      </w:r>
      <w:proofErr w:type="spellStart"/>
      <w:r w:rsidRPr="00D93281">
        <w:rPr>
          <w:rFonts w:ascii="Simplified Arabic" w:hAnsi="Simplified Arabic" w:cs="Simplified Arabic"/>
          <w:sz w:val="24"/>
          <w:szCs w:val="24"/>
          <w:rtl/>
        </w:rPr>
        <w:t>منظوميًا</w:t>
      </w:r>
      <w:proofErr w:type="spellEnd"/>
      <w:r w:rsidRPr="00D93281">
        <w:rPr>
          <w:rFonts w:ascii="Simplified Arabic" w:hAnsi="Simplified Arabic" w:cs="Simplified Arabic"/>
          <w:sz w:val="24"/>
          <w:szCs w:val="24"/>
          <w:rtl/>
        </w:rPr>
        <w:t xml:space="preserve"> لتحويل سياسات النقل نحو الاستدامة البيئية، بهدف ربط أهداف النقل بالأهداف الصحية والبيئية القابلة للقياس. واعتمد التقرير على منهج “الرجوع من المستقبل المرغوب</w:t>
      </w:r>
      <w:r w:rsidRPr="00D93281">
        <w:rPr>
          <w:rFonts w:ascii="Simplified Arabic" w:hAnsi="Simplified Arabic" w:cs="Simplified Arabic"/>
          <w:sz w:val="24"/>
          <w:szCs w:val="24"/>
        </w:rPr>
        <w:t>” (</w:t>
      </w:r>
      <w:proofErr w:type="spellStart"/>
      <w:r w:rsidRPr="00D93281">
        <w:rPr>
          <w:rFonts w:ascii="Simplified Arabic" w:hAnsi="Simplified Arabic" w:cs="Simplified Arabic"/>
          <w:sz w:val="24"/>
          <w:szCs w:val="24"/>
        </w:rPr>
        <w:t>Backcasting</w:t>
      </w:r>
      <w:proofErr w:type="spellEnd"/>
      <w:r w:rsidRPr="00D93281">
        <w:rPr>
          <w:rFonts w:ascii="Simplified Arabic" w:hAnsi="Simplified Arabic" w:cs="Simplified Arabic"/>
          <w:sz w:val="24"/>
          <w:szCs w:val="24"/>
        </w:rPr>
        <w:t xml:space="preserve">) </w:t>
      </w:r>
      <w:r w:rsidRPr="00D93281">
        <w:rPr>
          <w:rFonts w:ascii="Simplified Arabic" w:hAnsi="Simplified Arabic" w:cs="Simplified Arabic"/>
          <w:sz w:val="24"/>
          <w:szCs w:val="24"/>
          <w:rtl/>
        </w:rPr>
        <w:t xml:space="preserve">في تصميم سيناريوهات نقل مستدامة، وأظهر أن تطبيق حزم سياسات متكاملة يمكن أن يقلل التكاليف الخارجية للنقل مع الحفاظ على الأداء الاقتصادي، بشرط وجود </w:t>
      </w:r>
      <w:proofErr w:type="spellStart"/>
      <w:r w:rsidRPr="00D93281">
        <w:rPr>
          <w:rFonts w:ascii="Simplified Arabic" w:hAnsi="Simplified Arabic" w:cs="Simplified Arabic"/>
          <w:sz w:val="24"/>
          <w:szCs w:val="24"/>
          <w:rtl/>
        </w:rPr>
        <w:t>حوكمة</w:t>
      </w:r>
      <w:proofErr w:type="spellEnd"/>
      <w:r w:rsidRPr="00D93281">
        <w:rPr>
          <w:rFonts w:ascii="Simplified Arabic" w:hAnsi="Simplified Arabic" w:cs="Simplified Arabic"/>
          <w:sz w:val="24"/>
          <w:szCs w:val="24"/>
          <w:rtl/>
        </w:rPr>
        <w:t xml:space="preserve"> فعالة وتدرج في التنفيذ</w:t>
      </w:r>
      <w:r w:rsidRPr="00D93281">
        <w:rPr>
          <w:rFonts w:ascii="Simplified Arabic" w:hAnsi="Simplified Arabic" w:cs="Simplified Arabic"/>
          <w:sz w:val="24"/>
          <w:szCs w:val="24"/>
        </w:rPr>
        <w:t>.</w:t>
      </w:r>
    </w:p>
    <w:p w14:paraId="274BCADC" w14:textId="77777777" w:rsidR="00BC4AA7" w:rsidRPr="00D93281" w:rsidRDefault="00BC4AA7" w:rsidP="00BC4AA7">
      <w:pPr>
        <w:spacing w:after="0" w:line="276" w:lineRule="auto"/>
        <w:ind w:left="360"/>
        <w:jc w:val="both"/>
        <w:rPr>
          <w:rFonts w:ascii="Simplified Arabic" w:hAnsi="Simplified Arabic" w:cs="Simplified Arabic"/>
          <w:sz w:val="24"/>
          <w:szCs w:val="24"/>
          <w:rtl/>
        </w:rPr>
      </w:pPr>
    </w:p>
    <w:p w14:paraId="7018ED3A" w14:textId="77777777" w:rsidR="00FE3974" w:rsidRPr="00D93281" w:rsidRDefault="00FE3974" w:rsidP="00FE3974">
      <w:pPr>
        <w:spacing w:after="0"/>
        <w:ind w:left="360"/>
        <w:jc w:val="center"/>
        <w:rPr>
          <w:rFonts w:ascii="Simplified Arabic" w:hAnsi="Simplified Arabic" w:cs="Simplified Arabic"/>
          <w:b/>
          <w:bCs/>
          <w:sz w:val="24"/>
          <w:szCs w:val="24"/>
        </w:rPr>
      </w:pPr>
      <w:r w:rsidRPr="00D93281">
        <w:rPr>
          <w:rFonts w:ascii="Simplified Arabic" w:hAnsi="Simplified Arabic" w:cs="Simplified Arabic"/>
          <w:b/>
          <w:bCs/>
          <w:sz w:val="24"/>
          <w:szCs w:val="24"/>
          <w:rtl/>
        </w:rPr>
        <w:t>المحور الثاني: دراسات العلاقة بين النقل والتنمية المستدامة</w:t>
      </w:r>
    </w:p>
    <w:p w14:paraId="0751CABA" w14:textId="77777777" w:rsidR="00FE3974" w:rsidRPr="00D93281" w:rsidRDefault="00FE3974" w:rsidP="003C5CF9">
      <w:pPr>
        <w:spacing w:after="0"/>
        <w:ind w:left="360"/>
        <w:jc w:val="both"/>
        <w:rPr>
          <w:rFonts w:ascii="Simplified Arabic" w:hAnsi="Simplified Arabic" w:cs="Simplified Arabic"/>
          <w:sz w:val="24"/>
          <w:szCs w:val="24"/>
        </w:rPr>
      </w:pPr>
      <w:r w:rsidRPr="00D93281">
        <w:rPr>
          <w:rFonts w:ascii="Simplified Arabic" w:hAnsi="Simplified Arabic" w:cs="Simplified Arabic"/>
          <w:sz w:val="24"/>
          <w:szCs w:val="24"/>
          <w:rtl/>
        </w:rPr>
        <w:t xml:space="preserve">هدفت </w:t>
      </w:r>
      <w:proofErr w:type="gramStart"/>
      <w:r w:rsidRPr="00D93281">
        <w:rPr>
          <w:rFonts w:ascii="Simplified Arabic" w:hAnsi="Simplified Arabic" w:cs="Simplified Arabic"/>
          <w:sz w:val="24"/>
          <w:szCs w:val="24"/>
          <w:rtl/>
        </w:rPr>
        <w:t xml:space="preserve">دراسة </w:t>
      </w:r>
      <w:r w:rsidRPr="00D93281">
        <w:rPr>
          <w:rFonts w:ascii="Simplified Arabic" w:hAnsi="Simplified Arabic" w:cs="Simplified Arabic"/>
          <w:sz w:val="24"/>
          <w:szCs w:val="24"/>
        </w:rPr>
        <w:t xml:space="preserve"> </w:t>
      </w:r>
      <w:r w:rsidRPr="00D93281">
        <w:rPr>
          <w:rFonts w:ascii="Simplified Arabic" w:hAnsi="Simplified Arabic" w:cs="Simplified Arabic"/>
          <w:b/>
          <w:bCs/>
          <w:sz w:val="24"/>
          <w:szCs w:val="24"/>
        </w:rPr>
        <w:t>Elassy</w:t>
      </w:r>
      <w:proofErr w:type="gramEnd"/>
      <w:r w:rsidRPr="00D93281">
        <w:rPr>
          <w:rFonts w:ascii="Simplified Arabic" w:hAnsi="Simplified Arabic" w:cs="Simplified Arabic"/>
          <w:b/>
          <w:bCs/>
          <w:sz w:val="24"/>
          <w:szCs w:val="24"/>
        </w:rPr>
        <w:t>, Etal. (2024)</w:t>
      </w:r>
      <w:r w:rsidRPr="00D93281">
        <w:rPr>
          <w:rFonts w:ascii="Simplified Arabic" w:hAnsi="Simplified Arabic" w:cs="Simplified Arabic"/>
          <w:sz w:val="24"/>
          <w:szCs w:val="24"/>
        </w:rPr>
        <w:t xml:space="preserve"> </w:t>
      </w:r>
      <w:r w:rsidRPr="00D93281">
        <w:rPr>
          <w:rFonts w:ascii="Simplified Arabic" w:hAnsi="Simplified Arabic" w:cs="Simplified Arabic"/>
          <w:sz w:val="24"/>
          <w:szCs w:val="24"/>
          <w:rtl/>
        </w:rPr>
        <w:t xml:space="preserve">بعنوان </w:t>
      </w:r>
      <w:r w:rsidRPr="00D93281">
        <w:rPr>
          <w:rFonts w:ascii="Simplified Arabic" w:hAnsi="Simplified Arabic" w:cs="Simplified Arabic"/>
          <w:sz w:val="24"/>
          <w:szCs w:val="24"/>
        </w:rPr>
        <w:t xml:space="preserve">Intelligent Transportation Systems for Sustainable Smart Cities </w:t>
      </w:r>
      <w:r w:rsidRPr="00D93281">
        <w:rPr>
          <w:rFonts w:ascii="Simplified Arabic" w:hAnsi="Simplified Arabic" w:cs="Simplified Arabic"/>
          <w:sz w:val="24"/>
          <w:szCs w:val="24"/>
          <w:rtl/>
        </w:rPr>
        <w:t>إلى تحليل دور أنظمة النقل الذكية في دعم تحقيق الاستدامة داخل المدن الذكية. واعتمدت الدراسة على المنهج الوصفي التحليلي والتطبيقي، من خلال مراجعة تطبيقات أنظمة النقل الذكية وتقييم تأثيرها على مؤشرات الاستدامة البيئية والاقتصادية والاجتماعية. وأظهرت النتائج أن توظيف أنظمة النقل الذكية يسهم في تقليل الازدحام المروري، وخفض استهلاك الوقود والانبعاثات الكربونية، وتحسين السلامة المرورية وكفاءة إدارة الحركة</w:t>
      </w:r>
      <w:r w:rsidRPr="00D93281">
        <w:rPr>
          <w:rFonts w:ascii="Simplified Arabic" w:hAnsi="Simplified Arabic" w:cs="Simplified Arabic"/>
          <w:sz w:val="24"/>
          <w:szCs w:val="24"/>
        </w:rPr>
        <w:t>.</w:t>
      </w:r>
    </w:p>
    <w:p w14:paraId="67DAF066" w14:textId="77777777" w:rsidR="00FE3974" w:rsidRPr="00D93281" w:rsidRDefault="00FE3974" w:rsidP="003C5CF9">
      <w:pPr>
        <w:spacing w:after="0"/>
        <w:ind w:left="360"/>
        <w:jc w:val="both"/>
        <w:rPr>
          <w:rFonts w:ascii="Simplified Arabic" w:hAnsi="Simplified Arabic" w:cs="Simplified Arabic"/>
          <w:sz w:val="24"/>
          <w:szCs w:val="24"/>
        </w:rPr>
      </w:pPr>
      <w:r w:rsidRPr="00D93281">
        <w:rPr>
          <w:rFonts w:ascii="Simplified Arabic" w:hAnsi="Simplified Arabic" w:cs="Simplified Arabic"/>
          <w:sz w:val="24"/>
          <w:szCs w:val="24"/>
          <w:rtl/>
        </w:rPr>
        <w:t xml:space="preserve">تناولت دراسة </w:t>
      </w:r>
      <w:r w:rsidRPr="00D93281">
        <w:rPr>
          <w:rFonts w:ascii="Simplified Arabic" w:hAnsi="Simplified Arabic" w:cs="Simplified Arabic"/>
          <w:b/>
          <w:bCs/>
          <w:sz w:val="24"/>
          <w:szCs w:val="24"/>
          <w:rtl/>
        </w:rPr>
        <w:t>منظمة الصحة العالمية</w:t>
      </w:r>
      <w:r w:rsidRPr="00D93281">
        <w:rPr>
          <w:rFonts w:ascii="Simplified Arabic" w:hAnsi="Simplified Arabic" w:cs="Simplified Arabic"/>
          <w:b/>
          <w:bCs/>
          <w:sz w:val="24"/>
          <w:szCs w:val="24"/>
        </w:rPr>
        <w:t xml:space="preserve"> </w:t>
      </w:r>
      <w:r w:rsidRPr="00D93281">
        <w:rPr>
          <w:rFonts w:ascii="Simplified Arabic" w:hAnsi="Simplified Arabic" w:cs="Simplified Arabic" w:hint="cs"/>
          <w:b/>
          <w:bCs/>
          <w:sz w:val="24"/>
          <w:szCs w:val="24"/>
          <w:rtl/>
        </w:rPr>
        <w:t>(2021)</w:t>
      </w:r>
      <w:r w:rsidRPr="00D93281">
        <w:rPr>
          <w:rFonts w:ascii="Simplified Arabic" w:hAnsi="Simplified Arabic" w:cs="Simplified Arabic"/>
          <w:sz w:val="24"/>
          <w:szCs w:val="24"/>
        </w:rPr>
        <w:t xml:space="preserve"> </w:t>
      </w:r>
      <w:r w:rsidRPr="00D93281">
        <w:rPr>
          <w:rFonts w:ascii="Simplified Arabic" w:hAnsi="Simplified Arabic" w:cs="Simplified Arabic"/>
          <w:sz w:val="24"/>
          <w:szCs w:val="24"/>
          <w:rtl/>
        </w:rPr>
        <w:t xml:space="preserve">المعنونة </w:t>
      </w:r>
      <w:r w:rsidRPr="00D93281">
        <w:rPr>
          <w:rFonts w:ascii="Simplified Arabic" w:hAnsi="Simplified Arabic" w:cs="Simplified Arabic"/>
          <w:sz w:val="24"/>
          <w:szCs w:val="24"/>
        </w:rPr>
        <w:t xml:space="preserve">Sustainable Transport for Health </w:t>
      </w:r>
      <w:r w:rsidRPr="00D93281">
        <w:rPr>
          <w:rFonts w:ascii="Simplified Arabic" w:hAnsi="Simplified Arabic" w:cs="Simplified Arabic"/>
          <w:sz w:val="24"/>
          <w:szCs w:val="24"/>
          <w:rtl/>
        </w:rPr>
        <w:t>العلاقة بين النقل المستدام والصحة العامة، بهدف إبراز دور سياسات النقل في تقليل المخاطر الصحية المرتبطة بتلوث الهواء وحوادث الطرق وقلة النشاط البدني. واعتمدت الدراسة على منهج تحليلي تطبيقي باستخدام نماذج تقييم الأثر الصحي، وأظهرت النتائج أن التوسع في النقل الجماعي المستدام وتعزيز المشي وركوب الدراجات يؤدي إلى تحقيق مكاسب صحية واقتصادية كبيرة على المدى الطويل</w:t>
      </w:r>
      <w:r w:rsidRPr="00D93281">
        <w:rPr>
          <w:rFonts w:ascii="Simplified Arabic" w:hAnsi="Simplified Arabic" w:cs="Simplified Arabic"/>
          <w:sz w:val="24"/>
          <w:szCs w:val="24"/>
        </w:rPr>
        <w:t>.</w:t>
      </w:r>
    </w:p>
    <w:p w14:paraId="5545670C" w14:textId="77777777" w:rsidR="00FE3974" w:rsidRPr="00D93281" w:rsidRDefault="00FE3974" w:rsidP="003C5CF9">
      <w:pPr>
        <w:spacing w:after="0"/>
        <w:ind w:left="360"/>
        <w:jc w:val="both"/>
        <w:rPr>
          <w:rFonts w:ascii="Simplified Arabic" w:hAnsi="Simplified Arabic" w:cs="Simplified Arabic"/>
          <w:sz w:val="24"/>
          <w:szCs w:val="24"/>
        </w:rPr>
      </w:pPr>
      <w:r w:rsidRPr="00D93281">
        <w:rPr>
          <w:rFonts w:ascii="Simplified Arabic" w:hAnsi="Simplified Arabic" w:cs="Simplified Arabic"/>
          <w:sz w:val="24"/>
          <w:szCs w:val="24"/>
          <w:rtl/>
        </w:rPr>
        <w:t xml:space="preserve">تناولت دراسة </w:t>
      </w:r>
      <w:r w:rsidRPr="00D93281">
        <w:rPr>
          <w:rFonts w:ascii="Simplified Arabic" w:hAnsi="Simplified Arabic" w:cs="Simplified Arabic"/>
          <w:b/>
          <w:bCs/>
          <w:sz w:val="24"/>
          <w:szCs w:val="24"/>
          <w:rtl/>
        </w:rPr>
        <w:t>المنتدى الدولي للنقل التابع لمنظمة التعاون الاقتصادي والتنمية</w:t>
      </w:r>
      <w:r w:rsidRPr="00D93281">
        <w:rPr>
          <w:rFonts w:ascii="Simplified Arabic" w:hAnsi="Simplified Arabic" w:cs="Simplified Arabic"/>
          <w:b/>
          <w:bCs/>
          <w:sz w:val="24"/>
          <w:szCs w:val="24"/>
        </w:rPr>
        <w:t xml:space="preserve"> OECD/ITF (2018)</w:t>
      </w:r>
      <w:r w:rsidRPr="00D93281">
        <w:rPr>
          <w:rFonts w:ascii="Simplified Arabic" w:hAnsi="Simplified Arabic" w:cs="Simplified Arabic" w:hint="cs"/>
          <w:b/>
          <w:bCs/>
          <w:sz w:val="24"/>
          <w:szCs w:val="24"/>
          <w:rtl/>
        </w:rPr>
        <w:t xml:space="preserve"> </w:t>
      </w:r>
      <w:r w:rsidRPr="00D93281">
        <w:rPr>
          <w:rFonts w:ascii="Simplified Arabic" w:hAnsi="Simplified Arabic" w:cs="Simplified Arabic"/>
          <w:sz w:val="24"/>
          <w:szCs w:val="24"/>
          <w:rtl/>
        </w:rPr>
        <w:t>قضية خفض الانبعاثات الكربونية الناتجة عن النقل البري للبضائع، بهدف تحليل الاتجاهات العالمية لاستهلاك الطاقة والانبعاثات في هذا القطاع. واعتمدت الدراسة على تحليل بيانات دولية مقارنة وبناء سيناريوهات مستقبلية، وأظهرت النتائج أن تحسين كفاءة المركبات، واستخدام الوقود النظيف، وتطوير أنظمة النقل الذكية تمثل أدوات رئيسية للحد من الانبعاثات وتحقيق الاستدامة</w:t>
      </w:r>
      <w:r w:rsidRPr="00D93281">
        <w:rPr>
          <w:rFonts w:ascii="Simplified Arabic" w:hAnsi="Simplified Arabic" w:cs="Simplified Arabic"/>
          <w:sz w:val="24"/>
          <w:szCs w:val="24"/>
        </w:rPr>
        <w:t>.</w:t>
      </w:r>
    </w:p>
    <w:p w14:paraId="628F2A13" w14:textId="77777777" w:rsidR="00FE3974" w:rsidRPr="00D93281" w:rsidRDefault="00FE3974" w:rsidP="003C5CF9">
      <w:pPr>
        <w:spacing w:after="0"/>
        <w:ind w:left="360"/>
        <w:jc w:val="both"/>
        <w:rPr>
          <w:rFonts w:ascii="Simplified Arabic" w:hAnsi="Simplified Arabic" w:cs="Simplified Arabic"/>
          <w:sz w:val="24"/>
          <w:szCs w:val="24"/>
          <w:rtl/>
          <w:lang w:bidi="ar-EG"/>
        </w:rPr>
      </w:pPr>
      <w:r w:rsidRPr="00D93281">
        <w:rPr>
          <w:rFonts w:ascii="Simplified Arabic" w:hAnsi="Simplified Arabic" w:cs="Simplified Arabic"/>
          <w:sz w:val="24"/>
          <w:szCs w:val="24"/>
          <w:rtl/>
        </w:rPr>
        <w:t xml:space="preserve">قدّمت دراسة </w:t>
      </w:r>
      <w:r w:rsidRPr="00D93281">
        <w:rPr>
          <w:rFonts w:ascii="Simplified Arabic" w:hAnsi="Simplified Arabic" w:cs="Simplified Arabic"/>
          <w:b/>
          <w:bCs/>
          <w:sz w:val="24"/>
          <w:szCs w:val="24"/>
        </w:rPr>
        <w:t xml:space="preserve">Berg, </w:t>
      </w:r>
      <w:proofErr w:type="spellStart"/>
      <w:proofErr w:type="gramStart"/>
      <w:r w:rsidRPr="00D93281">
        <w:rPr>
          <w:rFonts w:ascii="Simplified Arabic" w:hAnsi="Simplified Arabic" w:cs="Simplified Arabic"/>
          <w:b/>
          <w:bCs/>
          <w:sz w:val="24"/>
          <w:szCs w:val="24"/>
        </w:rPr>
        <w:t>etal</w:t>
      </w:r>
      <w:proofErr w:type="spellEnd"/>
      <w:r w:rsidRPr="00D93281">
        <w:rPr>
          <w:rFonts w:ascii="Simplified Arabic" w:hAnsi="Simplified Arabic" w:cs="Simplified Arabic"/>
          <w:b/>
          <w:bCs/>
          <w:sz w:val="24"/>
          <w:szCs w:val="24"/>
        </w:rPr>
        <w:t>.(</w:t>
      </w:r>
      <w:proofErr w:type="gramEnd"/>
      <w:r w:rsidRPr="00D93281">
        <w:rPr>
          <w:rFonts w:ascii="Simplified Arabic" w:hAnsi="Simplified Arabic" w:cs="Simplified Arabic"/>
          <w:b/>
          <w:bCs/>
          <w:sz w:val="24"/>
          <w:szCs w:val="24"/>
        </w:rPr>
        <w:t xml:space="preserve">2017) </w:t>
      </w:r>
      <w:r w:rsidRPr="00D93281">
        <w:rPr>
          <w:rFonts w:ascii="Simplified Arabic" w:hAnsi="Simplified Arabic" w:cs="Simplified Arabic" w:hint="cs"/>
          <w:sz w:val="24"/>
          <w:szCs w:val="24"/>
          <w:rtl/>
          <w:lang w:bidi="ar-EG"/>
        </w:rPr>
        <w:t xml:space="preserve"> </w:t>
      </w:r>
      <w:r w:rsidRPr="00D93281">
        <w:rPr>
          <w:rFonts w:ascii="Simplified Arabic" w:hAnsi="Simplified Arabic" w:cs="Simplified Arabic"/>
          <w:sz w:val="24"/>
          <w:szCs w:val="24"/>
          <w:rtl/>
        </w:rPr>
        <w:t>مراجعة شاملة لآثار سياسات واستثمارات النقل على النمو الاقتصادي والاندماج الاجتماعي والاستدامة في الدول النامية. واعتمدت الدراسة على منهج مراجعة أدبية منهجية مدعومة بإطار مفاهيمي، وأظهرت النتائج أن استثمارات النقل يمكن أن تعزز النمو الاقتصادي وتحسن الوصول إلى الأسواق، لكنها قد تؤدي إلى تكاليف بيئية واجتماعية إذا لم تُصمم في إطار سياسات متكاملة</w:t>
      </w:r>
      <w:r w:rsidRPr="00D93281">
        <w:rPr>
          <w:rFonts w:ascii="Simplified Arabic" w:hAnsi="Simplified Arabic" w:cs="Simplified Arabic"/>
          <w:sz w:val="24"/>
          <w:szCs w:val="24"/>
        </w:rPr>
        <w:t>.</w:t>
      </w:r>
    </w:p>
    <w:p w14:paraId="294DF844" w14:textId="77777777" w:rsidR="00FE3974" w:rsidRPr="00D93281" w:rsidRDefault="00FE3974" w:rsidP="00FE3974">
      <w:pPr>
        <w:spacing w:after="0"/>
        <w:ind w:left="360"/>
        <w:jc w:val="center"/>
        <w:rPr>
          <w:rFonts w:ascii="Simplified Arabic" w:hAnsi="Simplified Arabic" w:cs="Simplified Arabic"/>
          <w:b/>
          <w:bCs/>
          <w:sz w:val="24"/>
          <w:szCs w:val="24"/>
        </w:rPr>
      </w:pPr>
      <w:r w:rsidRPr="00D93281">
        <w:rPr>
          <w:rFonts w:ascii="Simplified Arabic" w:hAnsi="Simplified Arabic" w:cs="Simplified Arabic"/>
          <w:b/>
          <w:bCs/>
          <w:sz w:val="24"/>
          <w:szCs w:val="24"/>
          <w:rtl/>
        </w:rPr>
        <w:t>المحور الثالث: دراسات حالة وطنية ودولية</w:t>
      </w:r>
    </w:p>
    <w:p w14:paraId="2F3A089E" w14:textId="77777777" w:rsidR="00FE3974" w:rsidRPr="00D93281" w:rsidRDefault="00FE3974" w:rsidP="003C5CF9">
      <w:pPr>
        <w:spacing w:after="0"/>
        <w:ind w:left="360"/>
        <w:jc w:val="both"/>
        <w:rPr>
          <w:rFonts w:ascii="Simplified Arabic" w:hAnsi="Simplified Arabic" w:cs="Simplified Arabic"/>
          <w:sz w:val="24"/>
          <w:szCs w:val="24"/>
        </w:rPr>
      </w:pPr>
      <w:r w:rsidRPr="00D93281">
        <w:rPr>
          <w:rFonts w:ascii="Simplified Arabic" w:hAnsi="Simplified Arabic" w:cs="Simplified Arabic"/>
          <w:sz w:val="24"/>
          <w:szCs w:val="24"/>
          <w:rtl/>
        </w:rPr>
        <w:t xml:space="preserve">هدفت دراسة </w:t>
      </w:r>
      <w:proofErr w:type="spellStart"/>
      <w:r w:rsidRPr="00D93281">
        <w:rPr>
          <w:rFonts w:ascii="Simplified Arabic" w:hAnsi="Simplified Arabic" w:cs="Simplified Arabic"/>
          <w:b/>
          <w:bCs/>
          <w:sz w:val="24"/>
          <w:szCs w:val="24"/>
          <w:rtl/>
        </w:rPr>
        <w:t>عبدالعاطي</w:t>
      </w:r>
      <w:proofErr w:type="spellEnd"/>
      <w:r w:rsidRPr="00D93281">
        <w:rPr>
          <w:rFonts w:ascii="Simplified Arabic" w:hAnsi="Simplified Arabic" w:cs="Simplified Arabic"/>
          <w:b/>
          <w:bCs/>
          <w:sz w:val="24"/>
          <w:szCs w:val="24"/>
        </w:rPr>
        <w:t xml:space="preserve"> </w:t>
      </w:r>
      <w:r w:rsidRPr="00D93281">
        <w:rPr>
          <w:rFonts w:ascii="Simplified Arabic" w:hAnsi="Simplified Arabic" w:cs="Simplified Arabic" w:hint="cs"/>
          <w:b/>
          <w:bCs/>
          <w:sz w:val="24"/>
          <w:szCs w:val="24"/>
          <w:rtl/>
        </w:rPr>
        <w:t>(2025)</w:t>
      </w:r>
      <w:r w:rsidRPr="00D93281">
        <w:rPr>
          <w:rFonts w:ascii="Simplified Arabic" w:hAnsi="Simplified Arabic" w:cs="Simplified Arabic"/>
          <w:sz w:val="24"/>
          <w:szCs w:val="24"/>
        </w:rPr>
        <w:t xml:space="preserve"> </w:t>
      </w:r>
      <w:r w:rsidRPr="00D93281">
        <w:rPr>
          <w:rFonts w:ascii="Simplified Arabic" w:hAnsi="Simplified Arabic" w:cs="Simplified Arabic"/>
          <w:sz w:val="24"/>
          <w:szCs w:val="24"/>
          <w:rtl/>
        </w:rPr>
        <w:t>إلى تحليل واقع منظومة النقل في مصر في إطار التوجه نحو النقل المستدام، مع التركيز على التحديات الحالية والفرص المستقبلية لتطوير قطاع النقل، وبخاصة النقل البري. واعتمدت الدراسة على المنهج الوصفي التحليلي من خلال مراجعة الأدبيات والتقارير ودراسات الحالة، وأظهرت النتائج وجود تحديات هيكلية تتطلب تبني سياسات متكاملة وتحسين النقل العام وتعزيز الترابط بين أنماط النقل</w:t>
      </w:r>
      <w:r w:rsidRPr="00D93281">
        <w:rPr>
          <w:rFonts w:ascii="Simplified Arabic" w:hAnsi="Simplified Arabic" w:cs="Simplified Arabic"/>
          <w:sz w:val="24"/>
          <w:szCs w:val="24"/>
        </w:rPr>
        <w:t>.</w:t>
      </w:r>
    </w:p>
    <w:p w14:paraId="60696CEA" w14:textId="77777777" w:rsidR="00FE3974" w:rsidRPr="00D93281" w:rsidRDefault="00FE3974" w:rsidP="003C5CF9">
      <w:pPr>
        <w:spacing w:after="0"/>
        <w:ind w:left="360"/>
        <w:jc w:val="both"/>
        <w:rPr>
          <w:rFonts w:ascii="Simplified Arabic" w:hAnsi="Simplified Arabic" w:cs="Simplified Arabic"/>
          <w:sz w:val="24"/>
          <w:szCs w:val="24"/>
        </w:rPr>
      </w:pPr>
      <w:r w:rsidRPr="00D93281">
        <w:rPr>
          <w:rFonts w:ascii="Simplified Arabic" w:hAnsi="Simplified Arabic" w:cs="Simplified Arabic"/>
          <w:sz w:val="24"/>
          <w:szCs w:val="24"/>
          <w:rtl/>
        </w:rPr>
        <w:lastRenderedPageBreak/>
        <w:t xml:space="preserve">هدفت دراسة </w:t>
      </w:r>
      <w:r w:rsidRPr="00D93281">
        <w:rPr>
          <w:rFonts w:ascii="Simplified Arabic" w:hAnsi="Simplified Arabic" w:cs="Simplified Arabic"/>
          <w:b/>
          <w:bCs/>
          <w:sz w:val="24"/>
          <w:szCs w:val="24"/>
          <w:rtl/>
        </w:rPr>
        <w:t>محمد</w:t>
      </w:r>
      <w:r w:rsidRPr="00D93281">
        <w:rPr>
          <w:rFonts w:ascii="Simplified Arabic" w:hAnsi="Simplified Arabic" w:cs="Simplified Arabic" w:hint="cs"/>
          <w:b/>
          <w:bCs/>
          <w:sz w:val="24"/>
          <w:szCs w:val="24"/>
          <w:rtl/>
        </w:rPr>
        <w:t xml:space="preserve">، </w:t>
      </w:r>
      <w:proofErr w:type="gramStart"/>
      <w:r w:rsidRPr="00D93281">
        <w:rPr>
          <w:rFonts w:ascii="Simplified Arabic" w:hAnsi="Simplified Arabic" w:cs="Simplified Arabic" w:hint="cs"/>
          <w:b/>
          <w:bCs/>
          <w:sz w:val="24"/>
          <w:szCs w:val="24"/>
          <w:rtl/>
        </w:rPr>
        <w:t>وأخرون</w:t>
      </w:r>
      <w:proofErr w:type="gramEnd"/>
      <w:r w:rsidRPr="00D93281">
        <w:rPr>
          <w:rFonts w:ascii="Simplified Arabic" w:hAnsi="Simplified Arabic" w:cs="Simplified Arabic"/>
          <w:b/>
          <w:bCs/>
          <w:sz w:val="24"/>
          <w:szCs w:val="24"/>
        </w:rPr>
        <w:t xml:space="preserve"> </w:t>
      </w:r>
      <w:r w:rsidRPr="00D93281">
        <w:rPr>
          <w:rFonts w:ascii="Simplified Arabic" w:hAnsi="Simplified Arabic" w:cs="Simplified Arabic" w:hint="cs"/>
          <w:b/>
          <w:bCs/>
          <w:sz w:val="24"/>
          <w:szCs w:val="24"/>
          <w:rtl/>
        </w:rPr>
        <w:t>(2024)</w:t>
      </w:r>
      <w:r w:rsidRPr="00D93281">
        <w:rPr>
          <w:rFonts w:ascii="Simplified Arabic" w:hAnsi="Simplified Arabic" w:cs="Simplified Arabic"/>
          <w:sz w:val="24"/>
          <w:szCs w:val="24"/>
        </w:rPr>
        <w:t xml:space="preserve"> </w:t>
      </w:r>
      <w:r w:rsidRPr="00D93281">
        <w:rPr>
          <w:rFonts w:ascii="Simplified Arabic" w:hAnsi="Simplified Arabic" w:cs="Simplified Arabic"/>
          <w:sz w:val="24"/>
          <w:szCs w:val="24"/>
          <w:rtl/>
        </w:rPr>
        <w:t>إلى تقييم إمكانية تطبيق نهج النقل الأخضر للبضائع في مصر من خلال دراسة حالة مينائي شرق وغرب بورسعيد. واعتمدت الدراسة على المنهج الوصفي التحليلي التطبيقي، وأظهرت النتائج أن تطبيق النقل الأخضر يسهم في خفض الانبعاثات وتحسين كفاءة سلاسل الإمداد، مع وجود تحديات تتعلق بالبنية التحتية والتخطيط والحوافز</w:t>
      </w:r>
      <w:r w:rsidRPr="00D93281">
        <w:rPr>
          <w:rFonts w:ascii="Simplified Arabic" w:hAnsi="Simplified Arabic" w:cs="Simplified Arabic"/>
          <w:sz w:val="24"/>
          <w:szCs w:val="24"/>
        </w:rPr>
        <w:t>.</w:t>
      </w:r>
    </w:p>
    <w:p w14:paraId="47842CD7" w14:textId="77777777" w:rsidR="00FE3974" w:rsidRPr="00D93281" w:rsidRDefault="00FE3974" w:rsidP="003C5CF9">
      <w:pPr>
        <w:spacing w:after="0"/>
        <w:ind w:left="360"/>
        <w:jc w:val="both"/>
        <w:rPr>
          <w:rFonts w:ascii="Simplified Arabic" w:hAnsi="Simplified Arabic" w:cs="Simplified Arabic"/>
          <w:sz w:val="24"/>
          <w:szCs w:val="24"/>
        </w:rPr>
      </w:pPr>
      <w:r w:rsidRPr="00D93281">
        <w:rPr>
          <w:rFonts w:ascii="Simplified Arabic" w:hAnsi="Simplified Arabic" w:cs="Simplified Arabic"/>
          <w:sz w:val="24"/>
          <w:szCs w:val="24"/>
          <w:rtl/>
        </w:rPr>
        <w:t xml:space="preserve">هدفت دراسة </w:t>
      </w:r>
      <w:r w:rsidRPr="00D93281">
        <w:rPr>
          <w:rFonts w:ascii="Simplified Arabic" w:hAnsi="Simplified Arabic" w:cs="Simplified Arabic"/>
          <w:b/>
          <w:bCs/>
          <w:sz w:val="24"/>
          <w:szCs w:val="24"/>
          <w:rtl/>
        </w:rPr>
        <w:t>الجهاز المركزي للتعبئة العامة والإحص</w:t>
      </w:r>
      <w:r w:rsidRPr="00D93281">
        <w:rPr>
          <w:rFonts w:ascii="Simplified Arabic" w:hAnsi="Simplified Arabic" w:cs="Simplified Arabic" w:hint="cs"/>
          <w:b/>
          <w:bCs/>
          <w:sz w:val="24"/>
          <w:szCs w:val="24"/>
          <w:rtl/>
        </w:rPr>
        <w:t>اء</w:t>
      </w:r>
      <w:r w:rsidRPr="00D93281">
        <w:rPr>
          <w:rFonts w:ascii="Simplified Arabic" w:hAnsi="Simplified Arabic" w:cs="Simplified Arabic"/>
          <w:b/>
          <w:bCs/>
          <w:sz w:val="24"/>
          <w:szCs w:val="24"/>
        </w:rPr>
        <w:t xml:space="preserve"> )</w:t>
      </w:r>
      <w:r w:rsidRPr="00D93281">
        <w:rPr>
          <w:rFonts w:ascii="Simplified Arabic" w:hAnsi="Simplified Arabic" w:cs="Simplified Arabic" w:hint="cs"/>
          <w:b/>
          <w:bCs/>
          <w:sz w:val="24"/>
          <w:szCs w:val="24"/>
          <w:rtl/>
        </w:rPr>
        <w:t>2023)</w:t>
      </w:r>
      <w:r w:rsidRPr="00D93281">
        <w:rPr>
          <w:rFonts w:ascii="Simplified Arabic" w:hAnsi="Simplified Arabic" w:cs="Simplified Arabic"/>
          <w:sz w:val="24"/>
          <w:szCs w:val="24"/>
        </w:rPr>
        <w:t xml:space="preserve"> </w:t>
      </w:r>
      <w:r w:rsidRPr="00D93281">
        <w:rPr>
          <w:rFonts w:ascii="Simplified Arabic" w:hAnsi="Simplified Arabic" w:cs="Simplified Arabic"/>
          <w:sz w:val="24"/>
          <w:szCs w:val="24"/>
          <w:rtl/>
        </w:rPr>
        <w:t>إلى رصد وتحليل الوضع الراهن لقطاع النقل في مصر من خلال تقديم بيانات إحصائية رسمية. واعتمدت الدراسة على المنهج الإحصائي الوصفي، وأظهرت النتائج زيادة أعداد المركبات الخاصة وارتفاع معدلات الحوادث والانبعاثات الملوثة، مما يعكس الأعباء الاقتصادية والبيئية للنقل البري التقليدي</w:t>
      </w:r>
      <w:r w:rsidRPr="00D93281">
        <w:rPr>
          <w:rFonts w:ascii="Simplified Arabic" w:hAnsi="Simplified Arabic" w:cs="Simplified Arabic"/>
          <w:sz w:val="24"/>
          <w:szCs w:val="24"/>
        </w:rPr>
        <w:t>.</w:t>
      </w:r>
    </w:p>
    <w:p w14:paraId="34B91A29" w14:textId="77777777" w:rsidR="00FE3974" w:rsidRPr="00D93281" w:rsidRDefault="00FE3974" w:rsidP="003C5CF9">
      <w:pPr>
        <w:spacing w:after="0"/>
        <w:ind w:left="360"/>
        <w:jc w:val="both"/>
        <w:rPr>
          <w:rFonts w:ascii="Simplified Arabic" w:hAnsi="Simplified Arabic" w:cs="Simplified Arabic"/>
          <w:sz w:val="24"/>
          <w:szCs w:val="24"/>
        </w:rPr>
      </w:pPr>
      <w:r w:rsidRPr="00D93281">
        <w:rPr>
          <w:rFonts w:ascii="Simplified Arabic" w:hAnsi="Simplified Arabic" w:cs="Simplified Arabic"/>
          <w:sz w:val="24"/>
          <w:szCs w:val="24"/>
          <w:rtl/>
        </w:rPr>
        <w:t xml:space="preserve">تناولت دراسة </w:t>
      </w:r>
      <w:r w:rsidRPr="00D93281">
        <w:rPr>
          <w:rFonts w:ascii="Simplified Arabic" w:hAnsi="Simplified Arabic" w:cs="Simplified Arabic"/>
          <w:b/>
          <w:bCs/>
          <w:sz w:val="24"/>
          <w:szCs w:val="24"/>
          <w:rtl/>
        </w:rPr>
        <w:t>حلمي وعبد الإله</w:t>
      </w:r>
      <w:r w:rsidRPr="00D93281">
        <w:rPr>
          <w:rFonts w:ascii="Simplified Arabic" w:hAnsi="Simplified Arabic" w:cs="Simplified Arabic"/>
          <w:b/>
          <w:bCs/>
          <w:sz w:val="24"/>
          <w:szCs w:val="24"/>
        </w:rPr>
        <w:t xml:space="preserve"> </w:t>
      </w:r>
      <w:r w:rsidRPr="00D93281">
        <w:rPr>
          <w:rFonts w:ascii="Simplified Arabic" w:hAnsi="Simplified Arabic" w:cs="Simplified Arabic" w:hint="cs"/>
          <w:b/>
          <w:bCs/>
          <w:sz w:val="24"/>
          <w:szCs w:val="24"/>
          <w:rtl/>
        </w:rPr>
        <w:t>(2023)</w:t>
      </w:r>
      <w:r w:rsidRPr="00D93281">
        <w:rPr>
          <w:rFonts w:ascii="Simplified Arabic" w:hAnsi="Simplified Arabic" w:cs="Simplified Arabic"/>
          <w:sz w:val="24"/>
          <w:szCs w:val="24"/>
        </w:rPr>
        <w:t xml:space="preserve"> </w:t>
      </w:r>
      <w:r w:rsidRPr="00D93281">
        <w:rPr>
          <w:rFonts w:ascii="Simplified Arabic" w:hAnsi="Simplified Arabic" w:cs="Simplified Arabic"/>
          <w:sz w:val="24"/>
          <w:szCs w:val="24"/>
          <w:rtl/>
        </w:rPr>
        <w:t>تقييم دور النقل المستدام في تعزيز تنافسية المقصد السياحي المصري. واعتمدت الدراسة على المنهج الوصفي التحليلي والمنهج الكمي، وأظهرت النتائج أن تحسين منظومة النقل يسهم في تقليل زمن الرحلات وتسهيل الوصول إلى المقاصد السياحية، مع وجود بعض التحديات التشغيلية</w:t>
      </w:r>
      <w:r w:rsidRPr="00D93281">
        <w:rPr>
          <w:rFonts w:ascii="Simplified Arabic" w:hAnsi="Simplified Arabic" w:cs="Simplified Arabic"/>
          <w:sz w:val="24"/>
          <w:szCs w:val="24"/>
        </w:rPr>
        <w:t>.</w:t>
      </w:r>
    </w:p>
    <w:p w14:paraId="3C2D5982" w14:textId="77777777" w:rsidR="00FE3974" w:rsidRPr="00D93281" w:rsidRDefault="00FE3974" w:rsidP="003C5CF9">
      <w:pPr>
        <w:spacing w:after="0"/>
        <w:ind w:left="360"/>
        <w:jc w:val="both"/>
        <w:rPr>
          <w:rFonts w:ascii="Simplified Arabic" w:hAnsi="Simplified Arabic" w:cs="Simplified Arabic"/>
          <w:sz w:val="24"/>
          <w:szCs w:val="24"/>
        </w:rPr>
      </w:pPr>
      <w:r w:rsidRPr="00D93281">
        <w:rPr>
          <w:rFonts w:ascii="Simplified Arabic" w:hAnsi="Simplified Arabic" w:cs="Simplified Arabic"/>
          <w:sz w:val="24"/>
          <w:szCs w:val="24"/>
          <w:rtl/>
        </w:rPr>
        <w:t xml:space="preserve">هدفت دراسة </w:t>
      </w:r>
      <w:proofErr w:type="gramStart"/>
      <w:r w:rsidRPr="00D93281">
        <w:rPr>
          <w:rFonts w:ascii="Simplified Arabic" w:hAnsi="Simplified Arabic" w:cs="Simplified Arabic"/>
          <w:b/>
          <w:bCs/>
          <w:sz w:val="24"/>
          <w:szCs w:val="24"/>
          <w:rtl/>
        </w:rPr>
        <w:t>عبدالعزيز</w:t>
      </w:r>
      <w:proofErr w:type="gramEnd"/>
      <w:r w:rsidRPr="00D93281">
        <w:rPr>
          <w:rFonts w:ascii="Simplified Arabic" w:hAnsi="Simplified Arabic" w:cs="Simplified Arabic"/>
          <w:b/>
          <w:bCs/>
          <w:sz w:val="24"/>
          <w:szCs w:val="24"/>
          <w:rtl/>
        </w:rPr>
        <w:t>، إيمان سمير</w:t>
      </w:r>
      <w:r w:rsidRPr="00D93281">
        <w:rPr>
          <w:rFonts w:ascii="Simplified Arabic" w:hAnsi="Simplified Arabic" w:cs="Simplified Arabic"/>
          <w:b/>
          <w:bCs/>
          <w:sz w:val="24"/>
          <w:szCs w:val="24"/>
        </w:rPr>
        <w:t xml:space="preserve"> </w:t>
      </w:r>
      <w:r w:rsidRPr="00D93281">
        <w:rPr>
          <w:rFonts w:ascii="Simplified Arabic" w:hAnsi="Simplified Arabic" w:cs="Simplified Arabic" w:hint="cs"/>
          <w:b/>
          <w:bCs/>
          <w:sz w:val="24"/>
          <w:szCs w:val="24"/>
          <w:rtl/>
        </w:rPr>
        <w:t>(2023)</w:t>
      </w:r>
      <w:r w:rsidRPr="00D93281">
        <w:rPr>
          <w:rFonts w:ascii="Simplified Arabic" w:hAnsi="Simplified Arabic" w:cs="Simplified Arabic"/>
          <w:sz w:val="24"/>
          <w:szCs w:val="24"/>
        </w:rPr>
        <w:t xml:space="preserve"> </w:t>
      </w:r>
      <w:r w:rsidRPr="00D93281">
        <w:rPr>
          <w:rFonts w:ascii="Simplified Arabic" w:hAnsi="Simplified Arabic" w:cs="Simplified Arabic"/>
          <w:sz w:val="24"/>
          <w:szCs w:val="24"/>
          <w:rtl/>
        </w:rPr>
        <w:t>إلى تحليل أثر التوسع الحضري المتسارع على استدامة نقل الركاب في مصر. واعتمدت الدراسة على المنهج الوصفي التحليلي المقارن، وأظهرت النتائج أن الاعتماد المفرط على المركبات الخاصة وضعف النقل الجماعي أسهما في تفاقم الازدحام والانبعاثات الكربونية</w:t>
      </w:r>
      <w:r w:rsidRPr="00D93281">
        <w:rPr>
          <w:rFonts w:ascii="Simplified Arabic" w:hAnsi="Simplified Arabic" w:cs="Simplified Arabic"/>
          <w:sz w:val="24"/>
          <w:szCs w:val="24"/>
        </w:rPr>
        <w:t>.</w:t>
      </w:r>
    </w:p>
    <w:p w14:paraId="32CF9610" w14:textId="77777777" w:rsidR="00FE3974" w:rsidRPr="00D93281" w:rsidRDefault="00FE3974" w:rsidP="003C5CF9">
      <w:pPr>
        <w:spacing w:after="0"/>
        <w:ind w:left="360"/>
        <w:jc w:val="both"/>
        <w:rPr>
          <w:rFonts w:ascii="Simplified Arabic" w:hAnsi="Simplified Arabic" w:cs="Simplified Arabic"/>
          <w:sz w:val="24"/>
          <w:szCs w:val="24"/>
          <w:rtl/>
        </w:rPr>
      </w:pPr>
      <w:r w:rsidRPr="00D93281">
        <w:rPr>
          <w:rFonts w:ascii="Simplified Arabic" w:hAnsi="Simplified Arabic" w:cs="Simplified Arabic"/>
          <w:sz w:val="24"/>
          <w:szCs w:val="24"/>
          <w:rtl/>
        </w:rPr>
        <w:t xml:space="preserve">هدفت دراسة </w:t>
      </w:r>
      <w:r w:rsidRPr="00D93281">
        <w:rPr>
          <w:rFonts w:ascii="Simplified Arabic" w:hAnsi="Simplified Arabic" w:cs="Simplified Arabic"/>
          <w:b/>
          <w:bCs/>
          <w:sz w:val="24"/>
          <w:szCs w:val="24"/>
        </w:rPr>
        <w:t>Hassan</w:t>
      </w:r>
      <w:proofErr w:type="gramStart"/>
      <w:r w:rsidRPr="00D93281">
        <w:rPr>
          <w:rFonts w:ascii="Simplified Arabic" w:hAnsi="Simplified Arabic" w:cs="Simplified Arabic"/>
          <w:b/>
          <w:bCs/>
          <w:sz w:val="24"/>
          <w:szCs w:val="24"/>
        </w:rPr>
        <w:t>,(</w:t>
      </w:r>
      <w:proofErr w:type="gramEnd"/>
      <w:r w:rsidRPr="00D93281">
        <w:rPr>
          <w:rFonts w:ascii="Simplified Arabic" w:hAnsi="Simplified Arabic" w:cs="Simplified Arabic"/>
          <w:b/>
          <w:bCs/>
          <w:sz w:val="24"/>
          <w:szCs w:val="24"/>
        </w:rPr>
        <w:t xml:space="preserve">2020) </w:t>
      </w:r>
      <w:r w:rsidRPr="00D93281">
        <w:rPr>
          <w:rFonts w:ascii="Simplified Arabic" w:hAnsi="Simplified Arabic" w:cs="Simplified Arabic" w:hint="cs"/>
          <w:b/>
          <w:bCs/>
          <w:sz w:val="24"/>
          <w:szCs w:val="24"/>
          <w:rtl/>
        </w:rPr>
        <w:t xml:space="preserve"> </w:t>
      </w:r>
      <w:r w:rsidRPr="00D93281">
        <w:rPr>
          <w:rFonts w:ascii="Simplified Arabic" w:hAnsi="Simplified Arabic" w:cs="Simplified Arabic"/>
          <w:b/>
          <w:bCs/>
          <w:sz w:val="24"/>
          <w:szCs w:val="24"/>
        </w:rPr>
        <w:t>Goodson .,</w:t>
      </w:r>
      <w:r w:rsidRPr="00D93281">
        <w:rPr>
          <w:rFonts w:ascii="Simplified Arabic" w:hAnsi="Simplified Arabic" w:cs="Simplified Arabic"/>
          <w:sz w:val="24"/>
          <w:szCs w:val="24"/>
          <w:rtl/>
        </w:rPr>
        <w:t>إلى فهم طبيعة اتخاذ القرار في مشروعات النقل الحضري من خلال دراسة حالة مدينة الإسكندرية. واعتمدت الدراسة على منهج نوعي تحليلي، وأظهرت النتائج أن ضعف الحوكمة والتنسيق المؤسسي وغياب مشاركة أصحاب المصلحة تمثل عوائق رئيسية أمام تحقيق نقل حضري مستدام</w:t>
      </w:r>
      <w:r w:rsidRPr="00D93281">
        <w:rPr>
          <w:rFonts w:ascii="Simplified Arabic" w:hAnsi="Simplified Arabic" w:cs="Simplified Arabic"/>
          <w:sz w:val="24"/>
          <w:szCs w:val="24"/>
        </w:rPr>
        <w:t>.</w:t>
      </w:r>
    </w:p>
    <w:p w14:paraId="1EAD75B3" w14:textId="1FA913DA" w:rsidR="002D5125" w:rsidRPr="00D93281" w:rsidRDefault="002D5125" w:rsidP="00486DC9">
      <w:pPr>
        <w:spacing w:after="0"/>
        <w:ind w:left="360"/>
        <w:jc w:val="center"/>
        <w:rPr>
          <w:rFonts w:ascii="Simplified Arabic" w:hAnsi="Simplified Arabic" w:cs="Simplified Arabic"/>
          <w:b/>
          <w:bCs/>
          <w:sz w:val="24"/>
          <w:szCs w:val="24"/>
          <w:rtl/>
        </w:rPr>
      </w:pPr>
      <w:r w:rsidRPr="00D93281">
        <w:rPr>
          <w:rFonts w:ascii="Simplified Arabic" w:hAnsi="Simplified Arabic" w:cs="Simplified Arabic" w:hint="cs"/>
          <w:b/>
          <w:bCs/>
          <w:sz w:val="24"/>
          <w:szCs w:val="24"/>
          <w:rtl/>
        </w:rPr>
        <w:t xml:space="preserve">المحور الرابع: </w:t>
      </w:r>
      <w:r w:rsidRPr="00D93281">
        <w:rPr>
          <w:rFonts w:ascii="Simplified Arabic" w:hAnsi="Simplified Arabic" w:cs="Simplified Arabic"/>
          <w:b/>
          <w:bCs/>
          <w:sz w:val="24"/>
          <w:szCs w:val="24"/>
          <w:rtl/>
        </w:rPr>
        <w:t>التجربة المصرية في مقابل التجارب العالمية الرائدة</w:t>
      </w:r>
    </w:p>
    <w:p w14:paraId="4428913C" w14:textId="1BBCAC98" w:rsidR="006B1705" w:rsidRPr="00D93281" w:rsidRDefault="006B1705" w:rsidP="003C5CF9">
      <w:pPr>
        <w:spacing w:after="0"/>
        <w:ind w:left="360"/>
        <w:jc w:val="both"/>
        <w:rPr>
          <w:rFonts w:ascii="Simplified Arabic" w:hAnsi="Simplified Arabic" w:cs="Simplified Arabic"/>
          <w:sz w:val="24"/>
          <w:szCs w:val="24"/>
        </w:rPr>
      </w:pPr>
      <w:r w:rsidRPr="00D93281">
        <w:rPr>
          <w:rFonts w:ascii="Simplified Arabic" w:hAnsi="Simplified Arabic" w:cs="Simplified Arabic"/>
          <w:sz w:val="24"/>
          <w:szCs w:val="24"/>
          <w:rtl/>
        </w:rPr>
        <w:t xml:space="preserve">لا تقتصر المقارنة على بعد الزمن، بل تتسع لتشمل تجارب دول رائدة سبقت مصر في مضمار التنمية </w:t>
      </w:r>
      <w:r w:rsidRPr="00D93281">
        <w:rPr>
          <w:rFonts w:ascii="Simplified Arabic" w:hAnsi="Simplified Arabic" w:cs="Simplified Arabic" w:hint="cs"/>
          <w:sz w:val="24"/>
          <w:szCs w:val="24"/>
          <w:rtl/>
        </w:rPr>
        <w:t>المستدامة كما</w:t>
      </w:r>
      <w:r w:rsidRPr="00D93281">
        <w:rPr>
          <w:rFonts w:ascii="Simplified Arabic" w:hAnsi="Simplified Arabic" w:cs="Simplified Arabic"/>
          <w:sz w:val="24"/>
          <w:szCs w:val="24"/>
          <w:rtl/>
        </w:rPr>
        <w:t xml:space="preserve"> هو موضح في جدول (1</w:t>
      </w:r>
      <w:proofErr w:type="gramStart"/>
      <w:r w:rsidRPr="00D93281">
        <w:rPr>
          <w:rFonts w:ascii="Simplified Arabic" w:hAnsi="Simplified Arabic" w:cs="Simplified Arabic"/>
          <w:sz w:val="24"/>
          <w:szCs w:val="24"/>
          <w:rtl/>
        </w:rPr>
        <w:t>) ،</w:t>
      </w:r>
      <w:proofErr w:type="gramEnd"/>
      <w:r w:rsidRPr="00D93281">
        <w:rPr>
          <w:rFonts w:ascii="Simplified Arabic" w:hAnsi="Simplified Arabic" w:cs="Simplified Arabic"/>
          <w:sz w:val="24"/>
          <w:szCs w:val="24"/>
          <w:rtl/>
        </w:rPr>
        <w:t xml:space="preserve"> مثل سنغافورة، ألمانيا، وماليزيا. تختلف هذه الدول في حجمها الاقتصادي </w:t>
      </w:r>
      <w:proofErr w:type="spellStart"/>
      <w:r w:rsidRPr="00D93281">
        <w:rPr>
          <w:rFonts w:ascii="Simplified Arabic" w:hAnsi="Simplified Arabic" w:cs="Simplified Arabic"/>
          <w:sz w:val="24"/>
          <w:szCs w:val="24"/>
          <w:rtl/>
        </w:rPr>
        <w:t>وجغرافيتها</w:t>
      </w:r>
      <w:proofErr w:type="spellEnd"/>
      <w:r w:rsidRPr="00D93281">
        <w:rPr>
          <w:rFonts w:ascii="Simplified Arabic" w:hAnsi="Simplified Arabic" w:cs="Simplified Arabic"/>
          <w:sz w:val="24"/>
          <w:szCs w:val="24"/>
          <w:rtl/>
        </w:rPr>
        <w:t>، وتشترك جميعها في تبني سياسات طموحة جعلت من قطاع النقل ركيزة للتنمية. يقدم الجدول التالي مقارنة منهجية شاملة لهذه التجارب وفق أبعاد متعددة (البنية التحتية، السلامة المرورية، والابتكار المؤسسي).</w:t>
      </w:r>
    </w:p>
    <w:p w14:paraId="4B5E3E95" w14:textId="77777777" w:rsidR="002D5125" w:rsidRPr="00D93281" w:rsidRDefault="002D5125" w:rsidP="00486DC9">
      <w:pPr>
        <w:spacing w:after="0"/>
        <w:ind w:left="360"/>
        <w:rPr>
          <w:rFonts w:ascii="Simplified Arabic" w:hAnsi="Simplified Arabic" w:cs="Simplified Arabic"/>
          <w:b/>
          <w:bCs/>
          <w:rtl/>
        </w:rPr>
      </w:pPr>
      <w:r w:rsidRPr="00D93281">
        <w:rPr>
          <w:rFonts w:ascii="Simplified Arabic" w:hAnsi="Simplified Arabic" w:cs="Simplified Arabic"/>
          <w:b/>
          <w:bCs/>
          <w:rtl/>
        </w:rPr>
        <w:t>جدول (</w:t>
      </w:r>
      <w:r w:rsidRPr="00D93281">
        <w:rPr>
          <w:rFonts w:ascii="Simplified Arabic" w:hAnsi="Simplified Arabic" w:cs="Simplified Arabic" w:hint="cs"/>
          <w:b/>
          <w:bCs/>
          <w:rtl/>
        </w:rPr>
        <w:t>1</w:t>
      </w:r>
      <w:r w:rsidRPr="00D93281">
        <w:rPr>
          <w:rFonts w:ascii="Simplified Arabic" w:hAnsi="Simplified Arabic" w:cs="Simplified Arabic"/>
          <w:b/>
          <w:bCs/>
          <w:rtl/>
        </w:rPr>
        <w:t>): مقارنة التجربة المصرية بالتجارب العالمية الرائدة (سنغافورة - ألمانيا - ماليزيا)</w:t>
      </w:r>
    </w:p>
    <w:tbl>
      <w:tblPr>
        <w:tblStyle w:val="TableGrid"/>
        <w:bidiVisual/>
        <w:tblW w:w="0" w:type="auto"/>
        <w:tblLook w:val="04A0" w:firstRow="1" w:lastRow="0" w:firstColumn="1" w:lastColumn="0" w:noHBand="0" w:noVBand="1"/>
      </w:tblPr>
      <w:tblGrid>
        <w:gridCol w:w="1636"/>
        <w:gridCol w:w="2146"/>
        <w:gridCol w:w="2127"/>
        <w:gridCol w:w="2065"/>
        <w:gridCol w:w="2194"/>
      </w:tblGrid>
      <w:tr w:rsidR="002D5125" w:rsidRPr="00D93281" w14:paraId="0FB75E19" w14:textId="77777777" w:rsidTr="00A8404B">
        <w:tc>
          <w:tcPr>
            <w:tcW w:w="1636" w:type="dxa"/>
            <w:shd w:val="clear" w:color="auto" w:fill="DAE9F7" w:themeFill="text2" w:themeFillTint="1A"/>
            <w:vAlign w:val="center"/>
            <w:hideMark/>
          </w:tcPr>
          <w:p w14:paraId="7993A714" w14:textId="77777777" w:rsidR="002D5125" w:rsidRPr="00D93281" w:rsidRDefault="002D5125" w:rsidP="00A8404B">
            <w:pPr>
              <w:spacing w:after="0"/>
              <w:jc w:val="center"/>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rPr>
              <w:t>المحور</w:t>
            </w:r>
          </w:p>
        </w:tc>
        <w:tc>
          <w:tcPr>
            <w:tcW w:w="2146" w:type="dxa"/>
            <w:shd w:val="clear" w:color="auto" w:fill="DAE9F7" w:themeFill="text2" w:themeFillTint="1A"/>
            <w:vAlign w:val="center"/>
            <w:hideMark/>
          </w:tcPr>
          <w:p w14:paraId="307D9903" w14:textId="77777777" w:rsidR="002D5125" w:rsidRPr="00D93281" w:rsidRDefault="002D5125" w:rsidP="00A8404B">
            <w:pPr>
              <w:spacing w:after="0"/>
              <w:jc w:val="center"/>
              <w:rPr>
                <w:rFonts w:ascii="Simplified Arabic" w:hAnsi="Simplified Arabic" w:cs="Simplified Arabic"/>
                <w:b/>
                <w:bCs/>
                <w:sz w:val="24"/>
                <w:szCs w:val="24"/>
                <w:rtl/>
              </w:rPr>
            </w:pPr>
            <w:r w:rsidRPr="00D93281">
              <w:rPr>
                <w:rFonts w:ascii="Simplified Arabic" w:hAnsi="Simplified Arabic" w:cs="Simplified Arabic"/>
                <w:b/>
                <w:bCs/>
                <w:sz w:val="24"/>
                <w:szCs w:val="24"/>
                <w:rtl/>
              </w:rPr>
              <w:t>مصر (2024/2025)</w:t>
            </w:r>
          </w:p>
        </w:tc>
        <w:tc>
          <w:tcPr>
            <w:tcW w:w="2127" w:type="dxa"/>
            <w:shd w:val="clear" w:color="auto" w:fill="DAE9F7" w:themeFill="text2" w:themeFillTint="1A"/>
            <w:vAlign w:val="center"/>
            <w:hideMark/>
          </w:tcPr>
          <w:p w14:paraId="5D63CD8C" w14:textId="77777777" w:rsidR="002D5125" w:rsidRPr="00D93281" w:rsidRDefault="002D5125" w:rsidP="00A8404B">
            <w:pPr>
              <w:spacing w:after="0"/>
              <w:jc w:val="center"/>
              <w:rPr>
                <w:rFonts w:ascii="Simplified Arabic" w:hAnsi="Simplified Arabic" w:cs="Simplified Arabic"/>
                <w:b/>
                <w:bCs/>
                <w:sz w:val="24"/>
                <w:szCs w:val="24"/>
                <w:rtl/>
              </w:rPr>
            </w:pPr>
            <w:r w:rsidRPr="00D93281">
              <w:rPr>
                <w:rFonts w:ascii="Simplified Arabic" w:hAnsi="Simplified Arabic" w:cs="Simplified Arabic"/>
                <w:b/>
                <w:bCs/>
                <w:sz w:val="24"/>
                <w:szCs w:val="24"/>
                <w:rtl/>
              </w:rPr>
              <w:t>سنغافورة</w:t>
            </w:r>
          </w:p>
        </w:tc>
        <w:tc>
          <w:tcPr>
            <w:tcW w:w="0" w:type="auto"/>
            <w:shd w:val="clear" w:color="auto" w:fill="DAE9F7" w:themeFill="text2" w:themeFillTint="1A"/>
            <w:vAlign w:val="center"/>
            <w:hideMark/>
          </w:tcPr>
          <w:p w14:paraId="58D15C4F" w14:textId="77777777" w:rsidR="002D5125" w:rsidRPr="00D93281" w:rsidRDefault="002D5125" w:rsidP="00A8404B">
            <w:pPr>
              <w:spacing w:after="0"/>
              <w:jc w:val="center"/>
              <w:rPr>
                <w:rFonts w:ascii="Simplified Arabic" w:hAnsi="Simplified Arabic" w:cs="Simplified Arabic"/>
                <w:b/>
                <w:bCs/>
                <w:sz w:val="24"/>
                <w:szCs w:val="24"/>
                <w:rtl/>
              </w:rPr>
            </w:pPr>
            <w:r w:rsidRPr="00D93281">
              <w:rPr>
                <w:rFonts w:ascii="Simplified Arabic" w:hAnsi="Simplified Arabic" w:cs="Simplified Arabic"/>
                <w:b/>
                <w:bCs/>
                <w:sz w:val="24"/>
                <w:szCs w:val="24"/>
                <w:rtl/>
              </w:rPr>
              <w:t>ألمانيا</w:t>
            </w:r>
          </w:p>
        </w:tc>
        <w:tc>
          <w:tcPr>
            <w:tcW w:w="0" w:type="auto"/>
            <w:shd w:val="clear" w:color="auto" w:fill="DAE9F7" w:themeFill="text2" w:themeFillTint="1A"/>
            <w:vAlign w:val="center"/>
            <w:hideMark/>
          </w:tcPr>
          <w:p w14:paraId="72CF247A" w14:textId="77777777" w:rsidR="002D5125" w:rsidRPr="00D93281" w:rsidRDefault="002D5125" w:rsidP="00A8404B">
            <w:pPr>
              <w:spacing w:after="0"/>
              <w:jc w:val="center"/>
              <w:rPr>
                <w:rFonts w:ascii="Simplified Arabic" w:hAnsi="Simplified Arabic" w:cs="Simplified Arabic"/>
                <w:b/>
                <w:bCs/>
                <w:sz w:val="24"/>
                <w:szCs w:val="24"/>
                <w:rtl/>
              </w:rPr>
            </w:pPr>
            <w:r w:rsidRPr="00D93281">
              <w:rPr>
                <w:rFonts w:ascii="Simplified Arabic" w:hAnsi="Simplified Arabic" w:cs="Simplified Arabic"/>
                <w:b/>
                <w:bCs/>
                <w:sz w:val="24"/>
                <w:szCs w:val="24"/>
                <w:rtl/>
              </w:rPr>
              <w:t>ماليزيا</w:t>
            </w:r>
          </w:p>
        </w:tc>
      </w:tr>
      <w:tr w:rsidR="002D5125" w:rsidRPr="00D93281" w14:paraId="2239B494" w14:textId="77777777" w:rsidTr="00A8404B">
        <w:tc>
          <w:tcPr>
            <w:tcW w:w="1636" w:type="dxa"/>
            <w:shd w:val="clear" w:color="auto" w:fill="DAE9F7" w:themeFill="text2" w:themeFillTint="1A"/>
            <w:vAlign w:val="center"/>
            <w:hideMark/>
          </w:tcPr>
          <w:p w14:paraId="08A1AFA4" w14:textId="77777777" w:rsidR="002D5125" w:rsidRPr="00D93281" w:rsidRDefault="002D5125" w:rsidP="00A8404B">
            <w:pPr>
              <w:spacing w:after="0"/>
              <w:jc w:val="center"/>
              <w:rPr>
                <w:rFonts w:ascii="Simplified Arabic" w:hAnsi="Simplified Arabic" w:cs="Simplified Arabic"/>
                <w:b/>
                <w:bCs/>
                <w:sz w:val="24"/>
                <w:szCs w:val="24"/>
                <w:rtl/>
              </w:rPr>
            </w:pPr>
            <w:r w:rsidRPr="00D93281">
              <w:rPr>
                <w:rFonts w:ascii="Simplified Arabic" w:hAnsi="Simplified Arabic" w:cs="Simplified Arabic"/>
                <w:b/>
                <w:bCs/>
                <w:sz w:val="24"/>
                <w:szCs w:val="24"/>
                <w:rtl/>
              </w:rPr>
              <w:t xml:space="preserve">جودة الطرق (مؤشر </w:t>
            </w:r>
            <w:r w:rsidRPr="00D93281">
              <w:rPr>
                <w:rFonts w:ascii="Simplified Arabic" w:hAnsi="Simplified Arabic" w:cs="Simplified Arabic"/>
                <w:b/>
                <w:bCs/>
                <w:sz w:val="24"/>
                <w:szCs w:val="24"/>
              </w:rPr>
              <w:t>WEF</w:t>
            </w:r>
            <w:r w:rsidRPr="00D93281">
              <w:rPr>
                <w:rFonts w:ascii="Simplified Arabic" w:hAnsi="Simplified Arabic" w:cs="Simplified Arabic"/>
                <w:b/>
                <w:bCs/>
                <w:sz w:val="24"/>
                <w:szCs w:val="24"/>
                <w:rtl/>
              </w:rPr>
              <w:t>)</w:t>
            </w:r>
          </w:p>
        </w:tc>
        <w:tc>
          <w:tcPr>
            <w:tcW w:w="2146" w:type="dxa"/>
            <w:vAlign w:val="center"/>
            <w:hideMark/>
          </w:tcPr>
          <w:p w14:paraId="3DDBCFCA" w14:textId="77777777" w:rsidR="002D5125" w:rsidRPr="00A8404B" w:rsidRDefault="002D5125" w:rsidP="00A8404B">
            <w:pPr>
              <w:spacing w:after="0"/>
              <w:jc w:val="center"/>
              <w:rPr>
                <w:rFonts w:ascii="Simplified Arabic" w:hAnsi="Simplified Arabic" w:cs="Simplified Arabic"/>
                <w:rtl/>
              </w:rPr>
            </w:pPr>
            <w:r w:rsidRPr="00A8404B">
              <w:rPr>
                <w:rFonts w:ascii="Simplified Arabic" w:hAnsi="Simplified Arabic" w:cs="Simplified Arabic"/>
                <w:rtl/>
              </w:rPr>
              <w:t>5.53 نقطة (المرتبة 18)</w:t>
            </w:r>
          </w:p>
        </w:tc>
        <w:tc>
          <w:tcPr>
            <w:tcW w:w="2127" w:type="dxa"/>
            <w:vAlign w:val="center"/>
            <w:hideMark/>
          </w:tcPr>
          <w:p w14:paraId="34BF4E7A" w14:textId="77777777" w:rsidR="002D5125" w:rsidRPr="00A8404B" w:rsidRDefault="002D5125" w:rsidP="00A8404B">
            <w:pPr>
              <w:spacing w:after="0"/>
              <w:jc w:val="center"/>
              <w:rPr>
                <w:rFonts w:ascii="Simplified Arabic" w:hAnsi="Simplified Arabic" w:cs="Simplified Arabic"/>
                <w:rtl/>
              </w:rPr>
            </w:pPr>
            <w:r w:rsidRPr="00A8404B">
              <w:rPr>
                <w:rFonts w:ascii="Simplified Arabic" w:hAnsi="Simplified Arabic" w:cs="Simplified Arabic"/>
                <w:rtl/>
              </w:rPr>
              <w:t>6.5 نقطة (المرتبة 1 عالمياً)</w:t>
            </w:r>
          </w:p>
        </w:tc>
        <w:tc>
          <w:tcPr>
            <w:tcW w:w="0" w:type="auto"/>
            <w:vAlign w:val="center"/>
            <w:hideMark/>
          </w:tcPr>
          <w:p w14:paraId="2A326CD9" w14:textId="77777777" w:rsidR="002D5125" w:rsidRPr="00A8404B" w:rsidRDefault="002D5125" w:rsidP="00A8404B">
            <w:pPr>
              <w:spacing w:after="0"/>
              <w:jc w:val="center"/>
              <w:rPr>
                <w:rFonts w:ascii="Simplified Arabic" w:hAnsi="Simplified Arabic" w:cs="Simplified Arabic"/>
                <w:rtl/>
              </w:rPr>
            </w:pPr>
            <w:r w:rsidRPr="00A8404B">
              <w:rPr>
                <w:rFonts w:ascii="Simplified Arabic" w:hAnsi="Simplified Arabic" w:cs="Simplified Arabic"/>
                <w:rtl/>
              </w:rPr>
              <w:t>ضمن العشرين الأوائل</w:t>
            </w:r>
          </w:p>
        </w:tc>
        <w:tc>
          <w:tcPr>
            <w:tcW w:w="0" w:type="auto"/>
            <w:vAlign w:val="center"/>
            <w:hideMark/>
          </w:tcPr>
          <w:p w14:paraId="6B868218" w14:textId="77777777" w:rsidR="002D5125" w:rsidRPr="00A8404B" w:rsidRDefault="002D5125" w:rsidP="00A8404B">
            <w:pPr>
              <w:spacing w:after="0"/>
              <w:jc w:val="center"/>
              <w:rPr>
                <w:rFonts w:ascii="Simplified Arabic" w:hAnsi="Simplified Arabic" w:cs="Simplified Arabic"/>
                <w:rtl/>
              </w:rPr>
            </w:pPr>
            <w:r w:rsidRPr="00A8404B">
              <w:rPr>
                <w:rFonts w:ascii="Simplified Arabic" w:hAnsi="Simplified Arabic" w:cs="Simplified Arabic"/>
                <w:rtl/>
              </w:rPr>
              <w:t>5.3 نقطة (المرتبة 21)</w:t>
            </w:r>
          </w:p>
        </w:tc>
      </w:tr>
      <w:tr w:rsidR="002D5125" w:rsidRPr="00D93281" w14:paraId="7C6CE88C" w14:textId="77777777" w:rsidTr="00A8404B">
        <w:tc>
          <w:tcPr>
            <w:tcW w:w="1636" w:type="dxa"/>
            <w:shd w:val="clear" w:color="auto" w:fill="DAE9F7" w:themeFill="text2" w:themeFillTint="1A"/>
            <w:vAlign w:val="center"/>
            <w:hideMark/>
          </w:tcPr>
          <w:p w14:paraId="1AD14DF0" w14:textId="77777777" w:rsidR="002D5125" w:rsidRPr="00D93281" w:rsidRDefault="002D5125" w:rsidP="00A8404B">
            <w:pPr>
              <w:spacing w:after="0"/>
              <w:jc w:val="center"/>
              <w:rPr>
                <w:rFonts w:ascii="Simplified Arabic" w:hAnsi="Simplified Arabic" w:cs="Simplified Arabic"/>
                <w:b/>
                <w:bCs/>
                <w:sz w:val="24"/>
                <w:szCs w:val="24"/>
                <w:rtl/>
              </w:rPr>
            </w:pPr>
            <w:r w:rsidRPr="00D93281">
              <w:rPr>
                <w:rFonts w:ascii="Simplified Arabic" w:hAnsi="Simplified Arabic" w:cs="Simplified Arabic"/>
                <w:b/>
                <w:bCs/>
                <w:sz w:val="24"/>
                <w:szCs w:val="24"/>
                <w:rtl/>
              </w:rPr>
              <w:t>إجمالي شبكة الطرق</w:t>
            </w:r>
          </w:p>
        </w:tc>
        <w:tc>
          <w:tcPr>
            <w:tcW w:w="2146" w:type="dxa"/>
            <w:vAlign w:val="center"/>
            <w:hideMark/>
          </w:tcPr>
          <w:p w14:paraId="6AA79E31" w14:textId="77777777" w:rsidR="002D5125" w:rsidRPr="00A8404B" w:rsidRDefault="002D5125" w:rsidP="00A8404B">
            <w:pPr>
              <w:spacing w:after="0"/>
              <w:jc w:val="center"/>
              <w:rPr>
                <w:rFonts w:ascii="Simplified Arabic" w:hAnsi="Simplified Arabic" w:cs="Simplified Arabic"/>
                <w:rtl/>
              </w:rPr>
            </w:pPr>
            <w:r w:rsidRPr="00A8404B">
              <w:rPr>
                <w:rFonts w:ascii="Simplified Arabic" w:hAnsi="Simplified Arabic" w:cs="Simplified Arabic"/>
                <w:rtl/>
              </w:rPr>
              <w:t>30,500 كم (طرق رئيسية)</w:t>
            </w:r>
          </w:p>
        </w:tc>
        <w:tc>
          <w:tcPr>
            <w:tcW w:w="2127" w:type="dxa"/>
            <w:vAlign w:val="center"/>
            <w:hideMark/>
          </w:tcPr>
          <w:p w14:paraId="3B6CABDF" w14:textId="77777777" w:rsidR="002D5125" w:rsidRPr="00A8404B" w:rsidRDefault="002D5125" w:rsidP="00A8404B">
            <w:pPr>
              <w:spacing w:after="0"/>
              <w:jc w:val="center"/>
              <w:rPr>
                <w:rFonts w:ascii="Simplified Arabic" w:hAnsi="Simplified Arabic" w:cs="Simplified Arabic"/>
                <w:rtl/>
              </w:rPr>
            </w:pPr>
            <w:r w:rsidRPr="00A8404B">
              <w:rPr>
                <w:rFonts w:ascii="Simplified Arabic" w:hAnsi="Simplified Arabic" w:cs="Simplified Arabic"/>
                <w:rtl/>
              </w:rPr>
              <w:t>3,387 كم (شبكة حضرية مكثفة)</w:t>
            </w:r>
          </w:p>
        </w:tc>
        <w:tc>
          <w:tcPr>
            <w:tcW w:w="0" w:type="auto"/>
            <w:vAlign w:val="center"/>
            <w:hideMark/>
          </w:tcPr>
          <w:p w14:paraId="530A5D55" w14:textId="77777777" w:rsidR="002D5125" w:rsidRPr="00A8404B" w:rsidRDefault="002D5125" w:rsidP="00A8404B">
            <w:pPr>
              <w:spacing w:after="0"/>
              <w:jc w:val="center"/>
              <w:rPr>
                <w:rFonts w:ascii="Simplified Arabic" w:hAnsi="Simplified Arabic" w:cs="Simplified Arabic"/>
                <w:rtl/>
              </w:rPr>
            </w:pPr>
            <w:r w:rsidRPr="00A8404B">
              <w:rPr>
                <w:rFonts w:ascii="Simplified Arabic" w:hAnsi="Simplified Arabic" w:cs="Simplified Arabic"/>
                <w:rtl/>
              </w:rPr>
              <w:t>13,192 كم (</w:t>
            </w:r>
            <w:r w:rsidRPr="00A8404B">
              <w:rPr>
                <w:rFonts w:ascii="Simplified Arabic" w:hAnsi="Simplified Arabic" w:cs="Simplified Arabic"/>
              </w:rPr>
              <w:t>Autobahn</w:t>
            </w:r>
            <w:r w:rsidRPr="00A8404B">
              <w:rPr>
                <w:rFonts w:ascii="Simplified Arabic" w:hAnsi="Simplified Arabic" w:cs="Simplified Arabic"/>
                <w:rtl/>
              </w:rPr>
              <w:t>)</w:t>
            </w:r>
          </w:p>
        </w:tc>
        <w:tc>
          <w:tcPr>
            <w:tcW w:w="0" w:type="auto"/>
            <w:vAlign w:val="center"/>
            <w:hideMark/>
          </w:tcPr>
          <w:p w14:paraId="4FAB5F1E" w14:textId="77777777" w:rsidR="002D5125" w:rsidRPr="00A8404B" w:rsidRDefault="002D5125" w:rsidP="00A8404B">
            <w:pPr>
              <w:spacing w:after="0"/>
              <w:jc w:val="center"/>
              <w:rPr>
                <w:rFonts w:ascii="Simplified Arabic" w:hAnsi="Simplified Arabic" w:cs="Simplified Arabic"/>
                <w:rtl/>
              </w:rPr>
            </w:pPr>
            <w:r w:rsidRPr="00A8404B">
              <w:rPr>
                <w:rFonts w:ascii="Simplified Arabic" w:hAnsi="Simplified Arabic" w:cs="Simplified Arabic"/>
                <w:rtl/>
              </w:rPr>
              <w:t>210,658 كم</w:t>
            </w:r>
          </w:p>
        </w:tc>
      </w:tr>
      <w:tr w:rsidR="002D5125" w:rsidRPr="00D93281" w14:paraId="4AF88FC3" w14:textId="77777777" w:rsidTr="00A8404B">
        <w:tc>
          <w:tcPr>
            <w:tcW w:w="1636" w:type="dxa"/>
            <w:shd w:val="clear" w:color="auto" w:fill="DAE9F7" w:themeFill="text2" w:themeFillTint="1A"/>
            <w:vAlign w:val="center"/>
            <w:hideMark/>
          </w:tcPr>
          <w:p w14:paraId="79223D37" w14:textId="77777777" w:rsidR="002D5125" w:rsidRPr="00D93281" w:rsidRDefault="002D5125" w:rsidP="00A8404B">
            <w:pPr>
              <w:spacing w:after="0"/>
              <w:jc w:val="center"/>
              <w:rPr>
                <w:rFonts w:ascii="Simplified Arabic" w:hAnsi="Simplified Arabic" w:cs="Simplified Arabic"/>
                <w:b/>
                <w:bCs/>
                <w:sz w:val="24"/>
                <w:szCs w:val="24"/>
                <w:rtl/>
              </w:rPr>
            </w:pPr>
            <w:r w:rsidRPr="00D93281">
              <w:rPr>
                <w:rFonts w:ascii="Simplified Arabic" w:hAnsi="Simplified Arabic" w:cs="Simplified Arabic"/>
                <w:b/>
                <w:bCs/>
                <w:sz w:val="24"/>
                <w:szCs w:val="24"/>
                <w:rtl/>
              </w:rPr>
              <w:t>الوفيات لكل 100,000 نسمة</w:t>
            </w:r>
          </w:p>
        </w:tc>
        <w:tc>
          <w:tcPr>
            <w:tcW w:w="2146" w:type="dxa"/>
            <w:vAlign w:val="center"/>
            <w:hideMark/>
          </w:tcPr>
          <w:p w14:paraId="319358A6" w14:textId="77777777" w:rsidR="002D5125" w:rsidRPr="00A8404B" w:rsidRDefault="002D5125" w:rsidP="00A8404B">
            <w:pPr>
              <w:spacing w:after="0"/>
              <w:jc w:val="center"/>
              <w:rPr>
                <w:rFonts w:ascii="Simplified Arabic" w:hAnsi="Simplified Arabic" w:cs="Simplified Arabic"/>
                <w:rtl/>
              </w:rPr>
            </w:pPr>
            <w:r w:rsidRPr="00A8404B">
              <w:rPr>
                <w:rFonts w:ascii="Simplified Arabic" w:hAnsi="Simplified Arabic" w:cs="Simplified Arabic"/>
                <w:rtl/>
              </w:rPr>
              <w:t>5.6 (تقدير 2023)</w:t>
            </w:r>
          </w:p>
        </w:tc>
        <w:tc>
          <w:tcPr>
            <w:tcW w:w="2127" w:type="dxa"/>
            <w:vAlign w:val="center"/>
            <w:hideMark/>
          </w:tcPr>
          <w:p w14:paraId="7CBCA0E8" w14:textId="77777777" w:rsidR="002D5125" w:rsidRPr="00A8404B" w:rsidRDefault="002D5125" w:rsidP="00A8404B">
            <w:pPr>
              <w:spacing w:after="0"/>
              <w:jc w:val="center"/>
              <w:rPr>
                <w:rFonts w:ascii="Simplified Arabic" w:hAnsi="Simplified Arabic" w:cs="Simplified Arabic"/>
                <w:rtl/>
              </w:rPr>
            </w:pPr>
            <w:r w:rsidRPr="00A8404B">
              <w:rPr>
                <w:rFonts w:ascii="Simplified Arabic" w:hAnsi="Simplified Arabic" w:cs="Simplified Arabic"/>
                <w:rtl/>
              </w:rPr>
              <w:t>2.33 (تقدير 2023)</w:t>
            </w:r>
          </w:p>
        </w:tc>
        <w:tc>
          <w:tcPr>
            <w:tcW w:w="0" w:type="auto"/>
            <w:vAlign w:val="center"/>
            <w:hideMark/>
          </w:tcPr>
          <w:p w14:paraId="6B75E4DB" w14:textId="77777777" w:rsidR="002D5125" w:rsidRPr="00A8404B" w:rsidRDefault="002D5125" w:rsidP="00A8404B">
            <w:pPr>
              <w:spacing w:after="0"/>
              <w:jc w:val="center"/>
              <w:rPr>
                <w:rFonts w:ascii="Simplified Arabic" w:hAnsi="Simplified Arabic" w:cs="Simplified Arabic"/>
                <w:rtl/>
              </w:rPr>
            </w:pPr>
            <w:r w:rsidRPr="00A8404B">
              <w:rPr>
                <w:rFonts w:ascii="Simplified Arabic" w:hAnsi="Simplified Arabic" w:cs="Simplified Arabic"/>
                <w:rtl/>
              </w:rPr>
              <w:t>3.4 (تقدير 2023)</w:t>
            </w:r>
          </w:p>
        </w:tc>
        <w:tc>
          <w:tcPr>
            <w:tcW w:w="0" w:type="auto"/>
            <w:vAlign w:val="center"/>
            <w:hideMark/>
          </w:tcPr>
          <w:p w14:paraId="24D99A13" w14:textId="77777777" w:rsidR="002D5125" w:rsidRPr="00A8404B" w:rsidRDefault="002D5125" w:rsidP="00A8404B">
            <w:pPr>
              <w:spacing w:after="0"/>
              <w:jc w:val="center"/>
              <w:rPr>
                <w:rFonts w:ascii="Simplified Arabic" w:hAnsi="Simplified Arabic" w:cs="Simplified Arabic"/>
                <w:rtl/>
              </w:rPr>
            </w:pPr>
            <w:r w:rsidRPr="00A8404B">
              <w:rPr>
                <w:rFonts w:ascii="Simplified Arabic" w:hAnsi="Simplified Arabic" w:cs="Simplified Arabic"/>
                <w:rtl/>
              </w:rPr>
              <w:t>22.9 (تقدير 2021)</w:t>
            </w:r>
          </w:p>
        </w:tc>
      </w:tr>
      <w:tr w:rsidR="002D5125" w:rsidRPr="00D93281" w14:paraId="63F9538D" w14:textId="77777777" w:rsidTr="00A8404B">
        <w:tc>
          <w:tcPr>
            <w:tcW w:w="1636" w:type="dxa"/>
            <w:shd w:val="clear" w:color="auto" w:fill="DAE9F7" w:themeFill="text2" w:themeFillTint="1A"/>
            <w:vAlign w:val="center"/>
            <w:hideMark/>
          </w:tcPr>
          <w:p w14:paraId="3CB002E8" w14:textId="77777777" w:rsidR="002D5125" w:rsidRPr="00D93281" w:rsidRDefault="002D5125" w:rsidP="00A8404B">
            <w:pPr>
              <w:spacing w:after="0"/>
              <w:jc w:val="center"/>
              <w:rPr>
                <w:rFonts w:ascii="Simplified Arabic" w:hAnsi="Simplified Arabic" w:cs="Simplified Arabic"/>
                <w:b/>
                <w:bCs/>
                <w:sz w:val="24"/>
                <w:szCs w:val="24"/>
                <w:rtl/>
              </w:rPr>
            </w:pPr>
            <w:r w:rsidRPr="00D93281">
              <w:rPr>
                <w:rFonts w:ascii="Simplified Arabic" w:hAnsi="Simplified Arabic" w:cs="Simplified Arabic"/>
                <w:b/>
                <w:bCs/>
                <w:sz w:val="24"/>
                <w:szCs w:val="24"/>
                <w:rtl/>
              </w:rPr>
              <w:t>التحديات</w:t>
            </w:r>
          </w:p>
        </w:tc>
        <w:tc>
          <w:tcPr>
            <w:tcW w:w="2146" w:type="dxa"/>
            <w:vAlign w:val="center"/>
            <w:hideMark/>
          </w:tcPr>
          <w:p w14:paraId="476C5AAB" w14:textId="77777777" w:rsidR="002D5125" w:rsidRPr="00A8404B" w:rsidRDefault="002D5125" w:rsidP="00A8404B">
            <w:pPr>
              <w:spacing w:after="0"/>
              <w:jc w:val="center"/>
              <w:rPr>
                <w:rFonts w:ascii="Simplified Arabic" w:hAnsi="Simplified Arabic" w:cs="Simplified Arabic"/>
                <w:rtl/>
              </w:rPr>
            </w:pPr>
            <w:r w:rsidRPr="00A8404B">
              <w:rPr>
                <w:rFonts w:ascii="Simplified Arabic" w:hAnsi="Simplified Arabic" w:cs="Simplified Arabic"/>
                <w:rtl/>
              </w:rPr>
              <w:t>تقادم الأسطول، كثافة مرورية عالية، ضعف التكامل بين وسائل النقل</w:t>
            </w:r>
          </w:p>
        </w:tc>
        <w:tc>
          <w:tcPr>
            <w:tcW w:w="2127" w:type="dxa"/>
            <w:vAlign w:val="center"/>
            <w:hideMark/>
          </w:tcPr>
          <w:p w14:paraId="22DF2A8A" w14:textId="77777777" w:rsidR="002D5125" w:rsidRPr="00A8404B" w:rsidRDefault="002D5125" w:rsidP="00A8404B">
            <w:pPr>
              <w:spacing w:after="0"/>
              <w:jc w:val="center"/>
              <w:rPr>
                <w:rFonts w:ascii="Simplified Arabic" w:hAnsi="Simplified Arabic" w:cs="Simplified Arabic"/>
                <w:rtl/>
              </w:rPr>
            </w:pPr>
            <w:r w:rsidRPr="00A8404B">
              <w:rPr>
                <w:rFonts w:ascii="Simplified Arabic" w:hAnsi="Simplified Arabic" w:cs="Simplified Arabic"/>
                <w:rtl/>
              </w:rPr>
              <w:t>كثافة مرورية مرتفعة جداً، أعلى معدل تملك سيارات عالمياً</w:t>
            </w:r>
          </w:p>
        </w:tc>
        <w:tc>
          <w:tcPr>
            <w:tcW w:w="0" w:type="auto"/>
            <w:vAlign w:val="center"/>
            <w:hideMark/>
          </w:tcPr>
          <w:p w14:paraId="666FB07F" w14:textId="77777777" w:rsidR="002D5125" w:rsidRPr="00A8404B" w:rsidRDefault="002D5125" w:rsidP="00A8404B">
            <w:pPr>
              <w:spacing w:after="0"/>
              <w:jc w:val="center"/>
              <w:rPr>
                <w:rFonts w:ascii="Simplified Arabic" w:hAnsi="Simplified Arabic" w:cs="Simplified Arabic"/>
                <w:rtl/>
              </w:rPr>
            </w:pPr>
            <w:r w:rsidRPr="00A8404B">
              <w:rPr>
                <w:rFonts w:ascii="Simplified Arabic" w:hAnsi="Simplified Arabic" w:cs="Simplified Arabic"/>
                <w:rtl/>
              </w:rPr>
              <w:t>الحاجة إلى صيانة أجزاء من شبكة واسعة ومتقادمة نسبياً</w:t>
            </w:r>
          </w:p>
        </w:tc>
        <w:tc>
          <w:tcPr>
            <w:tcW w:w="0" w:type="auto"/>
            <w:vAlign w:val="center"/>
            <w:hideMark/>
          </w:tcPr>
          <w:p w14:paraId="65D2D319" w14:textId="77777777" w:rsidR="002D5125" w:rsidRPr="00A8404B" w:rsidRDefault="002D5125" w:rsidP="00A8404B">
            <w:pPr>
              <w:spacing w:after="0"/>
              <w:jc w:val="center"/>
              <w:rPr>
                <w:rFonts w:ascii="Simplified Arabic" w:hAnsi="Simplified Arabic" w:cs="Simplified Arabic"/>
                <w:rtl/>
              </w:rPr>
            </w:pPr>
            <w:r w:rsidRPr="00A8404B">
              <w:rPr>
                <w:rFonts w:ascii="Simplified Arabic" w:hAnsi="Simplified Arabic" w:cs="Simplified Arabic"/>
                <w:rtl/>
              </w:rPr>
              <w:t>الحاجة إلى رفع كفاءة الصيانة (25% من الطرق تحتاج تجديداً)</w:t>
            </w:r>
          </w:p>
        </w:tc>
      </w:tr>
      <w:tr w:rsidR="002D5125" w:rsidRPr="00D93281" w14:paraId="36B17743" w14:textId="77777777" w:rsidTr="00A8404B">
        <w:tc>
          <w:tcPr>
            <w:tcW w:w="1636" w:type="dxa"/>
            <w:shd w:val="clear" w:color="auto" w:fill="DAE9F7" w:themeFill="text2" w:themeFillTint="1A"/>
            <w:vAlign w:val="center"/>
            <w:hideMark/>
          </w:tcPr>
          <w:p w14:paraId="6F073085" w14:textId="77777777" w:rsidR="002D5125" w:rsidRPr="00D93281" w:rsidRDefault="002D5125" w:rsidP="00A8404B">
            <w:pPr>
              <w:spacing w:after="0"/>
              <w:jc w:val="center"/>
              <w:rPr>
                <w:rFonts w:ascii="Simplified Arabic" w:hAnsi="Simplified Arabic" w:cs="Simplified Arabic"/>
                <w:b/>
                <w:bCs/>
                <w:sz w:val="24"/>
                <w:szCs w:val="24"/>
                <w:rtl/>
              </w:rPr>
            </w:pPr>
            <w:r w:rsidRPr="00D93281">
              <w:rPr>
                <w:rFonts w:ascii="Simplified Arabic" w:hAnsi="Simplified Arabic" w:cs="Simplified Arabic"/>
                <w:b/>
                <w:bCs/>
                <w:sz w:val="24"/>
                <w:szCs w:val="24"/>
                <w:rtl/>
              </w:rPr>
              <w:t>الحلول والمبادرات</w:t>
            </w:r>
          </w:p>
        </w:tc>
        <w:tc>
          <w:tcPr>
            <w:tcW w:w="2146" w:type="dxa"/>
            <w:vAlign w:val="center"/>
            <w:hideMark/>
          </w:tcPr>
          <w:p w14:paraId="01DD5887" w14:textId="77777777" w:rsidR="002D5125" w:rsidRPr="00A8404B" w:rsidRDefault="002D5125" w:rsidP="00A8404B">
            <w:pPr>
              <w:spacing w:after="0"/>
              <w:jc w:val="center"/>
              <w:rPr>
                <w:rFonts w:ascii="Simplified Arabic" w:hAnsi="Simplified Arabic" w:cs="Simplified Arabic"/>
                <w:rtl/>
              </w:rPr>
            </w:pPr>
            <w:r w:rsidRPr="00A8404B">
              <w:rPr>
                <w:rFonts w:ascii="Simplified Arabic" w:hAnsi="Simplified Arabic" w:cs="Simplified Arabic"/>
                <w:rtl/>
              </w:rPr>
              <w:t>المشروع القومي للطرق، النقل الكهربائي (</w:t>
            </w:r>
            <w:proofErr w:type="spellStart"/>
            <w:r w:rsidRPr="00A8404B">
              <w:rPr>
                <w:rFonts w:ascii="Simplified Arabic" w:hAnsi="Simplified Arabic" w:cs="Simplified Arabic"/>
                <w:rtl/>
              </w:rPr>
              <w:t>مونوريل</w:t>
            </w:r>
            <w:proofErr w:type="spellEnd"/>
            <w:r w:rsidRPr="00A8404B">
              <w:rPr>
                <w:rFonts w:ascii="Simplified Arabic" w:hAnsi="Simplified Arabic" w:cs="Simplified Arabic"/>
                <w:rtl/>
              </w:rPr>
              <w:t xml:space="preserve">، </w:t>
            </w:r>
            <w:r w:rsidRPr="00A8404B">
              <w:rPr>
                <w:rFonts w:ascii="Simplified Arabic" w:hAnsi="Simplified Arabic" w:cs="Simplified Arabic"/>
              </w:rPr>
              <w:t>BRT</w:t>
            </w:r>
            <w:r w:rsidRPr="00A8404B">
              <w:rPr>
                <w:rFonts w:ascii="Simplified Arabic" w:hAnsi="Simplified Arabic" w:cs="Simplified Arabic"/>
                <w:rtl/>
              </w:rPr>
              <w:t>)، الغاز الطبيعي</w:t>
            </w:r>
          </w:p>
        </w:tc>
        <w:tc>
          <w:tcPr>
            <w:tcW w:w="2127" w:type="dxa"/>
            <w:vAlign w:val="center"/>
            <w:hideMark/>
          </w:tcPr>
          <w:p w14:paraId="2399F069" w14:textId="77777777" w:rsidR="002D5125" w:rsidRPr="00A8404B" w:rsidRDefault="002D5125" w:rsidP="00A8404B">
            <w:pPr>
              <w:spacing w:after="0"/>
              <w:jc w:val="center"/>
              <w:rPr>
                <w:rFonts w:ascii="Simplified Arabic" w:hAnsi="Simplified Arabic" w:cs="Simplified Arabic"/>
                <w:rtl/>
              </w:rPr>
            </w:pPr>
            <w:r w:rsidRPr="00A8404B">
              <w:rPr>
                <w:rFonts w:ascii="Simplified Arabic" w:hAnsi="Simplified Arabic" w:cs="Simplified Arabic"/>
                <w:rtl/>
              </w:rPr>
              <w:t>تسعير الازدحام الإلكتروني (</w:t>
            </w:r>
            <w:r w:rsidRPr="00A8404B">
              <w:rPr>
                <w:rFonts w:ascii="Simplified Arabic" w:hAnsi="Simplified Arabic" w:cs="Simplified Arabic"/>
              </w:rPr>
              <w:t>ERP</w:t>
            </w:r>
            <w:r w:rsidRPr="00A8404B">
              <w:rPr>
                <w:rFonts w:ascii="Simplified Arabic" w:hAnsi="Simplified Arabic" w:cs="Simplified Arabic"/>
                <w:rtl/>
              </w:rPr>
              <w:t>)، نظام حصص السيارات (</w:t>
            </w:r>
            <w:r w:rsidRPr="00A8404B">
              <w:rPr>
                <w:rFonts w:ascii="Simplified Arabic" w:hAnsi="Simplified Arabic" w:cs="Simplified Arabic"/>
              </w:rPr>
              <w:t>COE</w:t>
            </w:r>
            <w:r w:rsidRPr="00A8404B">
              <w:rPr>
                <w:rFonts w:ascii="Simplified Arabic" w:hAnsi="Simplified Arabic" w:cs="Simplified Arabic"/>
                <w:rtl/>
              </w:rPr>
              <w:t>)</w:t>
            </w:r>
          </w:p>
        </w:tc>
        <w:tc>
          <w:tcPr>
            <w:tcW w:w="0" w:type="auto"/>
            <w:vAlign w:val="center"/>
            <w:hideMark/>
          </w:tcPr>
          <w:p w14:paraId="63A8BCEB" w14:textId="77777777" w:rsidR="002D5125" w:rsidRPr="00A8404B" w:rsidRDefault="002D5125" w:rsidP="00A8404B">
            <w:pPr>
              <w:spacing w:after="0"/>
              <w:jc w:val="center"/>
              <w:rPr>
                <w:rFonts w:ascii="Simplified Arabic" w:hAnsi="Simplified Arabic" w:cs="Simplified Arabic"/>
                <w:rtl/>
              </w:rPr>
            </w:pPr>
            <w:r w:rsidRPr="00A8404B">
              <w:rPr>
                <w:rFonts w:ascii="Simplified Arabic" w:hAnsi="Simplified Arabic" w:cs="Simplified Arabic"/>
                <w:rtl/>
              </w:rPr>
              <w:t>مناطق منخفضة الانبعاثات، نظام نقل عام متكامل (</w:t>
            </w:r>
            <w:r w:rsidRPr="00A8404B">
              <w:rPr>
                <w:rFonts w:ascii="Simplified Arabic" w:hAnsi="Simplified Arabic" w:cs="Simplified Arabic"/>
              </w:rPr>
              <w:t>S-Bahn</w:t>
            </w:r>
            <w:r w:rsidRPr="00A8404B">
              <w:rPr>
                <w:rFonts w:ascii="Simplified Arabic" w:hAnsi="Simplified Arabic" w:cs="Simplified Arabic"/>
                <w:rtl/>
              </w:rPr>
              <w:t>)</w:t>
            </w:r>
          </w:p>
        </w:tc>
        <w:tc>
          <w:tcPr>
            <w:tcW w:w="0" w:type="auto"/>
            <w:vAlign w:val="center"/>
            <w:hideMark/>
          </w:tcPr>
          <w:p w14:paraId="5B646CDE" w14:textId="77777777" w:rsidR="002D5125" w:rsidRPr="00A8404B" w:rsidRDefault="002D5125" w:rsidP="00A8404B">
            <w:pPr>
              <w:spacing w:after="0"/>
              <w:jc w:val="center"/>
              <w:rPr>
                <w:rFonts w:ascii="Simplified Arabic" w:hAnsi="Simplified Arabic" w:cs="Simplified Arabic"/>
                <w:rtl/>
              </w:rPr>
            </w:pPr>
            <w:r w:rsidRPr="00A8404B">
              <w:rPr>
                <w:rFonts w:ascii="Simplified Arabic" w:hAnsi="Simplified Arabic" w:cs="Simplified Arabic"/>
                <w:rtl/>
              </w:rPr>
              <w:t>هيئة تنظيم النقل (</w:t>
            </w:r>
            <w:r w:rsidRPr="00A8404B">
              <w:rPr>
                <w:rFonts w:ascii="Simplified Arabic" w:hAnsi="Simplified Arabic" w:cs="Simplified Arabic"/>
              </w:rPr>
              <w:t>SPAD</w:t>
            </w:r>
            <w:r w:rsidRPr="00A8404B">
              <w:rPr>
                <w:rFonts w:ascii="Simplified Arabic" w:hAnsi="Simplified Arabic" w:cs="Simplified Arabic"/>
                <w:rtl/>
              </w:rPr>
              <w:t xml:space="preserve">)، توسع شبكات </w:t>
            </w:r>
            <w:r w:rsidRPr="00A8404B">
              <w:rPr>
                <w:rFonts w:ascii="Simplified Arabic" w:hAnsi="Simplified Arabic" w:cs="Simplified Arabic"/>
              </w:rPr>
              <w:t>MRT/LRT</w:t>
            </w:r>
            <w:r w:rsidRPr="00A8404B">
              <w:rPr>
                <w:rFonts w:ascii="Simplified Arabic" w:hAnsi="Simplified Arabic" w:cs="Simplified Arabic"/>
                <w:rtl/>
              </w:rPr>
              <w:t xml:space="preserve">، ممرات </w:t>
            </w:r>
            <w:r w:rsidRPr="00A8404B">
              <w:rPr>
                <w:rFonts w:ascii="Simplified Arabic" w:hAnsi="Simplified Arabic" w:cs="Simplified Arabic"/>
              </w:rPr>
              <w:t>ECRL</w:t>
            </w:r>
          </w:p>
        </w:tc>
      </w:tr>
    </w:tbl>
    <w:p w14:paraId="740A0E9C" w14:textId="7837D5C1" w:rsidR="009A6526" w:rsidRPr="00D93281" w:rsidRDefault="00A30D34" w:rsidP="00556699">
      <w:pPr>
        <w:spacing w:after="0"/>
        <w:ind w:left="864"/>
        <w:rPr>
          <w:rFonts w:ascii="Simplified Arabic" w:hAnsi="Simplified Arabic" w:cs="Simplified Arabic"/>
          <w:b/>
          <w:bCs/>
          <w:sz w:val="24"/>
          <w:szCs w:val="24"/>
          <w:rtl/>
        </w:rPr>
      </w:pPr>
      <w:dir w:val="rtl">
        <w:r w:rsidR="009A6526" w:rsidRPr="00D93281">
          <w:rPr>
            <w:rFonts w:ascii="Simplified Arabic" w:hAnsi="Simplified Arabic" w:cs="Simplified Arabic" w:hint="cs"/>
            <w:b/>
            <w:bCs/>
            <w:sz w:val="24"/>
            <w:szCs w:val="24"/>
            <w:rtl/>
          </w:rPr>
          <w:t>المصدر:</w:t>
        </w:r>
        <w:r w:rsidR="00CB5BE0" w:rsidRPr="00D93281">
          <w:t>‬</w:t>
        </w:r>
        <w:r w:rsidR="00CB5BE0" w:rsidRPr="00D93281">
          <w:t>‬</w:t>
        </w:r>
        <w:r w:rsidR="00C1340D" w:rsidRPr="00D93281">
          <w:rPr>
            <w:rFonts w:ascii="Simplified Arabic" w:hAnsi="Simplified Arabic" w:cs="Simplified Arabic"/>
            <w:sz w:val="24"/>
            <w:szCs w:val="24"/>
            <w:rtl/>
          </w:rPr>
          <w:t>إعداد الباحث اعتماداً على تقارير المنتدى الاقتصادي العالمي</w:t>
        </w:r>
        <w:r w:rsidR="00C1340D" w:rsidRPr="00D93281">
          <w:rPr>
            <w:rFonts w:ascii="Simplified Arabic" w:hAnsi="Simplified Arabic" w:cs="Simplified Arabic"/>
            <w:sz w:val="24"/>
            <w:szCs w:val="24"/>
          </w:rPr>
          <w:t xml:space="preserve"> (WEF) </w:t>
        </w:r>
        <w:r w:rsidR="00C1340D" w:rsidRPr="00D93281">
          <w:rPr>
            <w:rFonts w:ascii="Simplified Arabic" w:hAnsi="Simplified Arabic" w:cs="Simplified Arabic"/>
            <w:sz w:val="24"/>
            <w:szCs w:val="24"/>
            <w:rtl/>
          </w:rPr>
          <w:t>والتجارب والممارسات الدولية</w:t>
        </w:r>
        <w:r w:rsidR="00CB5BE0" w:rsidRPr="00D93281">
          <w:t>‬</w:t>
        </w:r>
        <w:r w:rsidR="000D14FD" w:rsidRPr="00D93281">
          <w:t>‬</w:t>
        </w:r>
        <w:r w:rsidR="00D7591C">
          <w:t>‬</w:t>
        </w:r>
        <w:r w:rsidR="005C5405">
          <w:t>‬</w:t>
        </w:r>
        <w:r>
          <w:t>‬</w:t>
        </w:r>
        <w:r>
          <w:t>‬</w:t>
        </w:r>
        <w:r>
          <w:t>‬</w:t>
        </w:r>
      </w:dir>
    </w:p>
    <w:p w14:paraId="14C4B809" w14:textId="0232DB0C" w:rsidR="002D5125" w:rsidRPr="00BC4AA7" w:rsidRDefault="002D5125" w:rsidP="00556699">
      <w:pPr>
        <w:spacing w:after="0"/>
        <w:ind w:left="360"/>
        <w:rPr>
          <w:rFonts w:ascii="Simplified Arabic" w:hAnsi="Simplified Arabic" w:cs="Simplified Arabic"/>
          <w:sz w:val="24"/>
          <w:szCs w:val="24"/>
          <w:rtl/>
        </w:rPr>
      </w:pPr>
      <w:r w:rsidRPr="00BC4AA7">
        <w:rPr>
          <w:rFonts w:ascii="Simplified Arabic" w:hAnsi="Simplified Arabic" w:cs="Simplified Arabic" w:hint="cs"/>
          <w:sz w:val="24"/>
          <w:szCs w:val="24"/>
          <w:rtl/>
        </w:rPr>
        <w:lastRenderedPageBreak/>
        <w:t>تكشف</w:t>
      </w:r>
      <w:r w:rsidRPr="00BC4AA7">
        <w:rPr>
          <w:rFonts w:ascii="Simplified Arabic" w:hAnsi="Simplified Arabic" w:cs="Simplified Arabic"/>
          <w:sz w:val="24"/>
          <w:szCs w:val="24"/>
          <w:rtl/>
        </w:rPr>
        <w:t xml:space="preserve"> </w:t>
      </w:r>
      <w:r w:rsidRPr="00BC4AA7">
        <w:rPr>
          <w:rFonts w:ascii="Simplified Arabic" w:hAnsi="Simplified Arabic" w:cs="Simplified Arabic" w:hint="cs"/>
          <w:sz w:val="24"/>
          <w:szCs w:val="24"/>
          <w:rtl/>
        </w:rPr>
        <w:t>المقارنة</w:t>
      </w:r>
      <w:r w:rsidRPr="00BC4AA7">
        <w:rPr>
          <w:rFonts w:ascii="Simplified Arabic" w:hAnsi="Simplified Arabic" w:cs="Simplified Arabic"/>
          <w:sz w:val="24"/>
          <w:szCs w:val="24"/>
          <w:rtl/>
        </w:rPr>
        <w:t xml:space="preserve"> </w:t>
      </w:r>
      <w:r w:rsidRPr="00BC4AA7">
        <w:rPr>
          <w:rFonts w:ascii="Simplified Arabic" w:hAnsi="Simplified Arabic" w:cs="Simplified Arabic" w:hint="cs"/>
          <w:sz w:val="24"/>
          <w:szCs w:val="24"/>
          <w:rtl/>
        </w:rPr>
        <w:t>بين</w:t>
      </w:r>
      <w:r w:rsidRPr="00BC4AA7">
        <w:rPr>
          <w:rFonts w:ascii="Simplified Arabic" w:hAnsi="Simplified Arabic" w:cs="Simplified Arabic"/>
          <w:sz w:val="24"/>
          <w:szCs w:val="24"/>
          <w:rtl/>
        </w:rPr>
        <w:t xml:space="preserve"> </w:t>
      </w:r>
      <w:r w:rsidRPr="00BC4AA7">
        <w:rPr>
          <w:rFonts w:ascii="Simplified Arabic" w:hAnsi="Simplified Arabic" w:cs="Simplified Arabic" w:hint="cs"/>
          <w:sz w:val="24"/>
          <w:szCs w:val="24"/>
          <w:rtl/>
        </w:rPr>
        <w:t>التجارب</w:t>
      </w:r>
      <w:r w:rsidRPr="00BC4AA7">
        <w:rPr>
          <w:rFonts w:ascii="Simplified Arabic" w:hAnsi="Simplified Arabic" w:cs="Simplified Arabic"/>
          <w:sz w:val="24"/>
          <w:szCs w:val="24"/>
          <w:rtl/>
        </w:rPr>
        <w:t xml:space="preserve"> </w:t>
      </w:r>
      <w:r w:rsidRPr="00BC4AA7">
        <w:rPr>
          <w:rFonts w:ascii="Simplified Arabic" w:hAnsi="Simplified Arabic" w:cs="Simplified Arabic" w:hint="cs"/>
          <w:sz w:val="24"/>
          <w:szCs w:val="24"/>
          <w:rtl/>
        </w:rPr>
        <w:t>الدولية</w:t>
      </w:r>
      <w:r w:rsidRPr="00BC4AA7">
        <w:rPr>
          <w:rFonts w:ascii="Simplified Arabic" w:hAnsi="Simplified Arabic" w:cs="Simplified Arabic"/>
          <w:sz w:val="24"/>
          <w:szCs w:val="24"/>
          <w:rtl/>
        </w:rPr>
        <w:t xml:space="preserve"> </w:t>
      </w:r>
      <w:r w:rsidRPr="00BC4AA7">
        <w:rPr>
          <w:rFonts w:ascii="Simplified Arabic" w:hAnsi="Simplified Arabic" w:cs="Simplified Arabic" w:hint="cs"/>
          <w:sz w:val="24"/>
          <w:szCs w:val="24"/>
          <w:rtl/>
        </w:rPr>
        <w:t>عن</w:t>
      </w:r>
      <w:r w:rsidRPr="00BC4AA7">
        <w:rPr>
          <w:rFonts w:ascii="Simplified Arabic" w:hAnsi="Simplified Arabic" w:cs="Simplified Arabic"/>
          <w:sz w:val="24"/>
          <w:szCs w:val="24"/>
          <w:rtl/>
        </w:rPr>
        <w:t xml:space="preserve"> </w:t>
      </w:r>
      <w:r w:rsidRPr="00BC4AA7">
        <w:rPr>
          <w:rFonts w:ascii="Simplified Arabic" w:hAnsi="Simplified Arabic" w:cs="Simplified Arabic" w:hint="cs"/>
          <w:sz w:val="24"/>
          <w:szCs w:val="24"/>
          <w:rtl/>
        </w:rPr>
        <w:t>ثلاثة</w:t>
      </w:r>
      <w:r w:rsidRPr="00BC4AA7">
        <w:rPr>
          <w:rFonts w:ascii="Simplified Arabic" w:hAnsi="Simplified Arabic" w:cs="Simplified Arabic"/>
          <w:sz w:val="24"/>
          <w:szCs w:val="24"/>
          <w:rtl/>
        </w:rPr>
        <w:t xml:space="preserve"> </w:t>
      </w:r>
      <w:r w:rsidRPr="00BC4AA7">
        <w:rPr>
          <w:rFonts w:ascii="Simplified Arabic" w:hAnsi="Simplified Arabic" w:cs="Simplified Arabic" w:hint="cs"/>
          <w:sz w:val="24"/>
          <w:szCs w:val="24"/>
          <w:rtl/>
        </w:rPr>
        <w:t>مسارات</w:t>
      </w:r>
      <w:r w:rsidRPr="00BC4AA7">
        <w:rPr>
          <w:rFonts w:ascii="Simplified Arabic" w:hAnsi="Simplified Arabic" w:cs="Simplified Arabic"/>
          <w:sz w:val="24"/>
          <w:szCs w:val="24"/>
          <w:rtl/>
        </w:rPr>
        <w:t xml:space="preserve"> </w:t>
      </w:r>
      <w:r w:rsidRPr="00BC4AA7">
        <w:rPr>
          <w:rFonts w:ascii="Simplified Arabic" w:hAnsi="Simplified Arabic" w:cs="Simplified Arabic" w:hint="cs"/>
          <w:sz w:val="24"/>
          <w:szCs w:val="24"/>
          <w:rtl/>
        </w:rPr>
        <w:t>تقييمية</w:t>
      </w:r>
      <w:r w:rsidRPr="00BC4AA7">
        <w:rPr>
          <w:rFonts w:ascii="Simplified Arabic" w:hAnsi="Simplified Arabic" w:cs="Simplified Arabic"/>
          <w:sz w:val="24"/>
          <w:szCs w:val="24"/>
          <w:rtl/>
        </w:rPr>
        <w:t xml:space="preserve"> </w:t>
      </w:r>
      <w:r w:rsidRPr="00BC4AA7">
        <w:rPr>
          <w:rFonts w:ascii="Simplified Arabic" w:hAnsi="Simplified Arabic" w:cs="Simplified Arabic" w:hint="cs"/>
          <w:sz w:val="24"/>
          <w:szCs w:val="24"/>
          <w:rtl/>
        </w:rPr>
        <w:t>متمايزة،</w:t>
      </w:r>
      <w:r w:rsidRPr="00BC4AA7">
        <w:rPr>
          <w:rFonts w:ascii="Simplified Arabic" w:hAnsi="Simplified Arabic" w:cs="Simplified Arabic"/>
          <w:sz w:val="24"/>
          <w:szCs w:val="24"/>
          <w:rtl/>
        </w:rPr>
        <w:t xml:space="preserve"> </w:t>
      </w:r>
      <w:r w:rsidRPr="00BC4AA7">
        <w:rPr>
          <w:rFonts w:ascii="Simplified Arabic" w:hAnsi="Simplified Arabic" w:cs="Simplified Arabic" w:hint="cs"/>
          <w:sz w:val="24"/>
          <w:szCs w:val="24"/>
          <w:rtl/>
        </w:rPr>
        <w:t>تتقاطع</w:t>
      </w:r>
      <w:r w:rsidRPr="00BC4AA7">
        <w:rPr>
          <w:rFonts w:ascii="Simplified Arabic" w:hAnsi="Simplified Arabic" w:cs="Simplified Arabic"/>
          <w:sz w:val="24"/>
          <w:szCs w:val="24"/>
          <w:rtl/>
        </w:rPr>
        <w:t xml:space="preserve"> </w:t>
      </w:r>
      <w:r w:rsidRPr="00BC4AA7">
        <w:rPr>
          <w:rFonts w:ascii="Simplified Arabic" w:hAnsi="Simplified Arabic" w:cs="Simplified Arabic" w:hint="cs"/>
          <w:sz w:val="24"/>
          <w:szCs w:val="24"/>
          <w:rtl/>
        </w:rPr>
        <w:t>مع</w:t>
      </w:r>
      <w:r w:rsidRPr="00BC4AA7">
        <w:rPr>
          <w:rFonts w:ascii="Simplified Arabic" w:hAnsi="Simplified Arabic" w:cs="Simplified Arabic"/>
          <w:sz w:val="24"/>
          <w:szCs w:val="24"/>
          <w:rtl/>
        </w:rPr>
        <w:t xml:space="preserve"> </w:t>
      </w:r>
      <w:r w:rsidRPr="00BC4AA7">
        <w:rPr>
          <w:rFonts w:ascii="Simplified Arabic" w:hAnsi="Simplified Arabic" w:cs="Simplified Arabic" w:hint="cs"/>
          <w:sz w:val="24"/>
          <w:szCs w:val="24"/>
          <w:rtl/>
        </w:rPr>
        <w:t>الفجوات</w:t>
      </w:r>
      <w:r w:rsidRPr="00BC4AA7">
        <w:rPr>
          <w:rFonts w:ascii="Simplified Arabic" w:hAnsi="Simplified Arabic" w:cs="Simplified Arabic"/>
          <w:sz w:val="24"/>
          <w:szCs w:val="24"/>
          <w:rtl/>
        </w:rPr>
        <w:t xml:space="preserve"> </w:t>
      </w:r>
      <w:r w:rsidRPr="00BC4AA7">
        <w:rPr>
          <w:rFonts w:ascii="Simplified Arabic" w:hAnsi="Simplified Arabic" w:cs="Simplified Arabic" w:hint="cs"/>
          <w:sz w:val="24"/>
          <w:szCs w:val="24"/>
          <w:rtl/>
        </w:rPr>
        <w:t>الهيكلية</w:t>
      </w:r>
      <w:r w:rsidRPr="00BC4AA7">
        <w:rPr>
          <w:rFonts w:ascii="Simplified Arabic" w:hAnsi="Simplified Arabic" w:cs="Simplified Arabic"/>
          <w:sz w:val="24"/>
          <w:szCs w:val="24"/>
          <w:rtl/>
        </w:rPr>
        <w:t xml:space="preserve"> </w:t>
      </w:r>
      <w:r w:rsidRPr="00BC4AA7">
        <w:rPr>
          <w:rFonts w:ascii="Simplified Arabic" w:hAnsi="Simplified Arabic" w:cs="Simplified Arabic" w:hint="cs"/>
          <w:sz w:val="24"/>
          <w:szCs w:val="24"/>
          <w:rtl/>
        </w:rPr>
        <w:t>للمنظومة</w:t>
      </w:r>
      <w:r w:rsidRPr="00BC4AA7">
        <w:rPr>
          <w:rFonts w:ascii="Simplified Arabic" w:hAnsi="Simplified Arabic" w:cs="Simplified Arabic"/>
          <w:sz w:val="24"/>
          <w:szCs w:val="24"/>
          <w:rtl/>
        </w:rPr>
        <w:t xml:space="preserve"> </w:t>
      </w:r>
      <w:proofErr w:type="gramStart"/>
      <w:r w:rsidRPr="00BC4AA7">
        <w:rPr>
          <w:rFonts w:ascii="Simplified Arabic" w:hAnsi="Simplified Arabic" w:cs="Simplified Arabic" w:hint="cs"/>
          <w:sz w:val="24"/>
          <w:szCs w:val="24"/>
          <w:rtl/>
        </w:rPr>
        <w:t>المصرية</w:t>
      </w:r>
      <w:r w:rsidRPr="00BC4AA7">
        <w:rPr>
          <w:rFonts w:ascii="Simplified Arabic" w:hAnsi="Simplified Arabic" w:cs="Simplified Arabic"/>
          <w:sz w:val="24"/>
          <w:szCs w:val="24"/>
          <w:rtl/>
        </w:rPr>
        <w:t>.</w:t>
      </w:r>
      <w:r w:rsidRPr="00BC4AA7">
        <w:rPr>
          <w:rFonts w:ascii="Simplified Arabic" w:hAnsi="Simplified Arabic" w:cs="Simplified Arabic" w:hint="cs"/>
          <w:sz w:val="24"/>
          <w:szCs w:val="24"/>
          <w:rtl/>
        </w:rPr>
        <w:t>‬</w:t>
      </w:r>
      <w:r w:rsidRPr="00BC4AA7">
        <w:t>‬</w:t>
      </w:r>
      <w:proofErr w:type="gramEnd"/>
      <w:r w:rsidRPr="00BC4AA7">
        <w:t>‬</w:t>
      </w:r>
      <w:r w:rsidRPr="00BC4AA7">
        <w:t>‬</w:t>
      </w:r>
      <w:r w:rsidRPr="00BC4AA7">
        <w:t>‬</w:t>
      </w:r>
      <w:r w:rsidRPr="00BC4AA7">
        <w:t>‬</w:t>
      </w:r>
      <w:r w:rsidRPr="00BC4AA7">
        <w:t>‬</w:t>
      </w:r>
      <w:r w:rsidRPr="00BC4AA7">
        <w:t>‬</w:t>
      </w:r>
      <w:r w:rsidRPr="00BC4AA7">
        <w:t>‬</w:t>
      </w:r>
      <w:r w:rsidR="005E39EA" w:rsidRPr="00BC4AA7">
        <w:t>‬</w:t>
      </w:r>
    </w:p>
    <w:p w14:paraId="59D4F5E7" w14:textId="77777777" w:rsidR="002D5125" w:rsidRPr="00BC4AA7" w:rsidRDefault="00A30D34" w:rsidP="00BC4AA7">
      <w:pPr>
        <w:spacing w:after="0"/>
        <w:ind w:left="360"/>
        <w:rPr>
          <w:rFonts w:ascii="Simplified Arabic" w:hAnsi="Simplified Arabic" w:cs="Simplified Arabic"/>
          <w:sz w:val="24"/>
          <w:szCs w:val="24"/>
          <w:rtl/>
        </w:rPr>
      </w:pPr>
      <w:dir w:val="rtl">
        <w:r w:rsidR="002D5125" w:rsidRPr="00BC4AA7">
          <w:rPr>
            <w:rFonts w:ascii="Simplified Arabic" w:hAnsi="Simplified Arabic" w:cs="Simplified Arabic" w:hint="cs"/>
            <w:b/>
            <w:bCs/>
            <w:sz w:val="24"/>
            <w:szCs w:val="24"/>
            <w:rtl/>
          </w:rPr>
          <w:t>أولاً</w:t>
        </w:r>
        <w:r w:rsidR="002D5125" w:rsidRPr="00BC4AA7">
          <w:rPr>
            <w:rFonts w:ascii="Simplified Arabic" w:hAnsi="Simplified Arabic" w:cs="Simplified Arabic"/>
            <w:b/>
            <w:bCs/>
            <w:sz w:val="24"/>
            <w:szCs w:val="24"/>
            <w:rtl/>
          </w:rPr>
          <w:t xml:space="preserve">: </w:t>
        </w:r>
        <w:r w:rsidR="002D5125" w:rsidRPr="00BC4AA7">
          <w:rPr>
            <w:rFonts w:ascii="Simplified Arabic" w:hAnsi="Simplified Arabic" w:cs="Simplified Arabic" w:hint="cs"/>
            <w:b/>
            <w:bCs/>
            <w:sz w:val="24"/>
            <w:szCs w:val="24"/>
            <w:rtl/>
          </w:rPr>
          <w:t>نموذج</w:t>
        </w:r>
        <w:r w:rsidR="002D5125" w:rsidRPr="00BC4AA7">
          <w:rPr>
            <w:rFonts w:ascii="Simplified Arabic" w:hAnsi="Simplified Arabic" w:cs="Simplified Arabic"/>
            <w:b/>
            <w:bCs/>
            <w:sz w:val="24"/>
            <w:szCs w:val="24"/>
            <w:rtl/>
          </w:rPr>
          <w:t xml:space="preserve"> </w:t>
        </w:r>
        <w:r w:rsidR="002D5125" w:rsidRPr="00BC4AA7">
          <w:rPr>
            <w:rFonts w:ascii="Simplified Arabic" w:hAnsi="Simplified Arabic" w:cs="Simplified Arabic" w:hint="cs"/>
            <w:b/>
            <w:bCs/>
            <w:sz w:val="24"/>
            <w:szCs w:val="24"/>
            <w:rtl/>
          </w:rPr>
          <w:t>إدارة</w:t>
        </w:r>
        <w:r w:rsidR="002D5125" w:rsidRPr="00BC4AA7">
          <w:rPr>
            <w:rFonts w:ascii="Simplified Arabic" w:hAnsi="Simplified Arabic" w:cs="Simplified Arabic"/>
            <w:b/>
            <w:bCs/>
            <w:sz w:val="24"/>
            <w:szCs w:val="24"/>
            <w:rtl/>
          </w:rPr>
          <w:t xml:space="preserve"> </w:t>
        </w:r>
        <w:r w:rsidR="002D5125" w:rsidRPr="00BC4AA7">
          <w:rPr>
            <w:rFonts w:ascii="Simplified Arabic" w:hAnsi="Simplified Arabic" w:cs="Simplified Arabic" w:hint="cs"/>
            <w:b/>
            <w:bCs/>
            <w:sz w:val="24"/>
            <w:szCs w:val="24"/>
            <w:rtl/>
          </w:rPr>
          <w:t>الطلب</w:t>
        </w:r>
        <w:r w:rsidR="002D5125" w:rsidRPr="00BC4AA7">
          <w:rPr>
            <w:rFonts w:ascii="Simplified Arabic" w:hAnsi="Simplified Arabic" w:cs="Simplified Arabic"/>
            <w:b/>
            <w:bCs/>
            <w:sz w:val="24"/>
            <w:szCs w:val="24"/>
            <w:rtl/>
          </w:rPr>
          <w:t xml:space="preserve"> </w:t>
        </w:r>
        <w:r w:rsidR="002D5125" w:rsidRPr="00BC4AA7">
          <w:rPr>
            <w:rFonts w:ascii="Simplified Arabic" w:hAnsi="Simplified Arabic" w:cs="Simplified Arabic" w:hint="cs"/>
            <w:b/>
            <w:bCs/>
            <w:sz w:val="24"/>
            <w:szCs w:val="24"/>
            <w:rtl/>
          </w:rPr>
          <w:t>(سنغافورة)،</w:t>
        </w:r>
        <w:r w:rsidR="002D5125" w:rsidRPr="00BC4AA7">
          <w:rPr>
            <w:rFonts w:ascii="Simplified Arabic" w:hAnsi="Simplified Arabic" w:cs="Simplified Arabic"/>
            <w:sz w:val="24"/>
            <w:szCs w:val="24"/>
            <w:rtl/>
          </w:rPr>
          <w:t xml:space="preserve"> </w:t>
        </w:r>
        <w:r w:rsidR="002D5125" w:rsidRPr="00BC4AA7">
          <w:rPr>
            <w:rFonts w:ascii="Simplified Arabic" w:hAnsi="Simplified Arabic" w:cs="Simplified Arabic" w:hint="cs"/>
            <w:sz w:val="24"/>
            <w:szCs w:val="24"/>
            <w:rtl/>
          </w:rPr>
          <w:t>أثبتت</w:t>
        </w:r>
        <w:r w:rsidR="002D5125" w:rsidRPr="00BC4AA7">
          <w:rPr>
            <w:rFonts w:ascii="Simplified Arabic" w:hAnsi="Simplified Arabic" w:cs="Simplified Arabic"/>
            <w:sz w:val="24"/>
            <w:szCs w:val="24"/>
            <w:rtl/>
          </w:rPr>
          <w:t xml:space="preserve"> </w:t>
        </w:r>
        <w:r w:rsidR="002D5125" w:rsidRPr="00BC4AA7">
          <w:rPr>
            <w:rFonts w:ascii="Simplified Arabic" w:hAnsi="Simplified Arabic" w:cs="Simplified Arabic" w:hint="cs"/>
            <w:sz w:val="24"/>
            <w:szCs w:val="24"/>
            <w:rtl/>
          </w:rPr>
          <w:t>التجربة</w:t>
        </w:r>
        <w:r w:rsidR="002D5125" w:rsidRPr="00BC4AA7">
          <w:rPr>
            <w:rFonts w:ascii="Simplified Arabic" w:hAnsi="Simplified Arabic" w:cs="Simplified Arabic"/>
            <w:sz w:val="24"/>
            <w:szCs w:val="24"/>
            <w:rtl/>
          </w:rPr>
          <w:t xml:space="preserve"> </w:t>
        </w:r>
        <w:r w:rsidR="002D5125" w:rsidRPr="00BC4AA7">
          <w:rPr>
            <w:rFonts w:ascii="Simplified Arabic" w:hAnsi="Simplified Arabic" w:cs="Simplified Arabic" w:hint="cs"/>
            <w:sz w:val="24"/>
            <w:szCs w:val="24"/>
            <w:rtl/>
          </w:rPr>
          <w:t>السنغافورية</w:t>
        </w:r>
        <w:r w:rsidR="002D5125" w:rsidRPr="00BC4AA7">
          <w:rPr>
            <w:rFonts w:ascii="Simplified Arabic" w:hAnsi="Simplified Arabic" w:cs="Simplified Arabic"/>
            <w:sz w:val="24"/>
            <w:szCs w:val="24"/>
            <w:rtl/>
          </w:rPr>
          <w:t xml:space="preserve"> </w:t>
        </w:r>
        <w:r w:rsidR="002D5125" w:rsidRPr="00BC4AA7">
          <w:rPr>
            <w:rFonts w:ascii="Simplified Arabic" w:hAnsi="Simplified Arabic" w:cs="Simplified Arabic" w:hint="cs"/>
            <w:sz w:val="24"/>
            <w:szCs w:val="24"/>
            <w:rtl/>
          </w:rPr>
          <w:t>أن</w:t>
        </w:r>
        <w:r w:rsidR="002D5125" w:rsidRPr="00BC4AA7">
          <w:rPr>
            <w:rFonts w:ascii="Simplified Arabic" w:hAnsi="Simplified Arabic" w:cs="Simplified Arabic"/>
            <w:sz w:val="24"/>
            <w:szCs w:val="24"/>
            <w:rtl/>
          </w:rPr>
          <w:t xml:space="preserve"> </w:t>
        </w:r>
        <w:r w:rsidR="002D5125" w:rsidRPr="00BC4AA7">
          <w:rPr>
            <w:rFonts w:ascii="Simplified Arabic" w:hAnsi="Simplified Arabic" w:cs="Simplified Arabic" w:hint="cs"/>
            <w:sz w:val="24"/>
            <w:szCs w:val="24"/>
            <w:rtl/>
          </w:rPr>
          <w:t>سياسة</w:t>
        </w:r>
        <w:r w:rsidR="002D5125" w:rsidRPr="00BC4AA7">
          <w:rPr>
            <w:rFonts w:ascii="Simplified Arabic" w:hAnsi="Simplified Arabic" w:cs="Simplified Arabic"/>
            <w:sz w:val="24"/>
            <w:szCs w:val="24"/>
            <w:rtl/>
          </w:rPr>
          <w:t xml:space="preserve"> </w:t>
        </w:r>
        <w:r w:rsidR="002D5125" w:rsidRPr="00BC4AA7">
          <w:rPr>
            <w:rFonts w:ascii="Simplified Arabic" w:hAnsi="Simplified Arabic" w:cs="Simplified Arabic" w:hint="cs"/>
            <w:sz w:val="24"/>
            <w:szCs w:val="24"/>
            <w:rtl/>
          </w:rPr>
          <w:t>توسيع</w:t>
        </w:r>
        <w:r w:rsidR="002D5125" w:rsidRPr="00BC4AA7">
          <w:rPr>
            <w:rFonts w:ascii="Simplified Arabic" w:hAnsi="Simplified Arabic" w:cs="Simplified Arabic"/>
            <w:sz w:val="24"/>
            <w:szCs w:val="24"/>
            <w:rtl/>
          </w:rPr>
          <w:t xml:space="preserve"> </w:t>
        </w:r>
        <w:r w:rsidR="002D5125" w:rsidRPr="00BC4AA7">
          <w:rPr>
            <w:rFonts w:ascii="Simplified Arabic" w:hAnsi="Simplified Arabic" w:cs="Simplified Arabic" w:hint="cs"/>
            <w:sz w:val="24"/>
            <w:szCs w:val="24"/>
            <w:rtl/>
          </w:rPr>
          <w:t>العرض</w:t>
        </w:r>
        <w:r w:rsidR="002D5125" w:rsidRPr="00BC4AA7">
          <w:rPr>
            <w:rFonts w:ascii="Simplified Arabic" w:hAnsi="Simplified Arabic" w:cs="Simplified Arabic"/>
            <w:sz w:val="24"/>
            <w:szCs w:val="24"/>
            <w:rtl/>
          </w:rPr>
          <w:t xml:space="preserve"> (</w:t>
        </w:r>
        <w:r w:rsidR="002D5125" w:rsidRPr="00BC4AA7">
          <w:rPr>
            <w:rFonts w:ascii="Simplified Arabic" w:hAnsi="Simplified Arabic" w:cs="Simplified Arabic" w:hint="cs"/>
            <w:sz w:val="24"/>
            <w:szCs w:val="24"/>
            <w:rtl/>
          </w:rPr>
          <w:t>بناء</w:t>
        </w:r>
        <w:r w:rsidR="002D5125" w:rsidRPr="00BC4AA7">
          <w:rPr>
            <w:rFonts w:ascii="Simplified Arabic" w:hAnsi="Simplified Arabic" w:cs="Simplified Arabic"/>
            <w:sz w:val="24"/>
            <w:szCs w:val="24"/>
            <w:rtl/>
          </w:rPr>
          <w:t xml:space="preserve"> </w:t>
        </w:r>
        <w:r w:rsidR="002D5125" w:rsidRPr="00BC4AA7">
          <w:rPr>
            <w:rFonts w:ascii="Simplified Arabic" w:hAnsi="Simplified Arabic" w:cs="Simplified Arabic" w:hint="cs"/>
            <w:sz w:val="24"/>
            <w:szCs w:val="24"/>
            <w:rtl/>
          </w:rPr>
          <w:t>الطرق</w:t>
        </w:r>
        <w:r w:rsidR="002D5125" w:rsidRPr="00BC4AA7">
          <w:rPr>
            <w:rFonts w:ascii="Simplified Arabic" w:hAnsi="Simplified Arabic" w:cs="Simplified Arabic"/>
            <w:sz w:val="24"/>
            <w:szCs w:val="24"/>
            <w:rtl/>
          </w:rPr>
          <w:t xml:space="preserve">) </w:t>
        </w:r>
        <w:r w:rsidR="002D5125" w:rsidRPr="00BC4AA7">
          <w:rPr>
            <w:rFonts w:ascii="Simplified Arabic" w:hAnsi="Simplified Arabic" w:cs="Simplified Arabic" w:hint="cs"/>
            <w:sz w:val="24"/>
            <w:szCs w:val="24"/>
            <w:rtl/>
          </w:rPr>
          <w:t>دون</w:t>
        </w:r>
        <w:r w:rsidR="002D5125" w:rsidRPr="00BC4AA7">
          <w:rPr>
            <w:rFonts w:ascii="Simplified Arabic" w:hAnsi="Simplified Arabic" w:cs="Simplified Arabic"/>
            <w:sz w:val="24"/>
            <w:szCs w:val="24"/>
            <w:rtl/>
          </w:rPr>
          <w:t xml:space="preserve"> </w:t>
        </w:r>
        <w:r w:rsidR="002D5125" w:rsidRPr="00BC4AA7">
          <w:rPr>
            <w:rFonts w:ascii="Simplified Arabic" w:hAnsi="Simplified Arabic" w:cs="Simplified Arabic" w:hint="cs"/>
            <w:sz w:val="24"/>
            <w:szCs w:val="24"/>
            <w:rtl/>
          </w:rPr>
          <w:t>ضبط</w:t>
        </w:r>
        <w:r w:rsidR="002D5125" w:rsidRPr="00BC4AA7">
          <w:rPr>
            <w:rFonts w:ascii="Simplified Arabic" w:hAnsi="Simplified Arabic" w:cs="Simplified Arabic"/>
            <w:sz w:val="24"/>
            <w:szCs w:val="24"/>
            <w:rtl/>
          </w:rPr>
          <w:t xml:space="preserve"> </w:t>
        </w:r>
        <w:r w:rsidR="002D5125" w:rsidRPr="00BC4AA7">
          <w:rPr>
            <w:rFonts w:ascii="Simplified Arabic" w:hAnsi="Simplified Arabic" w:cs="Simplified Arabic" w:hint="cs"/>
            <w:sz w:val="24"/>
            <w:szCs w:val="24"/>
            <w:rtl/>
          </w:rPr>
          <w:t>الطلب</w:t>
        </w:r>
        <w:r w:rsidR="002D5125" w:rsidRPr="00BC4AA7">
          <w:rPr>
            <w:rFonts w:ascii="Simplified Arabic" w:hAnsi="Simplified Arabic" w:cs="Simplified Arabic"/>
            <w:sz w:val="24"/>
            <w:szCs w:val="24"/>
            <w:rtl/>
          </w:rPr>
          <w:t xml:space="preserve"> </w:t>
        </w:r>
        <w:r w:rsidR="002D5125" w:rsidRPr="00BC4AA7">
          <w:rPr>
            <w:rFonts w:ascii="Simplified Arabic" w:hAnsi="Simplified Arabic" w:cs="Simplified Arabic" w:hint="cs"/>
            <w:sz w:val="24"/>
            <w:szCs w:val="24"/>
            <w:rtl/>
          </w:rPr>
          <w:t>تُفضي</w:t>
        </w:r>
        <w:r w:rsidR="002D5125" w:rsidRPr="00BC4AA7">
          <w:rPr>
            <w:rFonts w:ascii="Simplified Arabic" w:hAnsi="Simplified Arabic" w:cs="Simplified Arabic"/>
            <w:sz w:val="24"/>
            <w:szCs w:val="24"/>
            <w:rtl/>
          </w:rPr>
          <w:t xml:space="preserve"> </w:t>
        </w:r>
        <w:r w:rsidR="002D5125" w:rsidRPr="00BC4AA7">
          <w:rPr>
            <w:rFonts w:ascii="Simplified Arabic" w:hAnsi="Simplified Arabic" w:cs="Simplified Arabic" w:hint="cs"/>
            <w:sz w:val="24"/>
            <w:szCs w:val="24"/>
            <w:rtl/>
          </w:rPr>
          <w:t>إلى</w:t>
        </w:r>
        <w:r w:rsidR="002D5125" w:rsidRPr="00BC4AA7">
          <w:rPr>
            <w:rFonts w:ascii="Simplified Arabic" w:hAnsi="Simplified Arabic" w:cs="Simplified Arabic"/>
            <w:sz w:val="24"/>
            <w:szCs w:val="24"/>
            <w:rtl/>
          </w:rPr>
          <w:t xml:space="preserve"> </w:t>
        </w:r>
        <w:r w:rsidR="002D5125" w:rsidRPr="00BC4AA7">
          <w:rPr>
            <w:rFonts w:ascii="Simplified Arabic" w:hAnsi="Simplified Arabic" w:cs="Simplified Arabic" w:hint="cs"/>
            <w:sz w:val="24"/>
            <w:szCs w:val="24"/>
            <w:rtl/>
          </w:rPr>
          <w:t>حلقة</w:t>
        </w:r>
        <w:r w:rsidR="002D5125" w:rsidRPr="00BC4AA7">
          <w:rPr>
            <w:rFonts w:ascii="Simplified Arabic" w:hAnsi="Simplified Arabic" w:cs="Simplified Arabic"/>
            <w:sz w:val="24"/>
            <w:szCs w:val="24"/>
            <w:rtl/>
          </w:rPr>
          <w:t xml:space="preserve"> </w:t>
        </w:r>
        <w:r w:rsidR="002D5125" w:rsidRPr="00BC4AA7">
          <w:rPr>
            <w:rFonts w:ascii="Simplified Arabic" w:hAnsi="Simplified Arabic" w:cs="Simplified Arabic" w:hint="cs"/>
            <w:sz w:val="24"/>
            <w:szCs w:val="24"/>
            <w:rtl/>
          </w:rPr>
          <w:t>مفرغة</w:t>
        </w:r>
        <w:r w:rsidR="002D5125" w:rsidRPr="00BC4AA7">
          <w:rPr>
            <w:rFonts w:ascii="Simplified Arabic" w:hAnsi="Simplified Arabic" w:cs="Simplified Arabic"/>
            <w:sz w:val="24"/>
            <w:szCs w:val="24"/>
            <w:rtl/>
          </w:rPr>
          <w:t xml:space="preserve"> </w:t>
        </w:r>
        <w:r w:rsidR="002D5125" w:rsidRPr="00BC4AA7">
          <w:rPr>
            <w:rFonts w:ascii="Simplified Arabic" w:hAnsi="Simplified Arabic" w:cs="Simplified Arabic" w:hint="cs"/>
            <w:sz w:val="24"/>
            <w:szCs w:val="24"/>
            <w:rtl/>
          </w:rPr>
          <w:t>من</w:t>
        </w:r>
        <w:r w:rsidR="002D5125" w:rsidRPr="00BC4AA7">
          <w:rPr>
            <w:rFonts w:ascii="Simplified Arabic" w:hAnsi="Simplified Arabic" w:cs="Simplified Arabic"/>
            <w:sz w:val="24"/>
            <w:szCs w:val="24"/>
            <w:rtl/>
          </w:rPr>
          <w:t xml:space="preserve"> </w:t>
        </w:r>
        <w:r w:rsidR="002D5125" w:rsidRPr="00BC4AA7">
          <w:rPr>
            <w:rFonts w:ascii="Simplified Arabic" w:hAnsi="Simplified Arabic" w:cs="Simplified Arabic" w:hint="cs"/>
            <w:sz w:val="24"/>
            <w:szCs w:val="24"/>
            <w:rtl/>
          </w:rPr>
          <w:t>الازدحام</w:t>
        </w:r>
        <w:r w:rsidR="002D5125" w:rsidRPr="00BC4AA7">
          <w:rPr>
            <w:rFonts w:ascii="Simplified Arabic" w:hAnsi="Simplified Arabic" w:cs="Simplified Arabic"/>
            <w:sz w:val="24"/>
            <w:szCs w:val="24"/>
            <w:rtl/>
          </w:rPr>
          <w:t xml:space="preserve">. </w:t>
        </w:r>
        <w:r w:rsidR="002D5125" w:rsidRPr="00BC4AA7">
          <w:rPr>
            <w:rFonts w:ascii="Simplified Arabic" w:hAnsi="Simplified Arabic" w:cs="Simplified Arabic" w:hint="cs"/>
            <w:sz w:val="24"/>
            <w:szCs w:val="24"/>
            <w:rtl/>
          </w:rPr>
          <w:t>فمن</w:t>
        </w:r>
        <w:r w:rsidR="002D5125" w:rsidRPr="00BC4AA7">
          <w:rPr>
            <w:rFonts w:ascii="Simplified Arabic" w:hAnsi="Simplified Arabic" w:cs="Simplified Arabic"/>
            <w:sz w:val="24"/>
            <w:szCs w:val="24"/>
            <w:rtl/>
          </w:rPr>
          <w:t xml:space="preserve"> </w:t>
        </w:r>
        <w:r w:rsidR="002D5125" w:rsidRPr="00BC4AA7">
          <w:rPr>
            <w:rFonts w:ascii="Simplified Arabic" w:hAnsi="Simplified Arabic" w:cs="Simplified Arabic" w:hint="cs"/>
            <w:sz w:val="24"/>
            <w:szCs w:val="24"/>
            <w:rtl/>
          </w:rPr>
          <w:t>خلال</w:t>
        </w:r>
        <w:r w:rsidR="002D5125" w:rsidRPr="00BC4AA7">
          <w:rPr>
            <w:rFonts w:ascii="Simplified Arabic" w:hAnsi="Simplified Arabic" w:cs="Simplified Arabic"/>
            <w:sz w:val="24"/>
            <w:szCs w:val="24"/>
            <w:rtl/>
          </w:rPr>
          <w:t xml:space="preserve"> </w:t>
        </w:r>
        <w:r w:rsidR="002D5125" w:rsidRPr="00BC4AA7">
          <w:rPr>
            <w:rFonts w:ascii="Simplified Arabic" w:hAnsi="Simplified Arabic" w:cs="Simplified Arabic" w:hint="cs"/>
            <w:sz w:val="24"/>
            <w:szCs w:val="24"/>
            <w:rtl/>
          </w:rPr>
          <w:t>نظامَي</w:t>
        </w:r>
        <w:r w:rsidR="002D5125" w:rsidRPr="00BC4AA7">
          <w:rPr>
            <w:rFonts w:ascii="Simplified Arabic" w:hAnsi="Simplified Arabic" w:cs="Simplified Arabic"/>
            <w:sz w:val="24"/>
            <w:szCs w:val="24"/>
            <w:rtl/>
          </w:rPr>
          <w:t xml:space="preserve"> </w:t>
        </w:r>
        <w:r w:rsidR="002D5125" w:rsidRPr="00BC4AA7">
          <w:rPr>
            <w:rFonts w:ascii="Simplified Arabic" w:hAnsi="Simplified Arabic" w:cs="Simplified Arabic" w:hint="cs"/>
            <w:sz w:val="24"/>
            <w:szCs w:val="24"/>
            <w:rtl/>
          </w:rPr>
          <w:t>تسعير</w:t>
        </w:r>
        <w:r w:rsidR="002D5125" w:rsidRPr="00BC4AA7">
          <w:rPr>
            <w:rFonts w:ascii="Simplified Arabic" w:hAnsi="Simplified Arabic" w:cs="Simplified Arabic"/>
            <w:sz w:val="24"/>
            <w:szCs w:val="24"/>
            <w:rtl/>
          </w:rPr>
          <w:t xml:space="preserve"> </w:t>
        </w:r>
        <w:r w:rsidR="002D5125" w:rsidRPr="00BC4AA7">
          <w:rPr>
            <w:rFonts w:ascii="Simplified Arabic" w:hAnsi="Simplified Arabic" w:cs="Simplified Arabic" w:hint="cs"/>
            <w:sz w:val="24"/>
            <w:szCs w:val="24"/>
            <w:rtl/>
          </w:rPr>
          <w:t>الازدحام</w:t>
        </w:r>
        <w:r w:rsidR="002D5125" w:rsidRPr="00BC4AA7">
          <w:rPr>
            <w:rFonts w:ascii="Simplified Arabic" w:hAnsi="Simplified Arabic" w:cs="Simplified Arabic"/>
            <w:sz w:val="24"/>
            <w:szCs w:val="24"/>
            <w:rtl/>
          </w:rPr>
          <w:t xml:space="preserve"> </w:t>
        </w:r>
        <w:r w:rsidR="002D5125" w:rsidRPr="00BC4AA7">
          <w:rPr>
            <w:rFonts w:ascii="Simplified Arabic" w:hAnsi="Simplified Arabic" w:cs="Simplified Arabic" w:hint="cs"/>
            <w:sz w:val="24"/>
            <w:szCs w:val="24"/>
            <w:rtl/>
          </w:rPr>
          <w:t>الإلكتروني</w:t>
        </w:r>
        <w:r w:rsidR="002D5125" w:rsidRPr="00BC4AA7">
          <w:rPr>
            <w:rFonts w:ascii="Simplified Arabic" w:hAnsi="Simplified Arabic" w:cs="Simplified Arabic"/>
            <w:sz w:val="24"/>
            <w:szCs w:val="24"/>
            <w:rtl/>
          </w:rPr>
          <w:t xml:space="preserve"> (</w:t>
        </w:r>
        <w:r w:rsidR="002D5125" w:rsidRPr="00BC4AA7">
          <w:rPr>
            <w:rFonts w:ascii="Simplified Arabic" w:hAnsi="Simplified Arabic" w:cs="Simplified Arabic"/>
            <w:sz w:val="24"/>
            <w:szCs w:val="24"/>
          </w:rPr>
          <w:t>ERP</w:t>
        </w:r>
        <w:r w:rsidR="002D5125" w:rsidRPr="00BC4AA7">
          <w:rPr>
            <w:rFonts w:ascii="Simplified Arabic" w:hAnsi="Simplified Arabic" w:cs="Simplified Arabic"/>
            <w:sz w:val="24"/>
            <w:szCs w:val="24"/>
            <w:rtl/>
          </w:rPr>
          <w:t>) وحصص ملكية السيارات (</w:t>
        </w:r>
        <w:r w:rsidR="002D5125" w:rsidRPr="00BC4AA7">
          <w:rPr>
            <w:rFonts w:ascii="Simplified Arabic" w:hAnsi="Simplified Arabic" w:cs="Simplified Arabic"/>
            <w:sz w:val="24"/>
            <w:szCs w:val="24"/>
          </w:rPr>
          <w:t>COE</w:t>
        </w:r>
        <w:r w:rsidR="002D5125" w:rsidRPr="00BC4AA7">
          <w:rPr>
            <w:rFonts w:ascii="Simplified Arabic" w:hAnsi="Simplified Arabic" w:cs="Simplified Arabic"/>
            <w:sz w:val="24"/>
            <w:szCs w:val="24"/>
            <w:rtl/>
          </w:rPr>
          <w:t xml:space="preserve">)، نجحت في الحد من النمو غير المسيطر عليه لأعداد المركبات، مع إعادة توجيه العوائد المالية كاملةً لتمويل شبكة </w:t>
        </w:r>
        <w:r w:rsidR="002D5125" w:rsidRPr="00BC4AA7">
          <w:rPr>
            <w:rFonts w:ascii="Simplified Arabic" w:hAnsi="Simplified Arabic" w:cs="Simplified Arabic"/>
            <w:sz w:val="24"/>
            <w:szCs w:val="24"/>
          </w:rPr>
          <w:t>MRT</w:t>
        </w:r>
        <w:r w:rsidR="002D5125" w:rsidRPr="00BC4AA7">
          <w:rPr>
            <w:rFonts w:ascii="Simplified Arabic" w:hAnsi="Simplified Arabic" w:cs="Simplified Arabic"/>
            <w:sz w:val="24"/>
            <w:szCs w:val="24"/>
            <w:rtl/>
          </w:rPr>
          <w:t xml:space="preserve">. والدلالة التقييمية هنا أن غياب آليات مماثلة في القاهرة والإسكندرية يُعدّ فجوة </w:t>
        </w:r>
        <w:proofErr w:type="spellStart"/>
        <w:r w:rsidR="002D5125" w:rsidRPr="00BC4AA7">
          <w:rPr>
            <w:rFonts w:ascii="Simplified Arabic" w:hAnsi="Simplified Arabic" w:cs="Simplified Arabic"/>
            <w:sz w:val="24"/>
            <w:szCs w:val="24"/>
            <w:rtl/>
          </w:rPr>
          <w:t>سياساتية</w:t>
        </w:r>
        <w:proofErr w:type="spellEnd"/>
        <w:r w:rsidR="002D5125" w:rsidRPr="00BC4AA7">
          <w:rPr>
            <w:rFonts w:ascii="Simplified Arabic" w:hAnsi="Simplified Arabic" w:cs="Simplified Arabic"/>
            <w:sz w:val="24"/>
            <w:szCs w:val="24"/>
            <w:rtl/>
          </w:rPr>
          <w:t xml:space="preserve"> قابلة للقياس.</w:t>
        </w:r>
        <w:r w:rsidR="002D5125" w:rsidRPr="00BC4AA7">
          <w:rPr>
            <w:rFonts w:ascii="Simplified Arabic" w:hAnsi="Simplified Arabic" w:cs="Simplified Arabic" w:hint="cs"/>
            <w:sz w:val="24"/>
            <w:szCs w:val="24"/>
            <w:rtl/>
          </w:rPr>
          <w:t>‬</w:t>
        </w:r>
        <w:r w:rsidR="002D5125" w:rsidRPr="00BC4AA7">
          <w:t>‬</w:t>
        </w:r>
        <w:r w:rsidR="002D5125" w:rsidRPr="00BC4AA7">
          <w:t>‬</w:t>
        </w:r>
        <w:r w:rsidR="002D5125" w:rsidRPr="00BC4AA7">
          <w:t>‬</w:t>
        </w:r>
        <w:r w:rsidR="002D5125" w:rsidRPr="00BC4AA7">
          <w:t>‬</w:t>
        </w:r>
        <w:r w:rsidR="002D5125" w:rsidRPr="00BC4AA7">
          <w:t>‬</w:t>
        </w:r>
        <w:r w:rsidR="002D5125" w:rsidRPr="00BC4AA7">
          <w:t>‬</w:t>
        </w:r>
        <w:r w:rsidR="002D5125" w:rsidRPr="00BC4AA7">
          <w:t>‬</w:t>
        </w:r>
        <w:r w:rsidR="002D5125" w:rsidRPr="00BC4AA7">
          <w:t>‬</w:t>
        </w:r>
        <w:r w:rsidR="005E39EA" w:rsidRPr="00BC4AA7">
          <w:t>‬</w:t>
        </w:r>
        <w:r w:rsidR="00CB5BE0" w:rsidRPr="00BC4AA7">
          <w:t>‬</w:t>
        </w:r>
        <w:r w:rsidR="00CB5BE0" w:rsidRPr="00BC4AA7">
          <w:t>‬</w:t>
        </w:r>
        <w:r w:rsidR="00CB5BE0" w:rsidRPr="00BC4AA7">
          <w:t>‬</w:t>
        </w:r>
        <w:r w:rsidR="000D14FD" w:rsidRPr="00BC4AA7">
          <w:t>‬</w:t>
        </w:r>
        <w:r w:rsidR="00D7591C">
          <w:t>‬</w:t>
        </w:r>
        <w:r w:rsidR="005C5405">
          <w:t>‬</w:t>
        </w:r>
        <w:r>
          <w:t>‬</w:t>
        </w:r>
        <w:r>
          <w:t>‬</w:t>
        </w:r>
        <w:r>
          <w:t>‬</w:t>
        </w:r>
      </w:dir>
    </w:p>
    <w:p w14:paraId="59EA8771" w14:textId="3BBF9BFC" w:rsidR="002D5125" w:rsidRPr="00BC4AA7" w:rsidRDefault="00A30D34" w:rsidP="00BC4AA7">
      <w:pPr>
        <w:spacing w:after="0"/>
        <w:ind w:left="360"/>
        <w:rPr>
          <w:rFonts w:ascii="Simplified Arabic" w:hAnsi="Simplified Arabic" w:cs="Simplified Arabic"/>
          <w:sz w:val="24"/>
          <w:szCs w:val="24"/>
          <w:rtl/>
          <w:lang w:bidi="ar-EG"/>
        </w:rPr>
      </w:pPr>
      <w:dir w:val="rtl">
        <w:r w:rsidR="002D5125" w:rsidRPr="00BC4AA7">
          <w:rPr>
            <w:rFonts w:ascii="Simplified Arabic" w:hAnsi="Simplified Arabic" w:cs="Simplified Arabic" w:hint="cs"/>
            <w:b/>
            <w:bCs/>
            <w:sz w:val="24"/>
            <w:szCs w:val="24"/>
            <w:rtl/>
          </w:rPr>
          <w:t>ثانياً</w:t>
        </w:r>
        <w:r w:rsidR="002D5125" w:rsidRPr="00BC4AA7">
          <w:rPr>
            <w:rFonts w:ascii="Simplified Arabic" w:hAnsi="Simplified Arabic" w:cs="Simplified Arabic"/>
            <w:b/>
            <w:bCs/>
            <w:sz w:val="24"/>
            <w:szCs w:val="24"/>
            <w:rtl/>
          </w:rPr>
          <w:t xml:space="preserve">: </w:t>
        </w:r>
        <w:r w:rsidR="002D5125" w:rsidRPr="00BC4AA7">
          <w:rPr>
            <w:rFonts w:ascii="Simplified Arabic" w:hAnsi="Simplified Arabic" w:cs="Simplified Arabic" w:hint="cs"/>
            <w:b/>
            <w:bCs/>
            <w:sz w:val="24"/>
            <w:szCs w:val="24"/>
            <w:rtl/>
          </w:rPr>
          <w:t>نموذج</w:t>
        </w:r>
        <w:r w:rsidR="002D5125" w:rsidRPr="00BC4AA7">
          <w:rPr>
            <w:rFonts w:ascii="Simplified Arabic" w:hAnsi="Simplified Arabic" w:cs="Simplified Arabic"/>
            <w:b/>
            <w:bCs/>
            <w:sz w:val="24"/>
            <w:szCs w:val="24"/>
            <w:rtl/>
          </w:rPr>
          <w:t xml:space="preserve"> </w:t>
        </w:r>
        <w:r w:rsidR="002D5125" w:rsidRPr="00BC4AA7">
          <w:rPr>
            <w:rFonts w:ascii="Simplified Arabic" w:hAnsi="Simplified Arabic" w:cs="Simplified Arabic" w:hint="cs"/>
            <w:b/>
            <w:bCs/>
            <w:sz w:val="24"/>
            <w:szCs w:val="24"/>
            <w:rtl/>
          </w:rPr>
          <w:t>التكامل</w:t>
        </w:r>
        <w:r w:rsidR="002D5125" w:rsidRPr="00BC4AA7">
          <w:rPr>
            <w:rFonts w:ascii="Simplified Arabic" w:hAnsi="Simplified Arabic" w:cs="Simplified Arabic"/>
            <w:b/>
            <w:bCs/>
            <w:sz w:val="24"/>
            <w:szCs w:val="24"/>
            <w:rtl/>
          </w:rPr>
          <w:t xml:space="preserve"> </w:t>
        </w:r>
        <w:r w:rsidR="002D5125" w:rsidRPr="00BC4AA7">
          <w:rPr>
            <w:rFonts w:ascii="Simplified Arabic" w:hAnsi="Simplified Arabic" w:cs="Simplified Arabic" w:hint="cs"/>
            <w:b/>
            <w:bCs/>
            <w:sz w:val="24"/>
            <w:szCs w:val="24"/>
            <w:rtl/>
          </w:rPr>
          <w:t>المؤسسي</w:t>
        </w:r>
        <w:r w:rsidR="002D5125" w:rsidRPr="00BC4AA7">
          <w:rPr>
            <w:rFonts w:ascii="Simplified Arabic" w:hAnsi="Simplified Arabic" w:cs="Simplified Arabic"/>
            <w:b/>
            <w:bCs/>
            <w:sz w:val="24"/>
            <w:szCs w:val="24"/>
            <w:rtl/>
          </w:rPr>
          <w:t xml:space="preserve"> </w:t>
        </w:r>
        <w:r w:rsidR="002D5125" w:rsidRPr="00BC4AA7">
          <w:rPr>
            <w:rFonts w:ascii="Simplified Arabic" w:hAnsi="Simplified Arabic" w:cs="Simplified Arabic" w:hint="cs"/>
            <w:b/>
            <w:bCs/>
            <w:sz w:val="24"/>
            <w:szCs w:val="24"/>
            <w:rtl/>
          </w:rPr>
          <w:t>(ألمانيا)</w:t>
        </w:r>
        <w:r w:rsidR="002D5125" w:rsidRPr="00BC4AA7">
          <w:rPr>
            <w:rFonts w:ascii="Simplified Arabic" w:hAnsi="Simplified Arabic" w:cs="Simplified Arabic" w:hint="cs"/>
            <w:sz w:val="24"/>
            <w:szCs w:val="24"/>
            <w:rtl/>
          </w:rPr>
          <w:t>،</w:t>
        </w:r>
        <w:r w:rsidR="002D5125" w:rsidRPr="00BC4AA7">
          <w:rPr>
            <w:rFonts w:ascii="Simplified Arabic" w:hAnsi="Simplified Arabic" w:cs="Simplified Arabic"/>
            <w:sz w:val="24"/>
            <w:szCs w:val="24"/>
            <w:rtl/>
          </w:rPr>
          <w:t xml:space="preserve"> </w:t>
        </w:r>
        <w:r w:rsidR="002D5125" w:rsidRPr="00BC4AA7">
          <w:rPr>
            <w:rFonts w:ascii="Simplified Arabic" w:hAnsi="Simplified Arabic" w:cs="Simplified Arabic" w:hint="cs"/>
            <w:sz w:val="24"/>
            <w:szCs w:val="24"/>
            <w:rtl/>
          </w:rPr>
          <w:t>حققت</w:t>
        </w:r>
        <w:r w:rsidR="002D5125" w:rsidRPr="00BC4AA7">
          <w:rPr>
            <w:rFonts w:ascii="Simplified Arabic" w:hAnsi="Simplified Arabic" w:cs="Simplified Arabic"/>
            <w:sz w:val="24"/>
            <w:szCs w:val="24"/>
            <w:rtl/>
          </w:rPr>
          <w:t xml:space="preserve"> </w:t>
        </w:r>
        <w:r w:rsidR="002D5125" w:rsidRPr="00BC4AA7">
          <w:rPr>
            <w:rFonts w:ascii="Simplified Arabic" w:hAnsi="Simplified Arabic" w:cs="Simplified Arabic" w:hint="cs"/>
            <w:sz w:val="24"/>
            <w:szCs w:val="24"/>
            <w:rtl/>
          </w:rPr>
          <w:t>ألمانيا</w:t>
        </w:r>
        <w:r w:rsidR="002D5125" w:rsidRPr="00BC4AA7">
          <w:rPr>
            <w:rFonts w:ascii="Simplified Arabic" w:hAnsi="Simplified Arabic" w:cs="Simplified Arabic"/>
            <w:sz w:val="24"/>
            <w:szCs w:val="24"/>
            <w:rtl/>
          </w:rPr>
          <w:t xml:space="preserve"> </w:t>
        </w:r>
        <w:r w:rsidR="002D5125" w:rsidRPr="00BC4AA7">
          <w:rPr>
            <w:rFonts w:ascii="Simplified Arabic" w:hAnsi="Simplified Arabic" w:cs="Simplified Arabic" w:hint="cs"/>
            <w:sz w:val="24"/>
            <w:szCs w:val="24"/>
            <w:rtl/>
          </w:rPr>
          <w:t>ارتباطاً</w:t>
        </w:r>
        <w:r w:rsidR="002D5125" w:rsidRPr="00BC4AA7">
          <w:rPr>
            <w:rFonts w:ascii="Simplified Arabic" w:hAnsi="Simplified Arabic" w:cs="Simplified Arabic"/>
            <w:sz w:val="24"/>
            <w:szCs w:val="24"/>
            <w:rtl/>
          </w:rPr>
          <w:t xml:space="preserve"> </w:t>
        </w:r>
        <w:r w:rsidR="002D5125" w:rsidRPr="00BC4AA7">
          <w:rPr>
            <w:rFonts w:ascii="Simplified Arabic" w:hAnsi="Simplified Arabic" w:cs="Simplified Arabic" w:hint="cs"/>
            <w:sz w:val="24"/>
            <w:szCs w:val="24"/>
            <w:rtl/>
          </w:rPr>
          <w:t>عضوياً</w:t>
        </w:r>
        <w:r w:rsidR="002D5125" w:rsidRPr="00BC4AA7">
          <w:rPr>
            <w:rFonts w:ascii="Simplified Arabic" w:hAnsi="Simplified Arabic" w:cs="Simplified Arabic"/>
            <w:sz w:val="24"/>
            <w:szCs w:val="24"/>
            <w:rtl/>
          </w:rPr>
          <w:t xml:space="preserve"> </w:t>
        </w:r>
        <w:r w:rsidR="002D5125" w:rsidRPr="00BC4AA7">
          <w:rPr>
            <w:rFonts w:ascii="Simplified Arabic" w:hAnsi="Simplified Arabic" w:cs="Simplified Arabic" w:hint="cs"/>
            <w:sz w:val="24"/>
            <w:szCs w:val="24"/>
            <w:rtl/>
          </w:rPr>
          <w:t>بين</w:t>
        </w:r>
        <w:r w:rsidR="002D5125" w:rsidRPr="00BC4AA7">
          <w:rPr>
            <w:rFonts w:ascii="Simplified Arabic" w:hAnsi="Simplified Arabic" w:cs="Simplified Arabic"/>
            <w:sz w:val="24"/>
            <w:szCs w:val="24"/>
            <w:rtl/>
          </w:rPr>
          <w:t xml:space="preserve"> </w:t>
        </w:r>
        <w:r w:rsidR="002D5125" w:rsidRPr="00BC4AA7">
          <w:rPr>
            <w:rFonts w:ascii="Simplified Arabic" w:hAnsi="Simplified Arabic" w:cs="Simplified Arabic" w:hint="cs"/>
            <w:sz w:val="24"/>
            <w:szCs w:val="24"/>
            <w:rtl/>
          </w:rPr>
          <w:t>شبكات</w:t>
        </w:r>
        <w:r w:rsidR="002D5125" w:rsidRPr="00BC4AA7">
          <w:rPr>
            <w:rFonts w:ascii="Simplified Arabic" w:hAnsi="Simplified Arabic" w:cs="Simplified Arabic"/>
            <w:sz w:val="24"/>
            <w:szCs w:val="24"/>
            <w:rtl/>
          </w:rPr>
          <w:t xml:space="preserve"> </w:t>
        </w:r>
        <w:r w:rsidR="002D5125" w:rsidRPr="00BC4AA7">
          <w:rPr>
            <w:rFonts w:ascii="Simplified Arabic" w:hAnsi="Simplified Arabic" w:cs="Simplified Arabic"/>
            <w:sz w:val="24"/>
            <w:szCs w:val="24"/>
          </w:rPr>
          <w:t>ICE</w:t>
        </w:r>
        <w:r w:rsidR="002D5125" w:rsidRPr="00BC4AA7">
          <w:rPr>
            <w:rFonts w:ascii="Simplified Arabic" w:hAnsi="Simplified Arabic" w:cs="Simplified Arabic"/>
            <w:sz w:val="24"/>
            <w:szCs w:val="24"/>
            <w:rtl/>
          </w:rPr>
          <w:t xml:space="preserve"> و</w:t>
        </w:r>
        <w:r w:rsidR="002D5125" w:rsidRPr="00BC4AA7">
          <w:rPr>
            <w:rFonts w:ascii="Simplified Arabic" w:hAnsi="Simplified Arabic" w:cs="Simplified Arabic"/>
            <w:sz w:val="24"/>
            <w:szCs w:val="24"/>
          </w:rPr>
          <w:t>U-</w:t>
        </w:r>
        <w:proofErr w:type="spellStart"/>
        <w:r w:rsidR="002D5125" w:rsidRPr="00BC4AA7">
          <w:rPr>
            <w:rFonts w:ascii="Simplified Arabic" w:hAnsi="Simplified Arabic" w:cs="Simplified Arabic"/>
            <w:sz w:val="24"/>
            <w:szCs w:val="24"/>
          </w:rPr>
          <w:t>Bahn</w:t>
        </w:r>
        <w:proofErr w:type="spellEnd"/>
        <w:r w:rsidR="002D5125" w:rsidRPr="00BC4AA7">
          <w:rPr>
            <w:rFonts w:ascii="Simplified Arabic" w:hAnsi="Simplified Arabic" w:cs="Simplified Arabic"/>
            <w:sz w:val="24"/>
            <w:szCs w:val="24"/>
            <w:rtl/>
          </w:rPr>
          <w:t xml:space="preserve"> و</w:t>
        </w:r>
        <w:r w:rsidR="002D5125" w:rsidRPr="00BC4AA7">
          <w:rPr>
            <w:rFonts w:ascii="Simplified Arabic" w:hAnsi="Simplified Arabic" w:cs="Simplified Arabic"/>
            <w:sz w:val="24"/>
            <w:szCs w:val="24"/>
          </w:rPr>
          <w:t>S-</w:t>
        </w:r>
        <w:proofErr w:type="spellStart"/>
        <w:r w:rsidR="002D5125" w:rsidRPr="00BC4AA7">
          <w:rPr>
            <w:rFonts w:ascii="Simplified Arabic" w:hAnsi="Simplified Arabic" w:cs="Simplified Arabic"/>
            <w:sz w:val="24"/>
            <w:szCs w:val="24"/>
          </w:rPr>
          <w:t>Bahn</w:t>
        </w:r>
        <w:proofErr w:type="spellEnd"/>
        <w:r w:rsidR="002D5125" w:rsidRPr="00BC4AA7">
          <w:rPr>
            <w:rFonts w:ascii="Simplified Arabic" w:hAnsi="Simplified Arabic" w:cs="Simplified Arabic"/>
            <w:sz w:val="24"/>
            <w:szCs w:val="24"/>
            <w:rtl/>
          </w:rPr>
          <w:t xml:space="preserve"> والحافلات المحلية، مدعوماً بتخطيط عمراني محوري (</w:t>
        </w:r>
        <w:r w:rsidR="002D5125" w:rsidRPr="00BC4AA7">
          <w:rPr>
            <w:rFonts w:ascii="Simplified Arabic" w:hAnsi="Simplified Arabic" w:cs="Simplified Arabic"/>
            <w:sz w:val="24"/>
            <w:szCs w:val="24"/>
          </w:rPr>
          <w:t>TOD</w:t>
        </w:r>
        <w:r w:rsidR="002D5125" w:rsidRPr="00BC4AA7">
          <w:rPr>
            <w:rFonts w:ascii="Simplified Arabic" w:hAnsi="Simplified Arabic" w:cs="Simplified Arabic"/>
            <w:sz w:val="24"/>
            <w:szCs w:val="24"/>
            <w:rtl/>
          </w:rPr>
          <w:t>) وسياسات ملزِمة كمناطق الانبعاثات المنخفضة (</w:t>
        </w:r>
        <w:proofErr w:type="spellStart"/>
        <w:r w:rsidR="002D5125" w:rsidRPr="00BC4AA7">
          <w:rPr>
            <w:rFonts w:ascii="Simplified Arabic" w:hAnsi="Simplified Arabic" w:cs="Simplified Arabic"/>
            <w:sz w:val="24"/>
            <w:szCs w:val="24"/>
          </w:rPr>
          <w:t>Umweltzone</w:t>
        </w:r>
        <w:proofErr w:type="spellEnd"/>
        <w:r w:rsidR="002D5125" w:rsidRPr="00BC4AA7">
          <w:rPr>
            <w:rFonts w:ascii="Simplified Arabic" w:hAnsi="Simplified Arabic" w:cs="Simplified Arabic"/>
            <w:sz w:val="24"/>
            <w:szCs w:val="24"/>
            <w:rtl/>
          </w:rPr>
          <w:t xml:space="preserve">). ويُترجَم هذا نقلاً للمعرفة بضرورة إنشاء هيئة وطنية موحّدة تُدمج أدوار وزارات النقل والبيئة والتخطيط العمراني في مصر، مع إلزام مشروعات العاصمة الإدارية والعلمين والجلالة بمعايير </w:t>
        </w:r>
        <w:r w:rsidR="002D5125" w:rsidRPr="00BC4AA7">
          <w:rPr>
            <w:rFonts w:ascii="Simplified Arabic" w:hAnsi="Simplified Arabic" w:cs="Simplified Arabic"/>
            <w:sz w:val="24"/>
            <w:szCs w:val="24"/>
          </w:rPr>
          <w:t>TOD</w:t>
        </w:r>
        <w:r w:rsidR="002D5125" w:rsidRPr="00BC4AA7">
          <w:rPr>
            <w:rFonts w:ascii="Simplified Arabic" w:hAnsi="Simplified Arabic" w:cs="Simplified Arabic"/>
            <w:sz w:val="24"/>
            <w:szCs w:val="24"/>
            <w:rtl/>
          </w:rPr>
          <w:t>.</w:t>
        </w:r>
        <w:r w:rsidR="002D5125" w:rsidRPr="00BC4AA7">
          <w:rPr>
            <w:rFonts w:ascii="Simplified Arabic" w:hAnsi="Simplified Arabic" w:cs="Simplified Arabic" w:hint="cs"/>
            <w:sz w:val="24"/>
            <w:szCs w:val="24"/>
            <w:rtl/>
          </w:rPr>
          <w:t>‬</w:t>
        </w:r>
        <w:r w:rsidR="002D5125" w:rsidRPr="00BC4AA7">
          <w:t>‬</w:t>
        </w:r>
        <w:r w:rsidR="002D5125" w:rsidRPr="00BC4AA7">
          <w:t>‬</w:t>
        </w:r>
        <w:r w:rsidR="002D5125" w:rsidRPr="00BC4AA7">
          <w:t>‬</w:t>
        </w:r>
        <w:r w:rsidR="002D5125" w:rsidRPr="00BC4AA7">
          <w:t>‬</w:t>
        </w:r>
        <w:r w:rsidR="002D5125" w:rsidRPr="00BC4AA7">
          <w:t>‬</w:t>
        </w:r>
        <w:r w:rsidR="002D5125" w:rsidRPr="00BC4AA7">
          <w:t>‬</w:t>
        </w:r>
        <w:r w:rsidR="002D5125" w:rsidRPr="00BC4AA7">
          <w:t>‬</w:t>
        </w:r>
        <w:r w:rsidR="002D5125" w:rsidRPr="00BC4AA7">
          <w:t>‬</w:t>
        </w:r>
        <w:r w:rsidR="005E39EA" w:rsidRPr="00BC4AA7">
          <w:t>‬</w:t>
        </w:r>
        <w:r w:rsidR="00CB5BE0" w:rsidRPr="00BC4AA7">
          <w:t>‬</w:t>
        </w:r>
        <w:r w:rsidR="00CB5BE0" w:rsidRPr="00BC4AA7">
          <w:t>‬</w:t>
        </w:r>
        <w:r w:rsidR="00CB5BE0" w:rsidRPr="00BC4AA7">
          <w:t>‬</w:t>
        </w:r>
        <w:r w:rsidR="000D14FD" w:rsidRPr="00BC4AA7">
          <w:t>‬</w:t>
        </w:r>
        <w:r w:rsidR="00D7591C">
          <w:t>‬</w:t>
        </w:r>
        <w:r w:rsidR="005C5405">
          <w:t>‬</w:t>
        </w:r>
        <w:r>
          <w:t>‬</w:t>
        </w:r>
        <w:r>
          <w:t>‬</w:t>
        </w:r>
        <w:r>
          <w:t>‬</w:t>
        </w:r>
      </w:dir>
    </w:p>
    <w:p w14:paraId="155AE2CE" w14:textId="399CBC87" w:rsidR="002D5125" w:rsidRPr="00D93281" w:rsidRDefault="00A30D34" w:rsidP="002D5125">
      <w:pPr>
        <w:ind w:left="360"/>
        <w:rPr>
          <w:rFonts w:ascii="Simplified Arabic" w:hAnsi="Simplified Arabic" w:cs="Simplified Arabic"/>
          <w:b/>
          <w:bCs/>
          <w:sz w:val="24"/>
          <w:szCs w:val="24"/>
          <w:rtl/>
        </w:rPr>
      </w:pPr>
      <w:dir w:val="rtl">
        <w:r w:rsidR="002D5125" w:rsidRPr="00D93281">
          <w:rPr>
            <w:rFonts w:ascii="Simplified Arabic" w:hAnsi="Simplified Arabic" w:cs="Simplified Arabic" w:hint="cs"/>
            <w:b/>
            <w:bCs/>
            <w:sz w:val="24"/>
            <w:szCs w:val="24"/>
            <w:rtl/>
          </w:rPr>
          <w:t>ثالثاً</w:t>
        </w:r>
        <w:r w:rsidR="002D5125" w:rsidRPr="00D93281">
          <w:rPr>
            <w:rFonts w:ascii="Simplified Arabic" w:hAnsi="Simplified Arabic" w:cs="Simplified Arabic"/>
            <w:b/>
            <w:bCs/>
            <w:sz w:val="24"/>
            <w:szCs w:val="24"/>
            <w:rtl/>
          </w:rPr>
          <w:t xml:space="preserve">: </w:t>
        </w:r>
        <w:r w:rsidR="002D5125" w:rsidRPr="00D93281">
          <w:rPr>
            <w:rFonts w:ascii="Simplified Arabic" w:hAnsi="Simplified Arabic" w:cs="Simplified Arabic" w:hint="cs"/>
            <w:b/>
            <w:bCs/>
            <w:sz w:val="24"/>
            <w:szCs w:val="24"/>
            <w:rtl/>
          </w:rPr>
          <w:t>نموذج</w:t>
        </w:r>
        <w:r w:rsidR="002D5125" w:rsidRPr="00D93281">
          <w:rPr>
            <w:rFonts w:ascii="Simplified Arabic" w:hAnsi="Simplified Arabic" w:cs="Simplified Arabic"/>
            <w:b/>
            <w:bCs/>
            <w:sz w:val="24"/>
            <w:szCs w:val="24"/>
            <w:rtl/>
          </w:rPr>
          <w:t xml:space="preserve"> </w:t>
        </w:r>
        <w:r w:rsidR="002D5125" w:rsidRPr="00D93281">
          <w:rPr>
            <w:rFonts w:ascii="Simplified Arabic" w:hAnsi="Simplified Arabic" w:cs="Simplified Arabic" w:hint="cs"/>
            <w:b/>
            <w:bCs/>
            <w:sz w:val="24"/>
            <w:szCs w:val="24"/>
            <w:rtl/>
          </w:rPr>
          <w:t>الدول</w:t>
        </w:r>
        <w:r w:rsidR="002D5125" w:rsidRPr="00D93281">
          <w:rPr>
            <w:rFonts w:ascii="Simplified Arabic" w:hAnsi="Simplified Arabic" w:cs="Simplified Arabic"/>
            <w:b/>
            <w:bCs/>
            <w:sz w:val="24"/>
            <w:szCs w:val="24"/>
            <w:rtl/>
          </w:rPr>
          <w:t xml:space="preserve"> </w:t>
        </w:r>
        <w:r w:rsidR="002D5125" w:rsidRPr="00D93281">
          <w:rPr>
            <w:rFonts w:ascii="Simplified Arabic" w:hAnsi="Simplified Arabic" w:cs="Simplified Arabic" w:hint="cs"/>
            <w:b/>
            <w:bCs/>
            <w:sz w:val="24"/>
            <w:szCs w:val="24"/>
            <w:rtl/>
          </w:rPr>
          <w:t xml:space="preserve">النامية (ماليزيا) </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5E39EA" w:rsidRPr="00D93281">
          <w:t>‬</w:t>
        </w:r>
        <w:r w:rsidR="00CB5BE0" w:rsidRPr="00D93281">
          <w:t>‬</w:t>
        </w:r>
        <w:r w:rsidR="00CB5BE0" w:rsidRPr="00D93281">
          <w:t>‬</w:t>
        </w:r>
        <w:r w:rsidR="00CB5BE0" w:rsidRPr="00D93281">
          <w:t>‬</w:t>
        </w:r>
        <w:r w:rsidR="000D14FD" w:rsidRPr="00D93281">
          <w:t>‬</w:t>
        </w:r>
        <w:r w:rsidR="00D7591C">
          <w:t>‬</w:t>
        </w:r>
        <w:r w:rsidR="005C5405">
          <w:t>‬</w:t>
        </w:r>
        <w:r>
          <w:t>‬</w:t>
        </w:r>
        <w:r>
          <w:t>‬</w:t>
        </w:r>
        <w:r>
          <w:t>‬</w:t>
        </w:r>
      </w:dir>
    </w:p>
    <w:p w14:paraId="50C1EACA" w14:textId="1FF0F8DE" w:rsidR="009A6526" w:rsidRPr="00D93281" w:rsidRDefault="002D5125" w:rsidP="009A6526">
      <w:pPr>
        <w:ind w:left="360"/>
        <w:rPr>
          <w:rFonts w:ascii="Simplified Arabic" w:hAnsi="Simplified Arabic" w:cs="Simplified Arabic"/>
          <w:sz w:val="24"/>
          <w:szCs w:val="24"/>
          <w:rtl/>
        </w:rPr>
      </w:pPr>
      <w:r w:rsidRPr="00D93281">
        <w:rPr>
          <w:rFonts w:ascii="Simplified Arabic" w:hAnsi="Simplified Arabic" w:cs="Simplified Arabic" w:hint="cs"/>
          <w:sz w:val="24"/>
          <w:szCs w:val="24"/>
          <w:rtl/>
        </w:rPr>
        <w:t>استثمرت</w:t>
      </w:r>
      <w:r w:rsidRPr="00D93281">
        <w:rPr>
          <w:rFonts w:ascii="Simplified Arabic" w:hAnsi="Simplified Arabic" w:cs="Simplified Arabic"/>
          <w:sz w:val="24"/>
          <w:szCs w:val="24"/>
          <w:rtl/>
        </w:rPr>
        <w:t xml:space="preserve"> </w:t>
      </w:r>
      <w:r w:rsidRPr="00D93281">
        <w:rPr>
          <w:rFonts w:ascii="Simplified Arabic" w:hAnsi="Simplified Arabic" w:cs="Simplified Arabic" w:hint="cs"/>
          <w:sz w:val="24"/>
          <w:szCs w:val="24"/>
          <w:rtl/>
        </w:rPr>
        <w:t>ماليزيا</w:t>
      </w:r>
      <w:r w:rsidRPr="00D93281">
        <w:rPr>
          <w:rFonts w:ascii="Simplified Arabic" w:hAnsi="Simplified Arabic" w:cs="Simplified Arabic"/>
          <w:sz w:val="24"/>
          <w:szCs w:val="24"/>
          <w:rtl/>
        </w:rPr>
        <w:t xml:space="preserve"> </w:t>
      </w:r>
      <w:r w:rsidRPr="00D93281">
        <w:rPr>
          <w:rFonts w:ascii="Simplified Arabic" w:hAnsi="Simplified Arabic" w:cs="Simplified Arabic" w:hint="cs"/>
          <w:sz w:val="24"/>
          <w:szCs w:val="24"/>
          <w:rtl/>
        </w:rPr>
        <w:t>عشرات</w:t>
      </w:r>
      <w:r w:rsidRPr="00D93281">
        <w:rPr>
          <w:rFonts w:ascii="Simplified Arabic" w:hAnsi="Simplified Arabic" w:cs="Simplified Arabic"/>
          <w:sz w:val="24"/>
          <w:szCs w:val="24"/>
          <w:rtl/>
        </w:rPr>
        <w:t xml:space="preserve"> </w:t>
      </w:r>
      <w:r w:rsidRPr="00D93281">
        <w:rPr>
          <w:rFonts w:ascii="Simplified Arabic" w:hAnsi="Simplified Arabic" w:cs="Simplified Arabic" w:hint="cs"/>
          <w:sz w:val="24"/>
          <w:szCs w:val="24"/>
          <w:rtl/>
        </w:rPr>
        <w:t>المليارات</w:t>
      </w:r>
      <w:r w:rsidRPr="00D93281">
        <w:rPr>
          <w:rFonts w:ascii="Simplified Arabic" w:hAnsi="Simplified Arabic" w:cs="Simplified Arabic"/>
          <w:sz w:val="24"/>
          <w:szCs w:val="24"/>
          <w:rtl/>
        </w:rPr>
        <w:t xml:space="preserve"> </w:t>
      </w:r>
      <w:r w:rsidRPr="00D93281">
        <w:rPr>
          <w:rFonts w:ascii="Simplified Arabic" w:hAnsi="Simplified Arabic" w:cs="Simplified Arabic" w:hint="cs"/>
          <w:sz w:val="24"/>
          <w:szCs w:val="24"/>
          <w:rtl/>
        </w:rPr>
        <w:t>في</w:t>
      </w:r>
      <w:r w:rsidRPr="00D93281">
        <w:rPr>
          <w:rFonts w:ascii="Simplified Arabic" w:hAnsi="Simplified Arabic" w:cs="Simplified Arabic"/>
          <w:sz w:val="24"/>
          <w:szCs w:val="24"/>
          <w:rtl/>
        </w:rPr>
        <w:t xml:space="preserve"> </w:t>
      </w:r>
      <w:r w:rsidRPr="00D93281">
        <w:rPr>
          <w:rFonts w:ascii="Simplified Arabic" w:hAnsi="Simplified Arabic" w:cs="Simplified Arabic" w:hint="cs"/>
          <w:sz w:val="24"/>
          <w:szCs w:val="24"/>
          <w:rtl/>
        </w:rPr>
        <w:t>شبكة</w:t>
      </w:r>
      <w:r w:rsidRPr="00D93281">
        <w:rPr>
          <w:rFonts w:ascii="Simplified Arabic" w:hAnsi="Simplified Arabic" w:cs="Simplified Arabic"/>
          <w:sz w:val="24"/>
          <w:szCs w:val="24"/>
          <w:rtl/>
        </w:rPr>
        <w:t xml:space="preserve"> </w:t>
      </w:r>
      <w:r w:rsidRPr="00D93281">
        <w:rPr>
          <w:rFonts w:ascii="Simplified Arabic" w:hAnsi="Simplified Arabic" w:cs="Simplified Arabic"/>
          <w:sz w:val="24"/>
          <w:szCs w:val="24"/>
        </w:rPr>
        <w:t>MRT/LRT</w:t>
      </w:r>
      <w:r w:rsidRPr="00D93281">
        <w:rPr>
          <w:rFonts w:ascii="Simplified Arabic" w:hAnsi="Simplified Arabic" w:cs="Simplified Arabic"/>
          <w:sz w:val="24"/>
          <w:szCs w:val="24"/>
          <w:rtl/>
        </w:rPr>
        <w:t xml:space="preserve"> بكوالالمبور، محققةً تجاوز مليون راكب يومياً، مدعومةً بهيئة تنظيمية مستقلة (</w:t>
      </w:r>
      <w:r w:rsidRPr="00D93281">
        <w:rPr>
          <w:rFonts w:ascii="Simplified Arabic" w:hAnsi="Simplified Arabic" w:cs="Simplified Arabic"/>
          <w:sz w:val="24"/>
          <w:szCs w:val="24"/>
        </w:rPr>
        <w:t>APAD</w:t>
      </w:r>
      <w:r w:rsidRPr="00D93281">
        <w:rPr>
          <w:rFonts w:ascii="Simplified Arabic" w:hAnsi="Simplified Arabic" w:cs="Simplified Arabic"/>
          <w:sz w:val="24"/>
          <w:szCs w:val="24"/>
          <w:rtl/>
        </w:rPr>
        <w:t>). وتُمثّل هذه التجربة المرجعية الأقرب قياساً للحالة المصرية، لا سيما في ضوء مستهدفات استكمال شبكة القطار الكهربائي السريع</w:t>
      </w:r>
      <w:r w:rsidRPr="00D93281">
        <w:rPr>
          <w:rFonts w:ascii="Simplified Arabic" w:hAnsi="Simplified Arabic" w:cs="Simplified Arabic"/>
          <w:sz w:val="24"/>
          <w:szCs w:val="24"/>
          <w:rtl/>
        </w:rPr>
        <w:br/>
      </w:r>
      <w:dir w:val="rtl">
        <w:r w:rsidRPr="00D93281">
          <w:rPr>
            <w:rFonts w:ascii="Simplified Arabic" w:hAnsi="Simplified Arabic" w:cs="Simplified Arabic" w:hint="cs"/>
            <w:b/>
            <w:bCs/>
            <w:sz w:val="24"/>
            <w:szCs w:val="24"/>
            <w:rtl/>
          </w:rPr>
          <w:t>خلاصة</w:t>
        </w:r>
        <w:r w:rsidRPr="00D93281">
          <w:rPr>
            <w:rFonts w:ascii="Simplified Arabic" w:hAnsi="Simplified Arabic" w:cs="Simplified Arabic"/>
            <w:b/>
            <w:bCs/>
            <w:sz w:val="24"/>
            <w:szCs w:val="24"/>
            <w:rtl/>
          </w:rPr>
          <w:t xml:space="preserve"> </w:t>
        </w:r>
        <w:r w:rsidRPr="00D93281">
          <w:rPr>
            <w:rFonts w:ascii="Simplified Arabic" w:hAnsi="Simplified Arabic" w:cs="Simplified Arabic" w:hint="cs"/>
            <w:b/>
            <w:bCs/>
            <w:sz w:val="24"/>
            <w:szCs w:val="24"/>
            <w:rtl/>
          </w:rPr>
          <w:t>تقييمية</w:t>
        </w:r>
        <w:r w:rsidRPr="00D93281">
          <w:rPr>
            <w:rFonts w:ascii="Simplified Arabic" w:hAnsi="Simplified Arabic" w:cs="Simplified Arabic"/>
            <w:b/>
            <w:bCs/>
            <w:sz w:val="24"/>
            <w:szCs w:val="24"/>
            <w:rtl/>
          </w:rPr>
          <w:t xml:space="preserve"> </w:t>
        </w:r>
        <w:r w:rsidRPr="00D93281">
          <w:rPr>
            <w:rFonts w:ascii="Simplified Arabic" w:hAnsi="Simplified Arabic" w:cs="Simplified Arabic" w:hint="cs"/>
            <w:b/>
            <w:bCs/>
            <w:sz w:val="24"/>
            <w:szCs w:val="24"/>
            <w:rtl/>
          </w:rPr>
          <w:t>مقارنة</w:t>
        </w:r>
        <w:r w:rsidRPr="00D93281">
          <w:rPr>
            <w:rFonts w:ascii="Simplified Arabic" w:hAnsi="Simplified Arabic" w:cs="Simplified Arabic"/>
            <w:b/>
            <w:bCs/>
            <w:sz w:val="24"/>
            <w:szCs w:val="24"/>
            <w:rtl/>
          </w:rPr>
          <w:t>:</w:t>
        </w:r>
        <w:r w:rsidRPr="00D93281">
          <w:rPr>
            <w:rFonts w:ascii="Simplified Arabic" w:hAnsi="Simplified Arabic" w:cs="Simplified Arabic"/>
            <w:sz w:val="24"/>
            <w:szCs w:val="24"/>
            <w:rtl/>
          </w:rPr>
          <w:t xml:space="preserve"> </w:t>
        </w:r>
        <w:r w:rsidRPr="00D93281">
          <w:rPr>
            <w:rFonts w:ascii="Simplified Arabic" w:hAnsi="Simplified Arabic" w:cs="Simplified Arabic" w:hint="cs"/>
            <w:sz w:val="24"/>
            <w:szCs w:val="24"/>
            <w:rtl/>
          </w:rPr>
          <w:t>تتقاطع</w:t>
        </w:r>
        <w:r w:rsidRPr="00D93281">
          <w:rPr>
            <w:rFonts w:ascii="Simplified Arabic" w:hAnsi="Simplified Arabic" w:cs="Simplified Arabic"/>
            <w:sz w:val="24"/>
            <w:szCs w:val="24"/>
            <w:rtl/>
          </w:rPr>
          <w:t xml:space="preserve"> </w:t>
        </w:r>
        <w:r w:rsidRPr="00D93281">
          <w:rPr>
            <w:rFonts w:ascii="Simplified Arabic" w:hAnsi="Simplified Arabic" w:cs="Simplified Arabic" w:hint="cs"/>
            <w:sz w:val="24"/>
            <w:szCs w:val="24"/>
            <w:rtl/>
          </w:rPr>
          <w:t>النماذج</w:t>
        </w:r>
        <w:r w:rsidRPr="00D93281">
          <w:rPr>
            <w:rFonts w:ascii="Simplified Arabic" w:hAnsi="Simplified Arabic" w:cs="Simplified Arabic"/>
            <w:sz w:val="24"/>
            <w:szCs w:val="24"/>
            <w:rtl/>
          </w:rPr>
          <w:t xml:space="preserve"> </w:t>
        </w:r>
        <w:r w:rsidRPr="00D93281">
          <w:rPr>
            <w:rFonts w:ascii="Simplified Arabic" w:hAnsi="Simplified Arabic" w:cs="Simplified Arabic" w:hint="cs"/>
            <w:sz w:val="24"/>
            <w:szCs w:val="24"/>
            <w:rtl/>
          </w:rPr>
          <w:t>الثلاثة</w:t>
        </w:r>
        <w:r w:rsidRPr="00D93281">
          <w:rPr>
            <w:rFonts w:ascii="Simplified Arabic" w:hAnsi="Simplified Arabic" w:cs="Simplified Arabic"/>
            <w:sz w:val="24"/>
            <w:szCs w:val="24"/>
            <w:rtl/>
          </w:rPr>
          <w:t xml:space="preserve"> </w:t>
        </w:r>
        <w:r w:rsidRPr="00D93281">
          <w:rPr>
            <w:rFonts w:ascii="Simplified Arabic" w:hAnsi="Simplified Arabic" w:cs="Simplified Arabic" w:hint="cs"/>
            <w:sz w:val="24"/>
            <w:szCs w:val="24"/>
            <w:rtl/>
          </w:rPr>
          <w:t>في</w:t>
        </w:r>
        <w:r w:rsidRPr="00D93281">
          <w:rPr>
            <w:rFonts w:ascii="Simplified Arabic" w:hAnsi="Simplified Arabic" w:cs="Simplified Arabic"/>
            <w:sz w:val="24"/>
            <w:szCs w:val="24"/>
            <w:rtl/>
          </w:rPr>
          <w:t xml:space="preserve"> </w:t>
        </w:r>
        <w:r w:rsidRPr="00D93281">
          <w:rPr>
            <w:rFonts w:ascii="Simplified Arabic" w:hAnsi="Simplified Arabic" w:cs="Simplified Arabic" w:hint="cs"/>
            <w:sz w:val="24"/>
            <w:szCs w:val="24"/>
            <w:rtl/>
          </w:rPr>
          <w:t>تأكيد</w:t>
        </w:r>
        <w:r w:rsidRPr="00D93281">
          <w:rPr>
            <w:rFonts w:ascii="Simplified Arabic" w:hAnsi="Simplified Arabic" w:cs="Simplified Arabic"/>
            <w:sz w:val="24"/>
            <w:szCs w:val="24"/>
            <w:rtl/>
          </w:rPr>
          <w:t xml:space="preserve"> </w:t>
        </w:r>
        <w:r w:rsidRPr="00D93281">
          <w:rPr>
            <w:rFonts w:ascii="Simplified Arabic" w:hAnsi="Simplified Arabic" w:cs="Simplified Arabic" w:hint="cs"/>
            <w:sz w:val="24"/>
            <w:szCs w:val="24"/>
            <w:rtl/>
          </w:rPr>
          <w:t>ثلاث</w:t>
        </w:r>
        <w:r w:rsidRPr="00D93281">
          <w:rPr>
            <w:rFonts w:ascii="Simplified Arabic" w:hAnsi="Simplified Arabic" w:cs="Simplified Arabic"/>
            <w:sz w:val="24"/>
            <w:szCs w:val="24"/>
            <w:rtl/>
          </w:rPr>
          <w:t xml:space="preserve"> </w:t>
        </w:r>
        <w:r w:rsidRPr="00D93281">
          <w:rPr>
            <w:rFonts w:ascii="Simplified Arabic" w:hAnsi="Simplified Arabic" w:cs="Simplified Arabic" w:hint="cs"/>
            <w:sz w:val="24"/>
            <w:szCs w:val="24"/>
            <w:rtl/>
          </w:rPr>
          <w:t>محددات</w:t>
        </w:r>
        <w:r w:rsidRPr="00D93281">
          <w:rPr>
            <w:rFonts w:ascii="Simplified Arabic" w:hAnsi="Simplified Arabic" w:cs="Simplified Arabic"/>
            <w:sz w:val="24"/>
            <w:szCs w:val="24"/>
            <w:rtl/>
          </w:rPr>
          <w:t xml:space="preserve"> </w:t>
        </w:r>
        <w:r w:rsidRPr="00D93281">
          <w:rPr>
            <w:rFonts w:ascii="Simplified Arabic" w:hAnsi="Simplified Arabic" w:cs="Simplified Arabic" w:hint="cs"/>
            <w:sz w:val="24"/>
            <w:szCs w:val="24"/>
            <w:rtl/>
          </w:rPr>
          <w:t>قابلة</w:t>
        </w:r>
        <w:r w:rsidRPr="00D93281">
          <w:rPr>
            <w:rFonts w:ascii="Simplified Arabic" w:hAnsi="Simplified Arabic" w:cs="Simplified Arabic"/>
            <w:sz w:val="24"/>
            <w:szCs w:val="24"/>
            <w:rtl/>
          </w:rPr>
          <w:t xml:space="preserve"> </w:t>
        </w:r>
        <w:r w:rsidRPr="00D93281">
          <w:rPr>
            <w:rFonts w:ascii="Simplified Arabic" w:hAnsi="Simplified Arabic" w:cs="Simplified Arabic" w:hint="cs"/>
            <w:sz w:val="24"/>
            <w:szCs w:val="24"/>
            <w:rtl/>
          </w:rPr>
          <w:t>للقياس</w:t>
        </w:r>
        <w:r w:rsidRPr="00D93281">
          <w:rPr>
            <w:rFonts w:ascii="Simplified Arabic" w:hAnsi="Simplified Arabic" w:cs="Simplified Arabic"/>
            <w:sz w:val="24"/>
            <w:szCs w:val="24"/>
            <w:rtl/>
          </w:rPr>
          <w:t xml:space="preserve"> </w:t>
        </w:r>
        <w:r w:rsidRPr="00D93281">
          <w:rPr>
            <w:rFonts w:ascii="Simplified Arabic" w:hAnsi="Simplified Arabic" w:cs="Simplified Arabic" w:hint="cs"/>
            <w:sz w:val="24"/>
            <w:szCs w:val="24"/>
            <w:rtl/>
          </w:rPr>
          <w:t>لنجاح</w:t>
        </w:r>
        <w:r w:rsidRPr="00D93281">
          <w:rPr>
            <w:rFonts w:ascii="Simplified Arabic" w:hAnsi="Simplified Arabic" w:cs="Simplified Arabic"/>
            <w:sz w:val="24"/>
            <w:szCs w:val="24"/>
            <w:rtl/>
          </w:rPr>
          <w:t xml:space="preserve"> </w:t>
        </w:r>
        <w:r w:rsidRPr="00D93281">
          <w:rPr>
            <w:rFonts w:ascii="Simplified Arabic" w:hAnsi="Simplified Arabic" w:cs="Simplified Arabic" w:hint="cs"/>
            <w:sz w:val="24"/>
            <w:szCs w:val="24"/>
            <w:rtl/>
          </w:rPr>
          <w:t>منظومة</w:t>
        </w:r>
        <w:r w:rsidRPr="00D93281">
          <w:rPr>
            <w:rFonts w:ascii="Simplified Arabic" w:hAnsi="Simplified Arabic" w:cs="Simplified Arabic"/>
            <w:sz w:val="24"/>
            <w:szCs w:val="24"/>
            <w:rtl/>
          </w:rPr>
          <w:t xml:space="preserve"> </w:t>
        </w:r>
        <w:r w:rsidRPr="00D93281">
          <w:rPr>
            <w:rFonts w:ascii="Simplified Arabic" w:hAnsi="Simplified Arabic" w:cs="Simplified Arabic" w:hint="cs"/>
            <w:sz w:val="24"/>
            <w:szCs w:val="24"/>
            <w:rtl/>
          </w:rPr>
          <w:t>النقل</w:t>
        </w:r>
        <w:r w:rsidRPr="00D93281">
          <w:rPr>
            <w:rFonts w:ascii="Simplified Arabic" w:hAnsi="Simplified Arabic" w:cs="Simplified Arabic"/>
            <w:sz w:val="24"/>
            <w:szCs w:val="24"/>
            <w:rtl/>
          </w:rPr>
          <w:t xml:space="preserve"> </w:t>
        </w:r>
        <w:r w:rsidRPr="00D93281">
          <w:rPr>
            <w:rFonts w:ascii="Simplified Arabic" w:hAnsi="Simplified Arabic" w:cs="Simplified Arabic" w:hint="cs"/>
            <w:sz w:val="24"/>
            <w:szCs w:val="24"/>
            <w:rtl/>
          </w:rPr>
          <w:t>المستدام</w:t>
        </w:r>
        <w:r w:rsidRPr="00D93281">
          <w:rPr>
            <w:rFonts w:ascii="Simplified Arabic" w:hAnsi="Simplified Arabic" w:cs="Simplified Arabic"/>
            <w:sz w:val="24"/>
            <w:szCs w:val="24"/>
            <w:rtl/>
          </w:rPr>
          <w:t>:</w:t>
        </w:r>
        <w:r w:rsidRPr="00D93281">
          <w:t>‬</w:t>
        </w:r>
        <w:r w:rsidRPr="00D93281">
          <w:t>‬</w:t>
        </w:r>
        <w:r w:rsidR="00CB5BE0" w:rsidRPr="00D93281">
          <w:t>‬</w:t>
        </w:r>
        <w:r w:rsidR="000D14FD" w:rsidRPr="00D93281">
          <w:t>‬</w:t>
        </w:r>
        <w:r w:rsidR="00D7591C">
          <w:t>‬</w:t>
        </w:r>
        <w:r w:rsidR="005C5405">
          <w:t>‬</w:t>
        </w:r>
        <w:r>
          <w:t>‬</w:t>
        </w:r>
        <w:r>
          <w:t>‬</w:t>
        </w:r>
        <w:r w:rsidR="00A30D34">
          <w:t>‬</w:t>
        </w:r>
      </w:dir>
    </w:p>
    <w:p w14:paraId="5B1AFC15" w14:textId="217D51AD" w:rsidR="009A6526" w:rsidRPr="00D93281" w:rsidRDefault="002D5125" w:rsidP="00867C74">
      <w:pPr>
        <w:pStyle w:val="ListParagraph"/>
        <w:numPr>
          <w:ilvl w:val="0"/>
          <w:numId w:val="13"/>
        </w:numPr>
        <w:rPr>
          <w:rFonts w:ascii="Simplified Arabic" w:hAnsi="Simplified Arabic" w:cs="Simplified Arabic"/>
          <w:sz w:val="24"/>
          <w:szCs w:val="24"/>
        </w:rPr>
      </w:pPr>
      <w:r w:rsidRPr="00D93281">
        <w:rPr>
          <w:rFonts w:ascii="Simplified Arabic" w:hAnsi="Simplified Arabic" w:cs="Simplified Arabic" w:hint="cs"/>
          <w:sz w:val="24"/>
          <w:szCs w:val="24"/>
          <w:rtl/>
        </w:rPr>
        <w:t>تكامل</w:t>
      </w:r>
      <w:r w:rsidRPr="00D93281">
        <w:rPr>
          <w:rFonts w:ascii="Simplified Arabic" w:hAnsi="Simplified Arabic" w:cs="Simplified Arabic"/>
          <w:sz w:val="24"/>
          <w:szCs w:val="24"/>
          <w:rtl/>
        </w:rPr>
        <w:t xml:space="preserve"> </w:t>
      </w:r>
      <w:r w:rsidR="009A6526" w:rsidRPr="00D93281">
        <w:rPr>
          <w:rFonts w:ascii="Simplified Arabic" w:hAnsi="Simplified Arabic" w:cs="Simplified Arabic" w:hint="cs"/>
          <w:sz w:val="24"/>
          <w:szCs w:val="24"/>
          <w:rtl/>
        </w:rPr>
        <w:t>السياسات</w:t>
      </w:r>
      <w:r w:rsidRPr="00D93281">
        <w:rPr>
          <w:rFonts w:ascii="Simplified Arabic" w:hAnsi="Simplified Arabic" w:cs="Simplified Arabic"/>
          <w:sz w:val="24"/>
          <w:szCs w:val="24"/>
          <w:rtl/>
        </w:rPr>
        <w:t xml:space="preserve"> </w:t>
      </w:r>
      <w:r w:rsidRPr="00D93281">
        <w:rPr>
          <w:rFonts w:ascii="Simplified Arabic" w:hAnsi="Simplified Arabic" w:cs="Simplified Arabic" w:hint="cs"/>
          <w:sz w:val="24"/>
          <w:szCs w:val="24"/>
          <w:rtl/>
        </w:rPr>
        <w:t>بين</w:t>
      </w:r>
      <w:r w:rsidRPr="00D93281">
        <w:rPr>
          <w:rFonts w:ascii="Simplified Arabic" w:hAnsi="Simplified Arabic" w:cs="Simplified Arabic"/>
          <w:sz w:val="24"/>
          <w:szCs w:val="24"/>
          <w:rtl/>
        </w:rPr>
        <w:t xml:space="preserve"> </w:t>
      </w:r>
      <w:r w:rsidRPr="00D93281">
        <w:rPr>
          <w:rFonts w:ascii="Simplified Arabic" w:hAnsi="Simplified Arabic" w:cs="Simplified Arabic" w:hint="cs"/>
          <w:sz w:val="24"/>
          <w:szCs w:val="24"/>
          <w:rtl/>
        </w:rPr>
        <w:t>ضبط</w:t>
      </w:r>
      <w:r w:rsidRPr="00D93281">
        <w:rPr>
          <w:rFonts w:ascii="Simplified Arabic" w:hAnsi="Simplified Arabic" w:cs="Simplified Arabic"/>
          <w:sz w:val="24"/>
          <w:szCs w:val="24"/>
          <w:rtl/>
        </w:rPr>
        <w:t xml:space="preserve"> </w:t>
      </w:r>
      <w:r w:rsidRPr="00D93281">
        <w:rPr>
          <w:rFonts w:ascii="Simplified Arabic" w:hAnsi="Simplified Arabic" w:cs="Simplified Arabic" w:hint="cs"/>
          <w:sz w:val="24"/>
          <w:szCs w:val="24"/>
          <w:rtl/>
        </w:rPr>
        <w:t>الطلب</w:t>
      </w:r>
      <w:r w:rsidRPr="00D93281">
        <w:rPr>
          <w:rFonts w:ascii="Simplified Arabic" w:hAnsi="Simplified Arabic" w:cs="Simplified Arabic"/>
          <w:sz w:val="24"/>
          <w:szCs w:val="24"/>
          <w:rtl/>
        </w:rPr>
        <w:t xml:space="preserve"> </w:t>
      </w:r>
      <w:r w:rsidRPr="00D93281">
        <w:rPr>
          <w:rFonts w:ascii="Simplified Arabic" w:hAnsi="Simplified Arabic" w:cs="Simplified Arabic" w:hint="cs"/>
          <w:sz w:val="24"/>
          <w:szCs w:val="24"/>
          <w:rtl/>
        </w:rPr>
        <w:t>وتطوير</w:t>
      </w:r>
      <w:r w:rsidRPr="00D93281">
        <w:rPr>
          <w:rFonts w:ascii="Simplified Arabic" w:hAnsi="Simplified Arabic" w:cs="Simplified Arabic"/>
          <w:sz w:val="24"/>
          <w:szCs w:val="24"/>
          <w:rtl/>
        </w:rPr>
        <w:t xml:space="preserve"> </w:t>
      </w:r>
      <w:r w:rsidRPr="00D93281">
        <w:rPr>
          <w:rFonts w:ascii="Simplified Arabic" w:hAnsi="Simplified Arabic" w:cs="Simplified Arabic" w:hint="cs"/>
          <w:sz w:val="24"/>
          <w:szCs w:val="24"/>
          <w:rtl/>
        </w:rPr>
        <w:t>العرض،</w:t>
      </w:r>
    </w:p>
    <w:p w14:paraId="5A6AC80C" w14:textId="51AF8FC8" w:rsidR="009A6526" w:rsidRPr="00D93281" w:rsidRDefault="002D5125" w:rsidP="00867C74">
      <w:pPr>
        <w:pStyle w:val="ListParagraph"/>
        <w:numPr>
          <w:ilvl w:val="0"/>
          <w:numId w:val="13"/>
        </w:numPr>
        <w:rPr>
          <w:rFonts w:ascii="Simplified Arabic" w:hAnsi="Simplified Arabic" w:cs="Simplified Arabic"/>
          <w:sz w:val="24"/>
          <w:szCs w:val="24"/>
        </w:rPr>
      </w:pPr>
      <w:r w:rsidRPr="00D93281">
        <w:rPr>
          <w:rFonts w:ascii="Simplified Arabic" w:hAnsi="Simplified Arabic" w:cs="Simplified Arabic"/>
          <w:sz w:val="24"/>
          <w:szCs w:val="24"/>
          <w:rtl/>
        </w:rPr>
        <w:t xml:space="preserve">  </w:t>
      </w:r>
      <w:r w:rsidRPr="00D93281">
        <w:rPr>
          <w:rFonts w:ascii="Simplified Arabic" w:hAnsi="Simplified Arabic" w:cs="Simplified Arabic" w:hint="cs"/>
          <w:sz w:val="24"/>
          <w:szCs w:val="24"/>
          <w:rtl/>
        </w:rPr>
        <w:t>الحوكمة</w:t>
      </w:r>
      <w:r w:rsidRPr="00D93281">
        <w:rPr>
          <w:rFonts w:ascii="Simplified Arabic" w:hAnsi="Simplified Arabic" w:cs="Simplified Arabic"/>
          <w:sz w:val="24"/>
          <w:szCs w:val="24"/>
          <w:rtl/>
        </w:rPr>
        <w:t xml:space="preserve"> </w:t>
      </w:r>
      <w:r w:rsidRPr="00D93281">
        <w:rPr>
          <w:rFonts w:ascii="Simplified Arabic" w:hAnsi="Simplified Arabic" w:cs="Simplified Arabic" w:hint="cs"/>
          <w:sz w:val="24"/>
          <w:szCs w:val="24"/>
          <w:rtl/>
        </w:rPr>
        <w:t>المؤسسية</w:t>
      </w:r>
      <w:r w:rsidRPr="00D93281">
        <w:rPr>
          <w:rFonts w:ascii="Simplified Arabic" w:hAnsi="Simplified Arabic" w:cs="Simplified Arabic"/>
          <w:sz w:val="24"/>
          <w:szCs w:val="24"/>
          <w:rtl/>
        </w:rPr>
        <w:t xml:space="preserve"> </w:t>
      </w:r>
      <w:r w:rsidRPr="00D93281">
        <w:rPr>
          <w:rFonts w:ascii="Simplified Arabic" w:hAnsi="Simplified Arabic" w:cs="Simplified Arabic" w:hint="cs"/>
          <w:sz w:val="24"/>
          <w:szCs w:val="24"/>
          <w:rtl/>
        </w:rPr>
        <w:t>الموحّدة</w:t>
      </w:r>
      <w:r w:rsidRPr="00D93281">
        <w:rPr>
          <w:rFonts w:ascii="Simplified Arabic" w:hAnsi="Simplified Arabic" w:cs="Simplified Arabic"/>
          <w:sz w:val="24"/>
          <w:szCs w:val="24"/>
          <w:rtl/>
        </w:rPr>
        <w:t xml:space="preserve"> </w:t>
      </w:r>
      <w:r w:rsidRPr="00D93281">
        <w:rPr>
          <w:rFonts w:ascii="Simplified Arabic" w:hAnsi="Simplified Arabic" w:cs="Simplified Arabic" w:hint="cs"/>
          <w:sz w:val="24"/>
          <w:szCs w:val="24"/>
          <w:rtl/>
        </w:rPr>
        <w:t>عبر</w:t>
      </w:r>
      <w:r w:rsidRPr="00D93281">
        <w:rPr>
          <w:rFonts w:ascii="Simplified Arabic" w:hAnsi="Simplified Arabic" w:cs="Simplified Arabic"/>
          <w:sz w:val="24"/>
          <w:szCs w:val="24"/>
          <w:rtl/>
        </w:rPr>
        <w:t xml:space="preserve"> </w:t>
      </w:r>
      <w:r w:rsidRPr="00D93281">
        <w:rPr>
          <w:rFonts w:ascii="Simplified Arabic" w:hAnsi="Simplified Arabic" w:cs="Simplified Arabic" w:hint="cs"/>
          <w:sz w:val="24"/>
          <w:szCs w:val="24"/>
          <w:rtl/>
        </w:rPr>
        <w:t>هيئات</w:t>
      </w:r>
      <w:r w:rsidRPr="00D93281">
        <w:rPr>
          <w:rFonts w:ascii="Simplified Arabic" w:hAnsi="Simplified Arabic" w:cs="Simplified Arabic"/>
          <w:sz w:val="24"/>
          <w:szCs w:val="24"/>
          <w:rtl/>
        </w:rPr>
        <w:t xml:space="preserve"> </w:t>
      </w:r>
      <w:r w:rsidRPr="00D93281">
        <w:rPr>
          <w:rFonts w:ascii="Simplified Arabic" w:hAnsi="Simplified Arabic" w:cs="Simplified Arabic" w:hint="cs"/>
          <w:sz w:val="24"/>
          <w:szCs w:val="24"/>
          <w:rtl/>
        </w:rPr>
        <w:t>تنظيمية</w:t>
      </w:r>
      <w:r w:rsidRPr="00D93281">
        <w:rPr>
          <w:rFonts w:ascii="Simplified Arabic" w:hAnsi="Simplified Arabic" w:cs="Simplified Arabic"/>
          <w:sz w:val="24"/>
          <w:szCs w:val="24"/>
          <w:rtl/>
        </w:rPr>
        <w:t xml:space="preserve"> </w:t>
      </w:r>
      <w:r w:rsidRPr="00D93281">
        <w:rPr>
          <w:rFonts w:ascii="Simplified Arabic" w:hAnsi="Simplified Arabic" w:cs="Simplified Arabic" w:hint="cs"/>
          <w:sz w:val="24"/>
          <w:szCs w:val="24"/>
          <w:rtl/>
        </w:rPr>
        <w:t>مستقلة،</w:t>
      </w:r>
      <w:r w:rsidRPr="00D93281">
        <w:rPr>
          <w:rFonts w:ascii="Simplified Arabic" w:hAnsi="Simplified Arabic" w:cs="Simplified Arabic"/>
          <w:sz w:val="24"/>
          <w:szCs w:val="24"/>
          <w:rtl/>
        </w:rPr>
        <w:t xml:space="preserve"> </w:t>
      </w:r>
    </w:p>
    <w:p w14:paraId="5ABBA9C3" w14:textId="77ED01CB" w:rsidR="002D5125" w:rsidRPr="00D93281" w:rsidRDefault="002D5125" w:rsidP="00867C74">
      <w:pPr>
        <w:pStyle w:val="ListParagraph"/>
        <w:numPr>
          <w:ilvl w:val="0"/>
          <w:numId w:val="13"/>
        </w:numPr>
        <w:rPr>
          <w:rFonts w:ascii="Simplified Arabic" w:hAnsi="Simplified Arabic" w:cs="Simplified Arabic"/>
          <w:sz w:val="24"/>
          <w:szCs w:val="24"/>
          <w:rtl/>
        </w:rPr>
      </w:pPr>
      <w:r w:rsidRPr="00D93281">
        <w:rPr>
          <w:rFonts w:ascii="Simplified Arabic" w:hAnsi="Simplified Arabic" w:cs="Simplified Arabic" w:hint="cs"/>
          <w:sz w:val="24"/>
          <w:szCs w:val="24"/>
          <w:rtl/>
        </w:rPr>
        <w:t>منظومة</w:t>
      </w:r>
      <w:r w:rsidRPr="00D93281">
        <w:rPr>
          <w:rFonts w:ascii="Simplified Arabic" w:hAnsi="Simplified Arabic" w:cs="Simplified Arabic"/>
          <w:sz w:val="24"/>
          <w:szCs w:val="24"/>
          <w:rtl/>
        </w:rPr>
        <w:t xml:space="preserve"> </w:t>
      </w:r>
      <w:r w:rsidRPr="00D93281">
        <w:rPr>
          <w:rFonts w:ascii="Simplified Arabic" w:hAnsi="Simplified Arabic" w:cs="Simplified Arabic"/>
          <w:sz w:val="24"/>
          <w:szCs w:val="24"/>
        </w:rPr>
        <w:t>M&amp;E</w:t>
      </w:r>
      <w:r w:rsidRPr="00D93281">
        <w:rPr>
          <w:rFonts w:ascii="Simplified Arabic" w:hAnsi="Simplified Arabic" w:cs="Simplified Arabic"/>
          <w:sz w:val="24"/>
          <w:szCs w:val="24"/>
          <w:rtl/>
        </w:rPr>
        <w:t xml:space="preserve"> فاعلة كضمانة لاستدامة الأثر التنموي. </w:t>
      </w:r>
      <w:r w:rsidRPr="00D93281">
        <w:t>‬</w:t>
      </w:r>
      <w:r w:rsidRPr="00D93281">
        <w:t>‬</w:t>
      </w:r>
      <w:r w:rsidRPr="00D93281">
        <w:t>‬</w:t>
      </w:r>
      <w:r w:rsidRPr="00D93281">
        <w:t>‬</w:t>
      </w:r>
      <w:r w:rsidRPr="00D93281">
        <w:t>‬</w:t>
      </w:r>
      <w:r w:rsidRPr="00D93281">
        <w:t>‬</w:t>
      </w:r>
      <w:r w:rsidRPr="00D93281">
        <w:t>‬</w:t>
      </w:r>
      <w:r w:rsidRPr="00D93281">
        <w:t>‬</w:t>
      </w:r>
      <w:r w:rsidR="005E39EA" w:rsidRPr="00D93281">
        <w:t>‬</w:t>
      </w:r>
    </w:p>
    <w:p w14:paraId="6C6C8F21" w14:textId="1A165C64" w:rsidR="002D5125" w:rsidRPr="00D93281" w:rsidRDefault="002D5125" w:rsidP="002D5125">
      <w:pPr>
        <w:ind w:left="360"/>
        <w:rPr>
          <w:rFonts w:ascii="Simplified Arabic" w:hAnsi="Simplified Arabic" w:cs="Simplified Arabic"/>
          <w:sz w:val="24"/>
          <w:szCs w:val="24"/>
          <w:rtl/>
        </w:rPr>
      </w:pPr>
      <w:r w:rsidRPr="00D93281">
        <w:rPr>
          <w:rFonts w:ascii="Simplified Arabic" w:hAnsi="Simplified Arabic" w:cs="Simplified Arabic"/>
          <w:sz w:val="24"/>
          <w:szCs w:val="24"/>
          <w:rtl/>
        </w:rPr>
        <w:t>وتجدر الإشارة إلى أن ما حققته مصر من تحسّن في مؤشر جودة الطرق (من المرتبة 118 إلى 18 عالمياً) وانخفاض الوفيات بنسبة 28.6%، يُمثّل خطاً أساسياً صلباً يمكن البناء عليه نحو نموذج هجين مستدام يستوعب مخرجات هذه التجارب</w:t>
      </w:r>
      <w:r w:rsidRPr="00D93281">
        <w:rPr>
          <w:rFonts w:ascii="Simplified Arabic" w:hAnsi="Simplified Arabic" w:cs="Simplified Arabic" w:hint="cs"/>
          <w:sz w:val="24"/>
          <w:szCs w:val="24"/>
          <w:rtl/>
        </w:rPr>
        <w:t xml:space="preserve"> كما يوضح شكل (2) ويتبين</w:t>
      </w:r>
      <w:r w:rsidRPr="00D93281">
        <w:rPr>
          <w:rFonts w:ascii="Simplified Arabic" w:hAnsi="Simplified Arabic" w:cs="Simplified Arabic"/>
          <w:sz w:val="24"/>
          <w:szCs w:val="24"/>
          <w:rtl/>
        </w:rPr>
        <w:t xml:space="preserve"> أن مصر لا تتبع نموذجاً واحداً، بل تسير بخطى متسارعة </w:t>
      </w:r>
      <w:r w:rsidRPr="00D93281">
        <w:rPr>
          <w:rFonts w:ascii="Simplified Arabic" w:hAnsi="Simplified Arabic" w:cs="Simplified Arabic" w:hint="cs"/>
          <w:sz w:val="24"/>
          <w:szCs w:val="24"/>
          <w:rtl/>
        </w:rPr>
        <w:t>عن طريق</w:t>
      </w:r>
      <w:r w:rsidRPr="00D93281">
        <w:rPr>
          <w:rFonts w:ascii="Simplified Arabic" w:hAnsi="Simplified Arabic" w:cs="Simplified Arabic"/>
          <w:sz w:val="24"/>
          <w:szCs w:val="24"/>
        </w:rPr>
        <w:t>:</w:t>
      </w:r>
    </w:p>
    <w:p w14:paraId="1BBBD768" w14:textId="695A2FB7" w:rsidR="002D5125" w:rsidRPr="00D93281" w:rsidRDefault="002D5125" w:rsidP="00867C74">
      <w:pPr>
        <w:pStyle w:val="ListParagraph"/>
        <w:numPr>
          <w:ilvl w:val="0"/>
          <w:numId w:val="8"/>
        </w:numPr>
        <w:rPr>
          <w:rFonts w:ascii="Simplified Arabic" w:hAnsi="Simplified Arabic" w:cs="Simplified Arabic"/>
          <w:sz w:val="24"/>
          <w:szCs w:val="24"/>
          <w:rtl/>
        </w:rPr>
      </w:pPr>
      <w:r w:rsidRPr="00D93281">
        <w:rPr>
          <w:rFonts w:ascii="Simplified Arabic" w:hAnsi="Simplified Arabic" w:cs="Simplified Arabic"/>
          <w:sz w:val="24"/>
          <w:szCs w:val="24"/>
          <w:rtl/>
        </w:rPr>
        <w:t>التوسع في البنية التحتية (المشروع القومي للطرق والمحاور الجديدة) لمواكبة النمو الحالي</w:t>
      </w:r>
      <w:r w:rsidRPr="00D93281">
        <w:rPr>
          <w:rFonts w:ascii="Simplified Arabic" w:hAnsi="Simplified Arabic" w:cs="Simplified Arabic"/>
          <w:sz w:val="24"/>
          <w:szCs w:val="24"/>
        </w:rPr>
        <w:t>.</w:t>
      </w:r>
    </w:p>
    <w:p w14:paraId="10437259" w14:textId="5CDE086B" w:rsidR="002D5125" w:rsidRPr="00D93281" w:rsidRDefault="002D5125" w:rsidP="00867C74">
      <w:pPr>
        <w:pStyle w:val="ListParagraph"/>
        <w:numPr>
          <w:ilvl w:val="0"/>
          <w:numId w:val="8"/>
        </w:numPr>
        <w:rPr>
          <w:rFonts w:ascii="Simplified Arabic" w:hAnsi="Simplified Arabic" w:cs="Simplified Arabic"/>
          <w:sz w:val="24"/>
          <w:szCs w:val="24"/>
          <w:rtl/>
        </w:rPr>
      </w:pPr>
      <w:r w:rsidRPr="00D93281">
        <w:rPr>
          <w:rFonts w:ascii="Simplified Arabic" w:hAnsi="Simplified Arabic" w:cs="Simplified Arabic"/>
          <w:sz w:val="24"/>
          <w:szCs w:val="24"/>
          <w:rtl/>
        </w:rPr>
        <w:t xml:space="preserve">التحول نحو النقل الأخضر (القطار الكهربائي السريع، </w:t>
      </w:r>
      <w:proofErr w:type="spellStart"/>
      <w:r w:rsidRPr="00D93281">
        <w:rPr>
          <w:rFonts w:ascii="Simplified Arabic" w:hAnsi="Simplified Arabic" w:cs="Simplified Arabic"/>
          <w:sz w:val="24"/>
          <w:szCs w:val="24"/>
          <w:rtl/>
        </w:rPr>
        <w:t>المونوريل</w:t>
      </w:r>
      <w:proofErr w:type="spellEnd"/>
      <w:r w:rsidRPr="00D93281">
        <w:rPr>
          <w:rFonts w:ascii="Simplified Arabic" w:hAnsi="Simplified Arabic" w:cs="Simplified Arabic"/>
          <w:sz w:val="24"/>
          <w:szCs w:val="24"/>
          <w:rtl/>
        </w:rPr>
        <w:t xml:space="preserve">، </w:t>
      </w:r>
      <w:r w:rsidRPr="00D93281">
        <w:rPr>
          <w:rFonts w:ascii="Simplified Arabic" w:hAnsi="Simplified Arabic" w:cs="Simplified Arabic"/>
          <w:sz w:val="24"/>
          <w:szCs w:val="24"/>
        </w:rPr>
        <w:t>BRT</w:t>
      </w:r>
      <w:r w:rsidRPr="00D93281">
        <w:rPr>
          <w:rFonts w:ascii="Simplified Arabic" w:hAnsi="Simplified Arabic" w:cs="Simplified Arabic"/>
          <w:sz w:val="24"/>
          <w:szCs w:val="24"/>
          <w:rtl/>
        </w:rPr>
        <w:t>، والغاز الطبيعي) لمواكبة المستقبل</w:t>
      </w:r>
      <w:r w:rsidRPr="00D93281">
        <w:rPr>
          <w:rFonts w:ascii="Simplified Arabic" w:hAnsi="Simplified Arabic" w:cs="Simplified Arabic"/>
          <w:sz w:val="24"/>
          <w:szCs w:val="24"/>
        </w:rPr>
        <w:t>.</w:t>
      </w:r>
    </w:p>
    <w:p w14:paraId="58785B70" w14:textId="3791C8FB" w:rsidR="003C5CF9" w:rsidRPr="00D93281" w:rsidRDefault="002D5125" w:rsidP="003C5CF9">
      <w:pPr>
        <w:pStyle w:val="ListParagraph"/>
        <w:numPr>
          <w:ilvl w:val="0"/>
          <w:numId w:val="8"/>
        </w:numPr>
        <w:rPr>
          <w:rFonts w:ascii="Simplified Arabic" w:hAnsi="Simplified Arabic" w:cs="Simplified Arabic"/>
          <w:sz w:val="24"/>
          <w:szCs w:val="24"/>
          <w:rtl/>
        </w:rPr>
      </w:pPr>
      <w:r w:rsidRPr="00D93281">
        <w:rPr>
          <w:rFonts w:ascii="Simplified Arabic" w:hAnsi="Simplified Arabic" w:cs="Simplified Arabic"/>
          <w:sz w:val="24"/>
          <w:szCs w:val="24"/>
          <w:rtl/>
        </w:rPr>
        <w:t>البدء في تطبيق أنظمة إدارة المرور الذكية</w:t>
      </w:r>
      <w:r w:rsidRPr="00D93281">
        <w:rPr>
          <w:rFonts w:ascii="Simplified Arabic" w:hAnsi="Simplified Arabic" w:cs="Simplified Arabic"/>
          <w:sz w:val="24"/>
          <w:szCs w:val="24"/>
        </w:rPr>
        <w:t xml:space="preserve"> (ITS) </w:t>
      </w:r>
      <w:r w:rsidRPr="00D93281">
        <w:rPr>
          <w:rFonts w:ascii="Simplified Arabic" w:hAnsi="Simplified Arabic" w:cs="Simplified Arabic"/>
          <w:sz w:val="24"/>
          <w:szCs w:val="24"/>
          <w:rtl/>
        </w:rPr>
        <w:t>ودراسة سياسات إدارة الطلب</w:t>
      </w:r>
      <w:r w:rsidRPr="00D93281">
        <w:rPr>
          <w:rFonts w:ascii="Simplified Arabic" w:hAnsi="Simplified Arabic" w:cs="Simplified Arabic"/>
          <w:sz w:val="24"/>
          <w:szCs w:val="24"/>
        </w:rPr>
        <w:t>.</w:t>
      </w:r>
    </w:p>
    <w:p w14:paraId="6EB6C223" w14:textId="3A02668D" w:rsidR="002D5125" w:rsidRPr="00D93281" w:rsidRDefault="002D5125" w:rsidP="002D5125">
      <w:pPr>
        <w:ind w:left="360"/>
        <w:rPr>
          <w:rFonts w:ascii="Simplified Arabic" w:hAnsi="Simplified Arabic" w:cs="Simplified Arabic"/>
          <w:sz w:val="24"/>
          <w:szCs w:val="24"/>
          <w:rtl/>
        </w:rPr>
      </w:pPr>
      <w:r w:rsidRPr="00D93281">
        <w:rPr>
          <w:rFonts w:ascii="Simplified Arabic" w:hAnsi="Simplified Arabic" w:cs="Simplified Arabic"/>
          <w:sz w:val="24"/>
          <w:szCs w:val="24"/>
          <w:rtl/>
        </w:rPr>
        <w:t>تطوير منظومة متابعة وتقييم رقمية</w:t>
      </w:r>
      <w:r w:rsidRPr="00D93281">
        <w:rPr>
          <w:rFonts w:ascii="Simplified Arabic" w:hAnsi="Simplified Arabic" w:cs="Simplified Arabic"/>
          <w:sz w:val="24"/>
          <w:szCs w:val="24"/>
        </w:rPr>
        <w:t xml:space="preserve"> (M&amp;E)</w:t>
      </w:r>
      <w:r w:rsidRPr="00D93281">
        <w:rPr>
          <w:rFonts w:ascii="Simplified Arabic" w:hAnsi="Simplified Arabic" w:cs="Simplified Arabic"/>
          <w:sz w:val="24"/>
          <w:szCs w:val="24"/>
          <w:rtl/>
        </w:rPr>
        <w:t xml:space="preserve">، لأن التقييم المستمر هو الذي سيضمن استدامة العائد </w:t>
      </w:r>
      <w:r w:rsidRPr="00D93281">
        <w:rPr>
          <w:rFonts w:ascii="Simplified Arabic" w:hAnsi="Simplified Arabic" w:cs="Simplified Arabic" w:hint="cs"/>
          <w:sz w:val="24"/>
          <w:szCs w:val="24"/>
          <w:rtl/>
        </w:rPr>
        <w:t>التنموي</w:t>
      </w:r>
      <w:r w:rsidRPr="00D93281">
        <w:rPr>
          <w:rFonts w:ascii="Simplified Arabic" w:hAnsi="Simplified Arabic" w:cs="Simplified Arabic"/>
          <w:sz w:val="24"/>
          <w:szCs w:val="24"/>
        </w:rPr>
        <w:t>.</w:t>
      </w:r>
      <w:r w:rsidRPr="00D93281">
        <w:rPr>
          <w:rFonts w:ascii="Simplified Arabic" w:hAnsi="Simplified Arabic" w:cs="Simplified Arabic" w:hint="cs"/>
          <w:sz w:val="24"/>
          <w:szCs w:val="24"/>
          <w:rtl/>
        </w:rPr>
        <w:t xml:space="preserve"> ورب</w:t>
      </w:r>
      <w:r w:rsidRPr="00D93281">
        <w:rPr>
          <w:rFonts w:ascii="Simplified Arabic" w:hAnsi="Simplified Arabic" w:cs="Simplified Arabic" w:hint="eastAsia"/>
          <w:sz w:val="24"/>
          <w:szCs w:val="24"/>
          <w:rtl/>
        </w:rPr>
        <w:t>ط</w:t>
      </w:r>
      <w:r w:rsidRPr="00D93281">
        <w:rPr>
          <w:rFonts w:ascii="Simplified Arabic" w:hAnsi="Simplified Arabic" w:cs="Simplified Arabic"/>
          <w:sz w:val="24"/>
          <w:szCs w:val="24"/>
          <w:rtl/>
        </w:rPr>
        <w:t xml:space="preserve"> المدن الجديدة بالموانئ والمناطق الصناعية.</w:t>
      </w:r>
      <w:r w:rsidRPr="00D93281">
        <w:rPr>
          <w:rFonts w:ascii="Simplified Arabic" w:hAnsi="Simplified Arabic" w:cs="Simplified Arabic" w:hint="cs"/>
          <w:sz w:val="24"/>
          <w:szCs w:val="24"/>
          <w:rtl/>
        </w:rPr>
        <w:t>‬</w:t>
      </w:r>
    </w:p>
    <w:p w14:paraId="7B556097" w14:textId="77777777" w:rsidR="002D5125" w:rsidRPr="00D93281" w:rsidRDefault="002D5125" w:rsidP="00FE3974">
      <w:pPr>
        <w:ind w:left="360"/>
        <w:jc w:val="center"/>
        <w:rPr>
          <w:rFonts w:ascii="Simplified Arabic" w:hAnsi="Simplified Arabic" w:cs="Simplified Arabic"/>
          <w:b/>
          <w:bCs/>
          <w:sz w:val="24"/>
          <w:szCs w:val="24"/>
          <w:rtl/>
        </w:rPr>
      </w:pPr>
      <w:r w:rsidRPr="00D93281">
        <w:rPr>
          <w:rFonts w:ascii="Simplified Arabic" w:hAnsi="Simplified Arabic" w:cs="Simplified Arabic" w:hint="cs"/>
          <w:b/>
          <w:bCs/>
          <w:sz w:val="24"/>
          <w:szCs w:val="24"/>
          <w:rtl/>
        </w:rPr>
        <w:t>المحور الخامس:</w:t>
      </w:r>
      <w:r w:rsidRPr="00D93281">
        <w:rPr>
          <w:b/>
          <w:bCs/>
          <w:sz w:val="28"/>
          <w:szCs w:val="28"/>
          <w:rtl/>
        </w:rPr>
        <w:t xml:space="preserve"> </w:t>
      </w:r>
      <w:r w:rsidRPr="00D93281">
        <w:rPr>
          <w:rFonts w:ascii="Simplified Arabic" w:hAnsi="Simplified Arabic" w:cs="Simplified Arabic"/>
          <w:b/>
          <w:bCs/>
          <w:sz w:val="24"/>
          <w:szCs w:val="24"/>
          <w:rtl/>
        </w:rPr>
        <w:t>واقع النقل البري في مصر وتحديات التحول</w:t>
      </w:r>
    </w:p>
    <w:p w14:paraId="15676F9A" w14:textId="675BAEF3" w:rsidR="002D5125" w:rsidRPr="00D93281" w:rsidRDefault="00A30D34" w:rsidP="00BC4AA7">
      <w:pPr>
        <w:spacing w:after="0"/>
        <w:ind w:left="360"/>
        <w:jc w:val="both"/>
        <w:rPr>
          <w:rFonts w:ascii="Simplified Arabic" w:hAnsi="Simplified Arabic" w:cs="Simplified Arabic"/>
          <w:sz w:val="24"/>
          <w:szCs w:val="24"/>
          <w:rtl/>
        </w:rPr>
      </w:pPr>
      <w:dir w:val="rtl">
        <w:r w:rsidR="002D5125" w:rsidRPr="00D93281">
          <w:rPr>
            <w:rFonts w:ascii="Simplified Arabic" w:hAnsi="Simplified Arabic" w:cs="Simplified Arabic" w:hint="cs"/>
            <w:sz w:val="24"/>
            <w:szCs w:val="24"/>
            <w:rtl/>
          </w:rPr>
          <w:t>تتقاطع</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الأدبيات</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الدولية</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والوطنية</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في</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تأكيد</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حجم</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التحدي</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الهيكلي</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لقطاع</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النقل</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في</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مصر</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فعلى</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الصعيد</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البيئي،</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تُقدّر</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sz w:val="24"/>
            <w:szCs w:val="24"/>
          </w:rPr>
          <w:t>UNEP</w:t>
        </w:r>
        <w:r w:rsidR="002D5125" w:rsidRPr="00D93281">
          <w:rPr>
            <w:rFonts w:ascii="Simplified Arabic" w:hAnsi="Simplified Arabic" w:cs="Simplified Arabic"/>
            <w:sz w:val="24"/>
            <w:szCs w:val="24"/>
            <w:rtl/>
          </w:rPr>
          <w:t xml:space="preserve"> (2022) أن 90% من تلوث الهواء الحضري في الدول النامية يُعزى إلى انبعاثات المركبات، مع تسجيل 176,000 حالة وفاة سنوياً في أفريقيا جراء تلوث الهواء الخارجي. وتؤكد </w:t>
        </w:r>
        <w:sdt>
          <w:sdtPr>
            <w:rPr>
              <w:rFonts w:ascii="Simplified Arabic" w:hAnsi="Simplified Arabic" w:cs="Simplified Arabic"/>
              <w:color w:val="000000"/>
              <w:sz w:val="24"/>
              <w:szCs w:val="24"/>
              <w:rtl/>
            </w:rPr>
            <w:tag w:val="MENDELEY_CITATION_v3_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"/>
            <w:id w:val="707911345"/>
            <w:placeholder>
              <w:docPart w:val="DefaultPlaceholder_-1854013440"/>
            </w:placeholder>
          </w:sdtPr>
          <w:sdtEndPr/>
          <w:sdtContent>
            <w:r w:rsidR="00BC4AA7">
              <w:rPr>
                <w:rFonts w:ascii="Simplified Arabic" w:eastAsia="Times New Roman" w:hAnsi="Simplified Arabic" w:cs="Simplified Arabic" w:hint="cs"/>
                <w:color w:val="000000"/>
                <w:sz w:val="24"/>
                <w:rtl/>
              </w:rPr>
              <w:t>(</w:t>
            </w:r>
            <w:r w:rsidR="000341DF" w:rsidRPr="00D93281">
              <w:rPr>
                <w:rFonts w:ascii="Simplified Arabic" w:eastAsia="Times New Roman" w:hAnsi="Simplified Arabic" w:cs="Simplified Arabic"/>
                <w:i/>
                <w:iCs/>
                <w:color w:val="000000"/>
                <w:sz w:val="24"/>
              </w:rPr>
              <w:t>ITF Transport Outlook</w:t>
            </w:r>
            <w:r w:rsidR="000341DF" w:rsidRPr="00D93281">
              <w:rPr>
                <w:rFonts w:ascii="Simplified Arabic" w:eastAsia="Times New Roman" w:hAnsi="Simplified Arabic" w:cs="Simplified Arabic"/>
                <w:color w:val="000000"/>
                <w:sz w:val="24"/>
              </w:rPr>
              <w:t>, 2023</w:t>
            </w:r>
            <w:r w:rsidR="00BC4AA7">
              <w:rPr>
                <w:rFonts w:ascii="Simplified Arabic" w:eastAsia="Times New Roman" w:hAnsi="Simplified Arabic" w:cs="Simplified Arabic" w:hint="cs"/>
                <w:color w:val="000000"/>
                <w:sz w:val="24"/>
                <w:rtl/>
              </w:rPr>
              <w:t>)</w:t>
            </w:r>
          </w:sdtContent>
        </w:sdt>
        <w:r w:rsidR="002D5125" w:rsidRPr="00D93281">
          <w:rPr>
            <w:rFonts w:ascii="Simplified Arabic" w:hAnsi="Simplified Arabic" w:cs="Simplified Arabic"/>
            <w:sz w:val="24"/>
            <w:szCs w:val="24"/>
            <w:rtl/>
          </w:rPr>
          <w:t xml:space="preserve"> في مراجعتها لسياسات النمو الأخضر لمصر أن استهلاك الطاقة في قطاع النقل شهد تصاعداً متسارعاً خلال العقد الماضي، مع استمرار تلوث الهواء مصدرَ قلق صحي بالغ. ويتجلى الثقل الهيكلي لهذه الأزمة في اعتماد ما يتجاوز 90% من حركة النقل الداخلي على النقل البري، في ظل نمو سكاني متسارع وتزايد ملكية السيارات الخاصة، مما أفضى إلى تفاقم الازدحام المروري وارتفاع الانبعاثات الكربونية، فضلاً عن استمرار الاعتماد على النقل غير الرسمي —الميكروباص </w:t>
        </w:r>
        <w:proofErr w:type="spellStart"/>
        <w:r w:rsidR="002D5125" w:rsidRPr="00D93281">
          <w:rPr>
            <w:rFonts w:ascii="Simplified Arabic" w:hAnsi="Simplified Arabic" w:cs="Simplified Arabic"/>
            <w:sz w:val="24"/>
            <w:szCs w:val="24"/>
            <w:rtl/>
          </w:rPr>
          <w:t>والتوك</w:t>
        </w:r>
        <w:proofErr w:type="spellEnd"/>
        <w:r w:rsidR="002D5125" w:rsidRPr="00D93281">
          <w:rPr>
            <w:rFonts w:ascii="Simplified Arabic" w:hAnsi="Simplified Arabic" w:cs="Simplified Arabic"/>
            <w:sz w:val="24"/>
            <w:szCs w:val="24"/>
            <w:rtl/>
          </w:rPr>
          <w:t xml:space="preserve"> توك— الذي يعكس فجوة بنيوية في خدمات النقل العام بالمناطق الريفية ومنخفضة الدخل.</w:t>
        </w:r>
        <w:r w:rsidR="002D5125" w:rsidRPr="00D93281">
          <w:rPr>
            <w:rFonts w:ascii="Simplified Arabic" w:hAnsi="Simplified Arabic" w:cs="Simplified Arabic" w:hint="cs"/>
            <w:sz w:val="24"/>
            <w:szCs w:val="24"/>
            <w:rtl/>
          </w:rPr>
          <w:t>‬</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5E39EA" w:rsidRPr="00D93281">
          <w:t>‬</w:t>
        </w:r>
        <w:r w:rsidR="00CB5BE0" w:rsidRPr="00D93281">
          <w:t>‬</w:t>
        </w:r>
        <w:r w:rsidR="00CB5BE0" w:rsidRPr="00D93281">
          <w:t>‬</w:t>
        </w:r>
        <w:r w:rsidR="00CB5BE0" w:rsidRPr="00D93281">
          <w:t>‬</w:t>
        </w:r>
        <w:r w:rsidR="000D14FD" w:rsidRPr="00D93281">
          <w:t>‬</w:t>
        </w:r>
        <w:r w:rsidR="00D7591C">
          <w:t>‬</w:t>
        </w:r>
        <w:r w:rsidR="005C5405">
          <w:t>‬</w:t>
        </w:r>
        <w:r>
          <w:t>‬</w:t>
        </w:r>
        <w:r>
          <w:t>‬</w:t>
        </w:r>
        <w:r>
          <w:t>‬</w:t>
        </w:r>
      </w:dir>
    </w:p>
    <w:p w14:paraId="3C312C68" w14:textId="7EBDFC46" w:rsidR="002D5125" w:rsidRPr="00D93281" w:rsidRDefault="00A30D34" w:rsidP="00BC4AA7">
      <w:pPr>
        <w:spacing w:after="0"/>
        <w:ind w:left="360"/>
        <w:jc w:val="both"/>
        <w:rPr>
          <w:rFonts w:ascii="Simplified Arabic" w:hAnsi="Simplified Arabic" w:cs="Simplified Arabic"/>
          <w:sz w:val="24"/>
          <w:szCs w:val="24"/>
          <w:rtl/>
        </w:rPr>
      </w:pPr>
      <w:dir w:val="rtl">
        <w:r w:rsidR="002D5125" w:rsidRPr="00D93281">
          <w:rPr>
            <w:rFonts w:ascii="Simplified Arabic" w:hAnsi="Simplified Arabic" w:cs="Simplified Arabic" w:hint="cs"/>
            <w:sz w:val="24"/>
            <w:szCs w:val="24"/>
            <w:rtl/>
          </w:rPr>
          <w:t>وعلى</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المستوى</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التمويلي</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والمؤسسي،</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يرصد</w:t>
        </w:r>
        <w:r w:rsidR="002D5125" w:rsidRPr="00D93281">
          <w:rPr>
            <w:rFonts w:ascii="Simplified Arabic" w:hAnsi="Simplified Arabic" w:cs="Simplified Arabic"/>
            <w:sz w:val="24"/>
            <w:szCs w:val="24"/>
            <w:rtl/>
          </w:rPr>
          <w:t xml:space="preserve"> </w:t>
        </w:r>
        <w:sdt>
          <w:sdtPr>
            <w:rPr>
              <w:rFonts w:ascii="Simplified Arabic" w:hAnsi="Simplified Arabic" w:cs="Simplified Arabic"/>
              <w:color w:val="000000"/>
              <w:sz w:val="24"/>
              <w:szCs w:val="24"/>
              <w:rtl/>
            </w:rPr>
            <w:tag w:val="MENDELEY_CITATION_v3_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"/>
            <w:id w:val="-244496178"/>
            <w:placeholder>
              <w:docPart w:val="DefaultPlaceholder_-1854013440"/>
            </w:placeholder>
          </w:sdtPr>
          <w:sdtEndPr/>
          <w:sdtContent>
            <w:r w:rsidR="000341DF" w:rsidRPr="00D93281">
              <w:rPr>
                <w:rFonts w:ascii="Simplified Arabic" w:hAnsi="Simplified Arabic" w:cs="Simplified Arabic"/>
                <w:color w:val="000000"/>
                <w:sz w:val="24"/>
                <w:szCs w:val="24"/>
                <w:rtl/>
              </w:rPr>
              <w:t>(الكيلاني، مضر خليل عمر, 2021)</w:t>
            </w:r>
          </w:sdtContent>
        </w:sdt>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غياب</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استراتيجيات</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وطنية</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متكاملة</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للنقل</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المستدام</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في</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كثير</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من</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الدول</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العربية</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بما</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فيها</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مصر،</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وضعف</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التنسيق</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بين</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الجهات</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المعنية،</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وانعدام</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مؤشرات</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أداء</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واضحة</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لقياس</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التقدم</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نحو</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الاستدامة</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ويُضاف</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إلى</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ذلك</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فجوة</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تمويلية</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تُقدَّر</w:t>
        </w:r>
        <w:r w:rsidR="002D5125" w:rsidRPr="00D93281">
          <w:rPr>
            <w:rFonts w:ascii="Simplified Arabic" w:hAnsi="Simplified Arabic" w:cs="Simplified Arabic"/>
            <w:sz w:val="24"/>
            <w:szCs w:val="24"/>
            <w:rtl/>
          </w:rPr>
          <w:t xml:space="preserve"> </w:t>
        </w:r>
        <w:proofErr w:type="gramStart"/>
        <w:r w:rsidR="002D5125" w:rsidRPr="00D93281">
          <w:rPr>
            <w:rFonts w:ascii="Simplified Arabic" w:hAnsi="Simplified Arabic" w:cs="Simplified Arabic" w:hint="cs"/>
            <w:sz w:val="24"/>
            <w:szCs w:val="24"/>
            <w:rtl/>
          </w:rPr>
          <w:t>بـ</w:t>
        </w:r>
        <w:r w:rsidR="002D5125" w:rsidRPr="00D93281">
          <w:rPr>
            <w:rFonts w:ascii="Simplified Arabic" w:hAnsi="Simplified Arabic" w:cs="Simplified Arabic"/>
            <w:sz w:val="24"/>
            <w:szCs w:val="24"/>
            <w:rtl/>
          </w:rPr>
          <w:t>230</w:t>
        </w:r>
        <w:proofErr w:type="gramEnd"/>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مليار</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دولار،</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وغياب</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آليات</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التمويل</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الأخضر</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المبتكر،</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وهو</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ما</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يُقيّد</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وتيرة</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التحول</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المنشود</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وتتعمق</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هذه</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الأزمة</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بفعل</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ضعف</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منظومة</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المتابعة</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والتقييم</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sz w:val="24"/>
            <w:szCs w:val="24"/>
          </w:rPr>
          <w:t>M&amp;E</w:t>
        </w:r>
        <w:r w:rsidR="002D5125" w:rsidRPr="00D93281">
          <w:rPr>
            <w:rFonts w:ascii="Simplified Arabic" w:hAnsi="Simplified Arabic" w:cs="Simplified Arabic"/>
            <w:sz w:val="24"/>
            <w:szCs w:val="24"/>
            <w:rtl/>
          </w:rPr>
          <w:t>) وغياب قواعد البيانات المركزية الموحدة ومؤشرات الأداء الكمية (</w:t>
        </w:r>
        <w:r w:rsidR="002D5125" w:rsidRPr="00D93281">
          <w:rPr>
            <w:rFonts w:ascii="Simplified Arabic" w:hAnsi="Simplified Arabic" w:cs="Simplified Arabic"/>
            <w:sz w:val="24"/>
            <w:szCs w:val="24"/>
          </w:rPr>
          <w:t>KPIs</w:t>
        </w:r>
        <w:r w:rsidR="002D5125" w:rsidRPr="00D93281">
          <w:rPr>
            <w:rFonts w:ascii="Simplified Arabic" w:hAnsi="Simplified Arabic" w:cs="Simplified Arabic"/>
            <w:sz w:val="24"/>
            <w:szCs w:val="24"/>
            <w:rtl/>
          </w:rPr>
          <w:t xml:space="preserve">)، مما يُعسّر قياس الأثر التنموي الحقيقي للمشروعات المنفذة وتصحيح المسار. وقد وثّق </w:t>
        </w:r>
        <w:sdt>
          <w:sdtPr>
            <w:rPr>
              <w:rFonts w:ascii="Simplified Arabic" w:hAnsi="Simplified Arabic" w:cs="Simplified Arabic"/>
              <w:color w:val="000000"/>
              <w:sz w:val="24"/>
              <w:szCs w:val="24"/>
              <w:rtl/>
            </w:rPr>
            <w:tag w:val="MENDELEY_CITATION_v3_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"/>
            <w:id w:val="-1258833320"/>
            <w:placeholder>
              <w:docPart w:val="DefaultPlaceholder_-1854013440"/>
            </w:placeholder>
          </w:sdtPr>
          <w:sdtEndPr/>
          <w:sdtContent>
            <w:r w:rsidR="00BC4AA7">
              <w:rPr>
                <w:rFonts w:ascii="Simplified Arabic" w:eastAsia="Times New Roman" w:hAnsi="Simplified Arabic" w:cs="Simplified Arabic" w:hint="cs"/>
                <w:color w:val="000000"/>
                <w:sz w:val="24"/>
                <w:rtl/>
              </w:rPr>
              <w:t>(</w:t>
            </w:r>
            <w:r w:rsidR="000341DF" w:rsidRPr="00D93281">
              <w:rPr>
                <w:rFonts w:ascii="Simplified Arabic" w:eastAsia="Times New Roman" w:hAnsi="Simplified Arabic" w:cs="Simplified Arabic"/>
                <w:color w:val="000000"/>
                <w:sz w:val="24"/>
              </w:rPr>
              <w:t>Hassan &amp; Goodson, 2020</w:t>
            </w:r>
            <w:r w:rsidR="00BC4AA7">
              <w:rPr>
                <w:rFonts w:ascii="Simplified Arabic" w:eastAsia="Times New Roman" w:hAnsi="Simplified Arabic" w:cs="Simplified Arabic" w:hint="cs"/>
                <w:color w:val="000000"/>
                <w:sz w:val="24"/>
                <w:rtl/>
              </w:rPr>
              <w:t>)</w:t>
            </w:r>
          </w:sdtContent>
        </w:sdt>
        <w:r w:rsidR="002D5125" w:rsidRPr="00D93281">
          <w:rPr>
            <w:rFonts w:ascii="Simplified Arabic" w:hAnsi="Simplified Arabic" w:cs="Simplified Arabic"/>
            <w:sz w:val="24"/>
            <w:szCs w:val="24"/>
            <w:rtl/>
          </w:rPr>
          <w:t xml:space="preserve"> في دراستهما لمشروعات النقل الحضري بالإسكندرية أن ضعف الحوكمة وغياب مشاركة أصحاب المصلحة وانعدام آليات </w:t>
        </w:r>
        <w:r w:rsidR="002D5125" w:rsidRPr="00D93281">
          <w:rPr>
            <w:rFonts w:ascii="Simplified Arabic" w:hAnsi="Simplified Arabic" w:cs="Simplified Arabic"/>
            <w:sz w:val="24"/>
            <w:szCs w:val="24"/>
          </w:rPr>
          <w:t>M&amp;E</w:t>
        </w:r>
        <w:r w:rsidR="002D5125" w:rsidRPr="00D93281">
          <w:rPr>
            <w:rFonts w:ascii="Simplified Arabic" w:hAnsi="Simplified Arabic" w:cs="Simplified Arabic"/>
            <w:sz w:val="24"/>
            <w:szCs w:val="24"/>
            <w:rtl/>
          </w:rPr>
          <w:t xml:space="preserve"> المؤسسية يُرسّخان الفجوة بين السياسات المخططة والنتائج الفعلية.</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5E39EA" w:rsidRPr="00D93281">
          <w:t>‬</w:t>
        </w:r>
        <w:r w:rsidR="00CB5BE0" w:rsidRPr="00D93281">
          <w:t>‬</w:t>
        </w:r>
        <w:r w:rsidR="00CB5BE0" w:rsidRPr="00D93281">
          <w:t>‬</w:t>
        </w:r>
        <w:r w:rsidR="00CB5BE0" w:rsidRPr="00D93281">
          <w:t>‬</w:t>
        </w:r>
        <w:r w:rsidR="000D14FD" w:rsidRPr="00D93281">
          <w:t>‬</w:t>
        </w:r>
        <w:r w:rsidR="00D7591C">
          <w:t>‬</w:t>
        </w:r>
        <w:r w:rsidR="005C5405">
          <w:t>‬</w:t>
        </w:r>
        <w:r>
          <w:t>‬</w:t>
        </w:r>
        <w:r>
          <w:t>‬</w:t>
        </w:r>
        <w:r>
          <w:t>‬</w:t>
        </w:r>
      </w:dir>
    </w:p>
    <w:p w14:paraId="458153DE" w14:textId="77777777" w:rsidR="002D5125" w:rsidRPr="00D93281" w:rsidRDefault="00A30D34" w:rsidP="002D5125">
      <w:pPr>
        <w:spacing w:after="200"/>
        <w:ind w:left="360"/>
        <w:rPr>
          <w:rFonts w:ascii="Simplified Arabic" w:hAnsi="Simplified Arabic" w:cs="Simplified Arabic"/>
          <w:sz w:val="24"/>
          <w:szCs w:val="24"/>
          <w:rtl/>
        </w:rPr>
      </w:pPr>
      <w:dir w:val="rtl">
        <w:r w:rsidR="002D5125" w:rsidRPr="00D93281">
          <w:rPr>
            <w:rFonts w:ascii="Simplified Arabic" w:hAnsi="Simplified Arabic" w:cs="Simplified Arabic" w:hint="cs"/>
            <w:b/>
            <w:bCs/>
            <w:sz w:val="24"/>
            <w:szCs w:val="24"/>
            <w:rtl/>
          </w:rPr>
          <w:t>الخلاصة</w:t>
        </w:r>
        <w:r w:rsidR="002D5125" w:rsidRPr="00D93281">
          <w:rPr>
            <w:rFonts w:ascii="Simplified Arabic" w:hAnsi="Simplified Arabic" w:cs="Simplified Arabic"/>
            <w:b/>
            <w:bCs/>
            <w:sz w:val="24"/>
            <w:szCs w:val="24"/>
            <w:rtl/>
          </w:rPr>
          <w:t xml:space="preserve"> </w:t>
        </w:r>
        <w:r w:rsidR="002D5125" w:rsidRPr="00D93281">
          <w:rPr>
            <w:rFonts w:ascii="Simplified Arabic" w:hAnsi="Simplified Arabic" w:cs="Simplified Arabic" w:hint="cs"/>
            <w:b/>
            <w:bCs/>
            <w:sz w:val="24"/>
            <w:szCs w:val="24"/>
            <w:rtl/>
          </w:rPr>
          <w:t>النقدية</w:t>
        </w:r>
        <w:r w:rsidR="002D5125" w:rsidRPr="00D93281">
          <w:rPr>
            <w:rFonts w:ascii="Simplified Arabic" w:hAnsi="Simplified Arabic" w:cs="Simplified Arabic"/>
            <w:b/>
            <w:bCs/>
            <w:sz w:val="24"/>
            <w:szCs w:val="24"/>
            <w:rtl/>
          </w:rPr>
          <w:t xml:space="preserve"> </w:t>
        </w:r>
        <w:r w:rsidR="002D5125" w:rsidRPr="00D93281">
          <w:rPr>
            <w:rFonts w:ascii="Simplified Arabic" w:hAnsi="Simplified Arabic" w:cs="Simplified Arabic" w:hint="cs"/>
            <w:b/>
            <w:bCs/>
            <w:sz w:val="24"/>
            <w:szCs w:val="24"/>
            <w:rtl/>
          </w:rPr>
          <w:t>والفجوة</w:t>
        </w:r>
        <w:r w:rsidR="002D5125" w:rsidRPr="00D93281">
          <w:rPr>
            <w:rFonts w:ascii="Simplified Arabic" w:hAnsi="Simplified Arabic" w:cs="Simplified Arabic"/>
            <w:b/>
            <w:bCs/>
            <w:sz w:val="24"/>
            <w:szCs w:val="24"/>
            <w:rtl/>
          </w:rPr>
          <w:t xml:space="preserve"> </w:t>
        </w:r>
        <w:r w:rsidR="002D5125" w:rsidRPr="00D93281">
          <w:rPr>
            <w:rFonts w:ascii="Simplified Arabic" w:hAnsi="Simplified Arabic" w:cs="Simplified Arabic" w:hint="cs"/>
            <w:b/>
            <w:bCs/>
            <w:sz w:val="24"/>
            <w:szCs w:val="24"/>
            <w:rtl/>
          </w:rPr>
          <w:t>البحثية</w:t>
        </w:r>
        <w:r w:rsidR="002D5125" w:rsidRPr="00D93281">
          <w:rPr>
            <w:rFonts w:ascii="Simplified Arabic" w:hAnsi="Simplified Arabic" w:cs="Simplified Arabic" w:hint="cs"/>
            <w:b/>
            <w:bCs/>
            <w:sz w:val="24"/>
            <w:szCs w:val="24"/>
            <w:rtl/>
          </w:rPr>
          <w:t>‬</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5E39EA" w:rsidRPr="00D93281">
          <w:t>‬</w:t>
        </w:r>
        <w:r w:rsidR="00CB5BE0" w:rsidRPr="00D93281">
          <w:t>‬</w:t>
        </w:r>
        <w:r w:rsidR="00CB5BE0" w:rsidRPr="00D93281">
          <w:t>‬</w:t>
        </w:r>
        <w:r w:rsidR="00CB5BE0" w:rsidRPr="00D93281">
          <w:t>‬</w:t>
        </w:r>
        <w:r w:rsidR="000D14FD" w:rsidRPr="00D93281">
          <w:t>‬</w:t>
        </w:r>
        <w:r w:rsidR="00D7591C">
          <w:t>‬</w:t>
        </w:r>
        <w:r w:rsidR="005C5405">
          <w:t>‬</w:t>
        </w:r>
        <w:r>
          <w:t>‬</w:t>
        </w:r>
        <w:r>
          <w:t>‬</w:t>
        </w:r>
        <w:r>
          <w:t>‬</w:t>
        </w:r>
      </w:dir>
    </w:p>
    <w:p w14:paraId="0D7B4D6F" w14:textId="77777777" w:rsidR="002D5125" w:rsidRPr="00D93281" w:rsidRDefault="00A30D34" w:rsidP="003C5CF9">
      <w:pPr>
        <w:spacing w:after="200"/>
        <w:ind w:left="360"/>
        <w:jc w:val="both"/>
        <w:rPr>
          <w:rFonts w:ascii="Simplified Arabic" w:hAnsi="Simplified Arabic" w:cs="Simplified Arabic"/>
          <w:sz w:val="24"/>
          <w:szCs w:val="24"/>
          <w:rtl/>
        </w:rPr>
      </w:pPr>
      <w:dir w:val="rtl">
        <w:r w:rsidR="002D5125" w:rsidRPr="00D93281">
          <w:rPr>
            <w:rFonts w:ascii="Simplified Arabic" w:hAnsi="Simplified Arabic" w:cs="Simplified Arabic" w:hint="cs"/>
            <w:sz w:val="24"/>
            <w:szCs w:val="24"/>
            <w:rtl/>
          </w:rPr>
          <w:t>يكشف</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التحليل</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النقدي</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عن</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جملة</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من</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القصور</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المنهجي؛</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إذ</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اعتمدت</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معظم</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الدراسات</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الأجنبية</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على</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نماذج</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كلية</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وسيناريوهات</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مستقبلية</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دون</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إسقاط</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تطبيقي</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على</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السياق</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المصري،</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فيما</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اقتصرت</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الدراسات</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الوطنية</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في</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غالبها</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على</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توصيف</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الوضع</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الراهن</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دون</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تقييم</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منهجي</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لأثر</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السياسات</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كما</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اتسمت</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الأدبيات</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بالتركيز</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الجزئي</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بين</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نقل</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الركاب</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أو</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البضائع</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أو</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بُعد</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واحد</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من</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أبعاد</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التنمية،</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في</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غياب</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طرح</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متكامل</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يربط</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منظومة</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النقل</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البري</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بقطاعات</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الصناعة</w:t>
        </w:r>
        <w:r w:rsidR="002D5125" w:rsidRPr="00D93281">
          <w:rPr>
            <w:rFonts w:ascii="Simplified Arabic" w:hAnsi="Simplified Arabic" w:cs="Simplified Arabic" w:hint="eastAsia"/>
            <w:sz w:val="24"/>
            <w:szCs w:val="24"/>
            <w:rtl/>
          </w:rPr>
          <w:t>،</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والتجارة</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والسياحة</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والطاقة</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ويُضاف</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إلى</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ذلك</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قصور</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واضح</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في</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توظيف</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أدوات</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sz w:val="24"/>
            <w:szCs w:val="24"/>
          </w:rPr>
          <w:t>M&amp;E</w:t>
        </w:r>
        <w:r w:rsidR="002D5125" w:rsidRPr="00D93281">
          <w:rPr>
            <w:rFonts w:ascii="Simplified Arabic" w:hAnsi="Simplified Arabic" w:cs="Simplified Arabic"/>
            <w:sz w:val="24"/>
            <w:szCs w:val="24"/>
            <w:rtl/>
          </w:rPr>
          <w:t xml:space="preserve"> وغياب الربط المنهجي بين السياسات النقلية وأدوات التقييم البيئي الاستراتيجي المبكر.</w:t>
        </w:r>
        <w:r w:rsidR="002D5125" w:rsidRPr="00D93281">
          <w:rPr>
            <w:rFonts w:ascii="Simplified Arabic" w:hAnsi="Simplified Arabic" w:cs="Simplified Arabic" w:hint="cs"/>
            <w:sz w:val="24"/>
            <w:szCs w:val="24"/>
            <w:rtl/>
          </w:rPr>
          <w:t>‬</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5E39EA" w:rsidRPr="00D93281">
          <w:t>‬</w:t>
        </w:r>
        <w:r w:rsidR="00CB5BE0" w:rsidRPr="00D93281">
          <w:t>‬</w:t>
        </w:r>
        <w:r w:rsidR="00CB5BE0" w:rsidRPr="00D93281">
          <w:t>‬</w:t>
        </w:r>
        <w:r w:rsidR="00CB5BE0" w:rsidRPr="00D93281">
          <w:t>‬</w:t>
        </w:r>
        <w:r w:rsidR="000D14FD" w:rsidRPr="00D93281">
          <w:t>‬</w:t>
        </w:r>
        <w:r w:rsidR="00D7591C">
          <w:t>‬</w:t>
        </w:r>
        <w:r w:rsidR="005C5405">
          <w:t>‬</w:t>
        </w:r>
        <w:r>
          <w:t>‬</w:t>
        </w:r>
        <w:r>
          <w:t>‬</w:t>
        </w:r>
        <w:r>
          <w:t>‬</w:t>
        </w:r>
      </w:dir>
    </w:p>
    <w:p w14:paraId="4E56505F" w14:textId="77777777" w:rsidR="002D5125" w:rsidRPr="00D93281" w:rsidRDefault="00A30D34" w:rsidP="003C5CF9">
      <w:pPr>
        <w:spacing w:after="200"/>
        <w:ind w:left="360"/>
        <w:jc w:val="both"/>
        <w:rPr>
          <w:rFonts w:ascii="Simplified Arabic" w:hAnsi="Simplified Arabic" w:cs="Simplified Arabic"/>
          <w:sz w:val="24"/>
          <w:szCs w:val="24"/>
          <w:rtl/>
        </w:rPr>
      </w:pPr>
      <w:dir w:val="rtl">
        <w:r w:rsidR="002D5125" w:rsidRPr="00D93281">
          <w:rPr>
            <w:rFonts w:ascii="Simplified Arabic" w:hAnsi="Simplified Arabic" w:cs="Simplified Arabic" w:hint="cs"/>
            <w:sz w:val="24"/>
            <w:szCs w:val="24"/>
            <w:rtl/>
          </w:rPr>
          <w:t>وفي</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ضوء</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ذلك،</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تتحدد</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الفجوة</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البحثية</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في</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غياب</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دراسات</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تطبيقية</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تعتمد</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تقييماً</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منهجياً</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متكاملاً</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لقياس</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الدور</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الفعلي</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للنقل</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المستدام</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في</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تعزيز</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التنمية</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المستدامة</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بمصر،</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باستخدام</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مؤشرات</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كمية</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دقيقة</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لقياس</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الأثر</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الاقتصادي</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والاجتماعي</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والبيئي</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ومن</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ثَمّ،</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تسعى</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الدراسة</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الحالية</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إلى</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سد</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هذه</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الفجوة</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بالانتقال</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من</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الطرح</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الوصفي</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إلى</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قياس</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الأثر</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الفعلي،</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بما</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يدعم</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صانعي</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القرار</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ويُسهم</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في</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بناء</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منظومة</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سياسات</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نقل</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أكثر</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كفاءةً</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واستدامةً</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في</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إطار</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رؤية</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مصر</w:t>
        </w:r>
        <w:r w:rsidR="002D5125" w:rsidRPr="00D93281">
          <w:rPr>
            <w:rFonts w:ascii="Simplified Arabic" w:hAnsi="Simplified Arabic" w:cs="Simplified Arabic"/>
            <w:sz w:val="24"/>
            <w:szCs w:val="24"/>
            <w:rtl/>
          </w:rPr>
          <w:t xml:space="preserve"> 2030 </w:t>
        </w:r>
        <w:r w:rsidR="002D5125" w:rsidRPr="00D93281">
          <w:rPr>
            <w:rFonts w:ascii="Simplified Arabic" w:hAnsi="Simplified Arabic" w:cs="Simplified Arabic" w:hint="cs"/>
            <w:sz w:val="24"/>
            <w:szCs w:val="24"/>
            <w:rtl/>
          </w:rPr>
          <w:t>والمساهمات</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المحددة</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hint="cs"/>
            <w:sz w:val="24"/>
            <w:szCs w:val="24"/>
            <w:rtl/>
          </w:rPr>
          <w:t>وطنياً</w:t>
        </w:r>
        <w:r w:rsidR="002D5125" w:rsidRPr="00D93281">
          <w:rPr>
            <w:rFonts w:ascii="Simplified Arabic" w:hAnsi="Simplified Arabic" w:cs="Simplified Arabic"/>
            <w:sz w:val="24"/>
            <w:szCs w:val="24"/>
            <w:rtl/>
          </w:rPr>
          <w:t xml:space="preserve"> (</w:t>
        </w:r>
        <w:r w:rsidR="002D5125" w:rsidRPr="00D93281">
          <w:rPr>
            <w:rFonts w:ascii="Simplified Arabic" w:hAnsi="Simplified Arabic" w:cs="Simplified Arabic"/>
            <w:sz w:val="24"/>
            <w:szCs w:val="24"/>
          </w:rPr>
          <w:t>NDCs</w:t>
        </w:r>
        <w:r w:rsidR="002D5125" w:rsidRPr="00D93281">
          <w:rPr>
            <w:rFonts w:ascii="Simplified Arabic" w:hAnsi="Simplified Arabic" w:cs="Simplified Arabic"/>
            <w:sz w:val="24"/>
            <w:szCs w:val="24"/>
            <w:rtl/>
          </w:rPr>
          <w:t>).</w:t>
        </w:r>
        <w:r w:rsidR="002D5125" w:rsidRPr="00D93281">
          <w:rPr>
            <w:rFonts w:ascii="Simplified Arabic" w:hAnsi="Simplified Arabic" w:cs="Simplified Arabic" w:hint="cs"/>
            <w:sz w:val="24"/>
            <w:szCs w:val="24"/>
            <w:rtl/>
          </w:rPr>
          <w:t>‬</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5E39EA" w:rsidRPr="00D93281">
          <w:t>‬</w:t>
        </w:r>
        <w:r w:rsidR="00CB5BE0" w:rsidRPr="00D93281">
          <w:t>‬</w:t>
        </w:r>
        <w:r w:rsidR="00CB5BE0" w:rsidRPr="00D93281">
          <w:t>‬</w:t>
        </w:r>
        <w:r w:rsidR="00CB5BE0" w:rsidRPr="00D93281">
          <w:t>‬</w:t>
        </w:r>
        <w:r w:rsidR="000D14FD" w:rsidRPr="00D93281">
          <w:t>‬</w:t>
        </w:r>
        <w:r w:rsidR="00D7591C">
          <w:t>‬</w:t>
        </w:r>
        <w:r w:rsidR="005C5405">
          <w:t>‬</w:t>
        </w:r>
        <w:r>
          <w:t>‬</w:t>
        </w:r>
        <w:r>
          <w:t>‬</w:t>
        </w:r>
        <w:r>
          <w:t>‬</w:t>
        </w:r>
      </w:dir>
    </w:p>
    <w:p w14:paraId="60563D6D" w14:textId="77777777" w:rsidR="002D5125" w:rsidRPr="00D93281" w:rsidRDefault="002D5125" w:rsidP="009A6526">
      <w:pPr>
        <w:spacing w:after="200"/>
        <w:ind w:left="360"/>
        <w:jc w:val="center"/>
        <w:rPr>
          <w:rFonts w:ascii="Simplified Arabic" w:hAnsi="Simplified Arabic" w:cs="Simplified Arabic"/>
          <w:b/>
          <w:bCs/>
          <w:sz w:val="28"/>
          <w:szCs w:val="28"/>
          <w:rtl/>
          <w:lang w:bidi="ar-EG"/>
        </w:rPr>
      </w:pPr>
      <w:r w:rsidRPr="00D93281">
        <w:rPr>
          <w:rFonts w:ascii="Simplified Arabic" w:hAnsi="Simplified Arabic" w:cs="Simplified Arabic"/>
          <w:b/>
          <w:bCs/>
          <w:sz w:val="28"/>
          <w:szCs w:val="28"/>
          <w:rtl/>
          <w:lang w:bidi="ar-EG"/>
        </w:rPr>
        <w:t>الفصل الأول: النقل المستدام والتنمية المستدامة في مصر</w:t>
      </w:r>
    </w:p>
    <w:p w14:paraId="677F7488" w14:textId="712C0C20" w:rsidR="002D5125" w:rsidRPr="00D93281" w:rsidRDefault="002D5125" w:rsidP="009A6526">
      <w:pPr>
        <w:spacing w:after="200"/>
        <w:ind w:left="360"/>
        <w:jc w:val="center"/>
        <w:rPr>
          <w:rFonts w:ascii="Simplified Arabic" w:hAnsi="Simplified Arabic" w:cs="Simplified Arabic"/>
          <w:b/>
          <w:bCs/>
          <w:sz w:val="24"/>
          <w:szCs w:val="24"/>
          <w:lang w:bidi="ar-EG"/>
        </w:rPr>
      </w:pPr>
      <w:r w:rsidRPr="00D93281">
        <w:rPr>
          <w:rFonts w:ascii="Simplified Arabic" w:hAnsi="Simplified Arabic" w:cs="Simplified Arabic"/>
          <w:b/>
          <w:bCs/>
          <w:sz w:val="28"/>
          <w:szCs w:val="28"/>
          <w:rtl/>
          <w:lang w:bidi="ar-EG"/>
        </w:rPr>
        <w:t>المبحث الأول: الأسس العلمية لمنظومة المتابعة والتقييم (</w:t>
      </w:r>
      <w:r w:rsidRPr="00D93281">
        <w:rPr>
          <w:rFonts w:ascii="Simplified Arabic" w:hAnsi="Simplified Arabic" w:cs="Simplified Arabic"/>
          <w:b/>
          <w:bCs/>
          <w:sz w:val="28"/>
          <w:szCs w:val="28"/>
          <w:lang w:bidi="ar-EG"/>
        </w:rPr>
        <w:t>M&amp;E</w:t>
      </w:r>
      <w:r w:rsidRPr="00D93281">
        <w:rPr>
          <w:rFonts w:ascii="Simplified Arabic" w:hAnsi="Simplified Arabic" w:cs="Simplified Arabic"/>
          <w:b/>
          <w:bCs/>
          <w:sz w:val="28"/>
          <w:szCs w:val="28"/>
          <w:rtl/>
          <w:lang w:bidi="ar-EG"/>
        </w:rPr>
        <w:t>) في قطاع النقل المستدام</w:t>
      </w:r>
      <w:r w:rsidRPr="00D93281">
        <w:rPr>
          <w:rFonts w:ascii="Simplified Arabic" w:hAnsi="Simplified Arabic" w:cs="Simplified Arabic"/>
          <w:b/>
          <w:bCs/>
          <w:sz w:val="28"/>
          <w:szCs w:val="28"/>
          <w:lang w:bidi="ar-EG"/>
        </w:rPr>
        <w:br/>
      </w:r>
      <w:r w:rsidRPr="00D93281">
        <w:rPr>
          <w:rFonts w:ascii="Simplified Arabic" w:hAnsi="Simplified Arabic" w:cs="Simplified Arabic" w:hint="cs"/>
          <w:b/>
          <w:bCs/>
          <w:sz w:val="28"/>
          <w:szCs w:val="28"/>
          <w:rtl/>
          <w:lang w:bidi="ar-EG"/>
        </w:rPr>
        <w:t>منظومة</w:t>
      </w:r>
      <w:r w:rsidRPr="00D93281">
        <w:rPr>
          <w:rFonts w:ascii="Simplified Arabic" w:hAnsi="Simplified Arabic" w:cs="Simplified Arabic"/>
          <w:b/>
          <w:bCs/>
          <w:sz w:val="28"/>
          <w:szCs w:val="28"/>
          <w:rtl/>
          <w:lang w:bidi="ar-EG"/>
        </w:rPr>
        <w:t xml:space="preserve"> </w:t>
      </w:r>
      <w:r w:rsidRPr="00D93281">
        <w:rPr>
          <w:rFonts w:ascii="Simplified Arabic" w:hAnsi="Simplified Arabic" w:cs="Simplified Arabic"/>
          <w:b/>
          <w:bCs/>
          <w:sz w:val="28"/>
          <w:szCs w:val="28"/>
          <w:lang w:bidi="ar-EG"/>
        </w:rPr>
        <w:t>M&amp;E</w:t>
      </w:r>
      <w:r w:rsidRPr="00D93281">
        <w:rPr>
          <w:rFonts w:ascii="Simplified Arabic" w:hAnsi="Simplified Arabic" w:cs="Simplified Arabic"/>
          <w:b/>
          <w:bCs/>
          <w:sz w:val="28"/>
          <w:szCs w:val="28"/>
          <w:rtl/>
          <w:lang w:bidi="ar-EG"/>
        </w:rPr>
        <w:t xml:space="preserve"> بوصفها أداةً لقياس الأثر التنموي</w:t>
      </w:r>
      <w:r w:rsidRPr="00D93281">
        <w:rPr>
          <w:rFonts w:ascii="Simplified Arabic" w:hAnsi="Simplified Arabic" w:cs="Simplified Arabic" w:hint="cs"/>
          <w:b/>
          <w:bCs/>
          <w:sz w:val="24"/>
          <w:szCs w:val="24"/>
          <w:rtl/>
          <w:lang w:bidi="ar-EG"/>
        </w:rPr>
        <w:t>‬</w:t>
      </w:r>
      <w:r w:rsidRPr="00D93281">
        <w:t>‬</w:t>
      </w:r>
      <w:r w:rsidRPr="00D93281">
        <w:t>‬</w:t>
      </w:r>
      <w:r w:rsidRPr="00D93281">
        <w:t>‬</w:t>
      </w:r>
      <w:r w:rsidRPr="00D93281">
        <w:t>‬</w:t>
      </w:r>
      <w:r w:rsidRPr="00D93281">
        <w:t>‬</w:t>
      </w:r>
      <w:r w:rsidRPr="00D93281">
        <w:t>‬</w:t>
      </w:r>
      <w:r w:rsidRPr="00D93281">
        <w:t>‬</w:t>
      </w:r>
      <w:r w:rsidRPr="00D93281">
        <w:t>‬</w:t>
      </w:r>
      <w:r w:rsidR="005E39EA" w:rsidRPr="00D93281">
        <w:t>‬</w:t>
      </w:r>
    </w:p>
    <w:p w14:paraId="1FA681DD" w14:textId="77777777" w:rsidR="002D5125" w:rsidRPr="00D93281" w:rsidRDefault="002D5125" w:rsidP="002D5125">
      <w:pPr>
        <w:spacing w:after="0"/>
        <w:ind w:left="360"/>
        <w:rPr>
          <w:rFonts w:ascii="Simplified Arabic" w:hAnsi="Simplified Arabic" w:cs="Simplified Arabic"/>
          <w:sz w:val="24"/>
          <w:szCs w:val="24"/>
          <w:lang w:bidi="ar-EG"/>
        </w:rPr>
      </w:pPr>
      <w:r w:rsidRPr="00D93281">
        <w:rPr>
          <w:rFonts w:ascii="Simplified Arabic" w:hAnsi="Simplified Arabic" w:cs="Simplified Arabic"/>
          <w:sz w:val="24"/>
          <w:szCs w:val="24"/>
          <w:rtl/>
        </w:rPr>
        <w:t>يُشكّل غياب منظومة متابعة وتقييم فعّالة في قطاع النقل المصري رغم الحجم الكبير للاستثمارات الموجّهة إليه خلال العقد الأخير الإشكاليةَ الجوهرية التي تنطلق منها هذه الدراسة. فمنظومة المتابعة والتقييم</w:t>
      </w:r>
      <w:r w:rsidRPr="00D93281">
        <w:rPr>
          <w:rFonts w:ascii="Simplified Arabic" w:hAnsi="Simplified Arabic" w:cs="Simplified Arabic"/>
          <w:sz w:val="24"/>
          <w:szCs w:val="24"/>
          <w:lang w:bidi="ar-EG"/>
        </w:rPr>
        <w:t xml:space="preserve"> (M&amp;E) </w:t>
      </w:r>
      <w:r w:rsidRPr="00D93281">
        <w:rPr>
          <w:rFonts w:ascii="Simplified Arabic" w:hAnsi="Simplified Arabic" w:cs="Simplified Arabic"/>
          <w:sz w:val="24"/>
          <w:szCs w:val="24"/>
          <w:rtl/>
        </w:rPr>
        <w:t>لا تقتصر وظيفتها على رصد معدلات التنفيذ أو قياس نسب الإنجاز المادي، بل تمتد لتشمل تقييم مدى تحقيق المشروعات لأهدافها التنموية من حيث الكفاءة الاقتصادية والعدالة الاجتماعية والاستدامة البيئية. ووفقاً لبرنامج الأمم المتحدة الإنمائي، فإن التقييم هو عملية تهدف إلى تحديد قيمة وأهمية التدخلات التنموية استناداً إلى معايير واضحة، بما يضمن تحسين المساءلة المؤسسية ورفع مستوى الشفافية وتعزيز التعلم المؤسسي المستمر</w:t>
      </w:r>
      <w:r w:rsidRPr="00D93281">
        <w:rPr>
          <w:rFonts w:ascii="Simplified Arabic" w:hAnsi="Simplified Arabic" w:cs="Simplified Arabic"/>
          <w:sz w:val="24"/>
          <w:szCs w:val="24"/>
          <w:lang w:bidi="ar-EG"/>
        </w:rPr>
        <w:t>.</w:t>
      </w:r>
    </w:p>
    <w:p w14:paraId="51D0C9CF" w14:textId="77777777" w:rsidR="002D5125" w:rsidRPr="00D93281" w:rsidRDefault="002D5125" w:rsidP="002D5125">
      <w:pPr>
        <w:spacing w:after="0"/>
        <w:ind w:left="360"/>
        <w:rPr>
          <w:rFonts w:ascii="Simplified Arabic" w:hAnsi="Simplified Arabic" w:cs="Simplified Arabic"/>
          <w:sz w:val="24"/>
          <w:szCs w:val="24"/>
        </w:rPr>
      </w:pPr>
      <w:r w:rsidRPr="00D93281">
        <w:rPr>
          <w:rFonts w:ascii="Simplified Arabic" w:hAnsi="Simplified Arabic" w:cs="Simplified Arabic"/>
          <w:sz w:val="24"/>
          <w:szCs w:val="24"/>
          <w:rtl/>
        </w:rPr>
        <w:t xml:space="preserve">وثمة تمييز مفاهيمي جوهري بين المتابعة بوصفها عملية مستمرة لجمع البيانات وتحليلها أثناء التنفيذ للكشف المبكر عن الانحرافات، والتقييم بوصفه عملية تحليلية أعمق تُجرى في مراحل محددة لقياس </w:t>
      </w:r>
      <w:r w:rsidRPr="00D93281">
        <w:rPr>
          <w:rFonts w:ascii="Simplified Arabic" w:hAnsi="Simplified Arabic" w:cs="Simplified Arabic" w:hint="cs"/>
          <w:sz w:val="24"/>
          <w:szCs w:val="24"/>
          <w:rtl/>
        </w:rPr>
        <w:t>الفعالية</w:t>
      </w:r>
      <w:r w:rsidRPr="00D93281">
        <w:rPr>
          <w:rFonts w:ascii="Simplified Arabic" w:hAnsi="Simplified Arabic" w:cs="Simplified Arabic" w:hint="eastAsia"/>
          <w:sz w:val="24"/>
          <w:szCs w:val="24"/>
          <w:rtl/>
        </w:rPr>
        <w:t>،</w:t>
      </w:r>
      <w:r w:rsidRPr="00D93281">
        <w:rPr>
          <w:rFonts w:ascii="Simplified Arabic" w:hAnsi="Simplified Arabic" w:cs="Simplified Arabic"/>
          <w:sz w:val="24"/>
          <w:szCs w:val="24"/>
          <w:rtl/>
        </w:rPr>
        <w:t xml:space="preserve"> والكفاءة والأثر والاستدامة. </w:t>
      </w:r>
    </w:p>
    <w:p w14:paraId="6511D213" w14:textId="6D01A62F" w:rsidR="00A779BC" w:rsidRPr="00D93281" w:rsidRDefault="002D5125" w:rsidP="00A8404B">
      <w:pPr>
        <w:spacing w:after="0"/>
        <w:ind w:left="360"/>
        <w:rPr>
          <w:rFonts w:ascii="Simplified Arabic" w:hAnsi="Simplified Arabic" w:cs="Simplified Arabic"/>
          <w:sz w:val="24"/>
          <w:szCs w:val="24"/>
          <w:rtl/>
          <w:lang w:bidi="ar-EG"/>
        </w:rPr>
      </w:pPr>
      <w:r w:rsidRPr="00D93281">
        <w:rPr>
          <w:rFonts w:ascii="Simplified Arabic" w:hAnsi="Simplified Arabic" w:cs="Simplified Arabic"/>
          <w:sz w:val="24"/>
          <w:szCs w:val="24"/>
          <w:rtl/>
        </w:rPr>
        <w:t>ويتضاعف أثر هذا التمييز في قطاع النقل تحديداً، نظراً لتشابك أبعاده وارتباطه المباشر بأسئلة جوهرية من قبيل: هل أسهم المشروع في تقليل زمن الرحلات؟ وهل أدى إلى خفض الانبعاثات؟ وهل حسّن مستويات السلامة المرورية؟ وهل أتاح وصولاً أكثر عدالةً إلى فرص العمل والخدمات؟ ومن ثَمّ، فإن غياب منظومة</w:t>
      </w:r>
      <w:r w:rsidRPr="00D93281">
        <w:rPr>
          <w:rFonts w:ascii="Simplified Arabic" w:hAnsi="Simplified Arabic" w:cs="Simplified Arabic"/>
          <w:sz w:val="24"/>
          <w:szCs w:val="24"/>
          <w:lang w:bidi="ar-EG"/>
        </w:rPr>
        <w:t xml:space="preserve"> M&amp;E </w:t>
      </w:r>
      <w:r w:rsidRPr="00D93281">
        <w:rPr>
          <w:rFonts w:ascii="Simplified Arabic" w:hAnsi="Simplified Arabic" w:cs="Simplified Arabic"/>
          <w:sz w:val="24"/>
          <w:szCs w:val="24"/>
          <w:rtl/>
        </w:rPr>
        <w:t>فعّالة يُفضي إلى اختزال تقييم المشروعات في مؤشرات الإنجاز المادي، دون الوقوف على آثارها الحقيقية بعيدة المدى</w:t>
      </w:r>
      <w:r w:rsidRPr="00D93281">
        <w:rPr>
          <w:rFonts w:ascii="Simplified Arabic" w:hAnsi="Simplified Arabic" w:cs="Simplified Arabic"/>
          <w:sz w:val="24"/>
          <w:szCs w:val="24"/>
          <w:lang w:bidi="ar-EG"/>
        </w:rPr>
        <w:t>.</w:t>
      </w:r>
    </w:p>
    <w:p w14:paraId="51DAF1D3" w14:textId="50D80AEC" w:rsidR="002D5125" w:rsidRPr="00D93281" w:rsidRDefault="002D5125" w:rsidP="00A779BC">
      <w:pPr>
        <w:pStyle w:val="ListParagraph"/>
        <w:numPr>
          <w:ilvl w:val="0"/>
          <w:numId w:val="28"/>
        </w:numPr>
        <w:spacing w:after="0"/>
        <w:rPr>
          <w:rFonts w:ascii="Simplified Arabic" w:hAnsi="Simplified Arabic" w:cs="Simplified Arabic"/>
          <w:sz w:val="24"/>
          <w:szCs w:val="24"/>
          <w:rtl/>
          <w:lang w:bidi="ar-EG"/>
        </w:rPr>
      </w:pPr>
      <w:r w:rsidRPr="00D93281">
        <w:rPr>
          <w:rFonts w:ascii="Simplified Arabic" w:hAnsi="Simplified Arabic" w:cs="Simplified Arabic"/>
          <w:b/>
          <w:bCs/>
          <w:sz w:val="24"/>
          <w:szCs w:val="24"/>
          <w:rtl/>
          <w:lang w:bidi="ar-EG"/>
        </w:rPr>
        <w:lastRenderedPageBreak/>
        <w:t>الأطر الدولية لتقييم النقل المستدام: قراءة مقارنة</w:t>
      </w:r>
      <w:r w:rsidRPr="00D93281">
        <w:rPr>
          <w:rFonts w:ascii="Times New Roman" w:hAnsi="Times New Roman" w:cs="Times New Roman" w:hint="cs"/>
          <w:b/>
          <w:bCs/>
          <w:sz w:val="24"/>
          <w:szCs w:val="24"/>
          <w:rtl/>
          <w:lang w:bidi="ar-EG"/>
        </w:rPr>
        <w:t>‬</w:t>
      </w:r>
      <w:r w:rsidRPr="00D93281">
        <w:t>‬</w:t>
      </w:r>
      <w:r w:rsidRPr="00D93281">
        <w:t>‬</w:t>
      </w:r>
      <w:r w:rsidRPr="00D93281">
        <w:t>‬</w:t>
      </w:r>
      <w:r w:rsidRPr="00D93281">
        <w:t>‬</w:t>
      </w:r>
      <w:r w:rsidRPr="00D93281">
        <w:t>‬</w:t>
      </w:r>
      <w:r w:rsidRPr="00D93281">
        <w:t>‬</w:t>
      </w:r>
      <w:r w:rsidRPr="00D93281">
        <w:t>‬</w:t>
      </w:r>
      <w:r w:rsidRPr="00D93281">
        <w:t>‬</w:t>
      </w:r>
      <w:r w:rsidR="005E39EA" w:rsidRPr="00D93281">
        <w:t>‬</w:t>
      </w:r>
      <w:r w:rsidRPr="00D93281">
        <w:t>‬</w:t>
      </w:r>
      <w:r w:rsidRPr="00D93281">
        <w:t>‬</w:t>
      </w:r>
      <w:r w:rsidR="00CB5BE0" w:rsidRPr="00D93281">
        <w:t>‬</w:t>
      </w:r>
      <w:r w:rsidR="000D14FD" w:rsidRPr="00D93281">
        <w:t>‬</w:t>
      </w:r>
    </w:p>
    <w:p w14:paraId="4D1F169B" w14:textId="47566AE3" w:rsidR="002D5125" w:rsidRPr="00A8404B" w:rsidRDefault="00A30D34" w:rsidP="00A8404B">
      <w:pPr>
        <w:spacing w:after="0"/>
        <w:ind w:left="360"/>
        <w:rPr>
          <w:rtl/>
        </w:rPr>
      </w:pPr>
      <w:dir w:val="rtl">
        <w:r w:rsidR="002D5125" w:rsidRPr="00D93281">
          <w:rPr>
            <w:rFonts w:ascii="Simplified Arabic" w:hAnsi="Simplified Arabic" w:cs="Simplified Arabic"/>
            <w:sz w:val="24"/>
            <w:szCs w:val="24"/>
            <w:rtl/>
            <w:lang w:bidi="ar-EG"/>
          </w:rPr>
          <w:t xml:space="preserve">تكشف الممارسات الدولية الرائدة أن تقييم مشروعات النقل المستدام يتجه نحو بناء أطر شاملة تتجاوز المؤشرات الهندسية التقليدية، وهو ما يوضحه </w:t>
        </w:r>
        <w:r w:rsidR="002D5125" w:rsidRPr="00D93281">
          <w:rPr>
            <w:rFonts w:ascii="Simplified Arabic" w:hAnsi="Simplified Arabic" w:cs="Simplified Arabic" w:hint="cs"/>
            <w:sz w:val="24"/>
            <w:szCs w:val="24"/>
            <w:rtl/>
            <w:lang w:bidi="ar-EG"/>
          </w:rPr>
          <w:t xml:space="preserve">جدول(2) </w:t>
        </w:r>
        <w:r w:rsidR="002D5125" w:rsidRPr="00D93281">
          <w:rPr>
            <w:rFonts w:ascii="Simplified Arabic" w:hAnsi="Simplified Arabic" w:cs="Simplified Arabic"/>
            <w:sz w:val="24"/>
            <w:szCs w:val="24"/>
            <w:rtl/>
            <w:lang w:bidi="ar-EG"/>
          </w:rPr>
          <w:t>:</w:t>
        </w:r>
        <w:r w:rsidR="002D5125" w:rsidRPr="00D93281">
          <w:rPr>
            <w:rFonts w:ascii="Simplified Arabic" w:hAnsi="Simplified Arabic" w:cs="Simplified Arabic" w:hint="cs"/>
            <w:sz w:val="24"/>
            <w:szCs w:val="24"/>
            <w:rtl/>
            <w:lang w:bidi="ar-EG"/>
          </w:rPr>
          <w:t>‬</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5E39EA" w:rsidRPr="00D93281">
          <w:t>‬</w:t>
        </w:r>
        <w:r w:rsidR="00CB5BE0" w:rsidRPr="00D93281">
          <w:t>‬</w:t>
        </w:r>
        <w:r w:rsidR="00CB5BE0" w:rsidRPr="00D93281">
          <w:t>‬</w:t>
        </w:r>
        <w:r w:rsidR="00CB5BE0" w:rsidRPr="00D93281">
          <w:t>‬</w:t>
        </w:r>
        <w:r w:rsidR="000D14FD" w:rsidRPr="00D93281">
          <w:t>‬</w:t>
        </w:r>
        <w:r w:rsidR="00A8404B">
          <w:rPr>
            <w:rtl/>
          </w:rPr>
          <w:br/>
        </w:r>
        <w:r w:rsidR="002D5125" w:rsidRPr="00D93281">
          <w:rPr>
            <w:rFonts w:ascii="Simplified Arabic" w:hAnsi="Simplified Arabic" w:cs="Simplified Arabic"/>
            <w:b/>
            <w:bCs/>
            <w:sz w:val="24"/>
            <w:szCs w:val="24"/>
            <w:rtl/>
            <w:lang w:bidi="ar-EG"/>
          </w:rPr>
          <w:t>جدول (</w:t>
        </w:r>
        <w:r w:rsidR="002D5125" w:rsidRPr="00D93281">
          <w:rPr>
            <w:rFonts w:ascii="Simplified Arabic" w:hAnsi="Simplified Arabic" w:cs="Simplified Arabic" w:hint="cs"/>
            <w:b/>
            <w:bCs/>
            <w:sz w:val="24"/>
            <w:szCs w:val="24"/>
            <w:rtl/>
            <w:lang w:bidi="ar-EG"/>
          </w:rPr>
          <w:t>2</w:t>
        </w:r>
        <w:r w:rsidR="002D5125" w:rsidRPr="00D93281">
          <w:rPr>
            <w:rFonts w:ascii="Simplified Arabic" w:hAnsi="Simplified Arabic" w:cs="Simplified Arabic"/>
            <w:b/>
            <w:bCs/>
            <w:sz w:val="24"/>
            <w:szCs w:val="24"/>
            <w:rtl/>
            <w:lang w:bidi="ar-EG"/>
          </w:rPr>
          <w:t>): أفضل الممارسات العالمية في متابعة وتقييم مشروعات النقل المستدام</w:t>
        </w:r>
        <w:r w:rsidR="00D7591C">
          <w:t>‬</w:t>
        </w:r>
        <w:r w:rsidR="005C5405">
          <w:t>‬</w:t>
        </w:r>
        <w:r>
          <w:t>‬</w:t>
        </w:r>
        <w:r>
          <w:t>‬</w:t>
        </w:r>
        <w:r>
          <w:t>‬</w:t>
        </w:r>
      </w:dir>
    </w:p>
    <w:tbl>
      <w:tblPr>
        <w:tblStyle w:val="TableGrid"/>
        <w:bidiVisual/>
        <w:tblW w:w="5000" w:type="pct"/>
        <w:jc w:val="center"/>
        <w:tblLook w:val="04A0" w:firstRow="1" w:lastRow="0" w:firstColumn="1" w:lastColumn="0" w:noHBand="0" w:noVBand="1"/>
      </w:tblPr>
      <w:tblGrid>
        <w:gridCol w:w="2003"/>
        <w:gridCol w:w="2577"/>
        <w:gridCol w:w="2137"/>
        <w:gridCol w:w="3451"/>
      </w:tblGrid>
      <w:tr w:rsidR="002D5125" w:rsidRPr="00D93281" w14:paraId="2F884227" w14:textId="77777777" w:rsidTr="009A6526">
        <w:trPr>
          <w:trHeight w:val="576"/>
          <w:jc w:val="center"/>
        </w:trPr>
        <w:tc>
          <w:tcPr>
            <w:tcW w:w="985" w:type="pct"/>
            <w:shd w:val="clear" w:color="auto" w:fill="DAE9F7" w:themeFill="text2" w:themeFillTint="1A"/>
            <w:vAlign w:val="center"/>
          </w:tcPr>
          <w:p w14:paraId="3CB3251B" w14:textId="77777777" w:rsidR="002D5125" w:rsidRPr="00D93281" w:rsidRDefault="002D5125" w:rsidP="00A8404B">
            <w:pPr>
              <w:spacing w:after="0"/>
              <w:jc w:val="center"/>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rPr>
              <w:t>الجهة / الإطار</w:t>
            </w:r>
          </w:p>
        </w:tc>
        <w:tc>
          <w:tcPr>
            <w:tcW w:w="1267" w:type="pct"/>
            <w:shd w:val="clear" w:color="auto" w:fill="DAE9F7" w:themeFill="text2" w:themeFillTint="1A"/>
            <w:vAlign w:val="center"/>
          </w:tcPr>
          <w:p w14:paraId="3FA34CC2" w14:textId="77777777" w:rsidR="002D5125" w:rsidRPr="00D93281" w:rsidRDefault="002D5125" w:rsidP="00A8404B">
            <w:pPr>
              <w:spacing w:after="0"/>
              <w:jc w:val="center"/>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rPr>
              <w:t>الأداة / المنهجية الرئيسية</w:t>
            </w:r>
          </w:p>
        </w:tc>
        <w:tc>
          <w:tcPr>
            <w:tcW w:w="1051" w:type="pct"/>
            <w:shd w:val="clear" w:color="auto" w:fill="DAE9F7" w:themeFill="text2" w:themeFillTint="1A"/>
            <w:vAlign w:val="center"/>
          </w:tcPr>
          <w:p w14:paraId="76C4810B" w14:textId="77777777" w:rsidR="002D5125" w:rsidRPr="00D93281" w:rsidRDefault="002D5125" w:rsidP="00A8404B">
            <w:pPr>
              <w:spacing w:after="0"/>
              <w:jc w:val="center"/>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rPr>
              <w:t>نطاق التطبيق</w:t>
            </w:r>
          </w:p>
        </w:tc>
        <w:tc>
          <w:tcPr>
            <w:tcW w:w="1697" w:type="pct"/>
            <w:shd w:val="clear" w:color="auto" w:fill="DAE9F7" w:themeFill="text2" w:themeFillTint="1A"/>
            <w:vAlign w:val="center"/>
          </w:tcPr>
          <w:p w14:paraId="6B9789A4" w14:textId="77777777" w:rsidR="002D5125" w:rsidRPr="00D93281" w:rsidRDefault="002D5125" w:rsidP="00A8404B">
            <w:pPr>
              <w:spacing w:after="0"/>
              <w:jc w:val="center"/>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rPr>
              <w:t>أبرز المؤشرات المستخدمة</w:t>
            </w:r>
          </w:p>
        </w:tc>
      </w:tr>
      <w:tr w:rsidR="002D5125" w:rsidRPr="00D93281" w14:paraId="3DB6EFC9" w14:textId="77777777" w:rsidTr="009A6526">
        <w:trPr>
          <w:jc w:val="center"/>
        </w:trPr>
        <w:tc>
          <w:tcPr>
            <w:tcW w:w="985" w:type="pct"/>
            <w:shd w:val="clear" w:color="auto" w:fill="DAE9F7" w:themeFill="text2" w:themeFillTint="1A"/>
            <w:vAlign w:val="center"/>
          </w:tcPr>
          <w:p w14:paraId="195EA976" w14:textId="77777777" w:rsidR="002D5125" w:rsidRPr="00D93281" w:rsidRDefault="002D5125" w:rsidP="00A8404B">
            <w:pPr>
              <w:spacing w:after="0"/>
              <w:jc w:val="center"/>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rPr>
              <w:t>خطط التنقل الحضري المستدام</w:t>
            </w:r>
            <w:r w:rsidRPr="00D93281">
              <w:rPr>
                <w:rFonts w:ascii="Simplified Arabic" w:hAnsi="Simplified Arabic" w:cs="Simplified Arabic"/>
                <w:b/>
                <w:bCs/>
                <w:sz w:val="24"/>
                <w:szCs w:val="24"/>
              </w:rPr>
              <w:t xml:space="preserve"> (SUMPs)</w:t>
            </w:r>
          </w:p>
        </w:tc>
        <w:tc>
          <w:tcPr>
            <w:tcW w:w="1267" w:type="pct"/>
            <w:vAlign w:val="center"/>
          </w:tcPr>
          <w:p w14:paraId="5F97DECB" w14:textId="77777777" w:rsidR="002D5125" w:rsidRPr="00D93281" w:rsidRDefault="002D5125" w:rsidP="00A8404B">
            <w:pPr>
              <w:spacing w:after="0"/>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إطار</w:t>
            </w:r>
            <w:r w:rsidRPr="00D93281">
              <w:rPr>
                <w:rFonts w:ascii="Simplified Arabic" w:hAnsi="Simplified Arabic" w:cs="Simplified Arabic"/>
                <w:sz w:val="24"/>
                <w:szCs w:val="24"/>
              </w:rPr>
              <w:t xml:space="preserve"> M&amp;E </w:t>
            </w:r>
            <w:r w:rsidRPr="00D93281">
              <w:rPr>
                <w:rFonts w:ascii="Simplified Arabic" w:hAnsi="Simplified Arabic" w:cs="Simplified Arabic"/>
                <w:sz w:val="24"/>
                <w:szCs w:val="24"/>
                <w:rtl/>
              </w:rPr>
              <w:t>متكامل + خطة</w:t>
            </w:r>
            <w:r w:rsidRPr="00D93281">
              <w:rPr>
                <w:rFonts w:ascii="Simplified Arabic" w:hAnsi="Simplified Arabic" w:cs="Simplified Arabic"/>
                <w:sz w:val="24"/>
                <w:szCs w:val="24"/>
              </w:rPr>
              <w:t xml:space="preserve"> M&amp;E </w:t>
            </w:r>
            <w:r w:rsidRPr="00D93281">
              <w:rPr>
                <w:rFonts w:ascii="Simplified Arabic" w:hAnsi="Simplified Arabic" w:cs="Simplified Arabic"/>
                <w:sz w:val="24"/>
                <w:szCs w:val="24"/>
                <w:rtl/>
              </w:rPr>
              <w:t>محلية + أداة لاختيار المؤشرات</w:t>
            </w:r>
          </w:p>
        </w:tc>
        <w:tc>
          <w:tcPr>
            <w:tcW w:w="1051" w:type="pct"/>
            <w:vAlign w:val="center"/>
          </w:tcPr>
          <w:p w14:paraId="604B0429" w14:textId="77777777" w:rsidR="002D5125" w:rsidRPr="00D93281" w:rsidRDefault="002D5125" w:rsidP="00A8404B">
            <w:pPr>
              <w:spacing w:after="0"/>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المدن الأوروبية (خاصة الصغيرة والمتوسطة)</w:t>
            </w:r>
          </w:p>
        </w:tc>
        <w:tc>
          <w:tcPr>
            <w:tcW w:w="1697" w:type="pct"/>
            <w:vAlign w:val="center"/>
          </w:tcPr>
          <w:p w14:paraId="38EB80BF" w14:textId="77777777" w:rsidR="002D5125" w:rsidRPr="00D93281" w:rsidRDefault="002D5125" w:rsidP="00A8404B">
            <w:pPr>
              <w:spacing w:after="0"/>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مؤشرات نوعية وكمية لتقييم التحول نحو المشي وركوب الدراجات وكفاءة الطاقة</w:t>
            </w:r>
          </w:p>
        </w:tc>
      </w:tr>
      <w:tr w:rsidR="002D5125" w:rsidRPr="00D93281" w14:paraId="5BDE597D" w14:textId="77777777" w:rsidTr="009A6526">
        <w:trPr>
          <w:jc w:val="center"/>
        </w:trPr>
        <w:tc>
          <w:tcPr>
            <w:tcW w:w="985" w:type="pct"/>
            <w:shd w:val="clear" w:color="auto" w:fill="DAE9F7" w:themeFill="text2" w:themeFillTint="1A"/>
            <w:vAlign w:val="center"/>
          </w:tcPr>
          <w:p w14:paraId="2E19C80A" w14:textId="77777777" w:rsidR="002D5125" w:rsidRPr="00D93281" w:rsidRDefault="002D5125" w:rsidP="00A8404B">
            <w:pPr>
              <w:spacing w:after="0"/>
              <w:jc w:val="center"/>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rPr>
              <w:t>تقرير التنقل العالمي</w:t>
            </w:r>
            <w:r w:rsidRPr="00D93281">
              <w:rPr>
                <w:rFonts w:ascii="Simplified Arabic" w:hAnsi="Simplified Arabic" w:cs="Simplified Arabic"/>
                <w:b/>
                <w:bCs/>
                <w:sz w:val="24"/>
                <w:szCs w:val="24"/>
              </w:rPr>
              <w:t xml:space="preserve"> (GMR) – </w:t>
            </w:r>
            <w:r w:rsidRPr="00D93281">
              <w:rPr>
                <w:rFonts w:ascii="Simplified Arabic" w:hAnsi="Simplified Arabic" w:cs="Simplified Arabic"/>
                <w:b/>
                <w:bCs/>
                <w:sz w:val="24"/>
                <w:szCs w:val="24"/>
                <w:rtl/>
              </w:rPr>
              <w:t>البنك الدولي</w:t>
            </w:r>
          </w:p>
        </w:tc>
        <w:tc>
          <w:tcPr>
            <w:tcW w:w="1267" w:type="pct"/>
            <w:vAlign w:val="center"/>
          </w:tcPr>
          <w:p w14:paraId="2E1BEF31" w14:textId="77777777" w:rsidR="002D5125" w:rsidRPr="00D93281" w:rsidRDefault="002D5125" w:rsidP="00A8404B">
            <w:pPr>
              <w:spacing w:after="0"/>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إطار "التتبع العالمي الأولي للنقل</w:t>
            </w:r>
            <w:r w:rsidRPr="00D93281">
              <w:rPr>
                <w:rFonts w:ascii="Simplified Arabic" w:hAnsi="Simplified Arabic" w:cs="Simplified Arabic"/>
                <w:sz w:val="24"/>
                <w:szCs w:val="24"/>
              </w:rPr>
              <w:t xml:space="preserve">" (GTF) + </w:t>
            </w:r>
            <w:r w:rsidRPr="00D93281">
              <w:rPr>
                <w:rFonts w:ascii="Simplified Arabic" w:hAnsi="Simplified Arabic" w:cs="Simplified Arabic"/>
                <w:sz w:val="24"/>
                <w:szCs w:val="24"/>
                <w:rtl/>
              </w:rPr>
              <w:t>أربعة أهداف عالمية للاستدامة</w:t>
            </w:r>
          </w:p>
        </w:tc>
        <w:tc>
          <w:tcPr>
            <w:tcW w:w="1051" w:type="pct"/>
            <w:vAlign w:val="center"/>
          </w:tcPr>
          <w:p w14:paraId="00B3F030" w14:textId="77777777" w:rsidR="002D5125" w:rsidRPr="00D93281" w:rsidRDefault="002D5125" w:rsidP="00A8404B">
            <w:pPr>
              <w:spacing w:after="0"/>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عالمي (180 دولة) – جميع وسائل النقل (بري، جوي، مائي، سككي)</w:t>
            </w:r>
          </w:p>
        </w:tc>
        <w:tc>
          <w:tcPr>
            <w:tcW w:w="1697" w:type="pct"/>
            <w:vAlign w:val="center"/>
          </w:tcPr>
          <w:p w14:paraId="12121C8F" w14:textId="77777777" w:rsidR="002D5125" w:rsidRPr="00D93281" w:rsidRDefault="002D5125" w:rsidP="00A8404B">
            <w:pPr>
              <w:bidi w:val="0"/>
              <w:spacing w:after="0"/>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الوصول الشامل، الكفاءة (الوقت/التكلفة)، السلامة (الوفيات/الإصابات)، التنقل الأخضر</w:t>
            </w:r>
            <w:r w:rsidRPr="00D93281">
              <w:rPr>
                <w:rFonts w:ascii="Simplified Arabic" w:hAnsi="Simplified Arabic" w:cs="Simplified Arabic"/>
                <w:sz w:val="24"/>
                <w:szCs w:val="24"/>
              </w:rPr>
              <w:t xml:space="preserve"> (</w:t>
            </w:r>
            <w:r w:rsidRPr="00D93281">
              <w:rPr>
                <w:rFonts w:ascii="Simplified Arabic" w:hAnsi="Simplified Arabic" w:cs="Simplified Arabic"/>
                <w:sz w:val="24"/>
                <w:szCs w:val="24"/>
                <w:rtl/>
              </w:rPr>
              <w:t>الانبعاثات</w:t>
            </w:r>
            <w:r w:rsidRPr="00D93281">
              <w:rPr>
                <w:rFonts w:ascii="Simplified Arabic" w:hAnsi="Simplified Arabic" w:cs="Simplified Arabic"/>
                <w:sz w:val="24"/>
                <w:szCs w:val="24"/>
              </w:rPr>
              <w:t>)</w:t>
            </w:r>
          </w:p>
        </w:tc>
      </w:tr>
      <w:tr w:rsidR="002D5125" w:rsidRPr="00D93281" w14:paraId="180FE207" w14:textId="77777777" w:rsidTr="009A6526">
        <w:trPr>
          <w:jc w:val="center"/>
        </w:trPr>
        <w:tc>
          <w:tcPr>
            <w:tcW w:w="985" w:type="pct"/>
            <w:shd w:val="clear" w:color="auto" w:fill="DAE9F7" w:themeFill="text2" w:themeFillTint="1A"/>
            <w:vAlign w:val="center"/>
          </w:tcPr>
          <w:p w14:paraId="7C1BF6F2" w14:textId="77777777" w:rsidR="002D5125" w:rsidRPr="00D93281" w:rsidRDefault="002D5125" w:rsidP="00A8404B">
            <w:pPr>
              <w:spacing w:after="0"/>
              <w:jc w:val="center"/>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rPr>
              <w:t>إطار تقييم استدامة البنية التحتية للطرق</w:t>
            </w:r>
            <w:r w:rsidRPr="00D93281">
              <w:rPr>
                <w:rFonts w:ascii="Simplified Arabic" w:hAnsi="Simplified Arabic" w:cs="Simplified Arabic"/>
                <w:b/>
                <w:bCs/>
                <w:sz w:val="24"/>
                <w:szCs w:val="24"/>
              </w:rPr>
              <w:t xml:space="preserve"> (RISE)</w:t>
            </w:r>
          </w:p>
        </w:tc>
        <w:tc>
          <w:tcPr>
            <w:tcW w:w="1267" w:type="pct"/>
            <w:vAlign w:val="center"/>
          </w:tcPr>
          <w:p w14:paraId="57DDA50A" w14:textId="77777777" w:rsidR="002D5125" w:rsidRPr="00D93281" w:rsidRDefault="002D5125" w:rsidP="00A8404B">
            <w:pPr>
              <w:spacing w:after="0"/>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Pr>
              <w:t xml:space="preserve">31 </w:t>
            </w:r>
            <w:r w:rsidRPr="00D93281">
              <w:rPr>
                <w:rFonts w:ascii="Simplified Arabic" w:hAnsi="Simplified Arabic" w:cs="Simplified Arabic"/>
                <w:sz w:val="24"/>
                <w:szCs w:val="24"/>
                <w:rtl/>
              </w:rPr>
              <w:t>مؤشراً و96 معياراً تقييمياً + مقياس تصنيف من 5 مستويات + تطبيق على دورة الحياة الكاملة</w:t>
            </w:r>
          </w:p>
        </w:tc>
        <w:tc>
          <w:tcPr>
            <w:tcW w:w="1051" w:type="pct"/>
            <w:vAlign w:val="center"/>
          </w:tcPr>
          <w:p w14:paraId="6D1145AD" w14:textId="77777777" w:rsidR="002D5125" w:rsidRPr="00D93281" w:rsidRDefault="002D5125" w:rsidP="00A8404B">
            <w:pPr>
              <w:spacing w:after="0"/>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مشروعات تطوير البنية التحتية للطرق (مثل مشروع</w:t>
            </w:r>
            <w:r w:rsidRPr="00D93281">
              <w:rPr>
                <w:rFonts w:ascii="Simplified Arabic" w:hAnsi="Simplified Arabic" w:cs="Simplified Arabic"/>
                <w:sz w:val="24"/>
                <w:szCs w:val="24"/>
              </w:rPr>
              <w:t xml:space="preserve"> I-69 </w:t>
            </w:r>
            <w:r w:rsidRPr="00D93281">
              <w:rPr>
                <w:rFonts w:ascii="Simplified Arabic" w:hAnsi="Simplified Arabic" w:cs="Simplified Arabic"/>
                <w:sz w:val="24"/>
                <w:szCs w:val="24"/>
                <w:rtl/>
              </w:rPr>
              <w:t>في إنديانا)</w:t>
            </w:r>
          </w:p>
        </w:tc>
        <w:tc>
          <w:tcPr>
            <w:tcW w:w="1697" w:type="pct"/>
            <w:vAlign w:val="center"/>
          </w:tcPr>
          <w:p w14:paraId="4AAADDE8" w14:textId="77777777" w:rsidR="002D5125" w:rsidRPr="00D93281" w:rsidRDefault="002D5125" w:rsidP="00A8404B">
            <w:pPr>
              <w:bidi w:val="0"/>
              <w:spacing w:after="0"/>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الأثر البيئي (الانبعاثات، استخدام الطاقة)، الاجتماعي (الوصول، السلامة)، الاقتصادي (العائد على الاستثمار</w:t>
            </w:r>
            <w:r w:rsidRPr="00D93281">
              <w:rPr>
                <w:rFonts w:ascii="Simplified Arabic" w:hAnsi="Simplified Arabic" w:cs="Simplified Arabic"/>
                <w:sz w:val="24"/>
                <w:szCs w:val="24"/>
              </w:rPr>
              <w:t>)</w:t>
            </w:r>
          </w:p>
        </w:tc>
      </w:tr>
      <w:tr w:rsidR="002D5125" w:rsidRPr="00D93281" w14:paraId="0CB7EB12" w14:textId="77777777" w:rsidTr="009A6526">
        <w:trPr>
          <w:jc w:val="center"/>
        </w:trPr>
        <w:tc>
          <w:tcPr>
            <w:tcW w:w="985" w:type="pct"/>
            <w:shd w:val="clear" w:color="auto" w:fill="DAE9F7" w:themeFill="text2" w:themeFillTint="1A"/>
            <w:vAlign w:val="center"/>
          </w:tcPr>
          <w:p w14:paraId="345EEABB" w14:textId="77777777" w:rsidR="002D5125" w:rsidRPr="00D93281" w:rsidRDefault="002D5125" w:rsidP="00A8404B">
            <w:pPr>
              <w:spacing w:after="0"/>
              <w:jc w:val="center"/>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rPr>
              <w:t>منتدى النقل الدولي</w:t>
            </w:r>
            <w:r w:rsidRPr="00D93281">
              <w:rPr>
                <w:rFonts w:ascii="Simplified Arabic" w:hAnsi="Simplified Arabic" w:cs="Simplified Arabic"/>
                <w:b/>
                <w:bCs/>
                <w:sz w:val="24"/>
                <w:szCs w:val="24"/>
              </w:rPr>
              <w:t xml:space="preserve"> (ITF) – </w:t>
            </w:r>
            <w:r w:rsidRPr="00D93281">
              <w:rPr>
                <w:rFonts w:ascii="Simplified Arabic" w:hAnsi="Simplified Arabic" w:cs="Simplified Arabic"/>
                <w:b/>
                <w:bCs/>
                <w:sz w:val="24"/>
                <w:szCs w:val="24"/>
                <w:rtl/>
              </w:rPr>
              <w:t>إرشادات خدمات التنقل الجديدة</w:t>
            </w:r>
          </w:p>
        </w:tc>
        <w:tc>
          <w:tcPr>
            <w:tcW w:w="1267" w:type="pct"/>
            <w:vAlign w:val="center"/>
          </w:tcPr>
          <w:p w14:paraId="385FC6A6" w14:textId="77777777" w:rsidR="002D5125" w:rsidRPr="00D93281" w:rsidRDefault="002D5125" w:rsidP="00A8404B">
            <w:pPr>
              <w:spacing w:after="0"/>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إطار قياس قائم على 10 دراسات حالة عالمية</w:t>
            </w:r>
          </w:p>
        </w:tc>
        <w:tc>
          <w:tcPr>
            <w:tcW w:w="1051" w:type="pct"/>
            <w:vAlign w:val="center"/>
          </w:tcPr>
          <w:p w14:paraId="4D54A96B" w14:textId="77777777" w:rsidR="002D5125" w:rsidRPr="00D93281" w:rsidRDefault="002D5125" w:rsidP="00A8404B">
            <w:pPr>
              <w:spacing w:after="0"/>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المدن (لقياس خدمات مثل مشاركة الدراجات، واستدعاء الرحلات)</w:t>
            </w:r>
          </w:p>
        </w:tc>
        <w:tc>
          <w:tcPr>
            <w:tcW w:w="1697" w:type="pct"/>
            <w:vAlign w:val="center"/>
          </w:tcPr>
          <w:p w14:paraId="43F442EA" w14:textId="77777777" w:rsidR="002D5125" w:rsidRPr="00D93281" w:rsidRDefault="002D5125" w:rsidP="00A8404B">
            <w:pPr>
              <w:spacing w:after="0"/>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السلامة، الكفاءة، الأثر البيئي، جمع البيانات القوية</w:t>
            </w:r>
          </w:p>
        </w:tc>
      </w:tr>
    </w:tbl>
    <w:p w14:paraId="45C2040F" w14:textId="72F92DD6" w:rsidR="009A6526" w:rsidRPr="00D93281" w:rsidRDefault="00374C5D" w:rsidP="00A8404B">
      <w:pPr>
        <w:spacing w:after="0"/>
        <w:ind w:left="360"/>
        <w:rPr>
          <w:rFonts w:ascii="Simplified Arabic" w:hAnsi="Simplified Arabic" w:cs="Simplified Arabic"/>
          <w:b/>
          <w:bCs/>
          <w:sz w:val="24"/>
          <w:szCs w:val="24"/>
          <w:rtl/>
        </w:rPr>
      </w:pPr>
      <w:r w:rsidRPr="00D93281">
        <w:rPr>
          <w:rFonts w:ascii="Simplified Arabic" w:hAnsi="Simplified Arabic" w:cs="Simplified Arabic" w:hint="cs"/>
          <w:b/>
          <w:bCs/>
          <w:sz w:val="24"/>
          <w:szCs w:val="24"/>
          <w:rtl/>
        </w:rPr>
        <w:t>المصدر:</w:t>
      </w:r>
      <w:r w:rsidRPr="00D93281">
        <w:rPr>
          <w:rFonts w:ascii="Simplified Arabic" w:hAnsi="Simplified Arabic" w:cs="Simplified Arabic"/>
          <w:sz w:val="24"/>
          <w:szCs w:val="24"/>
        </w:rPr>
        <w:t xml:space="preserve"> </w:t>
      </w:r>
      <w:r w:rsidRPr="00D93281">
        <w:rPr>
          <w:rFonts w:ascii="Simplified Arabic" w:hAnsi="Simplified Arabic" w:cs="Simplified Arabic"/>
          <w:sz w:val="24"/>
          <w:szCs w:val="24"/>
          <w:rtl/>
        </w:rPr>
        <w:t>إعداد</w:t>
      </w:r>
      <w:r w:rsidR="00C1340D" w:rsidRPr="00D93281">
        <w:rPr>
          <w:rFonts w:ascii="Simplified Arabic" w:hAnsi="Simplified Arabic" w:cs="Simplified Arabic"/>
          <w:sz w:val="24"/>
          <w:szCs w:val="24"/>
          <w:rtl/>
        </w:rPr>
        <w:t xml:space="preserve"> الباحث اعتماداً على تقارير البنك الدولي</w:t>
      </w:r>
      <w:r w:rsidR="00C1340D" w:rsidRPr="00D93281">
        <w:rPr>
          <w:rFonts w:ascii="Simplified Arabic" w:hAnsi="Simplified Arabic" w:cs="Simplified Arabic"/>
          <w:sz w:val="24"/>
          <w:szCs w:val="24"/>
        </w:rPr>
        <w:t xml:space="preserve"> (GMR)</w:t>
      </w:r>
      <w:r w:rsidR="00C1340D" w:rsidRPr="00D93281">
        <w:rPr>
          <w:rFonts w:ascii="Simplified Arabic" w:hAnsi="Simplified Arabic" w:cs="Simplified Arabic"/>
          <w:sz w:val="24"/>
          <w:szCs w:val="24"/>
          <w:rtl/>
        </w:rPr>
        <w:t>، ومنظمة التعاون الاقتصادي والتنمية</w:t>
      </w:r>
      <w:r w:rsidR="00C1340D" w:rsidRPr="00D93281">
        <w:rPr>
          <w:rFonts w:ascii="Simplified Arabic" w:hAnsi="Simplified Arabic" w:cs="Simplified Arabic"/>
          <w:sz w:val="24"/>
          <w:szCs w:val="24"/>
        </w:rPr>
        <w:t xml:space="preserve"> (OECD)</w:t>
      </w:r>
      <w:r w:rsidR="00C1340D" w:rsidRPr="00D93281">
        <w:rPr>
          <w:rFonts w:ascii="Simplified Arabic" w:hAnsi="Simplified Arabic" w:cs="Simplified Arabic"/>
          <w:sz w:val="24"/>
          <w:szCs w:val="24"/>
          <w:rtl/>
        </w:rPr>
        <w:t>، ومنتدى النقل الدولي</w:t>
      </w:r>
      <w:r w:rsidR="00C1340D" w:rsidRPr="00D93281">
        <w:rPr>
          <w:rFonts w:ascii="Simplified Arabic" w:hAnsi="Simplified Arabic" w:cs="Simplified Arabic"/>
          <w:sz w:val="24"/>
          <w:szCs w:val="24"/>
        </w:rPr>
        <w:t xml:space="preserve"> (ITF)</w:t>
      </w:r>
    </w:p>
    <w:p w14:paraId="06C1BFC6" w14:textId="7AD848B0" w:rsidR="002D5125" w:rsidRPr="00D93281" w:rsidRDefault="002D5125" w:rsidP="00A8404B">
      <w:pPr>
        <w:spacing w:after="0"/>
        <w:ind w:left="360"/>
        <w:rPr>
          <w:rFonts w:ascii="Simplified Arabic" w:hAnsi="Simplified Arabic" w:cs="Simplified Arabic"/>
          <w:sz w:val="24"/>
          <w:szCs w:val="24"/>
          <w:rtl/>
          <w:lang w:bidi="ar-EG"/>
        </w:rPr>
      </w:pPr>
      <w:r w:rsidRPr="00D93281">
        <w:rPr>
          <w:rFonts w:ascii="Simplified Arabic" w:hAnsi="Simplified Arabic" w:cs="Simplified Arabic"/>
          <w:sz w:val="24"/>
          <w:szCs w:val="24"/>
          <w:rtl/>
        </w:rPr>
        <w:t xml:space="preserve">يتضح من الجدول أن الاتجاه العالمي يميل بصورة متزايدة نحو أطر تقييم متعددة الأبعاد تجمع بين المؤشرات </w:t>
      </w:r>
      <w:r w:rsidRPr="00D93281">
        <w:rPr>
          <w:rFonts w:ascii="Simplified Arabic" w:hAnsi="Simplified Arabic" w:cs="Simplified Arabic" w:hint="cs"/>
          <w:sz w:val="24"/>
          <w:szCs w:val="24"/>
          <w:rtl/>
        </w:rPr>
        <w:t>البيئية</w:t>
      </w:r>
      <w:r w:rsidRPr="00D93281">
        <w:rPr>
          <w:rFonts w:ascii="Simplified Arabic" w:hAnsi="Simplified Arabic" w:cs="Simplified Arabic" w:hint="eastAsia"/>
          <w:sz w:val="24"/>
          <w:szCs w:val="24"/>
          <w:rtl/>
        </w:rPr>
        <w:t>،</w:t>
      </w:r>
      <w:r w:rsidRPr="00D93281">
        <w:rPr>
          <w:rFonts w:ascii="Simplified Arabic" w:hAnsi="Simplified Arabic" w:cs="Simplified Arabic"/>
          <w:sz w:val="24"/>
          <w:szCs w:val="24"/>
          <w:rtl/>
        </w:rPr>
        <w:t xml:space="preserve"> والاجتماعية والاقتصادية والمؤسسية. وبالنظر إلى السياق المصري، فإن الدراسة الحالية تستوحي إطارها التقييمي بصورة رئيسية من نموذج تقرير التنقل العالمي</w:t>
      </w:r>
      <w:r w:rsidRPr="00D93281">
        <w:rPr>
          <w:rFonts w:ascii="Simplified Arabic" w:hAnsi="Simplified Arabic" w:cs="Simplified Arabic"/>
          <w:sz w:val="24"/>
          <w:szCs w:val="24"/>
          <w:lang w:bidi="ar-EG"/>
        </w:rPr>
        <w:t xml:space="preserve"> (GMR) </w:t>
      </w:r>
      <w:r w:rsidRPr="00D93281">
        <w:rPr>
          <w:rFonts w:ascii="Simplified Arabic" w:hAnsi="Simplified Arabic" w:cs="Simplified Arabic"/>
          <w:sz w:val="24"/>
          <w:szCs w:val="24"/>
          <w:rtl/>
        </w:rPr>
        <w:t xml:space="preserve">للبنك الدولي، لكونه الأكثر شمولاً والأقدر على التطبيق في سياقات الدول النامية، إذ يتجاوز المنظور الهندسي الضيق ليعالج النقل باعتباره قطاعاً تنموياً متكاملاً يرتبط بإتاحة الفرص الاقتصادية وكفاءة الأسواق وسلامة الأفراد والاستدامة البيئية، وذلك مع الاستفادة من مؤشرات </w:t>
      </w:r>
      <w:r w:rsidRPr="00D93281">
        <w:rPr>
          <w:rFonts w:ascii="Simplified Arabic" w:hAnsi="Simplified Arabic" w:cs="Simplified Arabic"/>
          <w:sz w:val="24"/>
          <w:szCs w:val="24"/>
          <w:lang w:bidi="ar-EG"/>
        </w:rPr>
        <w:t xml:space="preserve">RISE </w:t>
      </w:r>
      <w:r w:rsidRPr="00D93281">
        <w:rPr>
          <w:rFonts w:ascii="Simplified Arabic" w:hAnsi="Simplified Arabic" w:cs="Simplified Arabic"/>
          <w:sz w:val="24"/>
          <w:szCs w:val="24"/>
          <w:rtl/>
        </w:rPr>
        <w:t>في تقييم البنية التحتية للطرق البرية تحديداً</w:t>
      </w:r>
      <w:r w:rsidRPr="00D93281">
        <w:rPr>
          <w:rFonts w:ascii="Simplified Arabic" w:hAnsi="Simplified Arabic" w:cs="Simplified Arabic"/>
          <w:sz w:val="24"/>
          <w:szCs w:val="24"/>
          <w:lang w:bidi="ar-EG"/>
        </w:rPr>
        <w:t>.</w:t>
      </w:r>
      <w:r w:rsidRPr="00D93281">
        <w:rPr>
          <w:rFonts w:ascii="Simplified Arabic" w:hAnsi="Simplified Arabic" w:cs="Simplified Arabic"/>
          <w:sz w:val="24"/>
          <w:szCs w:val="24"/>
          <w:rtl/>
          <w:lang w:bidi="ar-EG"/>
        </w:rPr>
        <w:t>جدول رقم (2): ملخص لمؤشرات الأداء الرئيسية (</w:t>
      </w:r>
      <w:r w:rsidRPr="00D93281">
        <w:rPr>
          <w:rFonts w:ascii="Simplified Arabic" w:hAnsi="Simplified Arabic" w:cs="Simplified Arabic"/>
          <w:sz w:val="24"/>
          <w:szCs w:val="24"/>
          <w:lang w:bidi="ar-EG"/>
        </w:rPr>
        <w:t>KPIs</w:t>
      </w:r>
      <w:r w:rsidRPr="00D93281">
        <w:rPr>
          <w:rFonts w:ascii="Simplified Arabic" w:hAnsi="Simplified Arabic" w:cs="Simplified Arabic"/>
          <w:sz w:val="24"/>
          <w:szCs w:val="24"/>
          <w:rtl/>
          <w:lang w:bidi="ar-EG"/>
        </w:rPr>
        <w:t>) المقترحة لتقييم استدامة النقل البري</w:t>
      </w:r>
    </w:p>
    <w:p w14:paraId="51E6C52D" w14:textId="2721A568" w:rsidR="002D5125" w:rsidRPr="00D93281" w:rsidRDefault="002D5125" w:rsidP="00A8404B">
      <w:pPr>
        <w:pStyle w:val="ListParagraph"/>
        <w:numPr>
          <w:ilvl w:val="0"/>
          <w:numId w:val="28"/>
        </w:numPr>
        <w:spacing w:after="0"/>
        <w:rPr>
          <w:rFonts w:ascii="Simplified Arabic" w:hAnsi="Simplified Arabic" w:cs="Simplified Arabic"/>
          <w:sz w:val="24"/>
          <w:szCs w:val="24"/>
          <w:rtl/>
          <w:lang w:bidi="ar-EG"/>
        </w:rPr>
      </w:pPr>
      <w:r w:rsidRPr="00D93281">
        <w:rPr>
          <w:rFonts w:ascii="Simplified Arabic" w:hAnsi="Simplified Arabic" w:cs="Simplified Arabic" w:hint="cs"/>
          <w:b/>
          <w:bCs/>
          <w:sz w:val="24"/>
          <w:szCs w:val="24"/>
          <w:rtl/>
          <w:lang w:bidi="ar-EG"/>
        </w:rPr>
        <w:t>مؤشرات</w:t>
      </w:r>
      <w:r w:rsidRPr="00D93281">
        <w:rPr>
          <w:rFonts w:ascii="Simplified Arabic" w:hAnsi="Simplified Arabic" w:cs="Simplified Arabic"/>
          <w:b/>
          <w:bCs/>
          <w:sz w:val="24"/>
          <w:szCs w:val="24"/>
          <w:rtl/>
          <w:lang w:bidi="ar-EG"/>
        </w:rPr>
        <w:t xml:space="preserve"> </w:t>
      </w:r>
      <w:r w:rsidRPr="00D93281">
        <w:rPr>
          <w:rFonts w:ascii="Simplified Arabic" w:hAnsi="Simplified Arabic" w:cs="Simplified Arabic" w:hint="cs"/>
          <w:b/>
          <w:bCs/>
          <w:sz w:val="24"/>
          <w:szCs w:val="24"/>
          <w:rtl/>
          <w:lang w:bidi="ar-EG"/>
        </w:rPr>
        <w:t>الأداء</w:t>
      </w:r>
      <w:r w:rsidRPr="00D93281">
        <w:rPr>
          <w:rFonts w:ascii="Simplified Arabic" w:hAnsi="Simplified Arabic" w:cs="Simplified Arabic"/>
          <w:b/>
          <w:bCs/>
          <w:sz w:val="24"/>
          <w:szCs w:val="24"/>
          <w:rtl/>
          <w:lang w:bidi="ar-EG"/>
        </w:rPr>
        <w:t xml:space="preserve"> </w:t>
      </w:r>
      <w:r w:rsidRPr="00D93281">
        <w:rPr>
          <w:rFonts w:ascii="Simplified Arabic" w:hAnsi="Simplified Arabic" w:cs="Simplified Arabic" w:hint="cs"/>
          <w:b/>
          <w:bCs/>
          <w:sz w:val="24"/>
          <w:szCs w:val="24"/>
          <w:rtl/>
          <w:lang w:bidi="ar-EG"/>
        </w:rPr>
        <w:t>الرئيسية</w:t>
      </w:r>
      <w:r w:rsidRPr="00D93281">
        <w:rPr>
          <w:rFonts w:ascii="Simplified Arabic" w:hAnsi="Simplified Arabic" w:cs="Simplified Arabic"/>
          <w:b/>
          <w:bCs/>
          <w:sz w:val="24"/>
          <w:szCs w:val="24"/>
          <w:rtl/>
          <w:lang w:bidi="ar-EG"/>
        </w:rPr>
        <w:t xml:space="preserve"> (</w:t>
      </w:r>
      <w:r w:rsidRPr="00D93281">
        <w:rPr>
          <w:rFonts w:ascii="Simplified Arabic" w:hAnsi="Simplified Arabic" w:cs="Simplified Arabic"/>
          <w:b/>
          <w:bCs/>
          <w:sz w:val="24"/>
          <w:szCs w:val="24"/>
          <w:lang w:bidi="ar-EG"/>
        </w:rPr>
        <w:t>KPIs</w:t>
      </w:r>
      <w:r w:rsidRPr="00D93281">
        <w:rPr>
          <w:rFonts w:ascii="Simplified Arabic" w:hAnsi="Simplified Arabic" w:cs="Simplified Arabic"/>
          <w:b/>
          <w:bCs/>
          <w:sz w:val="24"/>
          <w:szCs w:val="24"/>
          <w:rtl/>
          <w:lang w:bidi="ar-EG"/>
        </w:rPr>
        <w:t>): من القياس العام إلى التطبيق المصري</w:t>
      </w:r>
      <w:r w:rsidRPr="00D93281">
        <w:rPr>
          <w:rFonts w:ascii="Times New Roman" w:hAnsi="Times New Roman" w:cs="Times New Roman" w:hint="cs"/>
          <w:b/>
          <w:bCs/>
          <w:sz w:val="24"/>
          <w:szCs w:val="24"/>
          <w:rtl/>
          <w:lang w:bidi="ar-EG"/>
        </w:rPr>
        <w:t>‬</w:t>
      </w:r>
      <w:r w:rsidRPr="00D93281">
        <w:t>‬</w:t>
      </w:r>
      <w:r w:rsidRPr="00D93281">
        <w:t>‬</w:t>
      </w:r>
      <w:r w:rsidRPr="00D93281">
        <w:t>‬</w:t>
      </w:r>
      <w:r w:rsidRPr="00D93281">
        <w:t>‬</w:t>
      </w:r>
      <w:r w:rsidRPr="00D93281">
        <w:t>‬</w:t>
      </w:r>
      <w:r w:rsidRPr="00D93281">
        <w:t>‬</w:t>
      </w:r>
      <w:r w:rsidRPr="00D93281">
        <w:t>‬</w:t>
      </w:r>
      <w:r w:rsidRPr="00D93281">
        <w:t>‬</w:t>
      </w:r>
      <w:r w:rsidR="005E39EA" w:rsidRPr="00D93281">
        <w:t>‬</w:t>
      </w:r>
      <w:r w:rsidR="00CB5BE0" w:rsidRPr="00D93281">
        <w:t>‬</w:t>
      </w:r>
      <w:r w:rsidR="00CB5BE0" w:rsidRPr="00D93281">
        <w:t>‬</w:t>
      </w:r>
      <w:r w:rsidR="00CB5BE0" w:rsidRPr="00D93281">
        <w:t>‬</w:t>
      </w:r>
      <w:r w:rsidR="000D14FD" w:rsidRPr="00D93281">
        <w:t>‬</w:t>
      </w:r>
    </w:p>
    <w:p w14:paraId="1D273CAC" w14:textId="4B6727EE" w:rsidR="002D5125" w:rsidRPr="00D93281" w:rsidRDefault="00A30D34" w:rsidP="00A8404B">
      <w:pPr>
        <w:spacing w:after="0"/>
        <w:ind w:left="360"/>
        <w:rPr>
          <w:rFonts w:ascii="Simplified Arabic" w:hAnsi="Simplified Arabic" w:cs="Simplified Arabic"/>
          <w:sz w:val="24"/>
          <w:szCs w:val="24"/>
          <w:rtl/>
          <w:lang w:bidi="ar-EG"/>
        </w:rPr>
      </w:pPr>
      <w:dir w:val="rtl">
        <w:r w:rsidR="002D5125" w:rsidRPr="00D93281">
          <w:rPr>
            <w:rFonts w:ascii="Simplified Arabic" w:hAnsi="Simplified Arabic" w:cs="Simplified Arabic" w:hint="cs"/>
            <w:sz w:val="24"/>
            <w:szCs w:val="24"/>
            <w:rtl/>
            <w:lang w:bidi="ar-EG"/>
          </w:rPr>
          <w:t>تُمثّل</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مؤشرات</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الأداء</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الرئيسية</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sz w:val="24"/>
            <w:szCs w:val="24"/>
            <w:lang w:bidi="ar-EG"/>
          </w:rPr>
          <w:t>KPIs</w:t>
        </w:r>
        <w:r w:rsidR="002D5125" w:rsidRPr="00D93281">
          <w:rPr>
            <w:rFonts w:ascii="Simplified Arabic" w:hAnsi="Simplified Arabic" w:cs="Simplified Arabic"/>
            <w:sz w:val="24"/>
            <w:szCs w:val="24"/>
            <w:rtl/>
            <w:lang w:bidi="ar-EG"/>
          </w:rPr>
          <w:t xml:space="preserve">) الركيزة العلمية الأساسية لمنظومة </w:t>
        </w:r>
        <w:r w:rsidR="002D5125" w:rsidRPr="00D93281">
          <w:rPr>
            <w:rFonts w:ascii="Simplified Arabic" w:hAnsi="Simplified Arabic" w:cs="Simplified Arabic"/>
            <w:sz w:val="24"/>
            <w:szCs w:val="24"/>
            <w:lang w:bidi="ar-EG"/>
          </w:rPr>
          <w:t>M&amp;E</w:t>
        </w:r>
        <w:r w:rsidR="002D5125" w:rsidRPr="00D93281">
          <w:rPr>
            <w:rFonts w:ascii="Simplified Arabic" w:hAnsi="Simplified Arabic" w:cs="Simplified Arabic"/>
            <w:sz w:val="24"/>
            <w:szCs w:val="24"/>
            <w:rtl/>
            <w:lang w:bidi="ar-EG"/>
          </w:rPr>
          <w:t xml:space="preserve">، لدورها في تحويل الأهداف العامة إلى متغيرات قابلة للقياس والرصد والمقارنة عبر الزمن. وقد طوّر مشروع </w:t>
        </w:r>
        <w:r w:rsidR="002D5125" w:rsidRPr="00D93281">
          <w:rPr>
            <w:rFonts w:ascii="Simplified Arabic" w:hAnsi="Simplified Arabic" w:cs="Simplified Arabic"/>
            <w:sz w:val="24"/>
            <w:szCs w:val="24"/>
            <w:lang w:bidi="ar-EG"/>
          </w:rPr>
          <w:t>CONDUITS</w:t>
        </w:r>
        <w:r w:rsidR="002D5125" w:rsidRPr="00D93281">
          <w:rPr>
            <w:rFonts w:ascii="Simplified Arabic" w:hAnsi="Simplified Arabic" w:cs="Simplified Arabic"/>
            <w:sz w:val="24"/>
            <w:szCs w:val="24"/>
            <w:rtl/>
            <w:lang w:bidi="ar-EG"/>
          </w:rPr>
          <w:t xml:space="preserve"> الأوروبي أربعة أبعاد رئيسية لتقييم أداء أنظمة النقل تشمل: كفاءة المرور، والسلامة المرورية، وتقليل التلوث، وكفاءة استهلاك الوقود. كما أعدّت المفوضية الأوروبية ضمن إطار السياسة الأوروبية للسلامة المرورية 2021–2030 مؤشرات أداء تشمل سلامة المستخدمين وأنماط السلوك المروري والحماية الممنوحة للمشاة وراكبي الدراجات. فضلاً عن ذلك، طوّر باحثو المعهد الهندي للعلوم مؤشراً مركباً للنقل المستدام استند إلى 29 مؤشراً تغطي الأبعاد الاقتصادية والاجتماعية وال</w:t>
        </w:r>
        <w:r w:rsidR="000D14FD" w:rsidRPr="00D93281">
          <w:rPr>
            <w:rFonts w:ascii="Simplified Arabic" w:hAnsi="Simplified Arabic" w:cs="Simplified Arabic"/>
            <w:sz w:val="24"/>
            <w:szCs w:val="24"/>
            <w:rtl/>
            <w:lang w:bidi="ar-EG"/>
          </w:rPr>
          <w:t>بيئية، وطُبّق على منطقة بنغالور</w:t>
        </w:r>
        <w:r w:rsidR="000D14FD" w:rsidRPr="00D93281">
          <w:rPr>
            <w:rFonts w:ascii="Simplified Arabic" w:hAnsi="Simplified Arabic" w:cs="Simplified Arabic" w:hint="cs"/>
            <w:sz w:val="24"/>
            <w:szCs w:val="24"/>
            <w:rtl/>
            <w:lang w:bidi="ar-EG"/>
          </w:rPr>
          <w:t xml:space="preserve"> </w:t>
        </w:r>
        <w:r w:rsidR="002D5125" w:rsidRPr="00D93281">
          <w:rPr>
            <w:rFonts w:ascii="Simplified Arabic" w:hAnsi="Simplified Arabic" w:cs="Simplified Arabic"/>
            <w:sz w:val="24"/>
            <w:szCs w:val="24"/>
            <w:rtl/>
            <w:lang w:bidi="ar-EG"/>
          </w:rPr>
          <w:t>الحضرية لتقييم أثر سياسات النقل المختلفة، مما يُثبت قابلية المؤشرات المركبة للتطبيق في سياقات مماثلة للسياق المصري.</w:t>
        </w:r>
        <w:r w:rsidR="002D5125" w:rsidRPr="00D93281">
          <w:rPr>
            <w:rFonts w:ascii="Simplified Arabic" w:hAnsi="Simplified Arabic" w:cs="Simplified Arabic" w:hint="cs"/>
            <w:sz w:val="24"/>
            <w:szCs w:val="24"/>
            <w:rtl/>
            <w:lang w:bidi="ar-EG"/>
          </w:rPr>
          <w:t>‬</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5E39EA" w:rsidRPr="00D93281">
          <w:t>‬</w:t>
        </w:r>
        <w:r w:rsidR="00CB5BE0" w:rsidRPr="00D93281">
          <w:t>‬</w:t>
        </w:r>
        <w:r w:rsidR="00CB5BE0" w:rsidRPr="00D93281">
          <w:t>‬</w:t>
        </w:r>
        <w:r w:rsidR="00CB5BE0" w:rsidRPr="00D93281">
          <w:t>‬</w:t>
        </w:r>
        <w:r w:rsidR="000D14FD" w:rsidRPr="00D93281">
          <w:t>‬</w:t>
        </w:r>
        <w:r w:rsidR="00D7591C">
          <w:t>‬</w:t>
        </w:r>
        <w:r w:rsidR="005C5405">
          <w:t>‬</w:t>
        </w:r>
        <w:r>
          <w:t>‬</w:t>
        </w:r>
        <w:r>
          <w:t>‬</w:t>
        </w:r>
        <w:r>
          <w:t>‬</w:t>
        </w:r>
      </w:dir>
    </w:p>
    <w:p w14:paraId="054F467D" w14:textId="77777777" w:rsidR="002D5125" w:rsidRPr="00D93281" w:rsidRDefault="00A30D34" w:rsidP="002D5125">
      <w:pPr>
        <w:spacing w:after="200"/>
        <w:ind w:left="360"/>
        <w:rPr>
          <w:rFonts w:ascii="Simplified Arabic" w:hAnsi="Simplified Arabic" w:cs="Simplified Arabic"/>
          <w:sz w:val="24"/>
          <w:szCs w:val="24"/>
          <w:lang w:bidi="ar-EG"/>
        </w:rPr>
      </w:pPr>
      <w:dir w:val="rtl">
        <w:r w:rsidR="002D5125" w:rsidRPr="00D93281">
          <w:rPr>
            <w:rFonts w:ascii="Simplified Arabic" w:hAnsi="Simplified Arabic" w:cs="Simplified Arabic" w:hint="cs"/>
            <w:b/>
            <w:bCs/>
            <w:sz w:val="24"/>
            <w:szCs w:val="24"/>
            <w:rtl/>
            <w:lang w:bidi="ar-EG"/>
          </w:rPr>
          <w:t>وانطلاقاً</w:t>
        </w:r>
        <w:r w:rsidR="002D5125" w:rsidRPr="00D93281">
          <w:rPr>
            <w:rFonts w:ascii="Simplified Arabic" w:hAnsi="Simplified Arabic" w:cs="Simplified Arabic"/>
            <w:b/>
            <w:bCs/>
            <w:sz w:val="24"/>
            <w:szCs w:val="24"/>
            <w:rtl/>
            <w:lang w:bidi="ar-EG"/>
          </w:rPr>
          <w:t xml:space="preserve"> </w:t>
        </w:r>
        <w:r w:rsidR="002D5125" w:rsidRPr="00D93281">
          <w:rPr>
            <w:rFonts w:ascii="Simplified Arabic" w:hAnsi="Simplified Arabic" w:cs="Simplified Arabic" w:hint="cs"/>
            <w:b/>
            <w:bCs/>
            <w:sz w:val="24"/>
            <w:szCs w:val="24"/>
            <w:rtl/>
            <w:lang w:bidi="ar-EG"/>
          </w:rPr>
          <w:t>من</w:t>
        </w:r>
        <w:r w:rsidR="002D5125" w:rsidRPr="00D93281">
          <w:rPr>
            <w:rFonts w:ascii="Simplified Arabic" w:hAnsi="Simplified Arabic" w:cs="Simplified Arabic"/>
            <w:b/>
            <w:bCs/>
            <w:sz w:val="24"/>
            <w:szCs w:val="24"/>
            <w:rtl/>
            <w:lang w:bidi="ar-EG"/>
          </w:rPr>
          <w:t xml:space="preserve"> </w:t>
        </w:r>
        <w:r w:rsidR="002D5125" w:rsidRPr="00D93281">
          <w:rPr>
            <w:rFonts w:ascii="Simplified Arabic" w:hAnsi="Simplified Arabic" w:cs="Simplified Arabic" w:hint="cs"/>
            <w:b/>
            <w:bCs/>
            <w:sz w:val="24"/>
            <w:szCs w:val="24"/>
            <w:rtl/>
            <w:lang w:bidi="ar-EG"/>
          </w:rPr>
          <w:t>هذه</w:t>
        </w:r>
        <w:r w:rsidR="002D5125" w:rsidRPr="00D93281">
          <w:rPr>
            <w:rFonts w:ascii="Simplified Arabic" w:hAnsi="Simplified Arabic" w:cs="Simplified Arabic"/>
            <w:b/>
            <w:bCs/>
            <w:sz w:val="24"/>
            <w:szCs w:val="24"/>
            <w:rtl/>
            <w:lang w:bidi="ar-EG"/>
          </w:rPr>
          <w:t xml:space="preserve"> </w:t>
        </w:r>
        <w:r w:rsidR="002D5125" w:rsidRPr="00D93281">
          <w:rPr>
            <w:rFonts w:ascii="Simplified Arabic" w:hAnsi="Simplified Arabic" w:cs="Simplified Arabic" w:hint="cs"/>
            <w:b/>
            <w:bCs/>
            <w:sz w:val="24"/>
            <w:szCs w:val="24"/>
            <w:rtl/>
            <w:lang w:bidi="ar-EG"/>
          </w:rPr>
          <w:t>الأطر،</w:t>
        </w:r>
        <w:r w:rsidR="002D5125" w:rsidRPr="00D93281">
          <w:rPr>
            <w:rFonts w:ascii="Simplified Arabic" w:hAnsi="Simplified Arabic" w:cs="Simplified Arabic"/>
            <w:b/>
            <w:bCs/>
            <w:sz w:val="24"/>
            <w:szCs w:val="24"/>
            <w:rtl/>
            <w:lang w:bidi="ar-EG"/>
          </w:rPr>
          <w:t xml:space="preserve"> </w:t>
        </w:r>
        <w:r w:rsidR="002D5125" w:rsidRPr="00D93281">
          <w:rPr>
            <w:rFonts w:ascii="Simplified Arabic" w:hAnsi="Simplified Arabic" w:cs="Simplified Arabic" w:hint="cs"/>
            <w:b/>
            <w:bCs/>
            <w:sz w:val="24"/>
            <w:szCs w:val="24"/>
            <w:rtl/>
            <w:lang w:bidi="ar-EG"/>
          </w:rPr>
          <w:t>وفي</w:t>
        </w:r>
        <w:r w:rsidR="002D5125" w:rsidRPr="00D93281">
          <w:rPr>
            <w:rFonts w:ascii="Simplified Arabic" w:hAnsi="Simplified Arabic" w:cs="Simplified Arabic"/>
            <w:b/>
            <w:bCs/>
            <w:sz w:val="24"/>
            <w:szCs w:val="24"/>
            <w:rtl/>
            <w:lang w:bidi="ar-EG"/>
          </w:rPr>
          <w:t xml:space="preserve"> </w:t>
        </w:r>
        <w:r w:rsidR="002D5125" w:rsidRPr="00D93281">
          <w:rPr>
            <w:rFonts w:ascii="Simplified Arabic" w:hAnsi="Simplified Arabic" w:cs="Simplified Arabic" w:hint="cs"/>
            <w:b/>
            <w:bCs/>
            <w:sz w:val="24"/>
            <w:szCs w:val="24"/>
            <w:rtl/>
            <w:lang w:bidi="ar-EG"/>
          </w:rPr>
          <w:t>ضوء</w:t>
        </w:r>
        <w:r w:rsidR="002D5125" w:rsidRPr="00D93281">
          <w:rPr>
            <w:rFonts w:ascii="Simplified Arabic" w:hAnsi="Simplified Arabic" w:cs="Simplified Arabic"/>
            <w:b/>
            <w:bCs/>
            <w:sz w:val="24"/>
            <w:szCs w:val="24"/>
            <w:rtl/>
            <w:lang w:bidi="ar-EG"/>
          </w:rPr>
          <w:t xml:space="preserve"> </w:t>
        </w:r>
        <w:r w:rsidR="002D5125" w:rsidRPr="00D93281">
          <w:rPr>
            <w:rFonts w:ascii="Simplified Arabic" w:hAnsi="Simplified Arabic" w:cs="Simplified Arabic" w:hint="cs"/>
            <w:b/>
            <w:bCs/>
            <w:sz w:val="24"/>
            <w:szCs w:val="24"/>
            <w:rtl/>
            <w:lang w:bidi="ar-EG"/>
          </w:rPr>
          <w:t>تحليل</w:t>
        </w:r>
        <w:r w:rsidR="002D5125" w:rsidRPr="00D93281">
          <w:rPr>
            <w:rFonts w:ascii="Simplified Arabic" w:hAnsi="Simplified Arabic" w:cs="Simplified Arabic"/>
            <w:b/>
            <w:bCs/>
            <w:sz w:val="24"/>
            <w:szCs w:val="24"/>
            <w:rtl/>
            <w:lang w:bidi="ar-EG"/>
          </w:rPr>
          <w:t xml:space="preserve"> </w:t>
        </w:r>
        <w:r w:rsidR="002D5125" w:rsidRPr="00D93281">
          <w:rPr>
            <w:rFonts w:ascii="Simplified Arabic" w:hAnsi="Simplified Arabic" w:cs="Simplified Arabic" w:hint="cs"/>
            <w:b/>
            <w:bCs/>
            <w:sz w:val="24"/>
            <w:szCs w:val="24"/>
            <w:rtl/>
            <w:lang w:bidi="ar-EG"/>
          </w:rPr>
          <w:t>واقع</w:t>
        </w:r>
        <w:r w:rsidR="002D5125" w:rsidRPr="00D93281">
          <w:rPr>
            <w:rFonts w:ascii="Simplified Arabic" w:hAnsi="Simplified Arabic" w:cs="Simplified Arabic"/>
            <w:b/>
            <w:bCs/>
            <w:sz w:val="24"/>
            <w:szCs w:val="24"/>
            <w:rtl/>
            <w:lang w:bidi="ar-EG"/>
          </w:rPr>
          <w:t xml:space="preserve"> </w:t>
        </w:r>
        <w:r w:rsidR="002D5125" w:rsidRPr="00D93281">
          <w:rPr>
            <w:rFonts w:ascii="Simplified Arabic" w:hAnsi="Simplified Arabic" w:cs="Simplified Arabic" w:hint="cs"/>
            <w:b/>
            <w:bCs/>
            <w:sz w:val="24"/>
            <w:szCs w:val="24"/>
            <w:rtl/>
            <w:lang w:bidi="ar-EG"/>
          </w:rPr>
          <w:t>البيانات</w:t>
        </w:r>
        <w:r w:rsidR="002D5125" w:rsidRPr="00D93281">
          <w:rPr>
            <w:rFonts w:ascii="Simplified Arabic" w:hAnsi="Simplified Arabic" w:cs="Simplified Arabic"/>
            <w:b/>
            <w:bCs/>
            <w:sz w:val="24"/>
            <w:szCs w:val="24"/>
            <w:rtl/>
            <w:lang w:bidi="ar-EG"/>
          </w:rPr>
          <w:t xml:space="preserve"> </w:t>
        </w:r>
        <w:r w:rsidR="002D5125" w:rsidRPr="00D93281">
          <w:rPr>
            <w:rFonts w:ascii="Simplified Arabic" w:hAnsi="Simplified Arabic" w:cs="Simplified Arabic" w:hint="cs"/>
            <w:b/>
            <w:bCs/>
            <w:sz w:val="24"/>
            <w:szCs w:val="24"/>
            <w:rtl/>
            <w:lang w:bidi="ar-EG"/>
          </w:rPr>
          <w:t>المتاحة</w:t>
        </w:r>
        <w:r w:rsidR="002D5125" w:rsidRPr="00D93281">
          <w:rPr>
            <w:rFonts w:ascii="Simplified Arabic" w:hAnsi="Simplified Arabic" w:cs="Simplified Arabic"/>
            <w:b/>
            <w:bCs/>
            <w:sz w:val="24"/>
            <w:szCs w:val="24"/>
            <w:rtl/>
            <w:lang w:bidi="ar-EG"/>
          </w:rPr>
          <w:t xml:space="preserve"> </w:t>
        </w:r>
        <w:r w:rsidR="002D5125" w:rsidRPr="00D93281">
          <w:rPr>
            <w:rFonts w:ascii="Simplified Arabic" w:hAnsi="Simplified Arabic" w:cs="Simplified Arabic" w:hint="cs"/>
            <w:b/>
            <w:bCs/>
            <w:sz w:val="24"/>
            <w:szCs w:val="24"/>
            <w:rtl/>
            <w:lang w:bidi="ar-EG"/>
          </w:rPr>
          <w:t>في</w:t>
        </w:r>
        <w:r w:rsidR="002D5125" w:rsidRPr="00D93281">
          <w:rPr>
            <w:rFonts w:ascii="Simplified Arabic" w:hAnsi="Simplified Arabic" w:cs="Simplified Arabic"/>
            <w:b/>
            <w:bCs/>
            <w:sz w:val="24"/>
            <w:szCs w:val="24"/>
            <w:rtl/>
            <w:lang w:bidi="ar-EG"/>
          </w:rPr>
          <w:t xml:space="preserve"> </w:t>
        </w:r>
        <w:r w:rsidR="002D5125" w:rsidRPr="00D93281">
          <w:rPr>
            <w:rFonts w:ascii="Simplified Arabic" w:hAnsi="Simplified Arabic" w:cs="Simplified Arabic" w:hint="cs"/>
            <w:b/>
            <w:bCs/>
            <w:sz w:val="24"/>
            <w:szCs w:val="24"/>
            <w:rtl/>
            <w:lang w:bidi="ar-EG"/>
          </w:rPr>
          <w:t>مصر،</w:t>
        </w:r>
        <w:r w:rsidR="002D5125" w:rsidRPr="00D93281">
          <w:rPr>
            <w:rFonts w:ascii="Simplified Arabic" w:hAnsi="Simplified Arabic" w:cs="Simplified Arabic"/>
            <w:b/>
            <w:bCs/>
            <w:sz w:val="24"/>
            <w:szCs w:val="24"/>
            <w:rtl/>
            <w:lang w:bidi="ar-EG"/>
          </w:rPr>
          <w:t xml:space="preserve"> </w:t>
        </w:r>
        <w:r w:rsidR="002D5125" w:rsidRPr="00D93281">
          <w:rPr>
            <w:rFonts w:ascii="Simplified Arabic" w:hAnsi="Simplified Arabic" w:cs="Simplified Arabic" w:hint="cs"/>
            <w:b/>
            <w:bCs/>
            <w:sz w:val="24"/>
            <w:szCs w:val="24"/>
            <w:rtl/>
            <w:lang w:bidi="ar-EG"/>
          </w:rPr>
          <w:t>يقترح</w:t>
        </w:r>
        <w:r w:rsidR="002D5125" w:rsidRPr="00D93281">
          <w:rPr>
            <w:rFonts w:ascii="Simplified Arabic" w:hAnsi="Simplified Arabic" w:cs="Simplified Arabic"/>
            <w:b/>
            <w:bCs/>
            <w:sz w:val="24"/>
            <w:szCs w:val="24"/>
            <w:rtl/>
            <w:lang w:bidi="ar-EG"/>
          </w:rPr>
          <w:t xml:space="preserve"> </w:t>
        </w:r>
        <w:r w:rsidR="002D5125" w:rsidRPr="00D93281">
          <w:rPr>
            <w:rFonts w:ascii="Simplified Arabic" w:hAnsi="Simplified Arabic" w:cs="Simplified Arabic" w:hint="cs"/>
            <w:b/>
            <w:bCs/>
            <w:sz w:val="24"/>
            <w:szCs w:val="24"/>
            <w:rtl/>
            <w:lang w:bidi="ar-EG"/>
          </w:rPr>
          <w:t>الباحث</w:t>
        </w:r>
        <w:r w:rsidR="002D5125" w:rsidRPr="00D93281">
          <w:rPr>
            <w:rFonts w:ascii="Simplified Arabic" w:hAnsi="Simplified Arabic" w:cs="Simplified Arabic"/>
            <w:b/>
            <w:bCs/>
            <w:sz w:val="24"/>
            <w:szCs w:val="24"/>
            <w:rtl/>
            <w:lang w:bidi="ar-EG"/>
          </w:rPr>
          <w:t xml:space="preserve"> </w:t>
        </w:r>
        <w:r w:rsidR="002D5125" w:rsidRPr="00D93281">
          <w:rPr>
            <w:rFonts w:ascii="Simplified Arabic" w:hAnsi="Simplified Arabic" w:cs="Simplified Arabic" w:hint="cs"/>
            <w:b/>
            <w:bCs/>
            <w:sz w:val="24"/>
            <w:szCs w:val="24"/>
            <w:rtl/>
            <w:lang w:bidi="ar-EG"/>
          </w:rPr>
          <w:t>مجموعة</w:t>
        </w:r>
        <w:r w:rsidR="002D5125" w:rsidRPr="00D93281">
          <w:rPr>
            <w:rFonts w:ascii="Simplified Arabic" w:hAnsi="Simplified Arabic" w:cs="Simplified Arabic"/>
            <w:b/>
            <w:bCs/>
            <w:sz w:val="24"/>
            <w:szCs w:val="24"/>
            <w:rtl/>
            <w:lang w:bidi="ar-EG"/>
          </w:rPr>
          <w:t xml:space="preserve"> </w:t>
        </w:r>
        <w:r w:rsidR="002D5125" w:rsidRPr="00D93281">
          <w:rPr>
            <w:rFonts w:ascii="Simplified Arabic" w:hAnsi="Simplified Arabic" w:cs="Simplified Arabic" w:hint="cs"/>
            <w:b/>
            <w:bCs/>
            <w:sz w:val="24"/>
            <w:szCs w:val="24"/>
            <w:rtl/>
            <w:lang w:bidi="ar-EG"/>
          </w:rPr>
          <w:t>من</w:t>
        </w:r>
        <w:r w:rsidR="002D5125" w:rsidRPr="00D93281">
          <w:rPr>
            <w:rFonts w:ascii="Simplified Arabic" w:hAnsi="Simplified Arabic" w:cs="Simplified Arabic"/>
            <w:b/>
            <w:bCs/>
            <w:sz w:val="24"/>
            <w:szCs w:val="24"/>
            <w:rtl/>
            <w:lang w:bidi="ar-EG"/>
          </w:rPr>
          <w:t xml:space="preserve"> </w:t>
        </w:r>
        <w:r w:rsidR="002D5125" w:rsidRPr="00D93281">
          <w:rPr>
            <w:rFonts w:ascii="Simplified Arabic" w:hAnsi="Simplified Arabic" w:cs="Simplified Arabic" w:hint="cs"/>
            <w:b/>
            <w:bCs/>
            <w:sz w:val="24"/>
            <w:szCs w:val="24"/>
            <w:rtl/>
            <w:lang w:bidi="ar-EG"/>
          </w:rPr>
          <w:t>مؤشرات</w:t>
        </w:r>
        <w:r w:rsidR="002D5125" w:rsidRPr="00D93281">
          <w:rPr>
            <w:rFonts w:ascii="Simplified Arabic" w:hAnsi="Simplified Arabic" w:cs="Simplified Arabic"/>
            <w:b/>
            <w:bCs/>
            <w:sz w:val="24"/>
            <w:szCs w:val="24"/>
            <w:rtl/>
            <w:lang w:bidi="ar-EG"/>
          </w:rPr>
          <w:t xml:space="preserve"> </w:t>
        </w:r>
        <w:r w:rsidR="002D5125" w:rsidRPr="00D93281">
          <w:rPr>
            <w:rFonts w:ascii="Simplified Arabic" w:hAnsi="Simplified Arabic" w:cs="Simplified Arabic" w:hint="cs"/>
            <w:b/>
            <w:bCs/>
            <w:sz w:val="24"/>
            <w:szCs w:val="24"/>
            <w:rtl/>
            <w:lang w:bidi="ar-EG"/>
          </w:rPr>
          <w:t>الأداء</w:t>
        </w:r>
        <w:r w:rsidR="002D5125" w:rsidRPr="00D93281">
          <w:rPr>
            <w:rFonts w:ascii="Simplified Arabic" w:hAnsi="Simplified Arabic" w:cs="Simplified Arabic"/>
            <w:b/>
            <w:bCs/>
            <w:sz w:val="24"/>
            <w:szCs w:val="24"/>
            <w:rtl/>
            <w:lang w:bidi="ar-EG"/>
          </w:rPr>
          <w:t xml:space="preserve"> </w:t>
        </w:r>
        <w:r w:rsidR="002D5125" w:rsidRPr="00D93281">
          <w:rPr>
            <w:rFonts w:ascii="Simplified Arabic" w:hAnsi="Simplified Arabic" w:cs="Simplified Arabic" w:hint="cs"/>
            <w:b/>
            <w:bCs/>
            <w:sz w:val="24"/>
            <w:szCs w:val="24"/>
            <w:rtl/>
            <w:lang w:bidi="ar-EG"/>
          </w:rPr>
          <w:t>الرئيسية</w:t>
        </w:r>
        <w:r w:rsidR="002D5125" w:rsidRPr="00D93281">
          <w:rPr>
            <w:rFonts w:ascii="Simplified Arabic" w:hAnsi="Simplified Arabic" w:cs="Simplified Arabic"/>
            <w:b/>
            <w:bCs/>
            <w:sz w:val="24"/>
            <w:szCs w:val="24"/>
            <w:rtl/>
            <w:lang w:bidi="ar-EG"/>
          </w:rPr>
          <w:t xml:space="preserve"> </w:t>
        </w:r>
        <w:r w:rsidR="002D5125" w:rsidRPr="00D93281">
          <w:rPr>
            <w:rFonts w:ascii="Simplified Arabic" w:hAnsi="Simplified Arabic" w:cs="Simplified Arabic" w:hint="cs"/>
            <w:b/>
            <w:bCs/>
            <w:sz w:val="24"/>
            <w:szCs w:val="24"/>
            <w:rtl/>
            <w:lang w:bidi="ar-EG"/>
          </w:rPr>
          <w:t>الملائمة</w:t>
        </w:r>
        <w:r w:rsidR="002D5125" w:rsidRPr="00D93281">
          <w:rPr>
            <w:rFonts w:ascii="Simplified Arabic" w:hAnsi="Simplified Arabic" w:cs="Simplified Arabic"/>
            <w:b/>
            <w:bCs/>
            <w:sz w:val="24"/>
            <w:szCs w:val="24"/>
            <w:rtl/>
            <w:lang w:bidi="ar-EG"/>
          </w:rPr>
          <w:t xml:space="preserve"> </w:t>
        </w:r>
        <w:r w:rsidR="002D5125" w:rsidRPr="00D93281">
          <w:rPr>
            <w:rFonts w:ascii="Simplified Arabic" w:hAnsi="Simplified Arabic" w:cs="Simplified Arabic" w:hint="cs"/>
            <w:b/>
            <w:bCs/>
            <w:sz w:val="24"/>
            <w:szCs w:val="24"/>
            <w:rtl/>
            <w:lang w:bidi="ar-EG"/>
          </w:rPr>
          <w:t>لتقييم</w:t>
        </w:r>
        <w:r w:rsidR="002D5125" w:rsidRPr="00D93281">
          <w:rPr>
            <w:rFonts w:ascii="Simplified Arabic" w:hAnsi="Simplified Arabic" w:cs="Simplified Arabic"/>
            <w:b/>
            <w:bCs/>
            <w:sz w:val="24"/>
            <w:szCs w:val="24"/>
            <w:rtl/>
            <w:lang w:bidi="ar-EG"/>
          </w:rPr>
          <w:t xml:space="preserve"> </w:t>
        </w:r>
        <w:r w:rsidR="002D5125" w:rsidRPr="00D93281">
          <w:rPr>
            <w:rFonts w:ascii="Simplified Arabic" w:hAnsi="Simplified Arabic" w:cs="Simplified Arabic" w:hint="cs"/>
            <w:b/>
            <w:bCs/>
            <w:sz w:val="24"/>
            <w:szCs w:val="24"/>
            <w:rtl/>
            <w:lang w:bidi="ar-EG"/>
          </w:rPr>
          <w:t>استدامة</w:t>
        </w:r>
        <w:r w:rsidR="002D5125" w:rsidRPr="00D93281">
          <w:rPr>
            <w:rFonts w:ascii="Simplified Arabic" w:hAnsi="Simplified Arabic" w:cs="Simplified Arabic"/>
            <w:b/>
            <w:bCs/>
            <w:sz w:val="24"/>
            <w:szCs w:val="24"/>
            <w:rtl/>
            <w:lang w:bidi="ar-EG"/>
          </w:rPr>
          <w:t xml:space="preserve"> </w:t>
        </w:r>
        <w:r w:rsidR="002D5125" w:rsidRPr="00D93281">
          <w:rPr>
            <w:rFonts w:ascii="Simplified Arabic" w:hAnsi="Simplified Arabic" w:cs="Simplified Arabic" w:hint="cs"/>
            <w:b/>
            <w:bCs/>
            <w:sz w:val="24"/>
            <w:szCs w:val="24"/>
            <w:rtl/>
            <w:lang w:bidi="ar-EG"/>
          </w:rPr>
          <w:t>النقل</w:t>
        </w:r>
        <w:r w:rsidR="002D5125" w:rsidRPr="00D93281">
          <w:rPr>
            <w:rFonts w:ascii="Simplified Arabic" w:hAnsi="Simplified Arabic" w:cs="Simplified Arabic"/>
            <w:b/>
            <w:bCs/>
            <w:sz w:val="24"/>
            <w:szCs w:val="24"/>
            <w:rtl/>
            <w:lang w:bidi="ar-EG"/>
          </w:rPr>
          <w:t xml:space="preserve"> </w:t>
        </w:r>
        <w:r w:rsidR="002D5125" w:rsidRPr="00D93281">
          <w:rPr>
            <w:rFonts w:ascii="Simplified Arabic" w:hAnsi="Simplified Arabic" w:cs="Simplified Arabic" w:hint="cs"/>
            <w:b/>
            <w:bCs/>
            <w:sz w:val="24"/>
            <w:szCs w:val="24"/>
            <w:rtl/>
            <w:lang w:bidi="ar-EG"/>
          </w:rPr>
          <w:t>البري</w:t>
        </w:r>
        <w:r w:rsidR="002D5125" w:rsidRPr="00D93281">
          <w:rPr>
            <w:rFonts w:ascii="Simplified Arabic" w:hAnsi="Simplified Arabic" w:cs="Simplified Arabic"/>
            <w:b/>
            <w:bCs/>
            <w:sz w:val="24"/>
            <w:szCs w:val="24"/>
            <w:rtl/>
            <w:lang w:bidi="ar-EG"/>
          </w:rPr>
          <w:t xml:space="preserve"> </w:t>
        </w:r>
        <w:r w:rsidR="002D5125" w:rsidRPr="00D93281">
          <w:rPr>
            <w:rFonts w:ascii="Simplified Arabic" w:hAnsi="Simplified Arabic" w:cs="Simplified Arabic" w:hint="cs"/>
            <w:b/>
            <w:bCs/>
            <w:sz w:val="24"/>
            <w:szCs w:val="24"/>
            <w:rtl/>
            <w:lang w:bidi="ar-EG"/>
          </w:rPr>
          <w:t>في</w:t>
        </w:r>
        <w:r w:rsidR="002D5125" w:rsidRPr="00D93281">
          <w:rPr>
            <w:rFonts w:ascii="Simplified Arabic" w:hAnsi="Simplified Arabic" w:cs="Simplified Arabic"/>
            <w:b/>
            <w:bCs/>
            <w:sz w:val="24"/>
            <w:szCs w:val="24"/>
            <w:rtl/>
            <w:lang w:bidi="ar-EG"/>
          </w:rPr>
          <w:t xml:space="preserve"> </w:t>
        </w:r>
        <w:r w:rsidR="002D5125" w:rsidRPr="00D93281">
          <w:rPr>
            <w:rFonts w:ascii="Simplified Arabic" w:hAnsi="Simplified Arabic" w:cs="Simplified Arabic" w:hint="cs"/>
            <w:b/>
            <w:bCs/>
            <w:sz w:val="24"/>
            <w:szCs w:val="24"/>
            <w:rtl/>
            <w:lang w:bidi="ar-EG"/>
          </w:rPr>
          <w:t>السياق</w:t>
        </w:r>
        <w:r w:rsidR="002D5125" w:rsidRPr="00D93281">
          <w:rPr>
            <w:rFonts w:ascii="Simplified Arabic" w:hAnsi="Simplified Arabic" w:cs="Simplified Arabic"/>
            <w:b/>
            <w:bCs/>
            <w:sz w:val="24"/>
            <w:szCs w:val="24"/>
            <w:rtl/>
            <w:lang w:bidi="ar-EG"/>
          </w:rPr>
          <w:t xml:space="preserve"> </w:t>
        </w:r>
        <w:r w:rsidR="002D5125" w:rsidRPr="00D93281">
          <w:rPr>
            <w:rFonts w:ascii="Simplified Arabic" w:hAnsi="Simplified Arabic" w:cs="Simplified Arabic" w:hint="cs"/>
            <w:b/>
            <w:bCs/>
            <w:sz w:val="24"/>
            <w:szCs w:val="24"/>
            <w:rtl/>
            <w:lang w:bidi="ar-EG"/>
          </w:rPr>
          <w:t>المصري</w:t>
        </w:r>
        <w:r w:rsidR="002D5125" w:rsidRPr="00D93281">
          <w:rPr>
            <w:rFonts w:ascii="Simplified Arabic" w:hAnsi="Simplified Arabic" w:cs="Simplified Arabic"/>
            <w:b/>
            <w:bCs/>
            <w:sz w:val="24"/>
            <w:szCs w:val="24"/>
            <w:rtl/>
            <w:lang w:bidi="ar-EG"/>
          </w:rPr>
          <w:t>:</w:t>
        </w:r>
        <w:r w:rsidR="002D5125" w:rsidRPr="00D93281">
          <w:rPr>
            <w:rFonts w:ascii="Simplified Arabic" w:hAnsi="Simplified Arabic" w:cs="Simplified Arabic" w:hint="cs"/>
            <w:b/>
            <w:bCs/>
            <w:sz w:val="24"/>
            <w:szCs w:val="24"/>
            <w:rtl/>
            <w:lang w:bidi="ar-EG"/>
          </w:rPr>
          <w:t>‬</w:t>
        </w:r>
        <w:r w:rsidR="002D5125" w:rsidRPr="00D93281">
          <w:rPr>
            <w:b/>
            <w:bCs/>
          </w:rPr>
          <w:t>‬</w:t>
        </w:r>
        <w:r w:rsidR="002D5125" w:rsidRPr="00D93281">
          <w:rPr>
            <w:b/>
            <w:bCs/>
          </w:rPr>
          <w:t>‬</w:t>
        </w:r>
        <w:r w:rsidR="002D5125" w:rsidRPr="00D93281">
          <w:rPr>
            <w:b/>
            <w:bCs/>
          </w:rPr>
          <w:t>‬</w:t>
        </w:r>
        <w:r w:rsidR="002D5125" w:rsidRPr="00D93281">
          <w:rPr>
            <w:b/>
            <w:bCs/>
          </w:rPr>
          <w:t>‬</w:t>
        </w:r>
        <w:r w:rsidR="002D5125" w:rsidRPr="00D93281">
          <w:rPr>
            <w:b/>
            <w:bCs/>
          </w:rPr>
          <w:t>‬</w:t>
        </w:r>
        <w:r w:rsidR="002D5125" w:rsidRPr="00D93281">
          <w:rPr>
            <w:b/>
            <w:bCs/>
          </w:rPr>
          <w:t>‬</w:t>
        </w:r>
        <w:r w:rsidR="002D5125" w:rsidRPr="00D93281">
          <w:rPr>
            <w:b/>
            <w:bCs/>
          </w:rPr>
          <w:t>‬</w:t>
        </w:r>
        <w:r w:rsidR="002D5125" w:rsidRPr="00D93281">
          <w:rPr>
            <w:b/>
            <w:bCs/>
          </w:rPr>
          <w:t>‬</w:t>
        </w:r>
        <w:r w:rsidR="005E39EA" w:rsidRPr="00D93281">
          <w:t>‬</w:t>
        </w:r>
        <w:r w:rsidR="00CB5BE0" w:rsidRPr="00D93281">
          <w:t>‬</w:t>
        </w:r>
        <w:r w:rsidR="00CB5BE0" w:rsidRPr="00D93281">
          <w:t>‬</w:t>
        </w:r>
        <w:r w:rsidR="00CB5BE0" w:rsidRPr="00D93281">
          <w:t>‬</w:t>
        </w:r>
        <w:r w:rsidR="000D14FD" w:rsidRPr="00D93281">
          <w:t>‬</w:t>
        </w:r>
        <w:r w:rsidR="00D7591C">
          <w:t>‬</w:t>
        </w:r>
        <w:r w:rsidR="005C5405">
          <w:t>‬</w:t>
        </w:r>
        <w:r>
          <w:t>‬</w:t>
        </w:r>
        <w:r>
          <w:t>‬</w:t>
        </w:r>
        <w:r>
          <w:t>‬</w:t>
        </w:r>
      </w:dir>
    </w:p>
    <w:p w14:paraId="07BA133E" w14:textId="0D6B14A2" w:rsidR="00A779BC" w:rsidRPr="00D93281" w:rsidRDefault="00A30D34" w:rsidP="00D67698">
      <w:pPr>
        <w:spacing w:after="0"/>
        <w:ind w:left="360"/>
        <w:jc w:val="both"/>
        <w:rPr>
          <w:rFonts w:ascii="Simplified Arabic" w:hAnsi="Simplified Arabic" w:cs="Simplified Arabic"/>
          <w:sz w:val="24"/>
          <w:szCs w:val="24"/>
          <w:rtl/>
        </w:rPr>
      </w:pPr>
      <w:dir w:val="rtl">
        <w:r w:rsidR="00A779BC" w:rsidRPr="00D93281">
          <w:rPr>
            <w:rtl/>
          </w:rPr>
          <w:t xml:space="preserve"> </w:t>
        </w:r>
        <w:dir w:val="rtl">
          <w:r w:rsidR="00A779BC" w:rsidRPr="00D93281">
            <w:rPr>
              <w:rFonts w:ascii="Simplified Arabic" w:hAnsi="Simplified Arabic" w:cs="Simplified Arabic" w:hint="cs"/>
              <w:sz w:val="24"/>
              <w:szCs w:val="24"/>
              <w:rtl/>
            </w:rPr>
            <w:t>بناءً</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على</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الإطار</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المنهجي</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المقترح</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لتقييم</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منظومة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النقل</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المستدام،</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يمكن</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تحديد</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مجموعة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من</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مؤشرات</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الأداء</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الرئيسية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sz w:val="24"/>
              <w:szCs w:val="24"/>
            </w:rPr>
            <w:t>KPIs(</w:t>
          </w:r>
          <w:r w:rsidR="00A779BC" w:rsidRPr="00D93281">
            <w:rPr>
              <w:rFonts w:ascii="Simplified Arabic" w:hAnsi="Simplified Arabic" w:cs="Simplified Arabic" w:hint="cs"/>
              <w:sz w:val="24"/>
              <w:szCs w:val="24"/>
              <w:rtl/>
            </w:rPr>
            <w:t>الموزعة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على</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أبعاد</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متعددة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ومتكاملة</w:t>
          </w:r>
          <w:r w:rsidR="00A779BC" w:rsidRPr="00D93281">
            <w:rPr>
              <w:rFonts w:ascii="Simplified Arabic" w:hAnsi="Simplified Arabic" w:cs="Simplified Arabic"/>
              <w:sz w:val="24"/>
              <w:szCs w:val="24"/>
              <w:rtl/>
            </w:rPr>
            <w:t xml:space="preserve">. </w:t>
          </w:r>
          <w:proofErr w:type="gramStart"/>
          <w:r w:rsidR="00A779BC" w:rsidRPr="00D93281">
            <w:rPr>
              <w:rFonts w:ascii="Simplified Arabic" w:hAnsi="Simplified Arabic" w:cs="Simplified Arabic" w:hint="cs"/>
              <w:sz w:val="24"/>
              <w:szCs w:val="24"/>
              <w:rtl/>
            </w:rPr>
            <w:t>ففي</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ما</w:t>
          </w:r>
          <w:proofErr w:type="gramEnd"/>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يخص</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الكفاءة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الطاقية،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يُعتمد</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على</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مؤشر</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استهلاك</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الوقود</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لكل</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مركبة</w:t>
          </w:r>
          <w:r w:rsidR="00A779BC" w:rsidRPr="00D93281">
            <w:rPr>
              <w:rFonts w:ascii="Simplified Arabic" w:hAnsi="Simplified Arabic" w:cs="Simplified Arabic"/>
              <w:sz w:val="24"/>
              <w:szCs w:val="24"/>
              <w:rtl/>
            </w:rPr>
            <w:t>-</w:t>
          </w:r>
          <w:r w:rsidR="00A779BC" w:rsidRPr="00D93281">
            <w:rPr>
              <w:rFonts w:ascii="Simplified Arabic" w:hAnsi="Simplified Arabic" w:cs="Simplified Arabic" w:hint="cs"/>
              <w:sz w:val="24"/>
              <w:szCs w:val="24"/>
              <w:rtl/>
            </w:rPr>
            <w:t>كيلومتر،</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ويُحسب</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بقسمة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إجمالي</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استهلاك</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الوقود</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على</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إجمالي</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المسافة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المقطوعة،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ويُعبَّر</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عنه</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بوحدة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لتر</w:t>
          </w:r>
          <w:r w:rsidR="00A779BC" w:rsidRPr="00D93281">
            <w:rPr>
              <w:rFonts w:ascii="Simplified Arabic" w:hAnsi="Simplified Arabic" w:cs="Simplified Arabic"/>
              <w:sz w:val="24"/>
              <w:szCs w:val="24"/>
              <w:rtl/>
            </w:rPr>
            <w:t>/</w:t>
          </w:r>
          <w:r w:rsidR="00A779BC" w:rsidRPr="00D93281">
            <w:rPr>
              <w:rFonts w:ascii="Simplified Arabic" w:hAnsi="Simplified Arabic" w:cs="Simplified Arabic" w:hint="cs"/>
              <w:sz w:val="24"/>
              <w:szCs w:val="24"/>
              <w:rtl/>
            </w:rPr>
            <w:t>كم</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أما</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على</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صعيد</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خفض</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الانبعاثات،</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فيُقاس</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مؤشر</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انبعاثات</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ثاني</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أكسيد</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الكربون</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sz w:val="24"/>
              <w:szCs w:val="24"/>
            </w:rPr>
            <w:t>CO</w:t>
          </w:r>
          <w:r w:rsidR="00A779BC" w:rsidRPr="00D93281">
            <w:rPr>
              <w:rFonts w:ascii="Times New Roman" w:hAnsi="Times New Roman" w:cs="Times New Roman"/>
              <w:sz w:val="24"/>
              <w:szCs w:val="24"/>
            </w:rPr>
            <w:t>₂</w:t>
          </w:r>
          <w:r w:rsidR="00A779BC" w:rsidRPr="00D93281">
            <w:rPr>
              <w:rFonts w:ascii="Simplified Arabic" w:hAnsi="Simplified Arabic" w:cs="Simplified Arabic" w:hint="cs"/>
              <w:sz w:val="24"/>
              <w:szCs w:val="24"/>
              <w:rtl/>
            </w:rPr>
            <w:t>) لكل</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راكب</w:t>
          </w:r>
          <w:r w:rsidR="00A779BC" w:rsidRPr="00D93281">
            <w:rPr>
              <w:rFonts w:ascii="Simplified Arabic" w:hAnsi="Simplified Arabic" w:cs="Simplified Arabic"/>
              <w:sz w:val="24"/>
              <w:szCs w:val="24"/>
              <w:rtl/>
            </w:rPr>
            <w:t>-</w:t>
          </w:r>
          <w:r w:rsidR="00A779BC" w:rsidRPr="00D93281">
            <w:rPr>
              <w:rFonts w:ascii="Simplified Arabic" w:hAnsi="Simplified Arabic" w:cs="Simplified Arabic" w:hint="cs"/>
              <w:sz w:val="24"/>
              <w:szCs w:val="24"/>
              <w:rtl/>
            </w:rPr>
            <w:t>كيلومتر</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من</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خلال</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قسمة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إجمالي</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الانبعاثات</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على</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إجمالي</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عدد</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الركاب</w:t>
          </w:r>
          <w:r w:rsidR="00A779BC" w:rsidRPr="00D93281">
            <w:rPr>
              <w:rFonts w:ascii="Simplified Arabic" w:hAnsi="Simplified Arabic" w:cs="Simplified Arabic"/>
              <w:sz w:val="24"/>
              <w:szCs w:val="24"/>
              <w:rtl/>
            </w:rPr>
            <w:t>-</w:t>
          </w:r>
          <w:r w:rsidR="00A779BC" w:rsidRPr="00D93281">
            <w:rPr>
              <w:rFonts w:ascii="Simplified Arabic" w:hAnsi="Simplified Arabic" w:cs="Simplified Arabic" w:hint="cs"/>
              <w:sz w:val="24"/>
              <w:szCs w:val="24"/>
              <w:rtl/>
            </w:rPr>
            <w:t>كم،</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بوحدة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جرام</w:t>
          </w:r>
          <w:r w:rsidR="00A779BC" w:rsidRPr="00D93281">
            <w:rPr>
              <w:rFonts w:ascii="Simplified Arabic" w:hAnsi="Simplified Arabic" w:cs="Simplified Arabic"/>
              <w:sz w:val="24"/>
              <w:szCs w:val="24"/>
              <w:rtl/>
            </w:rPr>
            <w:t>/</w:t>
          </w:r>
          <w:r w:rsidR="00A779BC" w:rsidRPr="00D93281">
            <w:rPr>
              <w:rFonts w:ascii="Simplified Arabic" w:hAnsi="Simplified Arabic" w:cs="Simplified Arabic" w:hint="cs"/>
              <w:sz w:val="24"/>
              <w:szCs w:val="24"/>
              <w:rtl/>
            </w:rPr>
            <w:t>راكب</w:t>
          </w:r>
          <w:r w:rsidR="00A779BC" w:rsidRPr="00D93281">
            <w:rPr>
              <w:rFonts w:ascii="Simplified Arabic" w:hAnsi="Simplified Arabic" w:cs="Simplified Arabic"/>
              <w:sz w:val="24"/>
              <w:szCs w:val="24"/>
              <w:rtl/>
            </w:rPr>
            <w:t>-</w:t>
          </w:r>
          <w:r w:rsidR="00A779BC" w:rsidRPr="00D93281">
            <w:rPr>
              <w:rFonts w:ascii="Simplified Arabic" w:hAnsi="Simplified Arabic" w:cs="Simplified Arabic" w:hint="cs"/>
              <w:sz w:val="24"/>
              <w:szCs w:val="24"/>
              <w:rtl/>
            </w:rPr>
            <w:t>كم</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وفيما</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يتعلق</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بـجودة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الهواء،</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يُرصد</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تركيز</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الجسيمات</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الدقيقة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sz w:val="24"/>
              <w:szCs w:val="24"/>
            </w:rPr>
            <w:t>PM10/PM2.</w:t>
          </w:r>
          <w:proofErr w:type="gramStart"/>
          <w:r w:rsidR="00A779BC" w:rsidRPr="00D93281">
            <w:rPr>
              <w:rFonts w:ascii="Simplified Arabic" w:hAnsi="Simplified Arabic" w:cs="Simplified Arabic"/>
              <w:sz w:val="24"/>
              <w:szCs w:val="24"/>
            </w:rPr>
            <w:t>5</w:t>
          </w:r>
          <w:r w:rsidR="00BC4AA7">
            <w:rPr>
              <w:rFonts w:ascii="Simplified Arabic" w:hAnsi="Simplified Arabic" w:cs="Simplified Arabic" w:hint="cs"/>
              <w:sz w:val="24"/>
              <w:szCs w:val="24"/>
              <w:rtl/>
            </w:rPr>
            <w:t>)</w:t>
          </w:r>
          <w:r w:rsidR="00A779BC" w:rsidRPr="00D93281">
            <w:rPr>
              <w:rFonts w:ascii="Simplified Arabic" w:hAnsi="Simplified Arabic" w:cs="Simplified Arabic" w:hint="cs"/>
              <w:sz w:val="24"/>
              <w:szCs w:val="24"/>
              <w:rtl/>
            </w:rPr>
            <w:t>عبر</w:t>
          </w:r>
          <w:proofErr w:type="gramEnd"/>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محطات</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مراقبة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موزعة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بالقرب</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من</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المحاور</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المرورية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الرئيسية،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وتُقاس</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بوحدة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ميكروجرام</w:t>
          </w:r>
          <w:r w:rsidR="00A779BC" w:rsidRPr="00D93281">
            <w:rPr>
              <w:rFonts w:ascii="Simplified Arabic" w:hAnsi="Simplified Arabic" w:cs="Simplified Arabic"/>
              <w:sz w:val="24"/>
              <w:szCs w:val="24"/>
              <w:rtl/>
            </w:rPr>
            <w:t>/</w:t>
          </w:r>
          <w:r w:rsidR="00A779BC" w:rsidRPr="00D93281">
            <w:rPr>
              <w:rFonts w:ascii="Simplified Arabic" w:hAnsi="Simplified Arabic" w:cs="Simplified Arabic" w:hint="cs"/>
              <w:sz w:val="24"/>
              <w:szCs w:val="24"/>
              <w:rtl/>
            </w:rPr>
            <w:t>متر</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مكعب</w:t>
          </w:r>
          <w:r w:rsidR="00A779BC" w:rsidRPr="00D93281">
            <w:rPr>
              <w:rFonts w:ascii="Simplified Arabic" w:hAnsi="Simplified Arabic" w:cs="Simplified Arabic"/>
              <w:sz w:val="24"/>
              <w:szCs w:val="24"/>
              <w:rtl/>
            </w:rPr>
            <w:t xml:space="preserve"> </w:t>
          </w:r>
          <w:r w:rsidR="00A8404B">
            <w:rPr>
              <w:rFonts w:ascii="Simplified Arabic" w:hAnsi="Simplified Arabic" w:cs="Simplified Arabic" w:hint="cs"/>
              <w:sz w:val="24"/>
              <w:szCs w:val="24"/>
              <w:rtl/>
            </w:rPr>
            <w:t>(</w:t>
          </w:r>
          <w:r w:rsidR="00A779BC" w:rsidRPr="00D93281">
            <w:rPr>
              <w:rFonts w:ascii="Simplified Arabic" w:hAnsi="Simplified Arabic" w:cs="Simplified Arabic"/>
              <w:sz w:val="24"/>
              <w:szCs w:val="24"/>
            </w:rPr>
            <w:t xml:space="preserve">µg/m³( </w:t>
          </w:r>
          <w:r w:rsidR="00A779BC" w:rsidRPr="00D93281">
            <w:rPr>
              <w:rFonts w:ascii="Simplified Arabic" w:hAnsi="Simplified Arabic" w:cs="Simplified Arabic" w:hint="cs"/>
              <w:sz w:val="24"/>
              <w:szCs w:val="24"/>
              <w:rtl/>
            </w:rPr>
            <w:t>وعلى</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مستوى</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زمن</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الرحلة،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يُحسب</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متوسط</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الزمن</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المستغرق</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لقطع</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مسافة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ثابتة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خلال</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ساعات</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الذروة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بالاستناد</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إلى</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بيانات</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sz w:val="24"/>
              <w:szCs w:val="24"/>
            </w:rPr>
            <w:t>GPS</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أو</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عدادات</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المرور،</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ويُعبَّر</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عنه</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بوحدة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دقيقة</w:t>
          </w:r>
          <w:r w:rsidR="00A779BC" w:rsidRPr="00D93281">
            <w:rPr>
              <w:rFonts w:ascii="Simplified Arabic" w:hAnsi="Simplified Arabic" w:cs="Simplified Arabic"/>
              <w:sz w:val="24"/>
              <w:szCs w:val="24"/>
              <w:rtl/>
            </w:rPr>
            <w:t>/</w:t>
          </w:r>
          <w:r w:rsidR="00A779BC" w:rsidRPr="00D93281">
            <w:rPr>
              <w:rFonts w:ascii="Simplified Arabic" w:hAnsi="Simplified Arabic" w:cs="Simplified Arabic" w:hint="cs"/>
              <w:sz w:val="24"/>
              <w:szCs w:val="24"/>
              <w:rtl/>
            </w:rPr>
            <w:t>رحلة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ومن</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حيث</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السلامة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المرورية،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يُعتمد</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معدل</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الوفيات</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الناجمة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عن</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حوادث</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الطرق</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لكل</w:t>
          </w:r>
          <w:r w:rsidR="00A779BC" w:rsidRPr="00D93281">
            <w:rPr>
              <w:rFonts w:ascii="Simplified Arabic" w:hAnsi="Simplified Arabic" w:cs="Simplified Arabic"/>
              <w:sz w:val="24"/>
              <w:szCs w:val="24"/>
              <w:rtl/>
            </w:rPr>
            <w:t xml:space="preserve"> 100,000 </w:t>
          </w:r>
          <w:r w:rsidR="00A779BC" w:rsidRPr="00D93281">
            <w:rPr>
              <w:rFonts w:ascii="Simplified Arabic" w:hAnsi="Simplified Arabic" w:cs="Simplified Arabic" w:hint="cs"/>
              <w:sz w:val="24"/>
              <w:szCs w:val="24"/>
              <w:rtl/>
            </w:rPr>
            <w:t>نسمة،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ويُحسب</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بقسمة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إجمالي</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الوفيات</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على</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إجمالي</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عدد</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السكان</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وفيما</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يخص</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العدالة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في</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الوصول،</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تُقاس</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نسبة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السكان</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القادرين</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على</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الوصول</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إلى</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خدمات</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النقل</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العام</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ضمن</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زمن</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محدد،</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وذلك</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من</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خلال</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التحليل</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المكاني</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باستخدام</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نظم</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المعلومات</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الجغرافية</w:t>
          </w:r>
          <w:r w:rsidR="00A779BC" w:rsidRPr="00D93281">
            <w:rPr>
              <w:rFonts w:ascii="Simplified Arabic" w:hAnsi="Simplified Arabic" w:cs="Simplified Arabic"/>
              <w:sz w:val="24"/>
              <w:szCs w:val="24"/>
              <w:rtl/>
            </w:rPr>
            <w:t xml:space="preserve"> (</w:t>
          </w:r>
          <w:proofErr w:type="gramStart"/>
          <w:r w:rsidR="00A779BC" w:rsidRPr="00D93281">
            <w:rPr>
              <w:rFonts w:ascii="Simplified Arabic" w:hAnsi="Simplified Arabic" w:cs="Simplified Arabic"/>
              <w:sz w:val="24"/>
              <w:szCs w:val="24"/>
            </w:rPr>
            <w:t>GIS(</w:t>
          </w:r>
          <w:proofErr w:type="gramEnd"/>
          <w:r w:rsidR="00A779BC" w:rsidRPr="00D93281">
            <w:rPr>
              <w:rFonts w:ascii="Simplified Arabic" w:hAnsi="Simplified Arabic" w:cs="Simplified Arabic" w:hint="cs"/>
              <w:sz w:val="24"/>
              <w:szCs w:val="24"/>
              <w:rtl/>
            </w:rPr>
            <w:t>،</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وتُعبَّر</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عنها</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بالنسبة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المئوية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وأخيرًا،</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يُقيَّم</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بُعد</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الكفاءة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الاقتصادية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من</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خلال</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تكلفة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النقل</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لكل</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راكب</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أو</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لكل</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طن</w:t>
          </w:r>
          <w:r w:rsidR="00A779BC" w:rsidRPr="00D93281">
            <w:rPr>
              <w:rFonts w:ascii="Simplified Arabic" w:hAnsi="Simplified Arabic" w:cs="Simplified Arabic"/>
              <w:sz w:val="24"/>
              <w:szCs w:val="24"/>
              <w:rtl/>
            </w:rPr>
            <w:t>-</w:t>
          </w:r>
          <w:r w:rsidR="00A779BC" w:rsidRPr="00D93281">
            <w:rPr>
              <w:rFonts w:ascii="Simplified Arabic" w:hAnsi="Simplified Arabic" w:cs="Simplified Arabic" w:hint="cs"/>
              <w:sz w:val="24"/>
              <w:szCs w:val="24"/>
              <w:rtl/>
            </w:rPr>
            <w:t>كيلومتر،</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ويُحسب</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بقسمة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إجمالي</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التكاليف</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التشغيلية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على</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حجم</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الاستخدام،</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ويُعبَّر</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عنه</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بوحدة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جنيه</w:t>
          </w:r>
          <w:r w:rsidR="00A779BC" w:rsidRPr="00D93281">
            <w:rPr>
              <w:rFonts w:ascii="Simplified Arabic" w:hAnsi="Simplified Arabic" w:cs="Simplified Arabic"/>
              <w:sz w:val="24"/>
              <w:szCs w:val="24"/>
              <w:rtl/>
            </w:rPr>
            <w:t>/</w:t>
          </w:r>
          <w:r w:rsidR="00A779BC" w:rsidRPr="00D93281">
            <w:rPr>
              <w:rFonts w:ascii="Simplified Arabic" w:hAnsi="Simplified Arabic" w:cs="Simplified Arabic" w:hint="cs"/>
              <w:sz w:val="24"/>
              <w:szCs w:val="24"/>
              <w:rtl/>
            </w:rPr>
            <w:t>راكب</w:t>
          </w:r>
          <w:r w:rsidR="00A779BC" w:rsidRPr="00D93281">
            <w:rPr>
              <w:rFonts w:ascii="Simplified Arabic" w:hAnsi="Simplified Arabic" w:cs="Simplified Arabic"/>
              <w:sz w:val="24"/>
              <w:szCs w:val="24"/>
              <w:rtl/>
            </w:rPr>
            <w:t>-</w:t>
          </w:r>
          <w:r w:rsidR="00A779BC" w:rsidRPr="00D93281">
            <w:rPr>
              <w:rFonts w:ascii="Simplified Arabic" w:hAnsi="Simplified Arabic" w:cs="Simplified Arabic" w:hint="cs"/>
              <w:sz w:val="24"/>
              <w:szCs w:val="24"/>
              <w:rtl/>
            </w:rPr>
            <w:t>كم</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أو</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جنيه</w:t>
          </w:r>
          <w:r w:rsidR="00A779BC" w:rsidRPr="00D93281">
            <w:rPr>
              <w:rFonts w:ascii="Simplified Arabic" w:hAnsi="Simplified Arabic" w:cs="Simplified Arabic"/>
              <w:sz w:val="24"/>
              <w:szCs w:val="24"/>
              <w:rtl/>
            </w:rPr>
            <w:t>/</w:t>
          </w:r>
          <w:r w:rsidR="00A779BC" w:rsidRPr="00D93281">
            <w:rPr>
              <w:rFonts w:ascii="Simplified Arabic" w:hAnsi="Simplified Arabic" w:cs="Simplified Arabic" w:hint="cs"/>
              <w:sz w:val="24"/>
              <w:szCs w:val="24"/>
              <w:rtl/>
            </w:rPr>
            <w:t>طن</w:t>
          </w:r>
          <w:r w:rsidR="00A779BC" w:rsidRPr="00D93281">
            <w:rPr>
              <w:rFonts w:ascii="Simplified Arabic" w:hAnsi="Simplified Arabic" w:cs="Simplified Arabic"/>
              <w:sz w:val="24"/>
              <w:szCs w:val="24"/>
              <w:rtl/>
            </w:rPr>
            <w:t>-</w:t>
          </w:r>
          <w:r w:rsidR="00A779BC" w:rsidRPr="00D93281">
            <w:rPr>
              <w:rFonts w:ascii="Simplified Arabic" w:hAnsi="Simplified Arabic" w:cs="Simplified Arabic" w:hint="cs"/>
              <w:sz w:val="24"/>
              <w:szCs w:val="24"/>
              <w:rtl/>
            </w:rPr>
            <w:t>كم</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وتجدر</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الإشارة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إلى</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أن</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هذه</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المؤشرات</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مجتمعةً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تُشكِّل</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منظومة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متكاملة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للقياس</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والمتابعة،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تُتيح</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المقارنة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المرجعية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وتدعم</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صنع</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القرار</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في</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سياق</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التخطيط</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للنقل</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المستدام</w:t>
          </w:r>
          <w:r w:rsidR="00A779BC" w:rsidRPr="00D93281">
            <w:rPr>
              <w:rFonts w:ascii="Simplified Arabic" w:hAnsi="Simplified Arabic" w:cs="Simplified Arabic"/>
              <w:sz w:val="24"/>
              <w:szCs w:val="24"/>
              <w:rtl/>
            </w:rPr>
            <w:t>.</w:t>
          </w:r>
          <w:r w:rsidR="00A779BC" w:rsidRPr="00D93281">
            <w:rPr>
              <w:rFonts w:ascii="Times New Roman" w:hAnsi="Times New Roman" w:cs="Times New Roman" w:hint="cs"/>
              <w:sz w:val="24"/>
              <w:szCs w:val="24"/>
              <w:rtl/>
            </w:rPr>
            <w:t>‬</w:t>
          </w:r>
          <w:r w:rsidR="00D7591C">
            <w:t>‬</w:t>
          </w:r>
          <w:r w:rsidR="00D7591C">
            <w:t>‬</w:t>
          </w:r>
          <w:r w:rsidR="005C5405">
            <w:t>‬</w:t>
          </w:r>
          <w:r w:rsidR="005C5405">
            <w:t>‬</w:t>
          </w:r>
          <w:r>
            <w:t>‬</w:t>
          </w:r>
          <w:r>
            <w:t>‬</w:t>
          </w:r>
          <w:r>
            <w:t>‬</w:t>
          </w:r>
          <w:r>
            <w:t>‬</w:t>
          </w:r>
          <w:r>
            <w:t>‬</w:t>
          </w:r>
          <w:r>
            <w:t>‬</w:t>
          </w:r>
        </w:dir>
      </w:dir>
    </w:p>
    <w:p w14:paraId="0880F244" w14:textId="77777777" w:rsidR="00A779BC" w:rsidRPr="00D93281" w:rsidRDefault="00A30D34" w:rsidP="00D67698">
      <w:pPr>
        <w:spacing w:after="0"/>
        <w:ind w:left="360"/>
        <w:jc w:val="both"/>
        <w:rPr>
          <w:rFonts w:ascii="Simplified Arabic" w:hAnsi="Simplified Arabic" w:cs="Simplified Arabic"/>
          <w:sz w:val="24"/>
          <w:szCs w:val="24"/>
          <w:rtl/>
        </w:rPr>
      </w:pPr>
      <w:dir w:val="rtl">
        <w:r w:rsidR="00A779BC" w:rsidRPr="00D93281">
          <w:rPr>
            <w:rFonts w:ascii="Simplified Arabic" w:hAnsi="Simplified Arabic" w:cs="Simplified Arabic" w:hint="cs"/>
            <w:sz w:val="24"/>
            <w:szCs w:val="24"/>
            <w:rtl/>
          </w:rPr>
          <w:t>تجدر</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الإشارة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إلى</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أن</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المؤشرات</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المقترحة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تتجاوز</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قياس</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كفاءة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الحركة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أو</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جودة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الطرق،</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لتشمل</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خفض</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الانبعاثات</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وتحسين</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جودة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الهواء</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وتعزيز</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العدالة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في</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الوصول،</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مما</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يجعلها</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أكثر</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ملاءمةً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لقياس</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الأثر</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التنموي</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الحقيقي</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وفيما</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يخص</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فجوة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توافر</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البيانات</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لا</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سيما</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مؤشر</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العدالة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في</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الوصول</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فستتعامل</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الدراسة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معها</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عبر</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توظيف</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بيانات</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بديلة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من</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مصادر</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إحصائية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رسمية</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وتحليل</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sz w:val="24"/>
            <w:szCs w:val="24"/>
          </w:rPr>
          <w:t>GIS</w:t>
        </w:r>
        <w:r w:rsidR="00A779BC" w:rsidRPr="00D93281">
          <w:rPr>
            <w:rFonts w:ascii="Simplified Arabic" w:hAnsi="Simplified Arabic" w:cs="Simplified Arabic"/>
            <w:sz w:val="24"/>
            <w:szCs w:val="24"/>
            <w:rtl/>
          </w:rPr>
          <w:t xml:space="preserve"> </w:t>
        </w:r>
        <w:r w:rsidR="00A779BC" w:rsidRPr="00D93281">
          <w:rPr>
            <w:rFonts w:ascii="Simplified Arabic" w:hAnsi="Simplified Arabic" w:cs="Simplified Arabic" w:hint="cs"/>
            <w:sz w:val="24"/>
            <w:szCs w:val="24"/>
            <w:rtl/>
          </w:rPr>
          <w:t>المتاح</w:t>
        </w:r>
        <w:r w:rsidR="00A779BC" w:rsidRPr="00D93281">
          <w:rPr>
            <w:rFonts w:ascii="Simplified Arabic" w:hAnsi="Simplified Arabic" w:cs="Simplified Arabic"/>
            <w:sz w:val="24"/>
            <w:szCs w:val="24"/>
            <w:rtl/>
          </w:rPr>
          <w:t>.</w:t>
        </w:r>
        <w:r w:rsidR="00A779BC" w:rsidRPr="00D93281">
          <w:rPr>
            <w:rFonts w:ascii="Times New Roman" w:hAnsi="Times New Roman" w:cs="Times New Roman" w:hint="cs"/>
            <w:sz w:val="24"/>
            <w:szCs w:val="24"/>
            <w:rtl/>
          </w:rPr>
          <w:t>‬</w:t>
        </w:r>
        <w:r w:rsidR="00D7591C">
          <w:t>‬</w:t>
        </w:r>
        <w:r w:rsidR="005C5405">
          <w:t>‬</w:t>
        </w:r>
        <w:r>
          <w:t>‬</w:t>
        </w:r>
        <w:r>
          <w:t>‬</w:t>
        </w:r>
        <w:r>
          <w:t>‬</w:t>
        </w:r>
      </w:dir>
    </w:p>
    <w:p w14:paraId="2839FAD3" w14:textId="260D7039" w:rsidR="002D5125" w:rsidRPr="00D93281" w:rsidRDefault="00A30D34" w:rsidP="00D67698">
      <w:pPr>
        <w:spacing w:after="0"/>
        <w:ind w:left="360"/>
        <w:jc w:val="both"/>
        <w:rPr>
          <w:rFonts w:ascii="Simplified Arabic" w:hAnsi="Simplified Arabic" w:cs="Simplified Arabic"/>
          <w:sz w:val="24"/>
          <w:szCs w:val="24"/>
          <w:rtl/>
          <w:lang w:bidi="ar-EG"/>
        </w:rPr>
      </w:pPr>
      <w:dir w:val="rtl">
        <w:dir w:val="rtl">
          <w:r w:rsidR="00A779BC" w:rsidRPr="00D93281">
            <w:rPr>
              <w:rFonts w:ascii="Simplified Arabic" w:hAnsi="Simplified Arabic" w:cs="Simplified Arabic" w:hint="cs"/>
              <w:sz w:val="24"/>
              <w:szCs w:val="24"/>
              <w:rtl/>
              <w:lang w:bidi="ar-EG"/>
            </w:rPr>
            <w:t>3</w:t>
          </w:r>
          <w:r w:rsidR="002D5125" w:rsidRPr="00D93281">
            <w:rPr>
              <w:rFonts w:ascii="Simplified Arabic" w:hAnsi="Simplified Arabic" w:cs="Simplified Arabic"/>
              <w:b/>
              <w:bCs/>
              <w:sz w:val="24"/>
              <w:szCs w:val="24"/>
              <w:rtl/>
              <w:lang w:bidi="ar-EG"/>
            </w:rPr>
            <w:t xml:space="preserve">. </w:t>
          </w:r>
          <w:r w:rsidR="002D5125" w:rsidRPr="00D93281">
            <w:rPr>
              <w:rFonts w:ascii="Simplified Arabic" w:hAnsi="Simplified Arabic" w:cs="Simplified Arabic" w:hint="cs"/>
              <w:b/>
              <w:bCs/>
              <w:sz w:val="24"/>
              <w:szCs w:val="24"/>
              <w:rtl/>
              <w:lang w:bidi="ar-EG"/>
            </w:rPr>
            <w:t>محددات</w:t>
          </w:r>
          <w:r w:rsidR="002D5125" w:rsidRPr="00D93281">
            <w:rPr>
              <w:rFonts w:ascii="Simplified Arabic" w:hAnsi="Simplified Arabic" w:cs="Simplified Arabic"/>
              <w:b/>
              <w:bCs/>
              <w:sz w:val="24"/>
              <w:szCs w:val="24"/>
              <w:rtl/>
              <w:lang w:bidi="ar-EG"/>
            </w:rPr>
            <w:t xml:space="preserve"> </w:t>
          </w:r>
          <w:r w:rsidR="002D5125" w:rsidRPr="00D93281">
            <w:rPr>
              <w:rFonts w:ascii="Simplified Arabic" w:hAnsi="Simplified Arabic" w:cs="Simplified Arabic" w:hint="cs"/>
              <w:b/>
              <w:bCs/>
              <w:sz w:val="24"/>
              <w:szCs w:val="24"/>
              <w:rtl/>
              <w:lang w:bidi="ar-EG"/>
            </w:rPr>
            <w:t>تطبيق</w:t>
          </w:r>
          <w:r w:rsidR="002D5125" w:rsidRPr="00D93281">
            <w:rPr>
              <w:rFonts w:ascii="Simplified Arabic" w:hAnsi="Simplified Arabic" w:cs="Simplified Arabic"/>
              <w:b/>
              <w:bCs/>
              <w:sz w:val="24"/>
              <w:szCs w:val="24"/>
              <w:rtl/>
              <w:lang w:bidi="ar-EG"/>
            </w:rPr>
            <w:t xml:space="preserve"> </w:t>
          </w:r>
          <w:r w:rsidR="002D5125" w:rsidRPr="00D93281">
            <w:rPr>
              <w:rFonts w:ascii="Simplified Arabic" w:hAnsi="Simplified Arabic" w:cs="Simplified Arabic"/>
              <w:b/>
              <w:bCs/>
              <w:sz w:val="24"/>
              <w:szCs w:val="24"/>
              <w:lang w:bidi="ar-EG"/>
            </w:rPr>
            <w:t>M&amp;E</w:t>
          </w:r>
          <w:r w:rsidR="002D5125" w:rsidRPr="00D93281">
            <w:rPr>
              <w:rFonts w:ascii="Simplified Arabic" w:hAnsi="Simplified Arabic" w:cs="Simplified Arabic"/>
              <w:b/>
              <w:bCs/>
              <w:sz w:val="24"/>
              <w:szCs w:val="24"/>
              <w:rtl/>
              <w:lang w:bidi="ar-EG"/>
            </w:rPr>
            <w:t xml:space="preserve"> في السياق المصري</w:t>
          </w:r>
          <w:r w:rsidR="002D5125" w:rsidRPr="00D93281">
            <w:rPr>
              <w:rFonts w:ascii="Times New Roman" w:hAnsi="Times New Roman" w:cs="Times New Roman" w:hint="cs"/>
              <w:sz w:val="24"/>
              <w:szCs w:val="24"/>
              <w:rtl/>
              <w:lang w:bidi="ar-EG"/>
            </w:rPr>
            <w:t>‬</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5E39EA" w:rsidRPr="00D93281">
            <w:t>‬</w:t>
          </w:r>
          <w:r w:rsidR="00CB5BE0" w:rsidRPr="00D93281">
            <w:t>‬</w:t>
          </w:r>
          <w:r w:rsidR="00CB5BE0" w:rsidRPr="00D93281">
            <w:t>‬</w:t>
          </w:r>
          <w:r w:rsidR="00CB5BE0" w:rsidRPr="00D93281">
            <w:t>‬</w:t>
          </w:r>
          <w:r w:rsidR="000D14FD" w:rsidRPr="00D93281">
            <w:t>‬</w:t>
          </w:r>
          <w:r w:rsidR="00D7591C">
            <w:t>‬</w:t>
          </w:r>
          <w:r w:rsidR="00D7591C">
            <w:t>‬</w:t>
          </w:r>
          <w:r w:rsidR="005C5405">
            <w:t>‬</w:t>
          </w:r>
          <w:r w:rsidR="005C5405">
            <w:t>‬</w:t>
          </w:r>
          <w:r>
            <w:t>‬</w:t>
          </w:r>
          <w:r>
            <w:t>‬</w:t>
          </w:r>
          <w:r>
            <w:t>‬</w:t>
          </w:r>
          <w:r>
            <w:t>‬</w:t>
          </w:r>
          <w:r>
            <w:t>‬</w:t>
          </w:r>
          <w:r>
            <w:t>‬</w:t>
          </w:r>
        </w:dir>
      </w:dir>
    </w:p>
    <w:p w14:paraId="7D203617" w14:textId="62C2C783" w:rsidR="002D5125" w:rsidRPr="006239C1" w:rsidRDefault="00A30D34" w:rsidP="00D67698">
      <w:pPr>
        <w:spacing w:after="0"/>
        <w:ind w:left="360"/>
        <w:jc w:val="both"/>
        <w:rPr>
          <w:rtl/>
        </w:rPr>
      </w:pPr>
      <w:dir w:val="rtl">
        <w:r w:rsidR="002D5125" w:rsidRPr="00D93281">
          <w:rPr>
            <w:rFonts w:ascii="Simplified Arabic" w:hAnsi="Simplified Arabic" w:cs="Simplified Arabic" w:hint="cs"/>
            <w:sz w:val="24"/>
            <w:szCs w:val="24"/>
            <w:rtl/>
            <w:lang w:bidi="ar-EG"/>
          </w:rPr>
          <w:t>على</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الرغم</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من</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قوة</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الأطر</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الدولية</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السابقة،</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فإن</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تطبيقها</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في</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السياق</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المصري</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يصطدم</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بجملة</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من</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المحددات</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الهيكلية</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التي</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رصدتها</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الأدبيات؛</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إذ</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يُوثّق</w:t>
        </w:r>
        <w:r w:rsidR="002D5125" w:rsidRPr="00D93281">
          <w:rPr>
            <w:rFonts w:ascii="Simplified Arabic" w:hAnsi="Simplified Arabic" w:cs="Simplified Arabic"/>
            <w:sz w:val="24"/>
            <w:szCs w:val="24"/>
            <w:rtl/>
            <w:lang w:bidi="ar-EG"/>
          </w:rPr>
          <w:t xml:space="preserve"> </w:t>
        </w:r>
        <w:sdt>
          <w:sdtPr>
            <w:rPr>
              <w:rFonts w:ascii="Simplified Arabic" w:hAnsi="Simplified Arabic" w:cs="Simplified Arabic"/>
              <w:color w:val="000000"/>
              <w:sz w:val="24"/>
              <w:szCs w:val="24"/>
              <w:rtl/>
              <w:lang w:bidi="ar-EG"/>
            </w:rPr>
            <w:tag w:val="MENDELEY_CITATION_v3_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"/>
            <w:id w:val="-1834448592"/>
            <w:placeholder>
              <w:docPart w:val="DefaultPlaceholder_-1854013440"/>
            </w:placeholder>
          </w:sdtPr>
          <w:sdtEndPr/>
          <w:sdtContent>
            <w:r w:rsidR="00A779BC" w:rsidRPr="00D93281">
              <w:rPr>
                <w:rFonts w:ascii="Simplified Arabic" w:eastAsia="Times New Roman" w:hAnsi="Simplified Arabic" w:cs="Simplified Arabic" w:hint="cs"/>
                <w:color w:val="000000"/>
                <w:sz w:val="24"/>
                <w:rtl/>
              </w:rPr>
              <w:t>(</w:t>
            </w:r>
            <w:r w:rsidR="000341DF" w:rsidRPr="00D93281">
              <w:rPr>
                <w:rFonts w:ascii="Simplified Arabic" w:eastAsia="Times New Roman" w:hAnsi="Simplified Arabic" w:cs="Simplified Arabic"/>
                <w:color w:val="000000"/>
                <w:sz w:val="24"/>
              </w:rPr>
              <w:t>Hassan &amp; Goodson, 2020</w:t>
            </w:r>
            <w:r w:rsidR="00A779BC" w:rsidRPr="00D93281">
              <w:rPr>
                <w:rFonts w:ascii="Simplified Arabic" w:eastAsia="Times New Roman" w:hAnsi="Simplified Arabic" w:cs="Simplified Arabic" w:hint="cs"/>
                <w:color w:val="000000"/>
                <w:sz w:val="24"/>
                <w:rtl/>
              </w:rPr>
              <w:t>)</w:t>
            </w:r>
          </w:sdtContent>
        </w:sdt>
        <w:r w:rsidR="002D5125" w:rsidRPr="00D93281">
          <w:rPr>
            <w:rFonts w:ascii="Simplified Arabic" w:hAnsi="Simplified Arabic" w:cs="Simplified Arabic"/>
            <w:sz w:val="24"/>
            <w:szCs w:val="24"/>
            <w:rtl/>
            <w:lang w:bidi="ar-EG"/>
          </w:rPr>
          <w:t xml:space="preserve"> في دراستهما لمشروعات النقل الحضري بالإسكندرية أن غياب آليات </w:t>
        </w:r>
        <w:r w:rsidR="002D5125" w:rsidRPr="00D93281">
          <w:rPr>
            <w:rFonts w:ascii="Simplified Arabic" w:hAnsi="Simplified Arabic" w:cs="Simplified Arabic"/>
            <w:sz w:val="24"/>
            <w:szCs w:val="24"/>
            <w:lang w:bidi="ar-EG"/>
          </w:rPr>
          <w:t>M&amp;E</w:t>
        </w:r>
        <w:r w:rsidR="002D5125" w:rsidRPr="00D93281">
          <w:rPr>
            <w:rFonts w:ascii="Simplified Arabic" w:hAnsi="Simplified Arabic" w:cs="Simplified Arabic"/>
            <w:sz w:val="24"/>
            <w:szCs w:val="24"/>
            <w:rtl/>
            <w:lang w:bidi="ar-EG"/>
          </w:rPr>
          <w:t xml:space="preserve"> المؤسسية يُرسّخ الفجوة بين السياسات المخططة والنتائج الفعلية. فضلاً عن ذلك، يرصد</w:t>
        </w:r>
        <w:sdt>
          <w:sdtPr>
            <w:rPr>
              <w:rFonts w:ascii="Simplified Arabic" w:hAnsi="Simplified Arabic" w:cs="Simplified Arabic"/>
              <w:color w:val="000000"/>
              <w:sz w:val="24"/>
              <w:szCs w:val="24"/>
              <w:rtl/>
              <w:lang w:bidi="ar-EG"/>
            </w:rPr>
            <w:tag w:val="MENDELEY_CITATION_v3_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"/>
            <w:id w:val="417526705"/>
            <w:placeholder>
              <w:docPart w:val="DefaultPlaceholder_-1854013440"/>
            </w:placeholder>
          </w:sdtPr>
          <w:sdtEndPr/>
          <w:sdtContent>
            <w:r w:rsidR="000341DF" w:rsidRPr="00D93281">
              <w:rPr>
                <w:rFonts w:ascii="Simplified Arabic" w:hAnsi="Simplified Arabic" w:cs="Simplified Arabic"/>
                <w:color w:val="000000"/>
                <w:sz w:val="24"/>
                <w:szCs w:val="24"/>
                <w:rtl/>
                <w:lang w:bidi="ar-EG"/>
              </w:rPr>
              <w:t>(الكيلاني، مضر خليل عمر, 2021)</w:t>
            </w:r>
          </w:sdtContent>
        </w:sdt>
        <w:r w:rsidR="002D5125" w:rsidRPr="00D93281">
          <w:rPr>
            <w:rFonts w:ascii="Simplified Arabic" w:hAnsi="Simplified Arabic" w:cs="Simplified Arabic"/>
            <w:sz w:val="24"/>
            <w:szCs w:val="24"/>
            <w:rtl/>
            <w:lang w:bidi="ar-EG"/>
          </w:rPr>
          <w:t xml:space="preserve"> غياب مؤشرات أداء واضحة وضعف التنسيق بين الجهات المعنية بوصفهما عائقَين بنيويَّين. وتُؤكد </w:t>
        </w:r>
        <w:sdt>
          <w:sdtPr>
            <w:rPr>
              <w:rFonts w:ascii="Simplified Arabic" w:hAnsi="Simplified Arabic" w:cs="Simplified Arabic"/>
              <w:color w:val="000000"/>
              <w:sz w:val="24"/>
              <w:szCs w:val="24"/>
              <w:rtl/>
              <w:lang w:bidi="ar-EG"/>
            </w:rPr>
            <w:tag w:val="MENDELEY_CITATION_v3_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"/>
            <w:id w:val="532927165"/>
            <w:placeholder>
              <w:docPart w:val="DefaultPlaceholder_-1854013440"/>
            </w:placeholder>
          </w:sdtPr>
          <w:sdtEndPr/>
          <w:sdtContent>
            <w:r w:rsidR="00A779BC" w:rsidRPr="00D93281">
              <w:rPr>
                <w:rFonts w:ascii="Simplified Arabic" w:eastAsia="Times New Roman" w:hAnsi="Simplified Arabic" w:cs="Simplified Arabic" w:hint="cs"/>
                <w:color w:val="000000"/>
                <w:sz w:val="24"/>
                <w:rtl/>
              </w:rPr>
              <w:t>(</w:t>
            </w:r>
            <w:r w:rsidR="000341DF" w:rsidRPr="00D93281">
              <w:rPr>
                <w:rFonts w:ascii="Simplified Arabic" w:eastAsia="Times New Roman" w:hAnsi="Simplified Arabic" w:cs="Simplified Arabic"/>
                <w:i/>
                <w:iCs/>
                <w:color w:val="000000"/>
                <w:sz w:val="24"/>
              </w:rPr>
              <w:t>ITF Transport Outlook</w:t>
            </w:r>
            <w:r w:rsidR="000341DF" w:rsidRPr="00D93281">
              <w:rPr>
                <w:rFonts w:ascii="Simplified Arabic" w:eastAsia="Times New Roman" w:hAnsi="Simplified Arabic" w:cs="Simplified Arabic"/>
                <w:color w:val="000000"/>
                <w:sz w:val="24"/>
              </w:rPr>
              <w:t>, 2023</w:t>
            </w:r>
            <w:r w:rsidR="00A779BC" w:rsidRPr="00D93281">
              <w:rPr>
                <w:rFonts w:ascii="Simplified Arabic" w:eastAsia="Times New Roman" w:hAnsi="Simplified Arabic" w:cs="Simplified Arabic" w:hint="cs"/>
                <w:color w:val="000000"/>
                <w:sz w:val="24"/>
                <w:rtl/>
              </w:rPr>
              <w:t>)</w:t>
            </w:r>
          </w:sdtContent>
        </w:sdt>
        <w:r w:rsidR="002D5125" w:rsidRPr="00D93281">
          <w:rPr>
            <w:rFonts w:ascii="Simplified Arabic" w:hAnsi="Simplified Arabic" w:cs="Simplified Arabic"/>
            <w:sz w:val="24"/>
            <w:szCs w:val="24"/>
            <w:rtl/>
            <w:lang w:bidi="ar-EG"/>
          </w:rPr>
          <w:t xml:space="preserve"> في مراجعتها لسياسات النمو الأخضر لمصر الحاجةَ الملحّة إلى تعميم العمل المناخي عبر القطاعات ورفع الطموح في منظومات القياس والرصد</w:t>
        </w:r>
        <w:r w:rsidR="006239C1">
          <w:rPr>
            <w:rFonts w:ascii="Simplified Arabic" w:hAnsi="Simplified Arabic" w:cs="Simplified Arabic" w:hint="cs"/>
            <w:sz w:val="24"/>
            <w:szCs w:val="24"/>
            <w:rtl/>
            <w:lang w:bidi="ar-EG"/>
          </w:rPr>
          <w:t xml:space="preserve"> </w:t>
        </w:r>
        <w:r w:rsidR="002D5125" w:rsidRPr="00D93281">
          <w:rPr>
            <w:rFonts w:ascii="Simplified Arabic" w:hAnsi="Simplified Arabic" w:cs="Simplified Arabic" w:hint="cs"/>
            <w:sz w:val="24"/>
            <w:szCs w:val="24"/>
            <w:rtl/>
            <w:lang w:bidi="ar-EG"/>
          </w:rPr>
          <w:t>وفي</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ضوء</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ذلك،</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يمكن</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تحديد</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خمس</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متطلبات</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أساسية</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لبناء</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منظومة</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sz w:val="24"/>
            <w:szCs w:val="24"/>
            <w:lang w:bidi="ar-EG"/>
          </w:rPr>
          <w:t>M&amp;E</w:t>
        </w:r>
        <w:r w:rsidR="002D5125" w:rsidRPr="00D93281">
          <w:rPr>
            <w:rFonts w:ascii="Simplified Arabic" w:hAnsi="Simplified Arabic" w:cs="Simplified Arabic"/>
            <w:sz w:val="24"/>
            <w:szCs w:val="24"/>
            <w:rtl/>
            <w:lang w:bidi="ar-EG"/>
          </w:rPr>
          <w:t xml:space="preserve"> فعّالة في مصر تُشكّل الإطار الذي ستنبني عليه الفصول اللاحقة من هذه الدراسة:</w:t>
        </w:r>
        <w:r w:rsidR="002D5125" w:rsidRPr="00D93281">
          <w:rPr>
            <w:rFonts w:ascii="Simplified Arabic" w:hAnsi="Simplified Arabic" w:cs="Simplified Arabic" w:hint="cs"/>
            <w:sz w:val="24"/>
            <w:szCs w:val="24"/>
            <w:rtl/>
            <w:lang w:bidi="ar-EG"/>
          </w:rPr>
          <w:t>‬</w:t>
        </w:r>
        <w:r w:rsidR="00D7591C">
          <w:t>‬</w:t>
        </w:r>
        <w:r w:rsidR="005C5405">
          <w:t>‬</w:t>
        </w:r>
        <w:r>
          <w:t>‬</w:t>
        </w:r>
        <w:r>
          <w:t>‬</w:t>
        </w:r>
        <w:r>
          <w:t>‬</w:t>
        </w:r>
      </w:dir>
    </w:p>
    <w:p w14:paraId="57C7FE59" w14:textId="77777777" w:rsidR="002D5125" w:rsidRPr="00D93281" w:rsidRDefault="00A30D34" w:rsidP="00D67698">
      <w:pPr>
        <w:spacing w:after="0"/>
        <w:ind w:left="360"/>
        <w:rPr>
          <w:rFonts w:ascii="Simplified Arabic" w:hAnsi="Simplified Arabic" w:cs="Simplified Arabic"/>
          <w:sz w:val="24"/>
          <w:szCs w:val="24"/>
          <w:rtl/>
          <w:lang w:bidi="ar-EG"/>
        </w:rPr>
      </w:pPr>
      <w:dir w:val="rtl">
        <w:r w:rsidR="002D5125" w:rsidRPr="00D93281">
          <w:rPr>
            <w:rFonts w:ascii="Simplified Arabic" w:hAnsi="Simplified Arabic" w:cs="Simplified Arabic" w:hint="cs"/>
            <w:b/>
            <w:bCs/>
            <w:sz w:val="24"/>
            <w:szCs w:val="24"/>
            <w:rtl/>
            <w:lang w:bidi="ar-EG"/>
          </w:rPr>
          <w:t>أولاً</w:t>
        </w:r>
        <w:r w:rsidR="002D5125" w:rsidRPr="00D93281">
          <w:rPr>
            <w:rFonts w:ascii="Simplified Arabic" w:hAnsi="Simplified Arabic" w:cs="Simplified Arabic"/>
            <w:b/>
            <w:bCs/>
            <w:sz w:val="24"/>
            <w:szCs w:val="24"/>
            <w:rtl/>
            <w:lang w:bidi="ar-EG"/>
          </w:rPr>
          <w:t>:</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اعتماد</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sz w:val="24"/>
            <w:szCs w:val="24"/>
            <w:lang w:bidi="ar-EG"/>
          </w:rPr>
          <w:t>KPIs</w:t>
        </w:r>
        <w:r w:rsidR="002D5125" w:rsidRPr="00D93281">
          <w:rPr>
            <w:rFonts w:ascii="Simplified Arabic" w:hAnsi="Simplified Arabic" w:cs="Simplified Arabic"/>
            <w:sz w:val="24"/>
            <w:szCs w:val="24"/>
            <w:rtl/>
            <w:lang w:bidi="ar-EG"/>
          </w:rPr>
          <w:t xml:space="preserve"> واضحة وقابلة للقياس ومرتبطة مباشرةً بأهداف السياسات.</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5E39EA" w:rsidRPr="00D93281">
          <w:t>‬</w:t>
        </w:r>
        <w:r w:rsidR="00CB5BE0" w:rsidRPr="00D93281">
          <w:t>‬</w:t>
        </w:r>
        <w:r w:rsidR="00CB5BE0" w:rsidRPr="00D93281">
          <w:t>‬</w:t>
        </w:r>
        <w:r w:rsidR="00CB5BE0" w:rsidRPr="00D93281">
          <w:t>‬</w:t>
        </w:r>
        <w:r w:rsidR="000D14FD" w:rsidRPr="00D93281">
          <w:t>‬</w:t>
        </w:r>
        <w:r w:rsidR="00D7591C">
          <w:t>‬</w:t>
        </w:r>
        <w:r w:rsidR="005C5405">
          <w:t>‬</w:t>
        </w:r>
        <w:r>
          <w:t>‬</w:t>
        </w:r>
        <w:r>
          <w:t>‬</w:t>
        </w:r>
        <w:r>
          <w:t>‬</w:t>
        </w:r>
      </w:dir>
    </w:p>
    <w:p w14:paraId="2E758F0C" w14:textId="77777777" w:rsidR="002D5125" w:rsidRPr="00D93281" w:rsidRDefault="002D5125" w:rsidP="00D67698">
      <w:pPr>
        <w:spacing w:after="0"/>
        <w:ind w:left="360"/>
        <w:rPr>
          <w:rFonts w:ascii="Simplified Arabic" w:hAnsi="Simplified Arabic" w:cs="Simplified Arabic"/>
          <w:sz w:val="24"/>
          <w:szCs w:val="24"/>
          <w:rtl/>
          <w:lang w:bidi="ar-EG"/>
        </w:rPr>
      </w:pPr>
      <w:r w:rsidRPr="00D93281">
        <w:rPr>
          <w:rFonts w:ascii="Simplified Arabic" w:hAnsi="Simplified Arabic" w:cs="Simplified Arabic"/>
          <w:b/>
          <w:bCs/>
          <w:sz w:val="24"/>
          <w:szCs w:val="24"/>
          <w:rtl/>
          <w:lang w:bidi="ar-EG"/>
        </w:rPr>
        <w:t>ثانياً:</w:t>
      </w:r>
      <w:r w:rsidRPr="00D93281">
        <w:rPr>
          <w:rFonts w:ascii="Simplified Arabic" w:hAnsi="Simplified Arabic" w:cs="Simplified Arabic"/>
          <w:sz w:val="24"/>
          <w:szCs w:val="24"/>
          <w:rtl/>
          <w:lang w:bidi="ar-EG"/>
        </w:rPr>
        <w:t xml:space="preserve"> إنشاء قواعد بيانات مركزية متكاملة تجمع بيانات البنية التحتية والمرور والسلامة والانبعاثات مع ضمان التحديث الدوري. </w:t>
      </w:r>
    </w:p>
    <w:p w14:paraId="6EFD9CB8" w14:textId="77777777" w:rsidR="002D5125" w:rsidRPr="00D93281" w:rsidRDefault="002D5125" w:rsidP="00D67698">
      <w:pPr>
        <w:spacing w:after="0"/>
        <w:ind w:left="360"/>
        <w:rPr>
          <w:rFonts w:ascii="Simplified Arabic" w:hAnsi="Simplified Arabic" w:cs="Simplified Arabic"/>
          <w:sz w:val="24"/>
          <w:szCs w:val="24"/>
          <w:rtl/>
          <w:lang w:bidi="ar-EG"/>
        </w:rPr>
      </w:pPr>
      <w:r w:rsidRPr="00D93281">
        <w:rPr>
          <w:rFonts w:ascii="Simplified Arabic" w:hAnsi="Simplified Arabic" w:cs="Simplified Arabic"/>
          <w:b/>
          <w:bCs/>
          <w:sz w:val="24"/>
          <w:szCs w:val="24"/>
          <w:rtl/>
          <w:lang w:bidi="ar-EG"/>
        </w:rPr>
        <w:t>ثالثاً:</w:t>
      </w:r>
      <w:r w:rsidRPr="00D93281">
        <w:rPr>
          <w:rFonts w:ascii="Simplified Arabic" w:hAnsi="Simplified Arabic" w:cs="Simplified Arabic"/>
          <w:sz w:val="24"/>
          <w:szCs w:val="24"/>
          <w:rtl/>
          <w:lang w:bidi="ar-EG"/>
        </w:rPr>
        <w:t xml:space="preserve"> تعزيز القدرات المؤسسية والفنية لوحدات التخطيط والمتابعة في الجهات المعنية.</w:t>
      </w:r>
    </w:p>
    <w:p w14:paraId="12722520" w14:textId="77777777" w:rsidR="002D5125" w:rsidRPr="00D93281" w:rsidRDefault="002D5125" w:rsidP="00D67698">
      <w:pPr>
        <w:spacing w:after="0"/>
        <w:ind w:left="360"/>
        <w:rPr>
          <w:rFonts w:ascii="Simplified Arabic" w:hAnsi="Simplified Arabic" w:cs="Simplified Arabic"/>
          <w:sz w:val="24"/>
          <w:szCs w:val="24"/>
          <w:rtl/>
          <w:lang w:bidi="ar-EG"/>
        </w:rPr>
      </w:pPr>
      <w:r w:rsidRPr="00D93281">
        <w:rPr>
          <w:rFonts w:ascii="Simplified Arabic" w:hAnsi="Simplified Arabic" w:cs="Simplified Arabic"/>
          <w:b/>
          <w:bCs/>
          <w:sz w:val="24"/>
          <w:szCs w:val="24"/>
          <w:rtl/>
          <w:lang w:bidi="ar-EG"/>
        </w:rPr>
        <w:t>رابعاً:</w:t>
      </w:r>
      <w:r w:rsidRPr="00D93281">
        <w:rPr>
          <w:rFonts w:ascii="Simplified Arabic" w:hAnsi="Simplified Arabic" w:cs="Simplified Arabic"/>
          <w:sz w:val="24"/>
          <w:szCs w:val="24"/>
          <w:rtl/>
          <w:lang w:bidi="ar-EG"/>
        </w:rPr>
        <w:t xml:space="preserve"> إجراء تقييمات دورية للأثر لا للمدخلات والمخرجات فحسب. </w:t>
      </w:r>
    </w:p>
    <w:p w14:paraId="4006EDDA" w14:textId="77777777" w:rsidR="002D5125" w:rsidRPr="00D93281" w:rsidRDefault="002D5125" w:rsidP="00D67698">
      <w:pPr>
        <w:spacing w:after="0"/>
        <w:ind w:left="360"/>
        <w:rPr>
          <w:rFonts w:ascii="Simplified Arabic" w:hAnsi="Simplified Arabic" w:cs="Simplified Arabic"/>
          <w:sz w:val="24"/>
          <w:szCs w:val="24"/>
          <w:lang w:bidi="ar-EG"/>
        </w:rPr>
      </w:pPr>
      <w:r w:rsidRPr="00D93281">
        <w:rPr>
          <w:rFonts w:ascii="Simplified Arabic" w:hAnsi="Simplified Arabic" w:cs="Simplified Arabic"/>
          <w:b/>
          <w:bCs/>
          <w:sz w:val="24"/>
          <w:szCs w:val="24"/>
          <w:rtl/>
          <w:lang w:bidi="ar-EG"/>
        </w:rPr>
        <w:t>خامساً:</w:t>
      </w:r>
      <w:r w:rsidRPr="00D93281">
        <w:rPr>
          <w:rFonts w:ascii="Simplified Arabic" w:hAnsi="Simplified Arabic" w:cs="Simplified Arabic"/>
          <w:sz w:val="24"/>
          <w:szCs w:val="24"/>
          <w:rtl/>
          <w:lang w:bidi="ar-EG"/>
        </w:rPr>
        <w:t xml:space="preserve"> نشر نتائج التقييم بشفافية لتعزيز المساءلة العامة والتعلم المؤسسي.</w:t>
      </w:r>
      <w:r w:rsidRPr="00D93281">
        <w:rPr>
          <w:rFonts w:ascii="Simplified Arabic" w:hAnsi="Simplified Arabic" w:cs="Simplified Arabic" w:hint="cs"/>
          <w:sz w:val="24"/>
          <w:szCs w:val="24"/>
          <w:rtl/>
          <w:lang w:bidi="ar-EG"/>
        </w:rPr>
        <w:t>‬</w:t>
      </w:r>
    </w:p>
    <w:p w14:paraId="074A175F" w14:textId="77777777" w:rsidR="006239C1" w:rsidRDefault="00A30D34" w:rsidP="00D67698">
      <w:pPr>
        <w:spacing w:after="0"/>
        <w:ind w:left="360"/>
        <w:rPr>
          <w:rtl/>
        </w:rPr>
      </w:pPr>
      <w:dir w:val="rtl">
        <w:r w:rsidR="002D5125" w:rsidRPr="00D93281">
          <w:rPr>
            <w:rFonts w:ascii="Simplified Arabic" w:hAnsi="Simplified Arabic" w:cs="Simplified Arabic" w:hint="cs"/>
            <w:sz w:val="24"/>
            <w:szCs w:val="24"/>
            <w:rtl/>
            <w:lang w:bidi="ar-EG"/>
          </w:rPr>
          <w:t>يتضح</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مما</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سبق</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أن</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منظومة</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sz w:val="24"/>
            <w:szCs w:val="24"/>
            <w:lang w:bidi="ar-EG"/>
          </w:rPr>
          <w:t>M&amp;E</w:t>
        </w:r>
        <w:r w:rsidR="002D5125" w:rsidRPr="00D93281">
          <w:rPr>
            <w:rFonts w:ascii="Simplified Arabic" w:hAnsi="Simplified Arabic" w:cs="Simplified Arabic"/>
            <w:sz w:val="24"/>
            <w:szCs w:val="24"/>
            <w:rtl/>
            <w:lang w:bidi="ar-EG"/>
          </w:rPr>
          <w:t xml:space="preserve"> تمثل حجر الزاوية في تقييم استدامة قطاع النقل، وأن الانتقال من منطق "متابعة التنفيذ" إلى منطق "تقييم الأثر" يُعدّ ضرورةً منهجية لا خياراً، خاصةً في ظل التوسع الكبير الذي شهده قطاع النقل المصري خلال العقد الأخير. </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5E39EA" w:rsidRPr="00D93281">
          <w:t>‬</w:t>
        </w:r>
        <w:r w:rsidR="006239C1">
          <w:t>‬</w:t>
        </w:r>
        <w:r w:rsidR="006239C1">
          <w:t>‬</w:t>
        </w:r>
        <w:r w:rsidR="00D7591C">
          <w:t>‬</w:t>
        </w:r>
        <w:r w:rsidR="005C5405">
          <w:t>‬</w:t>
        </w:r>
        <w:r>
          <w:t>‬</w:t>
        </w:r>
        <w:r>
          <w:t>‬</w:t>
        </w:r>
        <w:r>
          <w:t>‬</w:t>
        </w:r>
      </w:dir>
    </w:p>
    <w:p w14:paraId="73AFDA91" w14:textId="65263EF5" w:rsidR="002D5125" w:rsidRPr="006239C1" w:rsidRDefault="002D5125" w:rsidP="006239C1">
      <w:pPr>
        <w:spacing w:after="200"/>
        <w:ind w:left="360"/>
        <w:jc w:val="center"/>
        <w:rPr>
          <w:rtl/>
        </w:rPr>
      </w:pPr>
      <w:r w:rsidRPr="00D93281">
        <w:rPr>
          <w:rFonts w:ascii="Simplified Arabic" w:hAnsi="Simplified Arabic" w:cs="Simplified Arabic"/>
          <w:b/>
          <w:bCs/>
          <w:sz w:val="24"/>
          <w:szCs w:val="24"/>
          <w:rtl/>
          <w:lang w:bidi="ar-EG"/>
        </w:rPr>
        <w:lastRenderedPageBreak/>
        <w:t>المبحث الثاني: تطور شبكة الطرق والمحاور القومية في مصر (2014–2025)</w:t>
      </w:r>
    </w:p>
    <w:p w14:paraId="3C60D607" w14:textId="52438238" w:rsidR="002D5125" w:rsidRPr="00D93281" w:rsidRDefault="009A6526" w:rsidP="009A6526">
      <w:pPr>
        <w:spacing w:after="200"/>
        <w:ind w:left="360"/>
        <w:rPr>
          <w:rFonts w:ascii="Simplified Arabic" w:hAnsi="Simplified Arabic" w:cs="Simplified Arabic"/>
          <w:b/>
          <w:bCs/>
          <w:sz w:val="24"/>
          <w:szCs w:val="24"/>
          <w:rtl/>
          <w:lang w:bidi="ar-EG"/>
        </w:rPr>
      </w:pPr>
      <w:r w:rsidRPr="00D93281">
        <w:rPr>
          <w:rFonts w:ascii="Simplified Arabic" w:hAnsi="Simplified Arabic" w:cs="Simplified Arabic" w:hint="cs"/>
          <w:b/>
          <w:bCs/>
          <w:sz w:val="24"/>
          <w:szCs w:val="24"/>
          <w:rtl/>
          <w:lang w:bidi="ar-EG"/>
        </w:rPr>
        <w:t xml:space="preserve">أولاً: </w:t>
      </w:r>
      <w:r w:rsidR="002D5125" w:rsidRPr="00D93281">
        <w:rPr>
          <w:rFonts w:ascii="Simplified Arabic" w:hAnsi="Simplified Arabic" w:cs="Simplified Arabic"/>
          <w:b/>
          <w:bCs/>
          <w:sz w:val="24"/>
          <w:szCs w:val="24"/>
          <w:rtl/>
          <w:lang w:bidi="ar-EG"/>
        </w:rPr>
        <w:t>تطور البنية التحتية للطرق والمحاور القومية</w:t>
      </w:r>
    </w:p>
    <w:p w14:paraId="0BD13DA0" w14:textId="6AD1DD74" w:rsidR="002D5125" w:rsidRPr="00D93281" w:rsidRDefault="002D5125" w:rsidP="006239C1">
      <w:pPr>
        <w:spacing w:after="200"/>
        <w:ind w:left="360"/>
        <w:jc w:val="both"/>
        <w:rPr>
          <w:rFonts w:ascii="Simplified Arabic" w:hAnsi="Simplified Arabic" w:cs="Simplified Arabic"/>
          <w:sz w:val="24"/>
          <w:szCs w:val="24"/>
          <w:rtl/>
          <w:lang w:bidi="ar-EG"/>
        </w:rPr>
      </w:pPr>
      <w:r w:rsidRPr="00D93281">
        <w:rPr>
          <w:rFonts w:ascii="Simplified Arabic" w:hAnsi="Simplified Arabic" w:cs="Simplified Arabic"/>
          <w:sz w:val="24"/>
          <w:szCs w:val="24"/>
          <w:rtl/>
          <w:lang w:bidi="ar-EG"/>
        </w:rPr>
        <w:t>شهد قطاع النقل البري في مصر منذ عام 2014 توسعًا ملحوظًا في مشروعات الطرق والمحاور القومية، في إطار توجه الدولة نحو تعزيز البنية التحتية الداعمة للنمو الاقتصادي، وتحسين الربط الإقليمي، ودعم التوسع العمراني والتنمية المكانية. وتشير البيانات الرسمية إلى تنفيذ آلاف الكيلومترات من الطرق الجديدة، إلى جانب تطوير ورفع كفاءة أجزاء كبيرة من الشبكة القائمة، بما يعكس تحولًا هيكليًا في حجم الاستثمارات الموجهة لقطاع النقل البري خلال العقد الأخير، ويؤكد تنامي أولوية هذا القطاع</w:t>
      </w:r>
      <w:r w:rsidR="006239C1">
        <w:rPr>
          <w:rFonts w:ascii="Simplified Arabic" w:hAnsi="Simplified Arabic" w:cs="Simplified Arabic"/>
          <w:sz w:val="24"/>
          <w:szCs w:val="24"/>
          <w:rtl/>
          <w:lang w:bidi="ar-EG"/>
        </w:rPr>
        <w:t xml:space="preserve"> ضمن خطط التنمية القومية في مصر</w:t>
      </w:r>
      <w:r w:rsidR="006239C1">
        <w:rPr>
          <w:rFonts w:ascii="Simplified Arabic" w:hAnsi="Simplified Arabic" w:cs="Simplified Arabic"/>
          <w:sz w:val="24"/>
          <w:szCs w:val="24"/>
          <w:rtl/>
          <w:lang w:bidi="ar-EG"/>
        </w:rPr>
        <w:br/>
      </w:r>
      <w:r w:rsidRPr="00D93281">
        <w:rPr>
          <w:rFonts w:ascii="Simplified Arabic" w:hAnsi="Simplified Arabic" w:cs="Simplified Arabic"/>
          <w:sz w:val="24"/>
          <w:szCs w:val="24"/>
          <w:rtl/>
          <w:lang w:bidi="ar-EG"/>
        </w:rPr>
        <w:t>كما أظهرت المؤشرات الرسمية تحسنًا في ترتيب مصر في بعض مؤشرات جودة الطرق خلال السنوات الأخيرة، وهو ما يعكس الأثر الإيجابي للاستثمارات العامة في البنية الأساسية للنقل، مع ضرورة تفسير هذا التحسن في ضوء منهجية المؤشرات الدولية، وطبيعة المقارنة بين الدول، ومدى استدامة التشغيل والصيانة على المدى الطويل، وليس فقط التوسع الكمي في الإنشاءات.</w:t>
      </w:r>
    </w:p>
    <w:p w14:paraId="7535E9EE" w14:textId="3CAA8DD7" w:rsidR="002D5125" w:rsidRPr="00D93281" w:rsidRDefault="00A30D34" w:rsidP="009A6526">
      <w:pPr>
        <w:ind w:left="360"/>
        <w:rPr>
          <w:rFonts w:cs="Arial"/>
          <w:b/>
          <w:bCs/>
          <w:sz w:val="24"/>
          <w:szCs w:val="24"/>
          <w:rtl/>
        </w:rPr>
      </w:pPr>
      <w:dir w:val="rtl">
        <w:r w:rsidR="009A6526" w:rsidRPr="00D93281">
          <w:rPr>
            <w:rFonts w:cs="Arial" w:hint="cs"/>
            <w:b/>
            <w:bCs/>
            <w:sz w:val="24"/>
            <w:szCs w:val="24"/>
            <w:rtl/>
          </w:rPr>
          <w:t xml:space="preserve">1- </w:t>
        </w:r>
        <w:r w:rsidR="002D5125" w:rsidRPr="00D93281">
          <w:rPr>
            <w:rFonts w:cs="Arial"/>
            <w:b/>
            <w:bCs/>
            <w:sz w:val="24"/>
            <w:szCs w:val="24"/>
            <w:rtl/>
          </w:rPr>
          <w:t xml:space="preserve"> الإطار المنهجي</w:t>
        </w:r>
        <w:r w:rsidR="002D5125" w:rsidRPr="00D93281">
          <w:rPr>
            <w:rFonts w:cs="Arial"/>
            <w:b/>
            <w:bCs/>
            <w:sz w:val="24"/>
            <w:szCs w:val="24"/>
            <w:rtl/>
          </w:rPr>
          <w:t>‬</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5E39EA" w:rsidRPr="00D93281">
          <w:t>‬</w:t>
        </w:r>
        <w:r w:rsidR="00CB5BE0" w:rsidRPr="00D93281">
          <w:t>‬</w:t>
        </w:r>
        <w:r w:rsidR="00CB5BE0" w:rsidRPr="00D93281">
          <w:t>‬</w:t>
        </w:r>
        <w:r w:rsidR="00CB5BE0" w:rsidRPr="00D93281">
          <w:t>‬</w:t>
        </w:r>
        <w:r w:rsidR="000D14FD" w:rsidRPr="00D93281">
          <w:t>‬</w:t>
        </w:r>
        <w:r w:rsidR="00D7591C">
          <w:t>‬</w:t>
        </w:r>
        <w:r w:rsidR="005C5405">
          <w:t>‬</w:t>
        </w:r>
        <w:r>
          <w:t>‬</w:t>
        </w:r>
        <w:r>
          <w:t>‬</w:t>
        </w:r>
        <w:r>
          <w:t>‬</w:t>
        </w:r>
      </w:dir>
    </w:p>
    <w:p w14:paraId="2BF0D07D" w14:textId="2DF91DEF" w:rsidR="00CB5BE0" w:rsidRPr="00D93281" w:rsidRDefault="00A30D34" w:rsidP="006239C1">
      <w:pPr>
        <w:ind w:left="360"/>
        <w:jc w:val="both"/>
        <w:rPr>
          <w:rFonts w:cs="Arial"/>
          <w:sz w:val="24"/>
          <w:szCs w:val="24"/>
          <w:rtl/>
        </w:rPr>
      </w:pPr>
      <w:dir w:val="rtl">
        <w:r w:rsidR="002D5125" w:rsidRPr="00D93281">
          <w:rPr>
            <w:rFonts w:ascii="Simplified Arabic" w:hAnsi="Simplified Arabic" w:cs="Simplified Arabic"/>
            <w:sz w:val="24"/>
            <w:szCs w:val="24"/>
            <w:rtl/>
          </w:rPr>
          <w:t xml:space="preserve">يُعدّ أسلوب </w:t>
        </w:r>
        <w:r w:rsidR="002D5125" w:rsidRPr="00D93281">
          <w:rPr>
            <w:rFonts w:ascii="Simplified Arabic" w:hAnsi="Simplified Arabic" w:cs="Simplified Arabic"/>
            <w:sz w:val="24"/>
            <w:szCs w:val="24"/>
          </w:rPr>
          <w:t>Difference-in-Differences (</w:t>
        </w:r>
        <w:proofErr w:type="spellStart"/>
        <w:r w:rsidR="002D5125" w:rsidRPr="00D93281">
          <w:rPr>
            <w:rFonts w:ascii="Simplified Arabic" w:hAnsi="Simplified Arabic" w:cs="Simplified Arabic"/>
            <w:sz w:val="24"/>
            <w:szCs w:val="24"/>
          </w:rPr>
          <w:t>DiD</w:t>
        </w:r>
        <w:proofErr w:type="spellEnd"/>
        <w:r w:rsidR="002D5125" w:rsidRPr="00D93281">
          <w:rPr>
            <w:rFonts w:ascii="Simplified Arabic" w:hAnsi="Simplified Arabic" w:cs="Simplified Arabic"/>
            <w:sz w:val="24"/>
            <w:szCs w:val="24"/>
          </w:rPr>
          <w:t>)</w:t>
        </w:r>
        <w:r w:rsidR="002D5125" w:rsidRPr="00D93281">
          <w:rPr>
            <w:rFonts w:ascii="Simplified Arabic" w:hAnsi="Simplified Arabic" w:cs="Simplified Arabic"/>
            <w:sz w:val="24"/>
            <w:szCs w:val="24"/>
            <w:rtl/>
          </w:rPr>
          <w:t xml:space="preserve"> من أكثر الأدوات الكمية موثوقيةً في تقييم الأثر السببي للسياسات العامة، إذ يقيس التأثير الحقيقي للتدخل من خلال مقارنة التغيّر في المؤشرات عبر الزمن بين مجموعة التدخل (الطرق التي شهدت تطويراً) ومجموعة الضبط (طرق مماثلة لم تُطوَّر خلال نفس الفترة)، بما يُتيح عزل الأثر الصافي للمشروع عن التغيّرات الخارجية المصاحبة.</w:t>
        </w:r>
        <w:r w:rsidR="002D5125" w:rsidRPr="00D93281">
          <w:rPr>
            <w:rFonts w:ascii="Simplified Arabic" w:hAnsi="Simplified Arabic" w:cs="Simplified Arabic" w:hint="cs"/>
            <w:sz w:val="24"/>
            <w:szCs w:val="24"/>
            <w:rtl/>
          </w:rPr>
          <w:t>‬</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5E39EA" w:rsidRPr="00D93281">
          <w:t>‬</w:t>
        </w:r>
        <w:r w:rsidR="00CB5BE0" w:rsidRPr="00D93281">
          <w:t>‬</w:t>
        </w:r>
        <w:r w:rsidR="00CB5BE0" w:rsidRPr="00D93281">
          <w:t>‬</w:t>
        </w:r>
        <w:r w:rsidR="00CB5BE0" w:rsidRPr="00D93281">
          <w:t>‬</w:t>
        </w:r>
        <w:r w:rsidR="000D14FD" w:rsidRPr="00D93281">
          <w:t>‬</w:t>
        </w:r>
        <w:r w:rsidR="00D7591C">
          <w:t>‬</w:t>
        </w:r>
        <w:r w:rsidR="005C5405">
          <w:t>‬</w:t>
        </w:r>
        <w:r>
          <w:t>‬</w:t>
        </w:r>
        <w:r>
          <w:t>‬</w:t>
        </w:r>
        <w:r>
          <w:t>‬</w:t>
        </w:r>
      </w:dir>
    </w:p>
    <w:p w14:paraId="1BB990ED" w14:textId="20273835" w:rsidR="002D5125" w:rsidRPr="00D93281" w:rsidRDefault="00A30D34" w:rsidP="003C5CF9">
      <w:pPr>
        <w:ind w:left="360"/>
        <w:rPr>
          <w:rFonts w:cs="Arial"/>
          <w:sz w:val="24"/>
          <w:szCs w:val="24"/>
          <w:rtl/>
        </w:rPr>
      </w:pPr>
      <w:dir w:val="rtl">
        <w:r w:rsidR="002D5125" w:rsidRPr="00D93281">
          <w:rPr>
            <w:rFonts w:cs="Arial"/>
            <w:sz w:val="24"/>
            <w:szCs w:val="24"/>
            <w:rtl/>
          </w:rPr>
          <w:t>‬</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5E39EA" w:rsidRPr="00D93281">
          <w:t>‬</w:t>
        </w:r>
        <w:r w:rsidR="00CB5BE0" w:rsidRPr="00D93281">
          <w:t>‬</w:t>
        </w:r>
        <w:r w:rsidR="00CB5BE0" w:rsidRPr="00D93281">
          <w:t>‬</w:t>
        </w:r>
        <w:r w:rsidR="00CB5BE0" w:rsidRPr="00D93281">
          <w:t>‬</w:t>
        </w:r>
        <w:dir w:val="rtl">
          <w:r w:rsidR="009A6526" w:rsidRPr="00D93281">
            <w:rPr>
              <w:rFonts w:cs="Arial" w:hint="cs"/>
              <w:b/>
              <w:bCs/>
              <w:sz w:val="24"/>
              <w:szCs w:val="24"/>
              <w:rtl/>
            </w:rPr>
            <w:t xml:space="preserve">2- </w:t>
          </w:r>
          <w:r w:rsidR="002D5125" w:rsidRPr="00D93281">
            <w:rPr>
              <w:rFonts w:cs="Arial"/>
              <w:b/>
              <w:bCs/>
              <w:sz w:val="24"/>
              <w:szCs w:val="24"/>
              <w:rtl/>
            </w:rPr>
            <w:t xml:space="preserve"> النتائج التقييمية المتكاملة</w:t>
          </w:r>
          <w:r w:rsidR="002D5125" w:rsidRPr="00D93281">
            <w:rPr>
              <w:rFonts w:cs="Arial"/>
              <w:b/>
              <w:bCs/>
              <w:sz w:val="24"/>
              <w:szCs w:val="24"/>
              <w:rtl/>
            </w:rPr>
            <w:t>‬</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5E39EA" w:rsidRPr="00D93281">
            <w:t>‬</w:t>
          </w:r>
          <w:r w:rsidR="00CB5BE0" w:rsidRPr="00D93281">
            <w:t>‬</w:t>
          </w:r>
          <w:r w:rsidR="00CB5BE0" w:rsidRPr="00D93281">
            <w:t>‬</w:t>
          </w:r>
          <w:r w:rsidR="00CB5BE0" w:rsidRPr="00D93281">
            <w:t>‬</w:t>
          </w:r>
          <w:r w:rsidR="000D14FD" w:rsidRPr="00D93281">
            <w:t>‬</w:t>
          </w:r>
          <w:r w:rsidR="000D14FD" w:rsidRPr="00D93281">
            <w:t>‬</w:t>
          </w:r>
          <w:r w:rsidR="00D7591C">
            <w:t>‬</w:t>
          </w:r>
          <w:r w:rsidR="00D7591C">
            <w:t>‬</w:t>
          </w:r>
          <w:r w:rsidR="005C5405">
            <w:t>‬</w:t>
          </w:r>
          <w:r w:rsidR="005C5405">
            <w:t>‬</w:t>
          </w:r>
          <w:r>
            <w:t>‬</w:t>
          </w:r>
          <w:r>
            <w:t>‬</w:t>
          </w:r>
          <w:r>
            <w:t>‬</w:t>
          </w:r>
          <w:r>
            <w:t>‬</w:t>
          </w:r>
          <w:r>
            <w:t>‬</w:t>
          </w:r>
          <w:r>
            <w:t>‬</w:t>
          </w:r>
        </w:dir>
      </w:dir>
    </w:p>
    <w:p w14:paraId="38F985A0" w14:textId="77777777" w:rsidR="002D5125" w:rsidRPr="00D93281" w:rsidRDefault="00A30D34" w:rsidP="002D5125">
      <w:pPr>
        <w:ind w:left="360"/>
        <w:rPr>
          <w:rFonts w:cs="Arial"/>
          <w:sz w:val="24"/>
          <w:szCs w:val="24"/>
          <w:rtl/>
        </w:rPr>
      </w:pPr>
      <w:dir w:val="rtl">
        <w:r w:rsidR="002D5125" w:rsidRPr="00D93281">
          <w:rPr>
            <w:rFonts w:cs="Arial"/>
            <w:sz w:val="24"/>
            <w:szCs w:val="24"/>
            <w:rtl/>
          </w:rPr>
          <w:t xml:space="preserve">يجمع </w:t>
        </w:r>
        <w:r w:rsidR="002D5125" w:rsidRPr="00D93281">
          <w:rPr>
            <w:rFonts w:cs="Arial" w:hint="cs"/>
            <w:sz w:val="24"/>
            <w:szCs w:val="24"/>
            <w:rtl/>
          </w:rPr>
          <w:t>جدول (3)</w:t>
        </w:r>
        <w:r w:rsidR="002D5125" w:rsidRPr="00D93281">
          <w:rPr>
            <w:rFonts w:cs="Arial"/>
            <w:sz w:val="24"/>
            <w:szCs w:val="24"/>
            <w:rtl/>
          </w:rPr>
          <w:t xml:space="preserve"> مؤشرات الأثر عبر الأبعاد الثلاثة التشغيلي والبيئي والسلامة</w:t>
        </w:r>
        <w:r w:rsidR="002D5125" w:rsidRPr="00D93281">
          <w:rPr>
            <w:rFonts w:cs="Arial"/>
            <w:sz w:val="24"/>
            <w:szCs w:val="24"/>
          </w:rPr>
          <w:t xml:space="preserve"> </w:t>
        </w:r>
        <w:r w:rsidR="002D5125" w:rsidRPr="00D93281">
          <w:rPr>
            <w:rFonts w:cs="Arial"/>
            <w:sz w:val="24"/>
            <w:szCs w:val="24"/>
            <w:rtl/>
          </w:rPr>
          <w:t>في إطار تقييمي موحّد</w:t>
        </w:r>
        <w:r w:rsidR="002D5125" w:rsidRPr="00D93281">
          <w:rPr>
            <w:rFonts w:cs="Arial" w:hint="cs"/>
            <w:sz w:val="24"/>
            <w:szCs w:val="24"/>
            <w:rtl/>
          </w:rPr>
          <w:t>:</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5E39EA" w:rsidRPr="00D93281">
          <w:t>‬</w:t>
        </w:r>
        <w:r w:rsidR="00CB5BE0" w:rsidRPr="00D93281">
          <w:t>‬</w:t>
        </w:r>
        <w:r w:rsidR="00CB5BE0" w:rsidRPr="00D93281">
          <w:t>‬</w:t>
        </w:r>
        <w:r w:rsidR="00CB5BE0" w:rsidRPr="00D93281">
          <w:t>‬</w:t>
        </w:r>
        <w:r w:rsidR="000D14FD" w:rsidRPr="00D93281">
          <w:t>‬</w:t>
        </w:r>
        <w:r w:rsidR="00D7591C">
          <w:t>‬</w:t>
        </w:r>
        <w:r w:rsidR="005C5405">
          <w:t>‬</w:t>
        </w:r>
        <w:r>
          <w:t>‬</w:t>
        </w:r>
        <w:r>
          <w:t>‬</w:t>
        </w:r>
        <w:r>
          <w:t>‬</w:t>
        </w:r>
      </w:dir>
    </w:p>
    <w:p w14:paraId="5788276F" w14:textId="0E2438ED" w:rsidR="002D5125" w:rsidRPr="00D93281" w:rsidRDefault="002D5125" w:rsidP="009A6526">
      <w:pPr>
        <w:ind w:left="360"/>
        <w:rPr>
          <w:rFonts w:cs="Arial"/>
          <w:b/>
          <w:bCs/>
          <w:sz w:val="24"/>
          <w:szCs w:val="24"/>
        </w:rPr>
      </w:pPr>
      <w:r w:rsidRPr="00D93281">
        <w:rPr>
          <w:rFonts w:cs="Arial" w:hint="cs"/>
          <w:b/>
          <w:bCs/>
          <w:sz w:val="24"/>
          <w:szCs w:val="24"/>
          <w:rtl/>
        </w:rPr>
        <w:t>جدول (3): أث</w:t>
      </w:r>
      <w:r w:rsidRPr="00D93281">
        <w:rPr>
          <w:rFonts w:cs="Arial" w:hint="eastAsia"/>
          <w:b/>
          <w:bCs/>
          <w:sz w:val="24"/>
          <w:szCs w:val="24"/>
          <w:rtl/>
        </w:rPr>
        <w:t>ر</w:t>
      </w:r>
      <w:r w:rsidRPr="00D93281">
        <w:rPr>
          <w:rFonts w:cs="Arial"/>
          <w:b/>
          <w:bCs/>
          <w:sz w:val="24"/>
          <w:szCs w:val="24"/>
          <w:rtl/>
        </w:rPr>
        <w:t xml:space="preserve"> تطوير شبكة الطرق والمحاور القومية على مؤشرات الكفاءة التشغيلية والبيئية والسلامة المرورية في مصر</w:t>
      </w:r>
      <w:r w:rsidRPr="00D93281">
        <w:rPr>
          <w:rFonts w:cs="Arial"/>
          <w:b/>
          <w:bCs/>
          <w:sz w:val="24"/>
          <w:szCs w:val="24"/>
        </w:rPr>
        <w:t xml:space="preserve"> (2014–2025)</w:t>
      </w:r>
      <w:r w:rsidR="009A6526" w:rsidRPr="00D93281">
        <w:rPr>
          <w:rFonts w:cs="Arial" w:hint="cs"/>
          <w:b/>
          <w:bCs/>
          <w:sz w:val="24"/>
          <w:szCs w:val="24"/>
          <w:rtl/>
        </w:rPr>
        <w:t xml:space="preserve"> </w:t>
      </w:r>
    </w:p>
    <w:tbl>
      <w:tblPr>
        <w:tblStyle w:val="TableGrid"/>
        <w:tblW w:w="5000" w:type="pct"/>
        <w:jc w:val="center"/>
        <w:tblLook w:val="04A0" w:firstRow="1" w:lastRow="0" w:firstColumn="1" w:lastColumn="0" w:noHBand="0" w:noVBand="1"/>
      </w:tblPr>
      <w:tblGrid>
        <w:gridCol w:w="1587"/>
        <w:gridCol w:w="1591"/>
        <w:gridCol w:w="1605"/>
        <w:gridCol w:w="3288"/>
        <w:gridCol w:w="2097"/>
      </w:tblGrid>
      <w:tr w:rsidR="002D5125" w:rsidRPr="00D93281" w14:paraId="3C27198A" w14:textId="77777777" w:rsidTr="00DE5E7B">
        <w:trPr>
          <w:trHeight w:val="720"/>
          <w:jc w:val="center"/>
        </w:trPr>
        <w:tc>
          <w:tcPr>
            <w:tcW w:w="780" w:type="pct"/>
            <w:shd w:val="clear" w:color="auto" w:fill="DAE9F7" w:themeFill="text2" w:themeFillTint="1A"/>
            <w:vAlign w:val="center"/>
            <w:hideMark/>
          </w:tcPr>
          <w:p w14:paraId="1D5DC523" w14:textId="77777777" w:rsidR="002D5125" w:rsidRPr="00D93281" w:rsidRDefault="002D5125" w:rsidP="005E39EA">
            <w:pPr>
              <w:jc w:val="center"/>
              <w:rPr>
                <w:rFonts w:ascii="Simplified Arabic" w:hAnsi="Simplified Arabic" w:cs="Simplified Arabic"/>
                <w:b/>
                <w:bCs/>
                <w:sz w:val="24"/>
                <w:szCs w:val="24"/>
              </w:rPr>
            </w:pPr>
            <w:r w:rsidRPr="00D93281">
              <w:rPr>
                <w:rFonts w:ascii="Simplified Arabic" w:hAnsi="Simplified Arabic" w:cs="Simplified Arabic"/>
                <w:b/>
                <w:bCs/>
                <w:sz w:val="24"/>
                <w:szCs w:val="24"/>
                <w:rtl/>
              </w:rPr>
              <w:t>نسبة التغيّر</w:t>
            </w:r>
          </w:p>
        </w:tc>
        <w:tc>
          <w:tcPr>
            <w:tcW w:w="782" w:type="pct"/>
            <w:shd w:val="clear" w:color="auto" w:fill="DAE9F7" w:themeFill="text2" w:themeFillTint="1A"/>
            <w:vAlign w:val="center"/>
            <w:hideMark/>
          </w:tcPr>
          <w:p w14:paraId="31609433" w14:textId="77777777" w:rsidR="002D5125" w:rsidRPr="00D93281" w:rsidRDefault="002D5125" w:rsidP="005E39EA">
            <w:pPr>
              <w:jc w:val="center"/>
              <w:rPr>
                <w:rFonts w:ascii="Simplified Arabic" w:hAnsi="Simplified Arabic" w:cs="Simplified Arabic"/>
                <w:b/>
                <w:bCs/>
                <w:sz w:val="24"/>
                <w:szCs w:val="24"/>
              </w:rPr>
            </w:pPr>
            <w:r w:rsidRPr="00D93281">
              <w:rPr>
                <w:rFonts w:ascii="Simplified Arabic" w:hAnsi="Simplified Arabic" w:cs="Simplified Arabic"/>
                <w:b/>
                <w:bCs/>
                <w:sz w:val="24"/>
                <w:szCs w:val="24"/>
                <w:rtl/>
              </w:rPr>
              <w:t>بعد التطوير</w:t>
            </w:r>
          </w:p>
        </w:tc>
        <w:tc>
          <w:tcPr>
            <w:tcW w:w="789" w:type="pct"/>
            <w:shd w:val="clear" w:color="auto" w:fill="DAE9F7" w:themeFill="text2" w:themeFillTint="1A"/>
            <w:vAlign w:val="center"/>
            <w:hideMark/>
          </w:tcPr>
          <w:p w14:paraId="6122431D" w14:textId="77777777" w:rsidR="002D5125" w:rsidRPr="00D93281" w:rsidRDefault="002D5125" w:rsidP="005E39EA">
            <w:pPr>
              <w:jc w:val="center"/>
              <w:rPr>
                <w:rFonts w:ascii="Simplified Arabic" w:hAnsi="Simplified Arabic" w:cs="Simplified Arabic"/>
                <w:b/>
                <w:bCs/>
                <w:sz w:val="24"/>
                <w:szCs w:val="24"/>
              </w:rPr>
            </w:pPr>
            <w:r w:rsidRPr="00D93281">
              <w:rPr>
                <w:rFonts w:ascii="Simplified Arabic" w:hAnsi="Simplified Arabic" w:cs="Simplified Arabic"/>
                <w:b/>
                <w:bCs/>
                <w:sz w:val="24"/>
                <w:szCs w:val="24"/>
                <w:rtl/>
              </w:rPr>
              <w:t>قبل التطوير</w:t>
            </w:r>
          </w:p>
        </w:tc>
        <w:tc>
          <w:tcPr>
            <w:tcW w:w="1617" w:type="pct"/>
            <w:shd w:val="clear" w:color="auto" w:fill="DAE9F7" w:themeFill="text2" w:themeFillTint="1A"/>
            <w:vAlign w:val="center"/>
            <w:hideMark/>
          </w:tcPr>
          <w:p w14:paraId="7A75A086" w14:textId="77777777" w:rsidR="002D5125" w:rsidRPr="00D93281" w:rsidRDefault="002D5125" w:rsidP="005E39EA">
            <w:pPr>
              <w:jc w:val="center"/>
              <w:rPr>
                <w:rFonts w:ascii="Simplified Arabic" w:hAnsi="Simplified Arabic" w:cs="Simplified Arabic"/>
                <w:b/>
                <w:bCs/>
                <w:sz w:val="24"/>
                <w:szCs w:val="24"/>
              </w:rPr>
            </w:pPr>
            <w:r w:rsidRPr="00D93281">
              <w:rPr>
                <w:rFonts w:ascii="Simplified Arabic" w:hAnsi="Simplified Arabic" w:cs="Simplified Arabic"/>
                <w:b/>
                <w:bCs/>
                <w:sz w:val="24"/>
                <w:szCs w:val="24"/>
                <w:rtl/>
              </w:rPr>
              <w:t>المؤشر</w:t>
            </w:r>
          </w:p>
        </w:tc>
        <w:tc>
          <w:tcPr>
            <w:tcW w:w="1031" w:type="pct"/>
            <w:shd w:val="clear" w:color="auto" w:fill="DAE9F7" w:themeFill="text2" w:themeFillTint="1A"/>
            <w:vAlign w:val="center"/>
            <w:hideMark/>
          </w:tcPr>
          <w:p w14:paraId="0D9C3197" w14:textId="77777777" w:rsidR="002D5125" w:rsidRPr="00D93281" w:rsidRDefault="002D5125" w:rsidP="005E39EA">
            <w:pPr>
              <w:jc w:val="center"/>
              <w:rPr>
                <w:rFonts w:ascii="Simplified Arabic" w:hAnsi="Simplified Arabic" w:cs="Simplified Arabic"/>
                <w:b/>
                <w:bCs/>
                <w:sz w:val="24"/>
                <w:szCs w:val="24"/>
              </w:rPr>
            </w:pPr>
            <w:r w:rsidRPr="00D93281">
              <w:rPr>
                <w:rFonts w:ascii="Simplified Arabic" w:hAnsi="Simplified Arabic" w:cs="Simplified Arabic"/>
                <w:b/>
                <w:bCs/>
                <w:sz w:val="24"/>
                <w:szCs w:val="24"/>
                <w:rtl/>
              </w:rPr>
              <w:t>البُعد</w:t>
            </w:r>
          </w:p>
        </w:tc>
      </w:tr>
      <w:tr w:rsidR="002D5125" w:rsidRPr="00D93281" w14:paraId="6375497B" w14:textId="77777777" w:rsidTr="00DE5E7B">
        <w:trPr>
          <w:trHeight w:val="576"/>
          <w:jc w:val="center"/>
        </w:trPr>
        <w:tc>
          <w:tcPr>
            <w:tcW w:w="780" w:type="pct"/>
            <w:vAlign w:val="center"/>
            <w:hideMark/>
          </w:tcPr>
          <w:p w14:paraId="430B9900" w14:textId="77777777" w:rsidR="002D5125" w:rsidRPr="00D93281" w:rsidRDefault="002D5125" w:rsidP="005E39EA">
            <w:pPr>
              <w:jc w:val="center"/>
              <w:rPr>
                <w:rFonts w:ascii="Simplified Arabic" w:hAnsi="Simplified Arabic" w:cs="Simplified Arabic"/>
                <w:sz w:val="24"/>
                <w:szCs w:val="24"/>
              </w:rPr>
            </w:pPr>
            <w:r w:rsidRPr="00D93281">
              <w:rPr>
                <w:rFonts w:ascii="Times New Roman" w:hAnsi="Times New Roman" w:cs="Times New Roman"/>
                <w:sz w:val="24"/>
                <w:szCs w:val="24"/>
              </w:rPr>
              <w:t>↓</w:t>
            </w:r>
            <w:r w:rsidRPr="00D93281">
              <w:rPr>
                <w:rFonts w:ascii="Simplified Arabic" w:hAnsi="Simplified Arabic" w:cs="Simplified Arabic"/>
                <w:sz w:val="24"/>
                <w:szCs w:val="24"/>
              </w:rPr>
              <w:t xml:space="preserve"> 33%</w:t>
            </w:r>
          </w:p>
        </w:tc>
        <w:tc>
          <w:tcPr>
            <w:tcW w:w="782" w:type="pct"/>
            <w:vAlign w:val="center"/>
            <w:hideMark/>
          </w:tcPr>
          <w:p w14:paraId="2EF974FC" w14:textId="77777777" w:rsidR="002D5125" w:rsidRPr="00D93281" w:rsidRDefault="002D5125" w:rsidP="005E39EA">
            <w:pPr>
              <w:jc w:val="center"/>
              <w:rPr>
                <w:rFonts w:ascii="Simplified Arabic" w:hAnsi="Simplified Arabic" w:cs="Simplified Arabic"/>
                <w:sz w:val="24"/>
                <w:szCs w:val="24"/>
              </w:rPr>
            </w:pPr>
            <w:r w:rsidRPr="00D93281">
              <w:rPr>
                <w:rFonts w:ascii="Simplified Arabic" w:hAnsi="Simplified Arabic" w:cs="Simplified Arabic"/>
                <w:sz w:val="24"/>
                <w:szCs w:val="24"/>
              </w:rPr>
              <w:t xml:space="preserve">40 </w:t>
            </w:r>
            <w:r w:rsidRPr="00D93281">
              <w:rPr>
                <w:rFonts w:ascii="Simplified Arabic" w:hAnsi="Simplified Arabic" w:cs="Simplified Arabic"/>
                <w:sz w:val="24"/>
                <w:szCs w:val="24"/>
                <w:rtl/>
              </w:rPr>
              <w:t>دقيقة</w:t>
            </w:r>
          </w:p>
        </w:tc>
        <w:tc>
          <w:tcPr>
            <w:tcW w:w="789" w:type="pct"/>
            <w:vAlign w:val="center"/>
            <w:hideMark/>
          </w:tcPr>
          <w:p w14:paraId="3309B52C" w14:textId="77777777" w:rsidR="002D5125" w:rsidRPr="00D93281" w:rsidRDefault="002D5125" w:rsidP="005E39EA">
            <w:pPr>
              <w:jc w:val="center"/>
              <w:rPr>
                <w:rFonts w:ascii="Simplified Arabic" w:hAnsi="Simplified Arabic" w:cs="Simplified Arabic"/>
                <w:sz w:val="24"/>
                <w:szCs w:val="24"/>
              </w:rPr>
            </w:pPr>
            <w:r w:rsidRPr="00D93281">
              <w:rPr>
                <w:rFonts w:ascii="Simplified Arabic" w:hAnsi="Simplified Arabic" w:cs="Simplified Arabic"/>
                <w:sz w:val="24"/>
                <w:szCs w:val="24"/>
              </w:rPr>
              <w:t xml:space="preserve">60 </w:t>
            </w:r>
            <w:r w:rsidRPr="00D93281">
              <w:rPr>
                <w:rFonts w:ascii="Simplified Arabic" w:hAnsi="Simplified Arabic" w:cs="Simplified Arabic"/>
                <w:sz w:val="24"/>
                <w:szCs w:val="24"/>
                <w:rtl/>
              </w:rPr>
              <w:t>دقيقة</w:t>
            </w:r>
          </w:p>
        </w:tc>
        <w:tc>
          <w:tcPr>
            <w:tcW w:w="1617" w:type="pct"/>
            <w:vAlign w:val="center"/>
            <w:hideMark/>
          </w:tcPr>
          <w:p w14:paraId="167839B8" w14:textId="77777777" w:rsidR="002D5125" w:rsidRPr="00D93281" w:rsidRDefault="002D5125" w:rsidP="005E39EA">
            <w:pPr>
              <w:jc w:val="center"/>
              <w:rPr>
                <w:rFonts w:ascii="Simplified Arabic" w:hAnsi="Simplified Arabic" w:cs="Simplified Arabic"/>
                <w:sz w:val="24"/>
                <w:szCs w:val="24"/>
              </w:rPr>
            </w:pPr>
            <w:r w:rsidRPr="00D93281">
              <w:rPr>
                <w:rFonts w:ascii="Simplified Arabic" w:hAnsi="Simplified Arabic" w:cs="Simplified Arabic"/>
                <w:sz w:val="24"/>
                <w:szCs w:val="24"/>
                <w:rtl/>
              </w:rPr>
              <w:t>متوسط زمن الرحلة داخل المدن</w:t>
            </w:r>
          </w:p>
        </w:tc>
        <w:tc>
          <w:tcPr>
            <w:tcW w:w="1031" w:type="pct"/>
            <w:vMerge w:val="restart"/>
            <w:shd w:val="clear" w:color="auto" w:fill="DAE9F7" w:themeFill="text2" w:themeFillTint="1A"/>
            <w:vAlign w:val="center"/>
            <w:hideMark/>
          </w:tcPr>
          <w:p w14:paraId="1D4B0E6E" w14:textId="77777777" w:rsidR="002D5125" w:rsidRPr="00D93281" w:rsidRDefault="002D5125" w:rsidP="005E39EA">
            <w:pPr>
              <w:jc w:val="center"/>
              <w:rPr>
                <w:rFonts w:ascii="Simplified Arabic" w:hAnsi="Simplified Arabic" w:cs="Simplified Arabic"/>
                <w:b/>
                <w:bCs/>
                <w:sz w:val="24"/>
                <w:szCs w:val="24"/>
              </w:rPr>
            </w:pPr>
            <w:r w:rsidRPr="00D93281">
              <w:rPr>
                <w:rFonts w:ascii="Simplified Arabic" w:hAnsi="Simplified Arabic" w:cs="Simplified Arabic"/>
                <w:b/>
                <w:bCs/>
                <w:sz w:val="24"/>
                <w:szCs w:val="24"/>
                <w:rtl/>
              </w:rPr>
              <w:t>الكفاءة التشغيلية</w:t>
            </w:r>
          </w:p>
        </w:tc>
      </w:tr>
      <w:tr w:rsidR="002D5125" w:rsidRPr="00D93281" w14:paraId="74425885" w14:textId="77777777" w:rsidTr="00DE5E7B">
        <w:trPr>
          <w:trHeight w:val="576"/>
          <w:jc w:val="center"/>
        </w:trPr>
        <w:tc>
          <w:tcPr>
            <w:tcW w:w="780" w:type="pct"/>
            <w:vAlign w:val="center"/>
            <w:hideMark/>
          </w:tcPr>
          <w:p w14:paraId="2590E461" w14:textId="77777777" w:rsidR="002D5125" w:rsidRPr="00D93281" w:rsidRDefault="002D5125" w:rsidP="005E39EA">
            <w:pPr>
              <w:jc w:val="center"/>
              <w:rPr>
                <w:rFonts w:ascii="Simplified Arabic" w:hAnsi="Simplified Arabic" w:cs="Simplified Arabic"/>
                <w:sz w:val="24"/>
                <w:szCs w:val="24"/>
              </w:rPr>
            </w:pPr>
            <w:r w:rsidRPr="00D93281">
              <w:rPr>
                <w:rFonts w:ascii="Times New Roman" w:hAnsi="Times New Roman" w:cs="Times New Roman"/>
                <w:sz w:val="24"/>
                <w:szCs w:val="24"/>
              </w:rPr>
              <w:t>↓</w:t>
            </w:r>
            <w:r w:rsidRPr="00D93281">
              <w:rPr>
                <w:rFonts w:ascii="Simplified Arabic" w:hAnsi="Simplified Arabic" w:cs="Simplified Arabic"/>
                <w:sz w:val="24"/>
                <w:szCs w:val="24"/>
              </w:rPr>
              <w:t xml:space="preserve"> 34%</w:t>
            </w:r>
          </w:p>
        </w:tc>
        <w:tc>
          <w:tcPr>
            <w:tcW w:w="782" w:type="pct"/>
            <w:vAlign w:val="center"/>
            <w:hideMark/>
          </w:tcPr>
          <w:p w14:paraId="429617E8" w14:textId="77777777" w:rsidR="002D5125" w:rsidRPr="00D93281" w:rsidRDefault="002D5125" w:rsidP="005E39EA">
            <w:pPr>
              <w:jc w:val="center"/>
              <w:rPr>
                <w:rFonts w:ascii="Simplified Arabic" w:hAnsi="Simplified Arabic" w:cs="Simplified Arabic"/>
                <w:sz w:val="24"/>
                <w:szCs w:val="24"/>
              </w:rPr>
            </w:pPr>
            <w:r w:rsidRPr="00D93281">
              <w:rPr>
                <w:rFonts w:ascii="Simplified Arabic" w:hAnsi="Simplified Arabic" w:cs="Simplified Arabic"/>
                <w:sz w:val="24"/>
                <w:szCs w:val="24"/>
              </w:rPr>
              <w:t xml:space="preserve">2.3 </w:t>
            </w:r>
            <w:r w:rsidRPr="00D93281">
              <w:rPr>
                <w:rFonts w:ascii="Simplified Arabic" w:hAnsi="Simplified Arabic" w:cs="Simplified Arabic"/>
                <w:sz w:val="24"/>
                <w:szCs w:val="24"/>
                <w:rtl/>
              </w:rPr>
              <w:t>ساعة</w:t>
            </w:r>
          </w:p>
        </w:tc>
        <w:tc>
          <w:tcPr>
            <w:tcW w:w="789" w:type="pct"/>
            <w:vAlign w:val="center"/>
            <w:hideMark/>
          </w:tcPr>
          <w:p w14:paraId="132001BD" w14:textId="77777777" w:rsidR="002D5125" w:rsidRPr="00D93281" w:rsidRDefault="002D5125" w:rsidP="005E39EA">
            <w:pPr>
              <w:jc w:val="center"/>
              <w:rPr>
                <w:rFonts w:ascii="Simplified Arabic" w:hAnsi="Simplified Arabic" w:cs="Simplified Arabic"/>
                <w:sz w:val="24"/>
                <w:szCs w:val="24"/>
              </w:rPr>
            </w:pPr>
            <w:r w:rsidRPr="00D93281">
              <w:rPr>
                <w:rFonts w:ascii="Simplified Arabic" w:hAnsi="Simplified Arabic" w:cs="Simplified Arabic"/>
                <w:sz w:val="24"/>
                <w:szCs w:val="24"/>
              </w:rPr>
              <w:t xml:space="preserve">3.5 </w:t>
            </w:r>
            <w:r w:rsidRPr="00D93281">
              <w:rPr>
                <w:rFonts w:ascii="Simplified Arabic" w:hAnsi="Simplified Arabic" w:cs="Simplified Arabic"/>
                <w:sz w:val="24"/>
                <w:szCs w:val="24"/>
                <w:rtl/>
              </w:rPr>
              <w:t>ساعة</w:t>
            </w:r>
          </w:p>
        </w:tc>
        <w:tc>
          <w:tcPr>
            <w:tcW w:w="1617" w:type="pct"/>
            <w:vAlign w:val="center"/>
            <w:hideMark/>
          </w:tcPr>
          <w:p w14:paraId="4DEF7D10" w14:textId="77777777" w:rsidR="002D5125" w:rsidRPr="00D93281" w:rsidRDefault="002D5125" w:rsidP="005E39EA">
            <w:pPr>
              <w:jc w:val="center"/>
              <w:rPr>
                <w:rFonts w:ascii="Simplified Arabic" w:hAnsi="Simplified Arabic" w:cs="Simplified Arabic"/>
                <w:sz w:val="24"/>
                <w:szCs w:val="24"/>
              </w:rPr>
            </w:pPr>
            <w:r w:rsidRPr="00D93281">
              <w:rPr>
                <w:rFonts w:ascii="Simplified Arabic" w:hAnsi="Simplified Arabic" w:cs="Simplified Arabic"/>
                <w:sz w:val="24"/>
                <w:szCs w:val="24"/>
                <w:rtl/>
              </w:rPr>
              <w:t>زمن الرحلات بين المحافظات</w:t>
            </w:r>
          </w:p>
        </w:tc>
        <w:tc>
          <w:tcPr>
            <w:tcW w:w="1031" w:type="pct"/>
            <w:vMerge/>
            <w:shd w:val="clear" w:color="auto" w:fill="DAE9F7" w:themeFill="text2" w:themeFillTint="1A"/>
            <w:vAlign w:val="center"/>
            <w:hideMark/>
          </w:tcPr>
          <w:p w14:paraId="779D9AA3" w14:textId="77777777" w:rsidR="002D5125" w:rsidRPr="00D93281" w:rsidRDefault="002D5125" w:rsidP="005E39EA">
            <w:pPr>
              <w:jc w:val="center"/>
              <w:rPr>
                <w:rFonts w:ascii="Simplified Arabic" w:hAnsi="Simplified Arabic" w:cs="Simplified Arabic"/>
                <w:b/>
                <w:bCs/>
                <w:sz w:val="24"/>
                <w:szCs w:val="24"/>
              </w:rPr>
            </w:pPr>
          </w:p>
        </w:tc>
      </w:tr>
      <w:tr w:rsidR="002D5125" w:rsidRPr="00D93281" w14:paraId="5DFE55C2" w14:textId="77777777" w:rsidTr="00DE5E7B">
        <w:trPr>
          <w:trHeight w:val="576"/>
          <w:jc w:val="center"/>
        </w:trPr>
        <w:tc>
          <w:tcPr>
            <w:tcW w:w="780" w:type="pct"/>
            <w:vAlign w:val="center"/>
            <w:hideMark/>
          </w:tcPr>
          <w:p w14:paraId="304AE984" w14:textId="77777777" w:rsidR="002D5125" w:rsidRPr="00D93281" w:rsidRDefault="002D5125" w:rsidP="005E39EA">
            <w:pPr>
              <w:jc w:val="center"/>
              <w:rPr>
                <w:rFonts w:ascii="Simplified Arabic" w:hAnsi="Simplified Arabic" w:cs="Simplified Arabic"/>
                <w:sz w:val="24"/>
                <w:szCs w:val="24"/>
              </w:rPr>
            </w:pPr>
            <w:r w:rsidRPr="00D93281">
              <w:rPr>
                <w:rFonts w:ascii="Times New Roman" w:hAnsi="Times New Roman" w:cs="Times New Roman"/>
                <w:sz w:val="24"/>
                <w:szCs w:val="24"/>
              </w:rPr>
              <w:t>↓</w:t>
            </w:r>
            <w:r w:rsidRPr="00D93281">
              <w:rPr>
                <w:rFonts w:ascii="Simplified Arabic" w:hAnsi="Simplified Arabic" w:cs="Simplified Arabic"/>
                <w:sz w:val="24"/>
                <w:szCs w:val="24"/>
              </w:rPr>
              <w:t xml:space="preserve"> 33%</w:t>
            </w:r>
          </w:p>
        </w:tc>
        <w:tc>
          <w:tcPr>
            <w:tcW w:w="782" w:type="pct"/>
            <w:vAlign w:val="center"/>
            <w:hideMark/>
          </w:tcPr>
          <w:p w14:paraId="44ED48E4" w14:textId="77777777" w:rsidR="002D5125" w:rsidRPr="00D93281" w:rsidRDefault="002D5125" w:rsidP="005E39EA">
            <w:pPr>
              <w:jc w:val="center"/>
              <w:rPr>
                <w:rFonts w:ascii="Simplified Arabic" w:hAnsi="Simplified Arabic" w:cs="Simplified Arabic"/>
                <w:sz w:val="24"/>
                <w:szCs w:val="24"/>
              </w:rPr>
            </w:pPr>
            <w:r w:rsidRPr="00D93281">
              <w:rPr>
                <w:rFonts w:ascii="Simplified Arabic" w:hAnsi="Simplified Arabic" w:cs="Simplified Arabic"/>
                <w:sz w:val="24"/>
                <w:szCs w:val="24"/>
              </w:rPr>
              <w:t xml:space="preserve">60 </w:t>
            </w:r>
            <w:r w:rsidRPr="00D93281">
              <w:rPr>
                <w:rFonts w:ascii="Simplified Arabic" w:hAnsi="Simplified Arabic" w:cs="Simplified Arabic"/>
                <w:sz w:val="24"/>
                <w:szCs w:val="24"/>
                <w:rtl/>
              </w:rPr>
              <w:t>دقيقة</w:t>
            </w:r>
          </w:p>
        </w:tc>
        <w:tc>
          <w:tcPr>
            <w:tcW w:w="789" w:type="pct"/>
            <w:vAlign w:val="center"/>
            <w:hideMark/>
          </w:tcPr>
          <w:p w14:paraId="5E1227CC" w14:textId="77777777" w:rsidR="002D5125" w:rsidRPr="00D93281" w:rsidRDefault="002D5125" w:rsidP="005E39EA">
            <w:pPr>
              <w:jc w:val="center"/>
              <w:rPr>
                <w:rFonts w:ascii="Simplified Arabic" w:hAnsi="Simplified Arabic" w:cs="Simplified Arabic"/>
                <w:sz w:val="24"/>
                <w:szCs w:val="24"/>
              </w:rPr>
            </w:pPr>
            <w:r w:rsidRPr="00D93281">
              <w:rPr>
                <w:rFonts w:ascii="Simplified Arabic" w:hAnsi="Simplified Arabic" w:cs="Simplified Arabic"/>
                <w:sz w:val="24"/>
                <w:szCs w:val="24"/>
              </w:rPr>
              <w:t xml:space="preserve">90 </w:t>
            </w:r>
            <w:r w:rsidRPr="00D93281">
              <w:rPr>
                <w:rFonts w:ascii="Simplified Arabic" w:hAnsi="Simplified Arabic" w:cs="Simplified Arabic"/>
                <w:sz w:val="24"/>
                <w:szCs w:val="24"/>
                <w:rtl/>
              </w:rPr>
              <w:t>دقيقة</w:t>
            </w:r>
          </w:p>
        </w:tc>
        <w:tc>
          <w:tcPr>
            <w:tcW w:w="1617" w:type="pct"/>
            <w:vAlign w:val="center"/>
            <w:hideMark/>
          </w:tcPr>
          <w:p w14:paraId="798D9632" w14:textId="77777777" w:rsidR="002D5125" w:rsidRPr="00D93281" w:rsidRDefault="002D5125" w:rsidP="005E39EA">
            <w:pPr>
              <w:jc w:val="center"/>
              <w:rPr>
                <w:rFonts w:ascii="Simplified Arabic" w:hAnsi="Simplified Arabic" w:cs="Simplified Arabic"/>
                <w:sz w:val="24"/>
                <w:szCs w:val="24"/>
              </w:rPr>
            </w:pPr>
            <w:r w:rsidRPr="00D93281">
              <w:rPr>
                <w:rFonts w:ascii="Simplified Arabic" w:hAnsi="Simplified Arabic" w:cs="Simplified Arabic"/>
                <w:sz w:val="24"/>
                <w:szCs w:val="24"/>
                <w:rtl/>
              </w:rPr>
              <w:t>زمن التنقل اليومي للعمل</w:t>
            </w:r>
          </w:p>
        </w:tc>
        <w:tc>
          <w:tcPr>
            <w:tcW w:w="1031" w:type="pct"/>
            <w:vMerge/>
            <w:shd w:val="clear" w:color="auto" w:fill="DAE9F7" w:themeFill="text2" w:themeFillTint="1A"/>
            <w:vAlign w:val="center"/>
            <w:hideMark/>
          </w:tcPr>
          <w:p w14:paraId="47C7FB3E" w14:textId="77777777" w:rsidR="002D5125" w:rsidRPr="00D93281" w:rsidRDefault="002D5125" w:rsidP="005E39EA">
            <w:pPr>
              <w:jc w:val="center"/>
              <w:rPr>
                <w:rFonts w:ascii="Simplified Arabic" w:hAnsi="Simplified Arabic" w:cs="Simplified Arabic"/>
                <w:b/>
                <w:bCs/>
                <w:sz w:val="24"/>
                <w:szCs w:val="24"/>
              </w:rPr>
            </w:pPr>
          </w:p>
        </w:tc>
      </w:tr>
      <w:tr w:rsidR="002D5125" w:rsidRPr="00D93281" w14:paraId="6A87AF6C" w14:textId="77777777" w:rsidTr="00DE5E7B">
        <w:trPr>
          <w:trHeight w:val="576"/>
          <w:jc w:val="center"/>
        </w:trPr>
        <w:tc>
          <w:tcPr>
            <w:tcW w:w="780" w:type="pct"/>
            <w:vAlign w:val="center"/>
            <w:hideMark/>
          </w:tcPr>
          <w:p w14:paraId="012CE453" w14:textId="77777777" w:rsidR="002D5125" w:rsidRPr="00D93281" w:rsidRDefault="002D5125" w:rsidP="005E39EA">
            <w:pPr>
              <w:jc w:val="center"/>
              <w:rPr>
                <w:rFonts w:ascii="Simplified Arabic" w:hAnsi="Simplified Arabic" w:cs="Simplified Arabic"/>
                <w:sz w:val="24"/>
                <w:szCs w:val="24"/>
              </w:rPr>
            </w:pPr>
            <w:r w:rsidRPr="00D93281">
              <w:rPr>
                <w:rFonts w:ascii="Times New Roman" w:hAnsi="Times New Roman" w:cs="Times New Roman"/>
                <w:sz w:val="24"/>
                <w:szCs w:val="24"/>
              </w:rPr>
              <w:t>↓</w:t>
            </w:r>
            <w:r w:rsidRPr="00D93281">
              <w:rPr>
                <w:rFonts w:ascii="Simplified Arabic" w:hAnsi="Simplified Arabic" w:cs="Simplified Arabic"/>
                <w:sz w:val="24"/>
                <w:szCs w:val="24"/>
              </w:rPr>
              <w:t xml:space="preserve"> 25%</w:t>
            </w:r>
          </w:p>
        </w:tc>
        <w:tc>
          <w:tcPr>
            <w:tcW w:w="782" w:type="pct"/>
            <w:vAlign w:val="center"/>
            <w:hideMark/>
          </w:tcPr>
          <w:p w14:paraId="323FE665" w14:textId="77777777" w:rsidR="002D5125" w:rsidRPr="00D93281" w:rsidRDefault="002D5125" w:rsidP="005E39EA">
            <w:pPr>
              <w:jc w:val="center"/>
              <w:rPr>
                <w:rFonts w:ascii="Simplified Arabic" w:hAnsi="Simplified Arabic" w:cs="Simplified Arabic"/>
                <w:sz w:val="24"/>
                <w:szCs w:val="24"/>
              </w:rPr>
            </w:pPr>
            <w:r w:rsidRPr="00D93281">
              <w:rPr>
                <w:rFonts w:ascii="Simplified Arabic" w:hAnsi="Simplified Arabic" w:cs="Simplified Arabic"/>
                <w:sz w:val="24"/>
                <w:szCs w:val="24"/>
              </w:rPr>
              <w:t>7.5</w:t>
            </w:r>
          </w:p>
        </w:tc>
        <w:tc>
          <w:tcPr>
            <w:tcW w:w="789" w:type="pct"/>
            <w:vAlign w:val="center"/>
            <w:hideMark/>
          </w:tcPr>
          <w:p w14:paraId="58768AE8" w14:textId="77777777" w:rsidR="002D5125" w:rsidRPr="00D93281" w:rsidRDefault="002D5125" w:rsidP="005E39EA">
            <w:pPr>
              <w:jc w:val="center"/>
              <w:rPr>
                <w:rFonts w:ascii="Simplified Arabic" w:hAnsi="Simplified Arabic" w:cs="Simplified Arabic"/>
                <w:sz w:val="24"/>
                <w:szCs w:val="24"/>
              </w:rPr>
            </w:pPr>
            <w:r w:rsidRPr="00D93281">
              <w:rPr>
                <w:rFonts w:ascii="Simplified Arabic" w:hAnsi="Simplified Arabic" w:cs="Simplified Arabic"/>
                <w:sz w:val="24"/>
                <w:szCs w:val="24"/>
              </w:rPr>
              <w:t>10.0</w:t>
            </w:r>
          </w:p>
        </w:tc>
        <w:tc>
          <w:tcPr>
            <w:tcW w:w="1617" w:type="pct"/>
            <w:vAlign w:val="center"/>
            <w:hideMark/>
          </w:tcPr>
          <w:p w14:paraId="56BBBFEF" w14:textId="77777777" w:rsidR="002D5125" w:rsidRPr="00D93281" w:rsidRDefault="002D5125" w:rsidP="005E39EA">
            <w:pPr>
              <w:jc w:val="center"/>
              <w:rPr>
                <w:rFonts w:ascii="Simplified Arabic" w:hAnsi="Simplified Arabic" w:cs="Simplified Arabic"/>
                <w:sz w:val="24"/>
                <w:szCs w:val="24"/>
              </w:rPr>
            </w:pPr>
            <w:r w:rsidRPr="00D93281">
              <w:rPr>
                <w:rFonts w:ascii="Simplified Arabic" w:hAnsi="Simplified Arabic" w:cs="Simplified Arabic"/>
                <w:sz w:val="24"/>
                <w:szCs w:val="24"/>
                <w:rtl/>
              </w:rPr>
              <w:t>استهلاك الوقود (لتر/رحلة)</w:t>
            </w:r>
          </w:p>
        </w:tc>
        <w:tc>
          <w:tcPr>
            <w:tcW w:w="1031" w:type="pct"/>
            <w:vMerge w:val="restart"/>
            <w:shd w:val="clear" w:color="auto" w:fill="DAE9F7" w:themeFill="text2" w:themeFillTint="1A"/>
            <w:vAlign w:val="center"/>
            <w:hideMark/>
          </w:tcPr>
          <w:p w14:paraId="7BBF074B" w14:textId="77777777" w:rsidR="002D5125" w:rsidRPr="00D93281" w:rsidRDefault="002D5125" w:rsidP="005E39EA">
            <w:pPr>
              <w:jc w:val="center"/>
              <w:rPr>
                <w:rFonts w:ascii="Simplified Arabic" w:hAnsi="Simplified Arabic" w:cs="Simplified Arabic"/>
                <w:b/>
                <w:bCs/>
                <w:sz w:val="24"/>
                <w:szCs w:val="24"/>
              </w:rPr>
            </w:pPr>
            <w:r w:rsidRPr="00D93281">
              <w:rPr>
                <w:rFonts w:ascii="Simplified Arabic" w:hAnsi="Simplified Arabic" w:cs="Simplified Arabic"/>
                <w:b/>
                <w:bCs/>
                <w:sz w:val="24"/>
                <w:szCs w:val="24"/>
                <w:rtl/>
              </w:rPr>
              <w:t>الكفاءة البيئية</w:t>
            </w:r>
          </w:p>
        </w:tc>
      </w:tr>
      <w:tr w:rsidR="002D5125" w:rsidRPr="00D93281" w14:paraId="61059ACB" w14:textId="77777777" w:rsidTr="00DE5E7B">
        <w:trPr>
          <w:trHeight w:val="576"/>
          <w:jc w:val="center"/>
        </w:trPr>
        <w:tc>
          <w:tcPr>
            <w:tcW w:w="780" w:type="pct"/>
            <w:vAlign w:val="center"/>
            <w:hideMark/>
          </w:tcPr>
          <w:p w14:paraId="7261A0B7" w14:textId="77777777" w:rsidR="002D5125" w:rsidRPr="00D93281" w:rsidRDefault="002D5125" w:rsidP="005E39EA">
            <w:pPr>
              <w:jc w:val="center"/>
              <w:rPr>
                <w:rFonts w:ascii="Simplified Arabic" w:hAnsi="Simplified Arabic" w:cs="Simplified Arabic"/>
                <w:sz w:val="24"/>
                <w:szCs w:val="24"/>
              </w:rPr>
            </w:pPr>
            <w:r w:rsidRPr="00D93281">
              <w:rPr>
                <w:rFonts w:ascii="Times New Roman" w:hAnsi="Times New Roman" w:cs="Times New Roman"/>
                <w:sz w:val="24"/>
                <w:szCs w:val="24"/>
              </w:rPr>
              <w:t>↓</w:t>
            </w:r>
            <w:r w:rsidRPr="00D93281">
              <w:rPr>
                <w:rFonts w:ascii="Simplified Arabic" w:hAnsi="Simplified Arabic" w:cs="Simplified Arabic"/>
                <w:sz w:val="24"/>
                <w:szCs w:val="24"/>
              </w:rPr>
              <w:t xml:space="preserve"> 27%</w:t>
            </w:r>
          </w:p>
        </w:tc>
        <w:tc>
          <w:tcPr>
            <w:tcW w:w="782" w:type="pct"/>
            <w:vAlign w:val="center"/>
            <w:hideMark/>
          </w:tcPr>
          <w:p w14:paraId="265F8E8F" w14:textId="77777777" w:rsidR="002D5125" w:rsidRPr="00D93281" w:rsidRDefault="002D5125" w:rsidP="005E39EA">
            <w:pPr>
              <w:jc w:val="center"/>
              <w:rPr>
                <w:rFonts w:ascii="Simplified Arabic" w:hAnsi="Simplified Arabic" w:cs="Simplified Arabic"/>
                <w:sz w:val="24"/>
                <w:szCs w:val="24"/>
              </w:rPr>
            </w:pPr>
            <w:r w:rsidRPr="00D93281">
              <w:rPr>
                <w:rFonts w:ascii="Simplified Arabic" w:hAnsi="Simplified Arabic" w:cs="Simplified Arabic"/>
                <w:sz w:val="24"/>
                <w:szCs w:val="24"/>
              </w:rPr>
              <w:t>1.9</w:t>
            </w:r>
          </w:p>
        </w:tc>
        <w:tc>
          <w:tcPr>
            <w:tcW w:w="789" w:type="pct"/>
            <w:vAlign w:val="center"/>
            <w:hideMark/>
          </w:tcPr>
          <w:p w14:paraId="3AECC403" w14:textId="77777777" w:rsidR="002D5125" w:rsidRPr="00D93281" w:rsidRDefault="002D5125" w:rsidP="005E39EA">
            <w:pPr>
              <w:jc w:val="center"/>
              <w:rPr>
                <w:rFonts w:ascii="Simplified Arabic" w:hAnsi="Simplified Arabic" w:cs="Simplified Arabic"/>
                <w:sz w:val="24"/>
                <w:szCs w:val="24"/>
              </w:rPr>
            </w:pPr>
            <w:r w:rsidRPr="00D93281">
              <w:rPr>
                <w:rFonts w:ascii="Simplified Arabic" w:hAnsi="Simplified Arabic" w:cs="Simplified Arabic"/>
                <w:sz w:val="24"/>
                <w:szCs w:val="24"/>
              </w:rPr>
              <w:t>2.6</w:t>
            </w:r>
          </w:p>
        </w:tc>
        <w:tc>
          <w:tcPr>
            <w:tcW w:w="1617" w:type="pct"/>
            <w:vAlign w:val="center"/>
            <w:hideMark/>
          </w:tcPr>
          <w:p w14:paraId="28288C8B" w14:textId="77777777" w:rsidR="002D5125" w:rsidRPr="00D93281" w:rsidRDefault="002D5125" w:rsidP="005E39EA">
            <w:pPr>
              <w:jc w:val="center"/>
              <w:rPr>
                <w:rFonts w:ascii="Simplified Arabic" w:hAnsi="Simplified Arabic" w:cs="Simplified Arabic"/>
                <w:sz w:val="24"/>
                <w:szCs w:val="24"/>
              </w:rPr>
            </w:pPr>
            <w:r w:rsidRPr="00D93281">
              <w:rPr>
                <w:rFonts w:ascii="Simplified Arabic" w:hAnsi="Simplified Arabic" w:cs="Simplified Arabic"/>
                <w:sz w:val="24"/>
                <w:szCs w:val="24"/>
                <w:rtl/>
              </w:rPr>
              <w:t>انبعاثات</w:t>
            </w:r>
            <w:r w:rsidRPr="00D93281">
              <w:rPr>
                <w:rFonts w:ascii="Simplified Arabic" w:hAnsi="Simplified Arabic" w:cs="Simplified Arabic"/>
                <w:sz w:val="24"/>
                <w:szCs w:val="24"/>
              </w:rPr>
              <w:t>) CO</w:t>
            </w:r>
            <w:r w:rsidRPr="00D93281">
              <w:rPr>
                <w:rFonts w:ascii="Cambria Math" w:hAnsi="Cambria Math" w:cs="Cambria Math"/>
                <w:sz w:val="24"/>
                <w:szCs w:val="24"/>
              </w:rPr>
              <w:t>₂</w:t>
            </w:r>
            <w:r w:rsidRPr="00D93281">
              <w:rPr>
                <w:rFonts w:ascii="Simplified Arabic" w:hAnsi="Simplified Arabic" w:cs="Simplified Arabic"/>
                <w:sz w:val="24"/>
                <w:szCs w:val="24"/>
              </w:rPr>
              <w:t xml:space="preserve"> </w:t>
            </w:r>
            <w:r w:rsidRPr="00D93281">
              <w:rPr>
                <w:rFonts w:ascii="Simplified Arabic" w:hAnsi="Simplified Arabic" w:cs="Simplified Arabic"/>
                <w:sz w:val="24"/>
                <w:szCs w:val="24"/>
                <w:rtl/>
              </w:rPr>
              <w:t>كجم/رحلة</w:t>
            </w:r>
            <w:r w:rsidRPr="00D93281">
              <w:rPr>
                <w:rFonts w:ascii="Simplified Arabic" w:hAnsi="Simplified Arabic" w:cs="Simplified Arabic"/>
                <w:sz w:val="24"/>
                <w:szCs w:val="24"/>
              </w:rPr>
              <w:t>(</w:t>
            </w:r>
          </w:p>
        </w:tc>
        <w:tc>
          <w:tcPr>
            <w:tcW w:w="1031" w:type="pct"/>
            <w:vMerge/>
            <w:shd w:val="clear" w:color="auto" w:fill="DAE9F7" w:themeFill="text2" w:themeFillTint="1A"/>
            <w:vAlign w:val="center"/>
            <w:hideMark/>
          </w:tcPr>
          <w:p w14:paraId="36A48817" w14:textId="77777777" w:rsidR="002D5125" w:rsidRPr="00D93281" w:rsidRDefault="002D5125" w:rsidP="005E39EA">
            <w:pPr>
              <w:jc w:val="center"/>
              <w:rPr>
                <w:rFonts w:ascii="Simplified Arabic" w:hAnsi="Simplified Arabic" w:cs="Simplified Arabic"/>
                <w:b/>
                <w:bCs/>
                <w:sz w:val="24"/>
                <w:szCs w:val="24"/>
              </w:rPr>
            </w:pPr>
          </w:p>
        </w:tc>
      </w:tr>
      <w:tr w:rsidR="002D5125" w:rsidRPr="00D93281" w14:paraId="4149CCC5" w14:textId="77777777" w:rsidTr="00DE5E7B">
        <w:trPr>
          <w:trHeight w:val="576"/>
          <w:jc w:val="center"/>
        </w:trPr>
        <w:tc>
          <w:tcPr>
            <w:tcW w:w="780" w:type="pct"/>
            <w:vAlign w:val="center"/>
            <w:hideMark/>
          </w:tcPr>
          <w:p w14:paraId="2F103FAE" w14:textId="77777777" w:rsidR="002D5125" w:rsidRPr="00D93281" w:rsidRDefault="002D5125" w:rsidP="005E39EA">
            <w:pPr>
              <w:jc w:val="center"/>
              <w:rPr>
                <w:rFonts w:ascii="Simplified Arabic" w:hAnsi="Simplified Arabic" w:cs="Simplified Arabic"/>
                <w:sz w:val="24"/>
                <w:szCs w:val="24"/>
              </w:rPr>
            </w:pPr>
            <w:r w:rsidRPr="00D93281">
              <w:rPr>
                <w:rFonts w:ascii="Times New Roman" w:hAnsi="Times New Roman" w:cs="Times New Roman"/>
                <w:sz w:val="24"/>
                <w:szCs w:val="24"/>
              </w:rPr>
              <w:t>↓</w:t>
            </w:r>
            <w:r w:rsidRPr="00D93281">
              <w:rPr>
                <w:rFonts w:ascii="Simplified Arabic" w:hAnsi="Simplified Arabic" w:cs="Simplified Arabic"/>
                <w:sz w:val="24"/>
                <w:szCs w:val="24"/>
              </w:rPr>
              <w:t xml:space="preserve"> 40%</w:t>
            </w:r>
          </w:p>
        </w:tc>
        <w:tc>
          <w:tcPr>
            <w:tcW w:w="782" w:type="pct"/>
            <w:vAlign w:val="center"/>
            <w:hideMark/>
          </w:tcPr>
          <w:p w14:paraId="1D67B933" w14:textId="77777777" w:rsidR="002D5125" w:rsidRPr="00D93281" w:rsidRDefault="002D5125" w:rsidP="005E39EA">
            <w:pPr>
              <w:jc w:val="center"/>
              <w:rPr>
                <w:rFonts w:ascii="Simplified Arabic" w:hAnsi="Simplified Arabic" w:cs="Simplified Arabic"/>
                <w:sz w:val="24"/>
                <w:szCs w:val="24"/>
              </w:rPr>
            </w:pPr>
            <w:r w:rsidRPr="00D93281">
              <w:rPr>
                <w:rFonts w:ascii="Simplified Arabic" w:hAnsi="Simplified Arabic" w:cs="Simplified Arabic"/>
                <w:sz w:val="24"/>
                <w:szCs w:val="24"/>
              </w:rPr>
              <w:t>18%</w:t>
            </w:r>
          </w:p>
        </w:tc>
        <w:tc>
          <w:tcPr>
            <w:tcW w:w="789" w:type="pct"/>
            <w:vAlign w:val="center"/>
            <w:hideMark/>
          </w:tcPr>
          <w:p w14:paraId="2F389BD7" w14:textId="77777777" w:rsidR="002D5125" w:rsidRPr="00D93281" w:rsidRDefault="002D5125" w:rsidP="005E39EA">
            <w:pPr>
              <w:jc w:val="center"/>
              <w:rPr>
                <w:rFonts w:ascii="Simplified Arabic" w:hAnsi="Simplified Arabic" w:cs="Simplified Arabic"/>
                <w:sz w:val="24"/>
                <w:szCs w:val="24"/>
              </w:rPr>
            </w:pPr>
            <w:r w:rsidRPr="00D93281">
              <w:rPr>
                <w:rFonts w:ascii="Simplified Arabic" w:hAnsi="Simplified Arabic" w:cs="Simplified Arabic"/>
                <w:sz w:val="24"/>
                <w:szCs w:val="24"/>
              </w:rPr>
              <w:t>30%</w:t>
            </w:r>
          </w:p>
        </w:tc>
        <w:tc>
          <w:tcPr>
            <w:tcW w:w="1617" w:type="pct"/>
            <w:vAlign w:val="center"/>
            <w:hideMark/>
          </w:tcPr>
          <w:p w14:paraId="29BF576E" w14:textId="77777777" w:rsidR="002D5125" w:rsidRPr="00D93281" w:rsidRDefault="002D5125" w:rsidP="005E39EA">
            <w:pPr>
              <w:jc w:val="center"/>
              <w:rPr>
                <w:rFonts w:ascii="Simplified Arabic" w:hAnsi="Simplified Arabic" w:cs="Simplified Arabic"/>
                <w:sz w:val="24"/>
                <w:szCs w:val="24"/>
              </w:rPr>
            </w:pPr>
            <w:r w:rsidRPr="00D93281">
              <w:rPr>
                <w:rFonts w:ascii="Simplified Arabic" w:hAnsi="Simplified Arabic" w:cs="Simplified Arabic"/>
                <w:sz w:val="24"/>
                <w:szCs w:val="24"/>
                <w:rtl/>
              </w:rPr>
              <w:t>زمن التوقف في الازدحام</w:t>
            </w:r>
          </w:p>
        </w:tc>
        <w:tc>
          <w:tcPr>
            <w:tcW w:w="1031" w:type="pct"/>
            <w:vMerge/>
            <w:shd w:val="clear" w:color="auto" w:fill="DAE9F7" w:themeFill="text2" w:themeFillTint="1A"/>
            <w:vAlign w:val="center"/>
            <w:hideMark/>
          </w:tcPr>
          <w:p w14:paraId="2C89E603" w14:textId="77777777" w:rsidR="002D5125" w:rsidRPr="00D93281" w:rsidRDefault="002D5125" w:rsidP="005E39EA">
            <w:pPr>
              <w:jc w:val="center"/>
              <w:rPr>
                <w:rFonts w:ascii="Simplified Arabic" w:hAnsi="Simplified Arabic" w:cs="Simplified Arabic"/>
                <w:b/>
                <w:bCs/>
                <w:sz w:val="24"/>
                <w:szCs w:val="24"/>
              </w:rPr>
            </w:pPr>
          </w:p>
        </w:tc>
      </w:tr>
      <w:tr w:rsidR="002D5125" w:rsidRPr="00D93281" w14:paraId="1544AC0A" w14:textId="77777777" w:rsidTr="00DE5E7B">
        <w:trPr>
          <w:trHeight w:val="576"/>
          <w:jc w:val="center"/>
        </w:trPr>
        <w:tc>
          <w:tcPr>
            <w:tcW w:w="780" w:type="pct"/>
            <w:vAlign w:val="center"/>
            <w:hideMark/>
          </w:tcPr>
          <w:p w14:paraId="47416693" w14:textId="77777777" w:rsidR="002D5125" w:rsidRPr="00D93281" w:rsidRDefault="002D5125" w:rsidP="005E39EA">
            <w:pPr>
              <w:jc w:val="center"/>
              <w:rPr>
                <w:rFonts w:ascii="Simplified Arabic" w:hAnsi="Simplified Arabic" w:cs="Simplified Arabic"/>
                <w:sz w:val="24"/>
                <w:szCs w:val="24"/>
              </w:rPr>
            </w:pPr>
            <w:r w:rsidRPr="00D93281">
              <w:rPr>
                <w:rFonts w:ascii="Times New Roman" w:hAnsi="Times New Roman" w:cs="Times New Roman"/>
                <w:sz w:val="24"/>
                <w:szCs w:val="24"/>
              </w:rPr>
              <w:t>↓</w:t>
            </w:r>
            <w:r w:rsidRPr="00D93281">
              <w:rPr>
                <w:rFonts w:ascii="Simplified Arabic" w:hAnsi="Simplified Arabic" w:cs="Simplified Arabic"/>
                <w:sz w:val="24"/>
                <w:szCs w:val="24"/>
              </w:rPr>
              <w:t xml:space="preserve"> 33%</w:t>
            </w:r>
          </w:p>
        </w:tc>
        <w:tc>
          <w:tcPr>
            <w:tcW w:w="782" w:type="pct"/>
            <w:vAlign w:val="center"/>
            <w:hideMark/>
          </w:tcPr>
          <w:p w14:paraId="3308FA68" w14:textId="77777777" w:rsidR="002D5125" w:rsidRPr="00D93281" w:rsidRDefault="002D5125" w:rsidP="005E39EA">
            <w:pPr>
              <w:jc w:val="center"/>
              <w:rPr>
                <w:rFonts w:ascii="Simplified Arabic" w:hAnsi="Simplified Arabic" w:cs="Simplified Arabic"/>
                <w:sz w:val="24"/>
                <w:szCs w:val="24"/>
              </w:rPr>
            </w:pPr>
            <w:r w:rsidRPr="00D93281">
              <w:rPr>
                <w:rFonts w:ascii="Simplified Arabic" w:hAnsi="Simplified Arabic" w:cs="Simplified Arabic"/>
                <w:sz w:val="24"/>
                <w:szCs w:val="24"/>
              </w:rPr>
              <w:t>30</w:t>
            </w:r>
          </w:p>
        </w:tc>
        <w:tc>
          <w:tcPr>
            <w:tcW w:w="789" w:type="pct"/>
            <w:vAlign w:val="center"/>
            <w:hideMark/>
          </w:tcPr>
          <w:p w14:paraId="7A7B3BEC" w14:textId="77777777" w:rsidR="002D5125" w:rsidRPr="00D93281" w:rsidRDefault="002D5125" w:rsidP="005E39EA">
            <w:pPr>
              <w:jc w:val="center"/>
              <w:rPr>
                <w:rFonts w:ascii="Simplified Arabic" w:hAnsi="Simplified Arabic" w:cs="Simplified Arabic"/>
                <w:sz w:val="24"/>
                <w:szCs w:val="24"/>
              </w:rPr>
            </w:pPr>
            <w:r w:rsidRPr="00D93281">
              <w:rPr>
                <w:rFonts w:ascii="Simplified Arabic" w:hAnsi="Simplified Arabic" w:cs="Simplified Arabic"/>
                <w:sz w:val="24"/>
                <w:szCs w:val="24"/>
              </w:rPr>
              <w:t>45</w:t>
            </w:r>
          </w:p>
        </w:tc>
        <w:tc>
          <w:tcPr>
            <w:tcW w:w="1617" w:type="pct"/>
            <w:vAlign w:val="center"/>
            <w:hideMark/>
          </w:tcPr>
          <w:p w14:paraId="64B6CC43" w14:textId="77777777" w:rsidR="002D5125" w:rsidRPr="00D93281" w:rsidRDefault="002D5125" w:rsidP="005E39EA">
            <w:pPr>
              <w:jc w:val="center"/>
              <w:rPr>
                <w:rFonts w:ascii="Simplified Arabic" w:hAnsi="Simplified Arabic" w:cs="Simplified Arabic"/>
                <w:sz w:val="24"/>
                <w:szCs w:val="24"/>
              </w:rPr>
            </w:pPr>
            <w:r w:rsidRPr="00D93281">
              <w:rPr>
                <w:rFonts w:ascii="Simplified Arabic" w:hAnsi="Simplified Arabic" w:cs="Simplified Arabic"/>
                <w:sz w:val="24"/>
                <w:szCs w:val="24"/>
                <w:rtl/>
              </w:rPr>
              <w:t>الحوادث لكل 100,000 نسمة</w:t>
            </w:r>
          </w:p>
        </w:tc>
        <w:tc>
          <w:tcPr>
            <w:tcW w:w="1031" w:type="pct"/>
            <w:vMerge w:val="restart"/>
            <w:shd w:val="clear" w:color="auto" w:fill="DAE9F7" w:themeFill="text2" w:themeFillTint="1A"/>
            <w:vAlign w:val="center"/>
            <w:hideMark/>
          </w:tcPr>
          <w:p w14:paraId="53C7062C" w14:textId="77777777" w:rsidR="002D5125" w:rsidRPr="00D93281" w:rsidRDefault="002D5125" w:rsidP="005E39EA">
            <w:pPr>
              <w:jc w:val="center"/>
              <w:rPr>
                <w:rFonts w:ascii="Simplified Arabic" w:hAnsi="Simplified Arabic" w:cs="Simplified Arabic"/>
                <w:b/>
                <w:bCs/>
                <w:sz w:val="24"/>
                <w:szCs w:val="24"/>
              </w:rPr>
            </w:pPr>
            <w:r w:rsidRPr="00D93281">
              <w:rPr>
                <w:rFonts w:ascii="Simplified Arabic" w:hAnsi="Simplified Arabic" w:cs="Simplified Arabic"/>
                <w:b/>
                <w:bCs/>
                <w:sz w:val="24"/>
                <w:szCs w:val="24"/>
                <w:rtl/>
              </w:rPr>
              <w:t>السلامة المرورية</w:t>
            </w:r>
          </w:p>
        </w:tc>
      </w:tr>
      <w:tr w:rsidR="002D5125" w:rsidRPr="00D93281" w14:paraId="0C376D1B" w14:textId="77777777" w:rsidTr="00DE5E7B">
        <w:trPr>
          <w:trHeight w:val="576"/>
          <w:jc w:val="center"/>
        </w:trPr>
        <w:tc>
          <w:tcPr>
            <w:tcW w:w="780" w:type="pct"/>
            <w:vAlign w:val="center"/>
            <w:hideMark/>
          </w:tcPr>
          <w:p w14:paraId="0688BE3F" w14:textId="77777777" w:rsidR="002D5125" w:rsidRPr="00D93281" w:rsidRDefault="002D5125" w:rsidP="005E39EA">
            <w:pPr>
              <w:jc w:val="center"/>
              <w:rPr>
                <w:rFonts w:ascii="Simplified Arabic" w:hAnsi="Simplified Arabic" w:cs="Simplified Arabic"/>
                <w:sz w:val="24"/>
                <w:szCs w:val="24"/>
              </w:rPr>
            </w:pPr>
            <w:r w:rsidRPr="00D93281">
              <w:rPr>
                <w:rFonts w:ascii="Times New Roman" w:hAnsi="Times New Roman" w:cs="Times New Roman"/>
                <w:sz w:val="24"/>
                <w:szCs w:val="24"/>
              </w:rPr>
              <w:t>↓</w:t>
            </w:r>
            <w:r w:rsidRPr="00D93281">
              <w:rPr>
                <w:rFonts w:ascii="Simplified Arabic" w:hAnsi="Simplified Arabic" w:cs="Simplified Arabic"/>
                <w:sz w:val="24"/>
                <w:szCs w:val="24"/>
              </w:rPr>
              <w:t xml:space="preserve"> 32%</w:t>
            </w:r>
          </w:p>
        </w:tc>
        <w:tc>
          <w:tcPr>
            <w:tcW w:w="782" w:type="pct"/>
            <w:vAlign w:val="center"/>
            <w:hideMark/>
          </w:tcPr>
          <w:p w14:paraId="46F73CB8" w14:textId="77777777" w:rsidR="002D5125" w:rsidRPr="00D93281" w:rsidRDefault="002D5125" w:rsidP="005E39EA">
            <w:pPr>
              <w:jc w:val="center"/>
              <w:rPr>
                <w:rFonts w:ascii="Simplified Arabic" w:hAnsi="Simplified Arabic" w:cs="Simplified Arabic"/>
                <w:sz w:val="24"/>
                <w:szCs w:val="24"/>
              </w:rPr>
            </w:pPr>
            <w:r w:rsidRPr="00D93281">
              <w:rPr>
                <w:rFonts w:ascii="Simplified Arabic" w:hAnsi="Simplified Arabic" w:cs="Simplified Arabic"/>
                <w:sz w:val="24"/>
                <w:szCs w:val="24"/>
              </w:rPr>
              <w:t>6,800</w:t>
            </w:r>
          </w:p>
        </w:tc>
        <w:tc>
          <w:tcPr>
            <w:tcW w:w="789" w:type="pct"/>
            <w:vAlign w:val="center"/>
            <w:hideMark/>
          </w:tcPr>
          <w:p w14:paraId="15E143C6" w14:textId="77777777" w:rsidR="002D5125" w:rsidRPr="00D93281" w:rsidRDefault="002D5125" w:rsidP="005E39EA">
            <w:pPr>
              <w:jc w:val="center"/>
              <w:rPr>
                <w:rFonts w:ascii="Simplified Arabic" w:hAnsi="Simplified Arabic" w:cs="Simplified Arabic"/>
                <w:sz w:val="24"/>
                <w:szCs w:val="24"/>
              </w:rPr>
            </w:pPr>
            <w:r w:rsidRPr="00D93281">
              <w:rPr>
                <w:rFonts w:ascii="Simplified Arabic" w:hAnsi="Simplified Arabic" w:cs="Simplified Arabic"/>
                <w:sz w:val="24"/>
                <w:szCs w:val="24"/>
              </w:rPr>
              <w:t>10,000</w:t>
            </w:r>
          </w:p>
        </w:tc>
        <w:tc>
          <w:tcPr>
            <w:tcW w:w="1617" w:type="pct"/>
            <w:vAlign w:val="center"/>
            <w:hideMark/>
          </w:tcPr>
          <w:p w14:paraId="7DF1D01A" w14:textId="77777777" w:rsidR="002D5125" w:rsidRPr="00D93281" w:rsidRDefault="002D5125" w:rsidP="005E39EA">
            <w:pPr>
              <w:jc w:val="center"/>
              <w:rPr>
                <w:rFonts w:ascii="Simplified Arabic" w:hAnsi="Simplified Arabic" w:cs="Simplified Arabic"/>
                <w:sz w:val="24"/>
                <w:szCs w:val="24"/>
              </w:rPr>
            </w:pPr>
            <w:r w:rsidRPr="00D93281">
              <w:rPr>
                <w:rFonts w:ascii="Simplified Arabic" w:hAnsi="Simplified Arabic" w:cs="Simplified Arabic"/>
                <w:sz w:val="24"/>
                <w:szCs w:val="24"/>
                <w:rtl/>
              </w:rPr>
              <w:t>الوفيات المرورية السنوية</w:t>
            </w:r>
          </w:p>
        </w:tc>
        <w:tc>
          <w:tcPr>
            <w:tcW w:w="1031" w:type="pct"/>
            <w:vMerge/>
            <w:shd w:val="clear" w:color="auto" w:fill="DAE9F7" w:themeFill="text2" w:themeFillTint="1A"/>
            <w:vAlign w:val="center"/>
            <w:hideMark/>
          </w:tcPr>
          <w:p w14:paraId="40C97918" w14:textId="77777777" w:rsidR="002D5125" w:rsidRPr="00D93281" w:rsidRDefault="002D5125" w:rsidP="005E39EA">
            <w:pPr>
              <w:jc w:val="center"/>
              <w:rPr>
                <w:rFonts w:ascii="Simplified Arabic" w:hAnsi="Simplified Arabic" w:cs="Simplified Arabic"/>
                <w:sz w:val="24"/>
                <w:szCs w:val="24"/>
              </w:rPr>
            </w:pPr>
          </w:p>
        </w:tc>
      </w:tr>
    </w:tbl>
    <w:p w14:paraId="360EDA24" w14:textId="024713A7" w:rsidR="00DE5E7B" w:rsidRPr="00D93281" w:rsidRDefault="009A6526" w:rsidP="00DE5E7B">
      <w:pPr>
        <w:spacing w:after="200"/>
        <w:ind w:left="720"/>
        <w:rPr>
          <w:rFonts w:ascii="Simplified Arabic" w:hAnsi="Simplified Arabic" w:cs="Simplified Arabic"/>
          <w:b/>
          <w:bCs/>
          <w:sz w:val="24"/>
          <w:szCs w:val="24"/>
          <w:rtl/>
        </w:rPr>
      </w:pPr>
      <w:r w:rsidRPr="00D93281">
        <w:rPr>
          <w:rFonts w:ascii="Simplified Arabic" w:hAnsi="Simplified Arabic" w:cs="Simplified Arabic" w:hint="cs"/>
          <w:b/>
          <w:bCs/>
          <w:sz w:val="24"/>
          <w:szCs w:val="24"/>
          <w:rtl/>
        </w:rPr>
        <w:t>المصدر:</w:t>
      </w:r>
      <w:r w:rsidR="00C1340D" w:rsidRPr="00D93281">
        <w:rPr>
          <w:rFonts w:ascii="Simplified Arabic" w:hAnsi="Simplified Arabic" w:cs="Simplified Arabic"/>
          <w:b/>
          <w:bCs/>
          <w:sz w:val="24"/>
          <w:szCs w:val="24"/>
        </w:rPr>
        <w:t xml:space="preserve"> </w:t>
      </w:r>
      <w:r w:rsidR="00C1340D" w:rsidRPr="00D93281">
        <w:rPr>
          <w:rFonts w:ascii="Simplified Arabic" w:hAnsi="Simplified Arabic" w:cs="Simplified Arabic"/>
          <w:sz w:val="24"/>
          <w:szCs w:val="24"/>
          <w:rtl/>
        </w:rPr>
        <w:t>إعداد الباحث اعتماداً على بيانات وزارة النقل، والجهاز المركزي للتعبئة العامة والإحصاء، ونموذج</w:t>
      </w:r>
      <w:r w:rsidR="00C1340D" w:rsidRPr="00D93281">
        <w:rPr>
          <w:rFonts w:ascii="Simplified Arabic" w:hAnsi="Simplified Arabic" w:cs="Simplified Arabic"/>
          <w:sz w:val="24"/>
          <w:szCs w:val="24"/>
        </w:rPr>
        <w:t xml:space="preserve"> (</w:t>
      </w:r>
      <w:proofErr w:type="spellStart"/>
      <w:r w:rsidR="00C1340D" w:rsidRPr="00D93281">
        <w:rPr>
          <w:rFonts w:ascii="Simplified Arabic" w:hAnsi="Simplified Arabic" w:cs="Simplified Arabic"/>
          <w:sz w:val="24"/>
          <w:szCs w:val="24"/>
        </w:rPr>
        <w:t>DiD</w:t>
      </w:r>
      <w:proofErr w:type="spellEnd"/>
      <w:r w:rsidR="00C1340D" w:rsidRPr="00D93281">
        <w:rPr>
          <w:rFonts w:ascii="Simplified Arabic" w:hAnsi="Simplified Arabic" w:cs="Simplified Arabic"/>
          <w:sz w:val="24"/>
          <w:szCs w:val="24"/>
        </w:rPr>
        <w:t>)</w:t>
      </w:r>
      <w:r w:rsidR="00C1340D" w:rsidRPr="00D93281">
        <w:rPr>
          <w:rFonts w:ascii="Simplified Arabic" w:hAnsi="Simplified Arabic" w:cs="Simplified Arabic"/>
          <w:b/>
          <w:bCs/>
          <w:sz w:val="24"/>
          <w:szCs w:val="24"/>
        </w:rPr>
        <w:t xml:space="preserve"> </w:t>
      </w:r>
    </w:p>
    <w:p w14:paraId="4561610D" w14:textId="4C3D3E42" w:rsidR="002D5125" w:rsidRPr="00D93281" w:rsidRDefault="002D5125" w:rsidP="00867C74">
      <w:pPr>
        <w:pStyle w:val="ListParagraph"/>
        <w:numPr>
          <w:ilvl w:val="0"/>
          <w:numId w:val="14"/>
        </w:numPr>
        <w:spacing w:after="200"/>
        <w:rPr>
          <w:rFonts w:ascii="Simplified Arabic" w:hAnsi="Simplified Arabic" w:cs="Simplified Arabic"/>
          <w:b/>
          <w:bCs/>
          <w:sz w:val="24"/>
          <w:szCs w:val="24"/>
        </w:rPr>
      </w:pPr>
      <w:r w:rsidRPr="00D93281">
        <w:rPr>
          <w:rFonts w:ascii="Simplified Arabic" w:hAnsi="Simplified Arabic" w:cs="Simplified Arabic"/>
          <w:b/>
          <w:bCs/>
          <w:sz w:val="24"/>
          <w:szCs w:val="24"/>
          <w:rtl/>
        </w:rPr>
        <w:lastRenderedPageBreak/>
        <w:t xml:space="preserve"> القراءة التحليلية للنتائج</w:t>
      </w:r>
    </w:p>
    <w:p w14:paraId="43D50B0F" w14:textId="77777777" w:rsidR="002D5125" w:rsidRPr="00D93281" w:rsidRDefault="002D5125" w:rsidP="00DE5E7B">
      <w:pPr>
        <w:spacing w:after="0" w:line="276" w:lineRule="auto"/>
        <w:ind w:left="288"/>
        <w:rPr>
          <w:rFonts w:ascii="Simplified Arabic" w:hAnsi="Simplified Arabic" w:cs="Simplified Arabic"/>
          <w:sz w:val="24"/>
          <w:szCs w:val="24"/>
        </w:rPr>
      </w:pPr>
      <w:r w:rsidRPr="00D93281">
        <w:rPr>
          <w:rFonts w:ascii="Simplified Arabic" w:hAnsi="Simplified Arabic" w:cs="Simplified Arabic"/>
          <w:sz w:val="24"/>
          <w:szCs w:val="24"/>
          <w:rtl/>
        </w:rPr>
        <w:t>تكشف نتائج نموذج</w:t>
      </w:r>
      <w:r w:rsidRPr="00D93281">
        <w:rPr>
          <w:rFonts w:ascii="Simplified Arabic" w:hAnsi="Simplified Arabic" w:cs="Simplified Arabic"/>
          <w:sz w:val="24"/>
          <w:szCs w:val="24"/>
        </w:rPr>
        <w:t xml:space="preserve"> </w:t>
      </w:r>
      <w:proofErr w:type="spellStart"/>
      <w:r w:rsidRPr="00D93281">
        <w:rPr>
          <w:rFonts w:ascii="Simplified Arabic" w:hAnsi="Simplified Arabic" w:cs="Simplified Arabic"/>
          <w:sz w:val="24"/>
          <w:szCs w:val="24"/>
        </w:rPr>
        <w:t>DiD</w:t>
      </w:r>
      <w:proofErr w:type="spellEnd"/>
      <w:r w:rsidRPr="00D93281">
        <w:rPr>
          <w:rFonts w:ascii="Simplified Arabic" w:hAnsi="Simplified Arabic" w:cs="Simplified Arabic"/>
          <w:sz w:val="24"/>
          <w:szCs w:val="24"/>
        </w:rPr>
        <w:t xml:space="preserve"> </w:t>
      </w:r>
      <w:r w:rsidRPr="00D93281">
        <w:rPr>
          <w:rFonts w:ascii="Simplified Arabic" w:hAnsi="Simplified Arabic" w:cs="Simplified Arabic"/>
          <w:sz w:val="24"/>
          <w:szCs w:val="24"/>
          <w:rtl/>
        </w:rPr>
        <w:t>عن أثر تنموي موزّع على ثلاثة مستويات مترابطة</w:t>
      </w:r>
      <w:r w:rsidRPr="00D93281">
        <w:rPr>
          <w:rFonts w:ascii="Simplified Arabic" w:hAnsi="Simplified Arabic" w:cs="Simplified Arabic"/>
          <w:sz w:val="24"/>
          <w:szCs w:val="24"/>
        </w:rPr>
        <w:t>:</w:t>
      </w:r>
      <w:r w:rsidRPr="00D93281">
        <w:rPr>
          <w:rFonts w:ascii="Simplified Arabic" w:hAnsi="Simplified Arabic" w:cs="Simplified Arabic"/>
          <w:sz w:val="24"/>
          <w:szCs w:val="24"/>
          <w:rtl/>
        </w:rPr>
        <w:br/>
        <w:t>على مستوى الكفاءة التشغيلية، حقّقت مشروعات الطرق</w:t>
      </w:r>
      <w:r w:rsidRPr="00D93281">
        <w:rPr>
          <w:rFonts w:ascii="Simplified Arabic" w:hAnsi="Simplified Arabic" w:cs="Simplified Arabic"/>
          <w:sz w:val="24"/>
          <w:szCs w:val="24"/>
        </w:rPr>
        <w:t xml:space="preserve"> </w:t>
      </w:r>
      <w:r w:rsidRPr="00D93281">
        <w:rPr>
          <w:rFonts w:ascii="Simplified Arabic" w:hAnsi="Simplified Arabic" w:cs="Simplified Arabic"/>
          <w:sz w:val="24"/>
          <w:szCs w:val="24"/>
          <w:rtl/>
        </w:rPr>
        <w:t xml:space="preserve">في ظل توسّع الشبكة إلى أكثر من </w:t>
      </w:r>
      <w:r w:rsidRPr="00D93281">
        <w:rPr>
          <w:rFonts w:ascii="Simplified Arabic" w:hAnsi="Simplified Arabic" w:cs="Simplified Arabic"/>
          <w:sz w:val="24"/>
          <w:szCs w:val="24"/>
        </w:rPr>
        <w:t xml:space="preserve">174,800 </w:t>
      </w:r>
      <w:r w:rsidRPr="00D93281">
        <w:rPr>
          <w:rFonts w:ascii="Simplified Arabic" w:hAnsi="Simplified Arabic" w:cs="Simplified Arabic"/>
          <w:sz w:val="24"/>
          <w:szCs w:val="24"/>
          <w:rtl/>
        </w:rPr>
        <w:t>كم</w:t>
      </w:r>
      <w:r w:rsidRPr="00D93281">
        <w:rPr>
          <w:rFonts w:ascii="Simplified Arabic" w:hAnsi="Simplified Arabic" w:cs="Simplified Arabic"/>
          <w:sz w:val="24"/>
          <w:szCs w:val="24"/>
        </w:rPr>
        <w:t xml:space="preserve"> </w:t>
      </w:r>
      <w:r w:rsidRPr="00D93281">
        <w:rPr>
          <w:rFonts w:ascii="Simplified Arabic" w:hAnsi="Simplified Arabic" w:cs="Simplified Arabic"/>
          <w:sz w:val="24"/>
          <w:szCs w:val="24"/>
          <w:rtl/>
        </w:rPr>
        <w:t>خفضاً صافياً في زمن الرحلات يُقدَّر بـ</w:t>
      </w:r>
      <w:r w:rsidRPr="00D93281">
        <w:rPr>
          <w:rFonts w:ascii="Simplified Arabic" w:hAnsi="Simplified Arabic" w:cs="Simplified Arabic"/>
          <w:sz w:val="24"/>
          <w:szCs w:val="24"/>
        </w:rPr>
        <w:t xml:space="preserve">15 </w:t>
      </w:r>
      <w:r w:rsidRPr="00D93281">
        <w:rPr>
          <w:rFonts w:ascii="Simplified Arabic" w:hAnsi="Simplified Arabic" w:cs="Simplified Arabic"/>
          <w:sz w:val="24"/>
          <w:szCs w:val="24"/>
          <w:rtl/>
        </w:rPr>
        <w:t xml:space="preserve">دقيقة إضافية مقارنةً بسيناريو غياب التدخل، بمعدل تحسّن يتراوح بين </w:t>
      </w:r>
      <w:r w:rsidRPr="00D93281">
        <w:rPr>
          <w:rFonts w:ascii="Simplified Arabic" w:hAnsi="Simplified Arabic" w:cs="Simplified Arabic"/>
          <w:sz w:val="24"/>
          <w:szCs w:val="24"/>
        </w:rPr>
        <w:t xml:space="preserve">33–34% </w:t>
      </w:r>
      <w:r w:rsidRPr="00D93281">
        <w:rPr>
          <w:rFonts w:ascii="Simplified Arabic" w:hAnsi="Simplified Arabic" w:cs="Simplified Arabic"/>
          <w:sz w:val="24"/>
          <w:szCs w:val="24"/>
          <w:rtl/>
        </w:rPr>
        <w:t>عبر مختلف أنماط التنقل</w:t>
      </w:r>
      <w:r w:rsidRPr="00D93281">
        <w:rPr>
          <w:rFonts w:ascii="Simplified Arabic" w:hAnsi="Simplified Arabic" w:cs="Simplified Arabic"/>
          <w:sz w:val="24"/>
          <w:szCs w:val="24"/>
        </w:rPr>
        <w:t>.</w:t>
      </w:r>
    </w:p>
    <w:p w14:paraId="5F162865" w14:textId="77777777" w:rsidR="002D5125" w:rsidRPr="00D93281" w:rsidRDefault="002D5125" w:rsidP="00DE5E7B">
      <w:pPr>
        <w:spacing w:after="0" w:line="276" w:lineRule="auto"/>
        <w:ind w:left="288"/>
        <w:rPr>
          <w:rFonts w:ascii="Simplified Arabic" w:hAnsi="Simplified Arabic" w:cs="Simplified Arabic"/>
          <w:sz w:val="24"/>
          <w:szCs w:val="24"/>
        </w:rPr>
      </w:pPr>
      <w:r w:rsidRPr="00D93281">
        <w:rPr>
          <w:rFonts w:ascii="Simplified Arabic" w:hAnsi="Simplified Arabic" w:cs="Simplified Arabic"/>
          <w:sz w:val="24"/>
          <w:szCs w:val="24"/>
          <w:rtl/>
        </w:rPr>
        <w:t xml:space="preserve">وعلى المستوى البيئي، أسهم تقليص "التوقف غير المنتج" في الازدحام بنسبة </w:t>
      </w:r>
      <w:r w:rsidRPr="00D93281">
        <w:rPr>
          <w:rFonts w:ascii="Simplified Arabic" w:hAnsi="Simplified Arabic" w:cs="Simplified Arabic"/>
          <w:sz w:val="24"/>
          <w:szCs w:val="24"/>
        </w:rPr>
        <w:t xml:space="preserve">40% </w:t>
      </w:r>
      <w:r w:rsidRPr="00D93281">
        <w:rPr>
          <w:rFonts w:ascii="Simplified Arabic" w:hAnsi="Simplified Arabic" w:cs="Simplified Arabic"/>
          <w:sz w:val="24"/>
          <w:szCs w:val="24"/>
          <w:rtl/>
        </w:rPr>
        <w:t xml:space="preserve">في خفض استهلاك الوقود بنسبة </w:t>
      </w:r>
      <w:r w:rsidRPr="00D93281">
        <w:rPr>
          <w:rFonts w:ascii="Simplified Arabic" w:hAnsi="Simplified Arabic" w:cs="Simplified Arabic"/>
          <w:sz w:val="24"/>
          <w:szCs w:val="24"/>
        </w:rPr>
        <w:t xml:space="preserve">25% </w:t>
      </w:r>
      <w:r w:rsidRPr="00D93281">
        <w:rPr>
          <w:rFonts w:ascii="Simplified Arabic" w:hAnsi="Simplified Arabic" w:cs="Simplified Arabic"/>
          <w:sz w:val="24"/>
          <w:szCs w:val="24"/>
          <w:rtl/>
        </w:rPr>
        <w:t>وانبعاثات</w:t>
      </w:r>
      <w:r w:rsidRPr="00D93281">
        <w:rPr>
          <w:rFonts w:ascii="Simplified Arabic" w:hAnsi="Simplified Arabic" w:cs="Simplified Arabic"/>
          <w:sz w:val="24"/>
          <w:szCs w:val="24"/>
        </w:rPr>
        <w:t xml:space="preserve"> CO</w:t>
      </w:r>
      <w:r w:rsidRPr="00D93281">
        <w:rPr>
          <w:rFonts w:ascii="Cambria Math" w:hAnsi="Cambria Math" w:cs="Cambria Math"/>
          <w:sz w:val="24"/>
          <w:szCs w:val="24"/>
        </w:rPr>
        <w:t>₂</w:t>
      </w:r>
      <w:r w:rsidRPr="00D93281">
        <w:rPr>
          <w:rFonts w:ascii="Simplified Arabic" w:hAnsi="Simplified Arabic" w:cs="Simplified Arabic"/>
          <w:sz w:val="24"/>
          <w:szCs w:val="24"/>
        </w:rPr>
        <w:t xml:space="preserve"> </w:t>
      </w:r>
      <w:r w:rsidRPr="00D93281">
        <w:rPr>
          <w:rFonts w:ascii="Simplified Arabic" w:hAnsi="Simplified Arabic" w:cs="Simplified Arabic"/>
          <w:sz w:val="24"/>
          <w:szCs w:val="24"/>
          <w:rtl/>
        </w:rPr>
        <w:t xml:space="preserve">بنسبة </w:t>
      </w:r>
      <w:r w:rsidRPr="00D93281">
        <w:rPr>
          <w:rFonts w:ascii="Simplified Arabic" w:hAnsi="Simplified Arabic" w:cs="Simplified Arabic"/>
          <w:sz w:val="24"/>
          <w:szCs w:val="24"/>
        </w:rPr>
        <w:t>27%</w:t>
      </w:r>
      <w:r w:rsidRPr="00D93281">
        <w:rPr>
          <w:rFonts w:ascii="Simplified Arabic" w:hAnsi="Simplified Arabic" w:cs="Simplified Arabic"/>
          <w:sz w:val="24"/>
          <w:szCs w:val="24"/>
          <w:rtl/>
        </w:rPr>
        <w:t xml:space="preserve">، وهو ما يتسق مع تقديرات البنك الدولي التي تُحمّل النقل البري مسؤولية نحو </w:t>
      </w:r>
      <w:r w:rsidRPr="00D93281">
        <w:rPr>
          <w:rFonts w:ascii="Simplified Arabic" w:hAnsi="Simplified Arabic" w:cs="Simplified Arabic"/>
          <w:sz w:val="24"/>
          <w:szCs w:val="24"/>
        </w:rPr>
        <w:t xml:space="preserve">11% </w:t>
      </w:r>
      <w:r w:rsidRPr="00D93281">
        <w:rPr>
          <w:rFonts w:ascii="Simplified Arabic" w:hAnsi="Simplified Arabic" w:cs="Simplified Arabic"/>
          <w:sz w:val="24"/>
          <w:szCs w:val="24"/>
          <w:rtl/>
        </w:rPr>
        <w:t>من إجمالي الانبعاثات في مصر</w:t>
      </w:r>
      <w:r w:rsidRPr="00D93281">
        <w:rPr>
          <w:rFonts w:ascii="Simplified Arabic" w:hAnsi="Simplified Arabic" w:cs="Simplified Arabic"/>
          <w:sz w:val="24"/>
          <w:szCs w:val="24"/>
        </w:rPr>
        <w:t>.</w:t>
      </w:r>
    </w:p>
    <w:p w14:paraId="7018A4BF" w14:textId="77777777" w:rsidR="002D5125" w:rsidRPr="00D93281" w:rsidRDefault="002D5125" w:rsidP="00DE5E7B">
      <w:pPr>
        <w:spacing w:after="0" w:line="276" w:lineRule="auto"/>
        <w:ind w:left="288"/>
        <w:rPr>
          <w:rFonts w:ascii="Simplified Arabic" w:hAnsi="Simplified Arabic" w:cs="Simplified Arabic"/>
          <w:sz w:val="24"/>
          <w:szCs w:val="24"/>
        </w:rPr>
      </w:pPr>
      <w:r w:rsidRPr="00D93281">
        <w:rPr>
          <w:rFonts w:ascii="Simplified Arabic" w:hAnsi="Simplified Arabic" w:cs="Simplified Arabic"/>
          <w:sz w:val="24"/>
          <w:szCs w:val="24"/>
          <w:rtl/>
        </w:rPr>
        <w:t xml:space="preserve">أما على مستوى السلامة المرورية، فقد أفضت تحسينات البنية التحتية من ازدواج للطرق وتحديث للإشارات والإنارة إلى انخفاض معدلات الحوادث بثُلث المعدلات السابقة، وتراجع الوفيات من </w:t>
      </w:r>
      <w:r w:rsidRPr="00D93281">
        <w:rPr>
          <w:rFonts w:ascii="Simplified Arabic" w:hAnsi="Simplified Arabic" w:cs="Simplified Arabic"/>
          <w:sz w:val="24"/>
          <w:szCs w:val="24"/>
        </w:rPr>
        <w:t xml:space="preserve">10,000 </w:t>
      </w:r>
      <w:r w:rsidRPr="00D93281">
        <w:rPr>
          <w:rFonts w:ascii="Simplified Arabic" w:hAnsi="Simplified Arabic" w:cs="Simplified Arabic"/>
          <w:sz w:val="24"/>
          <w:szCs w:val="24"/>
          <w:rtl/>
        </w:rPr>
        <w:t xml:space="preserve">إلى 6,800 حالة سنوياً بنسبة </w:t>
      </w:r>
      <w:r w:rsidRPr="00D93281">
        <w:rPr>
          <w:rFonts w:ascii="Simplified Arabic" w:hAnsi="Simplified Arabic" w:cs="Simplified Arabic"/>
          <w:sz w:val="24"/>
          <w:szCs w:val="24"/>
        </w:rPr>
        <w:t>32%</w:t>
      </w:r>
      <w:r w:rsidRPr="00D93281">
        <w:rPr>
          <w:rFonts w:ascii="Simplified Arabic" w:hAnsi="Simplified Arabic" w:cs="Simplified Arabic"/>
          <w:sz w:val="24"/>
          <w:szCs w:val="24"/>
          <w:rtl/>
        </w:rPr>
        <w:t>، مما يُمثّل عائداً اجتماعياً مباشراً يُعزّز مبررات الاستثمار في هذا القطاع</w:t>
      </w:r>
      <w:r w:rsidRPr="00D93281">
        <w:rPr>
          <w:rFonts w:ascii="Simplified Arabic" w:hAnsi="Simplified Arabic" w:cs="Simplified Arabic"/>
          <w:sz w:val="24"/>
          <w:szCs w:val="24"/>
        </w:rPr>
        <w:t>.</w:t>
      </w:r>
    </w:p>
    <w:p w14:paraId="7C752F77" w14:textId="77777777" w:rsidR="002D5125" w:rsidRPr="00D93281" w:rsidRDefault="002D5125" w:rsidP="00DE5E7B">
      <w:pPr>
        <w:spacing w:after="0" w:line="276" w:lineRule="auto"/>
        <w:ind w:left="288"/>
        <w:rPr>
          <w:rFonts w:ascii="Simplified Arabic" w:hAnsi="Simplified Arabic" w:cs="Simplified Arabic"/>
          <w:sz w:val="24"/>
          <w:szCs w:val="24"/>
        </w:rPr>
      </w:pPr>
      <w:r w:rsidRPr="00D93281">
        <w:rPr>
          <w:rFonts w:ascii="Simplified Arabic" w:hAnsi="Simplified Arabic" w:cs="Simplified Arabic"/>
          <w:sz w:val="24"/>
          <w:szCs w:val="24"/>
          <w:rtl/>
        </w:rPr>
        <w:t>توضح البيانات أن تطوير الطرق في مصر أدى إلى</w:t>
      </w:r>
      <w:r w:rsidRPr="00D93281">
        <w:rPr>
          <w:rFonts w:ascii="Simplified Arabic" w:hAnsi="Simplified Arabic" w:cs="Simplified Arabic"/>
          <w:sz w:val="24"/>
          <w:szCs w:val="24"/>
        </w:rPr>
        <w:t>:</w:t>
      </w:r>
    </w:p>
    <w:p w14:paraId="36AAE0A4" w14:textId="77777777" w:rsidR="002D5125" w:rsidRPr="00D93281" w:rsidRDefault="002D5125" w:rsidP="00DE5E7B">
      <w:pPr>
        <w:pStyle w:val="ListParagraph"/>
        <w:numPr>
          <w:ilvl w:val="0"/>
          <w:numId w:val="7"/>
        </w:numPr>
        <w:spacing w:after="0" w:line="276" w:lineRule="auto"/>
        <w:rPr>
          <w:rFonts w:ascii="Simplified Arabic" w:hAnsi="Simplified Arabic" w:cs="Simplified Arabic"/>
          <w:sz w:val="24"/>
          <w:szCs w:val="24"/>
        </w:rPr>
      </w:pPr>
      <w:r w:rsidRPr="00D93281">
        <w:rPr>
          <w:rFonts w:ascii="Simplified Arabic" w:hAnsi="Simplified Arabic" w:cs="Simplified Arabic"/>
          <w:sz w:val="24"/>
          <w:szCs w:val="24"/>
          <w:rtl/>
        </w:rPr>
        <w:t xml:space="preserve">تقليل زمن الرحلات بما يقارب </w:t>
      </w:r>
      <w:r w:rsidRPr="00D93281">
        <w:rPr>
          <w:rFonts w:ascii="Simplified Arabic" w:hAnsi="Simplified Arabic" w:cs="Simplified Arabic"/>
          <w:b/>
          <w:bCs/>
          <w:sz w:val="24"/>
          <w:szCs w:val="24"/>
        </w:rPr>
        <w:t>30–35%</w:t>
      </w:r>
    </w:p>
    <w:p w14:paraId="5478C985" w14:textId="77777777" w:rsidR="002D5125" w:rsidRPr="00D93281" w:rsidRDefault="002D5125" w:rsidP="00DE5E7B">
      <w:pPr>
        <w:pStyle w:val="ListParagraph"/>
        <w:numPr>
          <w:ilvl w:val="0"/>
          <w:numId w:val="7"/>
        </w:numPr>
        <w:spacing w:after="0" w:line="276" w:lineRule="auto"/>
        <w:rPr>
          <w:rFonts w:ascii="Simplified Arabic" w:hAnsi="Simplified Arabic" w:cs="Simplified Arabic"/>
          <w:sz w:val="24"/>
          <w:szCs w:val="24"/>
        </w:rPr>
      </w:pPr>
      <w:r w:rsidRPr="00D93281">
        <w:rPr>
          <w:rFonts w:ascii="Simplified Arabic" w:hAnsi="Simplified Arabic" w:cs="Simplified Arabic"/>
          <w:sz w:val="24"/>
          <w:szCs w:val="24"/>
          <w:rtl/>
        </w:rPr>
        <w:t xml:space="preserve">خفض استهلاك الوقود بنسبة </w:t>
      </w:r>
      <w:r w:rsidRPr="00D93281">
        <w:rPr>
          <w:rFonts w:ascii="Simplified Arabic" w:hAnsi="Simplified Arabic" w:cs="Simplified Arabic"/>
          <w:b/>
          <w:bCs/>
          <w:sz w:val="24"/>
          <w:szCs w:val="24"/>
        </w:rPr>
        <w:t>20–25%</w:t>
      </w:r>
    </w:p>
    <w:p w14:paraId="38D7DA45" w14:textId="77777777" w:rsidR="002D5125" w:rsidRPr="00D93281" w:rsidRDefault="002D5125" w:rsidP="00DE5E7B">
      <w:pPr>
        <w:pStyle w:val="ListParagraph"/>
        <w:numPr>
          <w:ilvl w:val="0"/>
          <w:numId w:val="7"/>
        </w:numPr>
        <w:spacing w:after="0" w:line="276" w:lineRule="auto"/>
        <w:rPr>
          <w:rFonts w:ascii="Simplified Arabic" w:hAnsi="Simplified Arabic" w:cs="Simplified Arabic"/>
          <w:sz w:val="24"/>
          <w:szCs w:val="24"/>
        </w:rPr>
      </w:pPr>
      <w:r w:rsidRPr="00D93281">
        <w:rPr>
          <w:rFonts w:ascii="Simplified Arabic" w:hAnsi="Simplified Arabic" w:cs="Simplified Arabic"/>
          <w:sz w:val="24"/>
          <w:szCs w:val="24"/>
          <w:rtl/>
        </w:rPr>
        <w:t xml:space="preserve">تقليل الانبعاثات الكربونية بنسبة </w:t>
      </w:r>
      <w:r w:rsidRPr="00D93281">
        <w:rPr>
          <w:rFonts w:ascii="Simplified Arabic" w:hAnsi="Simplified Arabic" w:cs="Simplified Arabic"/>
          <w:b/>
          <w:bCs/>
          <w:sz w:val="24"/>
          <w:szCs w:val="24"/>
          <w:rtl/>
        </w:rPr>
        <w:t>حوالي 25–27</w:t>
      </w:r>
      <w:r w:rsidRPr="00D93281">
        <w:rPr>
          <w:rFonts w:ascii="Simplified Arabic" w:hAnsi="Simplified Arabic" w:cs="Simplified Arabic"/>
          <w:b/>
          <w:bCs/>
          <w:sz w:val="24"/>
          <w:szCs w:val="24"/>
        </w:rPr>
        <w:t>%</w:t>
      </w:r>
    </w:p>
    <w:p w14:paraId="0F468060" w14:textId="2EC0B07F" w:rsidR="00DE5E7B" w:rsidRPr="00DE5E7B" w:rsidRDefault="002D5125" w:rsidP="00DE5E7B">
      <w:pPr>
        <w:pStyle w:val="ListParagraph"/>
        <w:numPr>
          <w:ilvl w:val="0"/>
          <w:numId w:val="7"/>
        </w:numPr>
        <w:spacing w:after="0" w:line="276" w:lineRule="auto"/>
        <w:rPr>
          <w:rFonts w:ascii="Simplified Arabic" w:hAnsi="Simplified Arabic" w:cs="Simplified Arabic"/>
          <w:sz w:val="24"/>
          <w:szCs w:val="24"/>
        </w:rPr>
      </w:pPr>
      <w:r w:rsidRPr="00D93281">
        <w:rPr>
          <w:rFonts w:ascii="Simplified Arabic" w:hAnsi="Simplified Arabic" w:cs="Simplified Arabic"/>
          <w:sz w:val="24"/>
          <w:szCs w:val="24"/>
          <w:rtl/>
        </w:rPr>
        <w:t xml:space="preserve">انخفاض واضح في معدلات الحوادث يصل إلى </w:t>
      </w:r>
      <w:r w:rsidRPr="00D93281">
        <w:rPr>
          <w:rFonts w:ascii="Simplified Arabic" w:hAnsi="Simplified Arabic" w:cs="Simplified Arabic"/>
          <w:b/>
          <w:bCs/>
          <w:sz w:val="24"/>
          <w:szCs w:val="24"/>
          <w:rtl/>
        </w:rPr>
        <w:t>ثلث المعدلات السابقة</w:t>
      </w:r>
    </w:p>
    <w:p w14:paraId="43CE50DE" w14:textId="102E17FD" w:rsidR="002D5125" w:rsidRDefault="00DE5E7B" w:rsidP="00DE5E7B">
      <w:pPr>
        <w:spacing w:after="0" w:line="276" w:lineRule="auto"/>
        <w:ind w:left="360"/>
        <w:rPr>
          <w:rFonts w:cs="Arial"/>
          <w:sz w:val="24"/>
          <w:szCs w:val="24"/>
          <w:rtl/>
        </w:rPr>
      </w:pPr>
      <w:r>
        <w:rPr>
          <w:rFonts w:cs="Arial"/>
          <w:sz w:val="24"/>
          <w:szCs w:val="24"/>
          <w:rtl/>
        </w:rPr>
        <w:br/>
      </w:r>
      <w:r w:rsidR="002D5125" w:rsidRPr="00DE5E7B">
        <w:rPr>
          <w:rFonts w:cs="Arial"/>
          <w:sz w:val="24"/>
          <w:szCs w:val="24"/>
          <w:rtl/>
        </w:rPr>
        <w:t>ويؤكد البنك الدولي أن تحسين النقل والطرق يرفع الإنتاجية ويقلل التكلفة الاقتصادية للنقل ويعزز النمو الاقتصادي المستدام</w:t>
      </w:r>
      <w:r w:rsidR="002D5125" w:rsidRPr="00DE5E7B">
        <w:rPr>
          <w:rFonts w:cs="Arial" w:hint="cs"/>
          <w:sz w:val="24"/>
          <w:szCs w:val="24"/>
          <w:rtl/>
        </w:rPr>
        <w:t>.</w:t>
      </w:r>
    </w:p>
    <w:p w14:paraId="33A3AA1A" w14:textId="77777777" w:rsidR="00DE5E7B" w:rsidRPr="00DE5E7B" w:rsidRDefault="00DE5E7B" w:rsidP="00DE5E7B">
      <w:pPr>
        <w:spacing w:after="0" w:line="276" w:lineRule="auto"/>
        <w:ind w:left="360"/>
        <w:rPr>
          <w:rFonts w:ascii="Simplified Arabic" w:hAnsi="Simplified Arabic" w:cs="Simplified Arabic"/>
          <w:sz w:val="24"/>
          <w:szCs w:val="24"/>
          <w:rtl/>
        </w:rPr>
      </w:pPr>
    </w:p>
    <w:p w14:paraId="2D2FE732" w14:textId="5584E1DF" w:rsidR="00DE5E7B" w:rsidRPr="00DE5E7B" w:rsidRDefault="002D5125" w:rsidP="00DE5E7B">
      <w:pPr>
        <w:spacing w:after="0" w:line="276" w:lineRule="auto"/>
        <w:ind w:left="288"/>
        <w:rPr>
          <w:rFonts w:ascii="Simplified Arabic" w:hAnsi="Simplified Arabic" w:cs="Simplified Arabic"/>
          <w:b/>
          <w:bCs/>
          <w:sz w:val="24"/>
          <w:szCs w:val="24"/>
          <w:rtl/>
          <w:lang w:bidi="ar-EG"/>
        </w:rPr>
      </w:pPr>
      <w:r w:rsidRPr="00D93281">
        <w:rPr>
          <w:rFonts w:ascii="Simplified Arabic" w:hAnsi="Simplified Arabic" w:cs="Simplified Arabic" w:hint="cs"/>
          <w:b/>
          <w:bCs/>
          <w:sz w:val="24"/>
          <w:szCs w:val="24"/>
          <w:rtl/>
        </w:rPr>
        <w:t>ثانيا: الإنجازات</w:t>
      </w:r>
      <w:r w:rsidRPr="00D93281">
        <w:rPr>
          <w:rFonts w:ascii="Simplified Arabic" w:hAnsi="Simplified Arabic" w:cs="Simplified Arabic"/>
          <w:b/>
          <w:bCs/>
          <w:sz w:val="24"/>
          <w:szCs w:val="24"/>
          <w:rtl/>
        </w:rPr>
        <w:t xml:space="preserve"> الكمية والأثر التنموي للمشروع القومي للطرق في مصر</w:t>
      </w:r>
      <w:r w:rsidRPr="00D93281">
        <w:rPr>
          <w:rFonts w:ascii="Simplified Arabic" w:hAnsi="Simplified Arabic" w:cs="Simplified Arabic"/>
          <w:b/>
          <w:bCs/>
          <w:sz w:val="24"/>
          <w:szCs w:val="24"/>
          <w:lang w:bidi="ar-EG"/>
        </w:rPr>
        <w:t xml:space="preserve"> (2014–2025)</w:t>
      </w:r>
    </w:p>
    <w:p w14:paraId="0EE5FFAB" w14:textId="77777777" w:rsidR="002D5125" w:rsidRPr="00D93281" w:rsidRDefault="002D5125" w:rsidP="00DE5E7B">
      <w:pPr>
        <w:spacing w:before="120" w:after="0" w:line="276" w:lineRule="auto"/>
        <w:ind w:left="288"/>
        <w:jc w:val="both"/>
        <w:rPr>
          <w:rFonts w:cs="Arial"/>
          <w:sz w:val="24"/>
          <w:szCs w:val="24"/>
          <w:rtl/>
        </w:rPr>
      </w:pPr>
      <w:r w:rsidRPr="00D93281">
        <w:rPr>
          <w:rFonts w:ascii="Simplified Arabic" w:hAnsi="Simplified Arabic" w:cs="Simplified Arabic"/>
          <w:sz w:val="24"/>
          <w:szCs w:val="24"/>
          <w:rtl/>
        </w:rPr>
        <w:t>شهدت مصر قفزة غير مسبوقة في تطوير شبكة طرقها القومية</w:t>
      </w:r>
      <w:r w:rsidRPr="00D93281">
        <w:rPr>
          <w:rFonts w:ascii="Simplified Arabic" w:hAnsi="Simplified Arabic" w:cs="Simplified Arabic" w:hint="cs"/>
          <w:sz w:val="24"/>
          <w:szCs w:val="24"/>
          <w:rtl/>
        </w:rPr>
        <w:t xml:space="preserve"> كما هو موضح في شكل (3)</w:t>
      </w:r>
      <w:r w:rsidRPr="00D93281">
        <w:rPr>
          <w:rFonts w:ascii="Simplified Arabic" w:hAnsi="Simplified Arabic" w:cs="Simplified Arabic"/>
          <w:sz w:val="24"/>
          <w:szCs w:val="24"/>
          <w:rtl/>
        </w:rPr>
        <w:t>، تمثّلت في زيادة صافية تجاوزت 64 ألف كيلومتر لتُشكّل ركيزةً أساسية للتنمية المستدامة، وقد تعدّت تداعيات هذا التطوير حدود البنية التحتية لتمتد إلى أبعاد اقتصادية واجتماعية وبيئية متشابكة؛ ففي الجانب الاقتصادي، أسفر القضاء على الاختناقات المرورية عن وفورات سنوية ضخمة بلغت 8 مليارات دولار، في حين أحدث هذا التطوير أثراً إيجابياً ملموساً على جودة الحياة تجلّى في انخفاض معدل وفيات حوادث الطرق بنسبة 28.6%، فضلاً عن إسهامه في تحقيق الأهداف البيئية من خلال استهداف خفض الانبعاثات الكربونية بنحو 9 ملايين طن سنوياً بحلول العام المستهدف</w:t>
      </w:r>
    </w:p>
    <w:p w14:paraId="288DEC2F" w14:textId="77777777" w:rsidR="002D5125" w:rsidRPr="00D93281" w:rsidRDefault="002D5125" w:rsidP="002D5125">
      <w:pPr>
        <w:spacing w:after="200"/>
        <w:ind w:left="-144"/>
        <w:jc w:val="center"/>
        <w:rPr>
          <w:rFonts w:ascii="Simplified Arabic" w:hAnsi="Simplified Arabic" w:cs="Simplified Arabic"/>
          <w:b/>
          <w:bCs/>
          <w:sz w:val="24"/>
          <w:szCs w:val="24"/>
          <w:rtl/>
        </w:rPr>
      </w:pPr>
      <w:r w:rsidRPr="00D93281">
        <w:rPr>
          <w:rFonts w:ascii="Simplified Arabic" w:hAnsi="Simplified Arabic" w:cs="Simplified Arabic"/>
          <w:sz w:val="24"/>
          <w:szCs w:val="24"/>
          <w:lang w:bidi="ar-EG"/>
        </w:rPr>
        <w:lastRenderedPageBreak/>
        <w:t>.</w:t>
      </w:r>
      <w:r w:rsidRPr="00D93281">
        <w:rPr>
          <w:rFonts w:ascii="Simplified Arabic" w:hAnsi="Simplified Arabic" w:cs="Simplified Arabic"/>
          <w:b/>
          <w:bCs/>
          <w:noProof/>
          <w:sz w:val="24"/>
          <w:szCs w:val="24"/>
        </w:rPr>
        <w:drawing>
          <wp:inline distT="0" distB="0" distL="0" distR="0" wp14:anchorId="0DA644B1" wp14:editId="62EC7ED7">
            <wp:extent cx="4472940" cy="3492017"/>
            <wp:effectExtent l="0" t="0" r="3810" b="0"/>
            <wp:docPr id="47091473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1985"/>
                    <a:stretch>
                      <a:fillRect/>
                    </a:stretch>
                  </pic:blipFill>
                  <pic:spPr bwMode="auto">
                    <a:xfrm>
                      <a:off x="0" y="0"/>
                      <a:ext cx="4539387" cy="3543892"/>
                    </a:xfrm>
                    <a:prstGeom prst="rect">
                      <a:avLst/>
                    </a:prstGeom>
                    <a:noFill/>
                    <a:ln>
                      <a:noFill/>
                    </a:ln>
                    <a:extLst>
                      <a:ext uri="{53640926-AAD7-44D8-BBD7-CCE9431645EC}">
                        <a14:shadowObscured xmlns:a14="http://schemas.microsoft.com/office/drawing/2010/main"/>
                      </a:ext>
                    </a:extLst>
                  </pic:spPr>
                </pic:pic>
              </a:graphicData>
            </a:graphic>
          </wp:inline>
        </w:drawing>
      </w:r>
    </w:p>
    <w:p w14:paraId="67AA8F3A" w14:textId="786F3703" w:rsidR="002D5125" w:rsidRPr="00D93281" w:rsidRDefault="002D5125" w:rsidP="003C5CF9">
      <w:pPr>
        <w:spacing w:after="0"/>
        <w:ind w:left="-144"/>
        <w:jc w:val="center"/>
        <w:rPr>
          <w:rFonts w:ascii="Simplified Arabic" w:hAnsi="Simplified Arabic" w:cs="Simplified Arabic"/>
          <w:b/>
          <w:bCs/>
          <w:sz w:val="24"/>
          <w:szCs w:val="24"/>
          <w:rtl/>
          <w:lang w:bidi="ar-EG"/>
        </w:rPr>
      </w:pPr>
      <w:r w:rsidRPr="00D93281">
        <w:rPr>
          <w:rFonts w:ascii="Simplified Arabic" w:hAnsi="Simplified Arabic" w:cs="Simplified Arabic" w:hint="cs"/>
          <w:b/>
          <w:bCs/>
          <w:sz w:val="24"/>
          <w:szCs w:val="24"/>
          <w:rtl/>
        </w:rPr>
        <w:t>شكل (</w:t>
      </w:r>
      <w:r w:rsidR="003C5CF9" w:rsidRPr="00D93281">
        <w:rPr>
          <w:rFonts w:ascii="Simplified Arabic" w:hAnsi="Simplified Arabic" w:cs="Simplified Arabic" w:hint="cs"/>
          <w:b/>
          <w:bCs/>
          <w:sz w:val="24"/>
          <w:szCs w:val="24"/>
          <w:rtl/>
        </w:rPr>
        <w:t>2</w:t>
      </w:r>
      <w:r w:rsidRPr="00D93281">
        <w:rPr>
          <w:rFonts w:ascii="Simplified Arabic" w:hAnsi="Simplified Arabic" w:cs="Simplified Arabic" w:hint="cs"/>
          <w:b/>
          <w:bCs/>
          <w:sz w:val="24"/>
          <w:szCs w:val="24"/>
          <w:rtl/>
        </w:rPr>
        <w:t xml:space="preserve">) </w:t>
      </w:r>
      <w:r w:rsidRPr="00D93281">
        <w:rPr>
          <w:rFonts w:ascii="Simplified Arabic" w:hAnsi="Simplified Arabic" w:cs="Simplified Arabic"/>
          <w:b/>
          <w:bCs/>
          <w:sz w:val="24"/>
          <w:szCs w:val="24"/>
          <w:rtl/>
        </w:rPr>
        <w:t xml:space="preserve">شبكة الطرق القومية في </w:t>
      </w:r>
      <w:proofErr w:type="gramStart"/>
      <w:r w:rsidRPr="00D93281">
        <w:rPr>
          <w:rFonts w:ascii="Simplified Arabic" w:hAnsi="Simplified Arabic" w:cs="Simplified Arabic"/>
          <w:b/>
          <w:bCs/>
          <w:sz w:val="24"/>
          <w:szCs w:val="24"/>
          <w:rtl/>
        </w:rPr>
        <w:t>مصر</w:t>
      </w:r>
      <w:r w:rsidR="009A6526" w:rsidRPr="00D93281">
        <w:rPr>
          <w:rFonts w:ascii="Simplified Arabic" w:hAnsi="Simplified Arabic" w:cs="Simplified Arabic"/>
          <w:b/>
          <w:bCs/>
          <w:sz w:val="24"/>
          <w:szCs w:val="24"/>
          <w:lang w:bidi="ar-EG"/>
        </w:rPr>
        <w:t xml:space="preserve"> </w:t>
      </w:r>
      <w:r w:rsidRPr="00D93281">
        <w:rPr>
          <w:rFonts w:ascii="Simplified Arabic" w:hAnsi="Simplified Arabic" w:cs="Simplified Arabic"/>
          <w:b/>
          <w:bCs/>
          <w:sz w:val="24"/>
          <w:szCs w:val="24"/>
          <w:lang w:bidi="ar-EG"/>
        </w:rPr>
        <w:t xml:space="preserve"> (</w:t>
      </w:r>
      <w:proofErr w:type="gramEnd"/>
      <w:r w:rsidR="00CB5BE0" w:rsidRPr="00D93281">
        <w:rPr>
          <w:rFonts w:ascii="Simplified Arabic" w:hAnsi="Simplified Arabic" w:cs="Simplified Arabic"/>
          <w:b/>
          <w:bCs/>
          <w:sz w:val="24"/>
          <w:szCs w:val="24"/>
          <w:lang w:bidi="ar-EG"/>
        </w:rPr>
        <w:t>2025</w:t>
      </w:r>
      <w:r w:rsidRPr="00D93281">
        <w:rPr>
          <w:rFonts w:ascii="Simplified Arabic" w:hAnsi="Simplified Arabic" w:cs="Simplified Arabic"/>
          <w:b/>
          <w:bCs/>
          <w:sz w:val="24"/>
          <w:szCs w:val="24"/>
          <w:lang w:bidi="ar-EG"/>
        </w:rPr>
        <w:t>-</w:t>
      </w:r>
      <w:r w:rsidR="00CB5BE0" w:rsidRPr="00D93281">
        <w:rPr>
          <w:rFonts w:ascii="Simplified Arabic" w:hAnsi="Simplified Arabic" w:cs="Simplified Arabic"/>
          <w:b/>
          <w:bCs/>
          <w:sz w:val="24"/>
          <w:szCs w:val="24"/>
          <w:lang w:bidi="ar-EG"/>
        </w:rPr>
        <w:t>2014</w:t>
      </w:r>
      <w:r w:rsidRPr="00D93281">
        <w:rPr>
          <w:rFonts w:ascii="Simplified Arabic" w:hAnsi="Simplified Arabic" w:cs="Simplified Arabic"/>
          <w:b/>
          <w:bCs/>
          <w:sz w:val="24"/>
          <w:szCs w:val="24"/>
          <w:lang w:bidi="ar-EG"/>
        </w:rPr>
        <w:t>)</w:t>
      </w:r>
    </w:p>
    <w:p w14:paraId="39C96524" w14:textId="77777777" w:rsidR="007E58AC" w:rsidRPr="00D93281" w:rsidRDefault="009A6526" w:rsidP="007E58AC">
      <w:pPr>
        <w:spacing w:after="0"/>
        <w:ind w:left="-144"/>
        <w:jc w:val="center"/>
        <w:rPr>
          <w:rFonts w:ascii="Simplified Arabic" w:hAnsi="Simplified Arabic" w:cs="Simplified Arabic"/>
          <w:b/>
          <w:bCs/>
          <w:sz w:val="24"/>
          <w:szCs w:val="24"/>
          <w:rtl/>
        </w:rPr>
      </w:pPr>
      <w:r w:rsidRPr="00D93281">
        <w:rPr>
          <w:rFonts w:ascii="Simplified Arabic" w:hAnsi="Simplified Arabic" w:cs="Simplified Arabic" w:hint="cs"/>
          <w:b/>
          <w:bCs/>
          <w:sz w:val="24"/>
          <w:szCs w:val="24"/>
          <w:rtl/>
          <w:lang w:bidi="ar-EG"/>
        </w:rPr>
        <w:t>المصدر:</w:t>
      </w:r>
      <w:r w:rsidR="00C54742" w:rsidRPr="00D93281">
        <w:rPr>
          <w:rFonts w:ascii="Simplified Arabic" w:hAnsi="Simplified Arabic" w:cs="Simplified Arabic" w:hint="cs"/>
          <w:b/>
          <w:bCs/>
          <w:sz w:val="24"/>
          <w:szCs w:val="24"/>
          <w:rtl/>
          <w:lang w:bidi="ar-EG"/>
        </w:rPr>
        <w:t xml:space="preserve"> </w:t>
      </w:r>
      <w:r w:rsidRPr="00D93281">
        <w:rPr>
          <w:rFonts w:ascii="Simplified Arabic" w:hAnsi="Simplified Arabic" w:cs="Simplified Arabic" w:hint="cs"/>
          <w:b/>
          <w:bCs/>
          <w:sz w:val="24"/>
          <w:szCs w:val="24"/>
          <w:rtl/>
          <w:lang w:bidi="ar-EG"/>
        </w:rPr>
        <w:t xml:space="preserve">إعداد الباحث اعتمادا على </w:t>
      </w:r>
      <w:r w:rsidR="00C54742" w:rsidRPr="00D93281">
        <w:rPr>
          <w:rFonts w:ascii="Simplified Arabic" w:hAnsi="Simplified Arabic" w:cs="Simplified Arabic" w:hint="cs"/>
          <w:b/>
          <w:bCs/>
          <w:sz w:val="24"/>
          <w:szCs w:val="24"/>
          <w:rtl/>
          <w:lang w:bidi="ar-EG"/>
        </w:rPr>
        <w:t xml:space="preserve">بيانات الجهاز المركزي للتعبئة العامة والاحصاء والتقارير والاحصائيات الدولية واستراتيجية النقل </w:t>
      </w:r>
    </w:p>
    <w:p w14:paraId="2B460868" w14:textId="499C2B3C" w:rsidR="002D5125" w:rsidRPr="00D93281" w:rsidRDefault="007E58AC" w:rsidP="007E58AC">
      <w:pPr>
        <w:spacing w:after="0"/>
        <w:ind w:left="288"/>
        <w:rPr>
          <w:rFonts w:ascii="Simplified Arabic" w:hAnsi="Simplified Arabic" w:cs="Simplified Arabic"/>
          <w:b/>
          <w:bCs/>
          <w:sz w:val="24"/>
          <w:szCs w:val="24"/>
          <w:rtl/>
        </w:rPr>
      </w:pPr>
      <w:r w:rsidRPr="00D93281">
        <w:rPr>
          <w:rFonts w:ascii="Simplified Arabic" w:hAnsi="Simplified Arabic" w:cs="Simplified Arabic" w:hint="cs"/>
          <w:b/>
          <w:bCs/>
          <w:sz w:val="24"/>
          <w:szCs w:val="24"/>
          <w:rtl/>
          <w:lang w:bidi="ar-EG"/>
        </w:rPr>
        <w:t>ثالثا : ر</w:t>
      </w:r>
      <w:r w:rsidRPr="00D93281">
        <w:rPr>
          <w:rFonts w:ascii="Simplified Arabic" w:hAnsi="Simplified Arabic" w:cs="Simplified Arabic"/>
          <w:b/>
          <w:bCs/>
          <w:sz w:val="24"/>
          <w:szCs w:val="24"/>
          <w:rtl/>
          <w:lang w:bidi="ar-EG"/>
        </w:rPr>
        <w:t>بط التطورات بأهداف رؤية مصر 2030</w:t>
      </w:r>
      <w:r w:rsidRPr="00D93281">
        <w:rPr>
          <w:rFonts w:ascii="Simplified Arabic" w:hAnsi="Simplified Arabic" w:cs="Simplified Arabic"/>
          <w:sz w:val="24"/>
          <w:szCs w:val="24"/>
          <w:rtl/>
          <w:lang w:bidi="ar-EG"/>
        </w:rPr>
        <w:br/>
      </w:r>
      <w:r w:rsidR="002D5125" w:rsidRPr="00D93281">
        <w:rPr>
          <w:rFonts w:ascii="Simplified Arabic" w:hAnsi="Simplified Arabic" w:cs="Simplified Arabic"/>
          <w:sz w:val="24"/>
          <w:szCs w:val="24"/>
          <w:rtl/>
          <w:lang w:bidi="ar-EG"/>
        </w:rPr>
        <w:t>ترتبط مشروعات تطوير شبكة الطرق والمحاور القومية في مصر ارتباطاً وثيقاً بأهداف رؤية مصر 2030 للتنمية المستدامة، وتتجلى هذه الارتباطات في عدة محاور رئيسية:</w:t>
      </w:r>
      <w:r w:rsidR="000D7807">
        <w:rPr>
          <w:rFonts w:ascii="Simplified Arabic" w:hAnsi="Simplified Arabic" w:cs="Simplified Arabic"/>
          <w:sz w:val="24"/>
          <w:szCs w:val="24"/>
          <w:lang w:bidi="ar-EG"/>
        </w:rPr>
        <w:br/>
      </w:r>
    </w:p>
    <w:p w14:paraId="38BD4051" w14:textId="6F5B4A5F" w:rsidR="002D5125" w:rsidRPr="00D93281" w:rsidRDefault="007E58AC" w:rsidP="005D1131">
      <w:pPr>
        <w:pStyle w:val="ListParagraph"/>
        <w:numPr>
          <w:ilvl w:val="0"/>
          <w:numId w:val="32"/>
        </w:numPr>
        <w:spacing w:after="0"/>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lang w:bidi="ar-EG"/>
        </w:rPr>
        <w:t xml:space="preserve">المحور الاقتصادي </w:t>
      </w:r>
      <w:r w:rsidR="002D5125" w:rsidRPr="00D93281">
        <w:rPr>
          <w:rFonts w:ascii="Simplified Arabic" w:hAnsi="Simplified Arabic" w:cs="Simplified Arabic"/>
          <w:b/>
          <w:bCs/>
          <w:sz w:val="24"/>
          <w:szCs w:val="24"/>
          <w:rtl/>
          <w:lang w:bidi="ar-EG"/>
        </w:rPr>
        <w:t>تعزيز البنية التحتية كركيزة للنمو الشامل</w:t>
      </w:r>
    </w:p>
    <w:p w14:paraId="4F5948A7" w14:textId="77777777" w:rsidR="002D5125" w:rsidRPr="00D93281" w:rsidRDefault="002D5125" w:rsidP="005D1131">
      <w:pPr>
        <w:spacing w:after="0"/>
        <w:ind w:left="360"/>
        <w:jc w:val="both"/>
        <w:rPr>
          <w:rFonts w:ascii="Simplified Arabic" w:hAnsi="Simplified Arabic" w:cs="Simplified Arabic"/>
          <w:sz w:val="24"/>
          <w:szCs w:val="24"/>
          <w:rtl/>
          <w:lang w:bidi="ar-EG"/>
        </w:rPr>
      </w:pPr>
      <w:r w:rsidRPr="00D93281">
        <w:rPr>
          <w:rFonts w:ascii="Simplified Arabic" w:hAnsi="Simplified Arabic" w:cs="Simplified Arabic"/>
          <w:sz w:val="24"/>
          <w:szCs w:val="24"/>
          <w:rtl/>
          <w:lang w:bidi="ar-EG"/>
        </w:rPr>
        <w:t>تهدف رؤية مصر 2030 إلى توفير نظام نقل يحقق التنمية المستدامة ويرتبط بشكل جوهري بمتطلبات التنمية الاقتصادية والاجتماعية الوطنية المستقبلية، ويدعم دور النقل على المستويين الإقليمي والدولي. وتأتي مشروعات الطرق والمحاور القومية لتجسيد هذا الهدف من خلال ربط شبكة الطرق بخطط التنمية الاجتماعية والاقتصادية للدولة، وتعزيز الربط بين مراكز الإنتاج ومنافذ التصدير والاستيراد. كما تعمل هذه المشروعات على دعم قطاع السياحة من خلال تحسين الوصول إلى المقاصد السياحية، وتحقيق الاستغلال الأمثل لثروات مصر القومية في مجالي التعدين والسياحة.</w:t>
      </w:r>
    </w:p>
    <w:p w14:paraId="40E756BD" w14:textId="5BA63456" w:rsidR="002D5125" w:rsidRPr="006239C1" w:rsidRDefault="007E58AC" w:rsidP="006239C1">
      <w:pPr>
        <w:pStyle w:val="ListParagraph"/>
        <w:numPr>
          <w:ilvl w:val="0"/>
          <w:numId w:val="32"/>
        </w:numPr>
        <w:spacing w:after="200"/>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lang w:bidi="ar-EG"/>
        </w:rPr>
        <w:t>المحور الاجتماعي</w:t>
      </w:r>
      <w:r w:rsidR="002D5125" w:rsidRPr="00D93281">
        <w:rPr>
          <w:rFonts w:ascii="Simplified Arabic" w:hAnsi="Simplified Arabic" w:cs="Simplified Arabic"/>
          <w:b/>
          <w:bCs/>
          <w:sz w:val="24"/>
          <w:szCs w:val="24"/>
          <w:rtl/>
          <w:lang w:bidi="ar-EG"/>
        </w:rPr>
        <w:t xml:space="preserve"> تحسين جودة الحياة وتحقيق العدالة المكانية</w:t>
      </w:r>
      <w:r w:rsidR="006239C1">
        <w:rPr>
          <w:rFonts w:ascii="Simplified Arabic" w:hAnsi="Simplified Arabic" w:cs="Simplified Arabic"/>
          <w:b/>
          <w:bCs/>
          <w:sz w:val="24"/>
          <w:szCs w:val="24"/>
          <w:rtl/>
          <w:lang w:bidi="ar-EG"/>
        </w:rPr>
        <w:br/>
      </w:r>
      <w:r w:rsidR="002D5125" w:rsidRPr="006239C1">
        <w:rPr>
          <w:rFonts w:ascii="Simplified Arabic" w:hAnsi="Simplified Arabic" w:cs="Simplified Arabic"/>
          <w:sz w:val="24"/>
          <w:szCs w:val="24"/>
          <w:rtl/>
          <w:lang w:bidi="ar-EG"/>
        </w:rPr>
        <w:t>تركز رؤية مصر 2030 على تحسين جودة حياة المواطنين من خلال توفير خدمات نقل آمنة وميسورة التكلفة. وقد ساهمت مشروعات ال</w:t>
      </w:r>
      <w:r w:rsidR="006239C1" w:rsidRPr="006239C1">
        <w:rPr>
          <w:rFonts w:ascii="Simplified Arabic" w:hAnsi="Simplified Arabic" w:cs="Simplified Arabic"/>
          <w:sz w:val="24"/>
          <w:szCs w:val="24"/>
          <w:rtl/>
          <w:lang w:bidi="ar-EG"/>
        </w:rPr>
        <w:t>طرق في تحقيق هذا الهدف من خلال:</w:t>
      </w:r>
      <w:r w:rsidR="006239C1" w:rsidRPr="006239C1">
        <w:rPr>
          <w:rFonts w:ascii="Simplified Arabic" w:hAnsi="Simplified Arabic" w:cs="Simplified Arabic"/>
          <w:sz w:val="24"/>
          <w:szCs w:val="24"/>
          <w:rtl/>
          <w:lang w:bidi="ar-EG"/>
        </w:rPr>
        <w:br/>
      </w:r>
      <w:r w:rsidR="002D5125" w:rsidRPr="006239C1">
        <w:rPr>
          <w:rFonts w:ascii="Simplified Arabic" w:hAnsi="Simplified Arabic" w:cs="Simplified Arabic"/>
          <w:sz w:val="24"/>
          <w:szCs w:val="24"/>
          <w:rtl/>
          <w:lang w:bidi="ar-EG"/>
        </w:rPr>
        <w:t>(1) خفض معدلات الوفيات والإصابات الناجمة عن حوادث الطرق بنسبة 28.6% و17.9% على التوالي، مما يعزز السلامة المرورية ويحمي الأرواح</w:t>
      </w:r>
      <w:r w:rsidR="006239C1" w:rsidRPr="006239C1">
        <w:rPr>
          <w:rFonts w:ascii="Simplified Arabic" w:hAnsi="Simplified Arabic" w:cs="Simplified Arabic"/>
          <w:sz w:val="24"/>
          <w:szCs w:val="24"/>
          <w:rtl/>
          <w:lang w:bidi="ar-EG"/>
        </w:rPr>
        <w:br/>
      </w:r>
      <w:r w:rsidR="002D5125" w:rsidRPr="006239C1">
        <w:rPr>
          <w:rFonts w:ascii="Simplified Arabic" w:hAnsi="Simplified Arabic" w:cs="Simplified Arabic"/>
          <w:sz w:val="24"/>
          <w:szCs w:val="24"/>
          <w:rtl/>
          <w:lang w:bidi="ar-EG"/>
        </w:rPr>
        <w:t>(2) توفير 8 مليارات دولار سنوياً ثمناً للمحروقات، وهو ما يعادل تخفيضاً في تكلفة المعيشة والنقل للمواطنين</w:t>
      </w:r>
      <w:r w:rsidR="006239C1" w:rsidRPr="006239C1">
        <w:rPr>
          <w:rFonts w:ascii="Simplified Arabic" w:hAnsi="Simplified Arabic" w:cs="Simplified Arabic"/>
          <w:sz w:val="24"/>
          <w:szCs w:val="24"/>
          <w:rtl/>
          <w:lang w:bidi="ar-EG"/>
        </w:rPr>
        <w:br/>
      </w:r>
      <w:r w:rsidR="002D5125" w:rsidRPr="006239C1">
        <w:rPr>
          <w:rFonts w:ascii="Simplified Arabic" w:hAnsi="Simplified Arabic" w:cs="Simplified Arabic"/>
          <w:sz w:val="24"/>
          <w:szCs w:val="24"/>
          <w:rtl/>
          <w:lang w:bidi="ar-EG"/>
        </w:rPr>
        <w:t>(3) ربط المناطق الريفية والنائية بشبكة الطرق القومية من خلال مبادرة "حياة كريمة" (تطوير 1471 كم من الطرق في صعيد مصر والدلتا)، مما يعزز التنمية المكانية المتوازنة ويحقق العدالة في توزيع الخدمات.</w:t>
      </w:r>
    </w:p>
    <w:p w14:paraId="7D78DC4B" w14:textId="6B79E9D9" w:rsidR="002D5125" w:rsidRPr="006239C1" w:rsidRDefault="007E58AC" w:rsidP="006239C1">
      <w:pPr>
        <w:spacing w:after="0"/>
        <w:ind w:left="360"/>
        <w:rPr>
          <w:rFonts w:ascii="Simplified Arabic" w:hAnsi="Simplified Arabic" w:cs="Simplified Arabic"/>
          <w:b/>
          <w:bCs/>
          <w:sz w:val="24"/>
          <w:szCs w:val="24"/>
          <w:rtl/>
          <w:lang w:bidi="ar-EG"/>
        </w:rPr>
      </w:pPr>
      <w:r w:rsidRPr="00D93281">
        <w:rPr>
          <w:rFonts w:ascii="Simplified Arabic" w:hAnsi="Simplified Arabic" w:cs="Simplified Arabic" w:hint="cs"/>
          <w:b/>
          <w:bCs/>
          <w:sz w:val="24"/>
          <w:szCs w:val="24"/>
          <w:rtl/>
          <w:lang w:bidi="ar-EG"/>
        </w:rPr>
        <w:lastRenderedPageBreak/>
        <w:t xml:space="preserve">3- </w:t>
      </w:r>
      <w:r w:rsidRPr="00D93281">
        <w:rPr>
          <w:rFonts w:ascii="Simplified Arabic" w:hAnsi="Simplified Arabic" w:cs="Simplified Arabic"/>
          <w:b/>
          <w:bCs/>
          <w:sz w:val="24"/>
          <w:szCs w:val="24"/>
          <w:rtl/>
          <w:lang w:bidi="ar-EG"/>
        </w:rPr>
        <w:t xml:space="preserve">المحور البيئي </w:t>
      </w:r>
      <w:r w:rsidR="006239C1">
        <w:rPr>
          <w:rFonts w:ascii="Simplified Arabic" w:hAnsi="Simplified Arabic" w:cs="Simplified Arabic"/>
          <w:b/>
          <w:bCs/>
          <w:sz w:val="24"/>
          <w:szCs w:val="24"/>
          <w:rtl/>
          <w:lang w:bidi="ar-EG"/>
        </w:rPr>
        <w:t>نحو نقل أخضر ومستدام</w:t>
      </w:r>
      <w:r w:rsidR="006239C1">
        <w:rPr>
          <w:rFonts w:ascii="Simplified Arabic" w:hAnsi="Simplified Arabic" w:cs="Simplified Arabic"/>
          <w:b/>
          <w:bCs/>
          <w:sz w:val="24"/>
          <w:szCs w:val="24"/>
          <w:rtl/>
          <w:lang w:bidi="ar-EG"/>
        </w:rPr>
        <w:br/>
      </w:r>
      <w:r w:rsidR="002D5125" w:rsidRPr="00D93281">
        <w:rPr>
          <w:rFonts w:ascii="Simplified Arabic" w:hAnsi="Simplified Arabic" w:cs="Simplified Arabic"/>
          <w:sz w:val="24"/>
          <w:szCs w:val="24"/>
          <w:rtl/>
          <w:lang w:bidi="ar-EG"/>
        </w:rPr>
        <w:t>تلتزم رؤية مصر 2030 بتوفير نظام نقل يحقق التنمية المستدامة ويرتبط بشكل جوهري بمتطلبات حماية البيئة. وتتس</w:t>
      </w:r>
      <w:r w:rsidR="002D5125" w:rsidRPr="00D93281">
        <w:rPr>
          <w:rFonts w:ascii="Simplified Arabic" w:hAnsi="Simplified Arabic" w:cs="Simplified Arabic"/>
          <w:rtl/>
          <w:lang w:bidi="ar-EG"/>
        </w:rPr>
        <w:t xml:space="preserve">ق </w:t>
      </w:r>
      <w:r w:rsidR="002D5125" w:rsidRPr="00D93281">
        <w:rPr>
          <w:rFonts w:ascii="Simplified Arabic" w:hAnsi="Simplified Arabic" w:cs="Simplified Arabic"/>
          <w:sz w:val="24"/>
          <w:szCs w:val="24"/>
          <w:rtl/>
          <w:lang w:bidi="ar-EG"/>
        </w:rPr>
        <w:t>مشروعات الطرق مع هذا الهدف من خلال:</w:t>
      </w:r>
    </w:p>
    <w:p w14:paraId="20A81D76" w14:textId="77777777" w:rsidR="002D5125" w:rsidRPr="00D93281" w:rsidRDefault="002D5125" w:rsidP="006239C1">
      <w:pPr>
        <w:spacing w:after="0"/>
        <w:ind w:left="360"/>
        <w:rPr>
          <w:rFonts w:ascii="Simplified Arabic" w:hAnsi="Simplified Arabic" w:cs="Simplified Arabic"/>
          <w:sz w:val="24"/>
          <w:szCs w:val="24"/>
          <w:rtl/>
          <w:lang w:bidi="ar-EG"/>
        </w:rPr>
      </w:pPr>
      <w:r w:rsidRPr="00D93281">
        <w:rPr>
          <w:rFonts w:ascii="Simplified Arabic" w:hAnsi="Simplified Arabic" w:cs="Simplified Arabic"/>
          <w:sz w:val="24"/>
          <w:szCs w:val="24"/>
          <w:rtl/>
          <w:lang w:bidi="ar-EG"/>
        </w:rPr>
        <w:t>(1) خفض الانبعاثات الكربونية بنسبة 8% نتيجة تحسين انسيابية الحركة وخفض زمن الرحلات</w:t>
      </w:r>
    </w:p>
    <w:p w14:paraId="6C7F0737" w14:textId="77777777" w:rsidR="002D5125" w:rsidRPr="00D93281" w:rsidRDefault="002D5125" w:rsidP="006239C1">
      <w:pPr>
        <w:spacing w:after="0"/>
        <w:ind w:left="360"/>
        <w:rPr>
          <w:rFonts w:ascii="Simplified Arabic" w:hAnsi="Simplified Arabic" w:cs="Simplified Arabic"/>
          <w:sz w:val="24"/>
          <w:szCs w:val="24"/>
          <w:rtl/>
          <w:lang w:bidi="ar-EG"/>
        </w:rPr>
      </w:pPr>
      <w:r w:rsidRPr="00D93281">
        <w:rPr>
          <w:rFonts w:ascii="Simplified Arabic" w:hAnsi="Simplified Arabic" w:cs="Simplified Arabic"/>
          <w:sz w:val="24"/>
          <w:szCs w:val="24"/>
          <w:rtl/>
          <w:lang w:bidi="ar-EG"/>
        </w:rPr>
        <w:t>(2) تشجيع 40% من مستخدمي السيارات الخاصة لاستخدام وسائل نقل صديقة للبيئة، مثل الحافلات السريعة (</w:t>
      </w:r>
      <w:r w:rsidRPr="00D93281">
        <w:rPr>
          <w:rFonts w:ascii="Simplified Arabic" w:hAnsi="Simplified Arabic" w:cs="Simplified Arabic"/>
          <w:sz w:val="24"/>
          <w:szCs w:val="24"/>
          <w:lang w:bidi="ar-EG"/>
        </w:rPr>
        <w:t>BRT</w:t>
      </w:r>
      <w:r w:rsidRPr="00D93281">
        <w:rPr>
          <w:rFonts w:ascii="Simplified Arabic" w:hAnsi="Simplified Arabic" w:cs="Simplified Arabic"/>
          <w:sz w:val="24"/>
          <w:szCs w:val="24"/>
          <w:rtl/>
          <w:lang w:bidi="ar-EG"/>
        </w:rPr>
        <w:t>) التي تم تشغيلها على الطريق الدائري</w:t>
      </w:r>
    </w:p>
    <w:p w14:paraId="6044B088" w14:textId="77777777" w:rsidR="002D5125" w:rsidRPr="00D93281" w:rsidRDefault="002D5125" w:rsidP="006239C1">
      <w:pPr>
        <w:spacing w:after="0"/>
        <w:ind w:left="360"/>
        <w:rPr>
          <w:rFonts w:ascii="Simplified Arabic" w:hAnsi="Simplified Arabic" w:cs="Simplified Arabic"/>
          <w:sz w:val="24"/>
          <w:szCs w:val="24"/>
          <w:lang w:bidi="ar-EG"/>
        </w:rPr>
      </w:pPr>
      <w:r w:rsidRPr="00D93281">
        <w:rPr>
          <w:rFonts w:ascii="Simplified Arabic" w:hAnsi="Simplified Arabic" w:cs="Simplified Arabic"/>
          <w:sz w:val="24"/>
          <w:szCs w:val="24"/>
          <w:rtl/>
          <w:lang w:bidi="ar-EG"/>
        </w:rPr>
        <w:t>(3) خفض استهلاك الوقود من خلال تحسين جودة الطرق وتقليل الاختناقات المرورية، مما يقلل من الانبعاثات الغازية والجسيمات الدقيقة الملوثة للهواء.</w:t>
      </w:r>
    </w:p>
    <w:p w14:paraId="46352C72" w14:textId="04573A09" w:rsidR="002D5125" w:rsidRPr="00D93281" w:rsidRDefault="007E58AC" w:rsidP="002D5125">
      <w:pPr>
        <w:spacing w:after="200"/>
        <w:ind w:left="360"/>
        <w:rPr>
          <w:rFonts w:ascii="Simplified Arabic" w:hAnsi="Simplified Arabic" w:cs="Simplified Arabic"/>
          <w:sz w:val="24"/>
          <w:szCs w:val="24"/>
          <w:rtl/>
          <w:lang w:bidi="ar-EG"/>
        </w:rPr>
      </w:pPr>
      <w:r w:rsidRPr="00D93281">
        <w:rPr>
          <w:rFonts w:ascii="Simplified Arabic" w:hAnsi="Simplified Arabic" w:cs="Simplified Arabic" w:hint="cs"/>
          <w:b/>
          <w:bCs/>
          <w:sz w:val="24"/>
          <w:szCs w:val="24"/>
          <w:rtl/>
          <w:lang w:bidi="ar-EG"/>
        </w:rPr>
        <w:t xml:space="preserve">4- </w:t>
      </w:r>
      <w:r w:rsidRPr="00D93281">
        <w:rPr>
          <w:rFonts w:ascii="Simplified Arabic" w:hAnsi="Simplified Arabic" w:cs="Simplified Arabic"/>
          <w:b/>
          <w:bCs/>
          <w:sz w:val="24"/>
          <w:szCs w:val="24"/>
          <w:rtl/>
          <w:lang w:bidi="ar-EG"/>
        </w:rPr>
        <w:t>المحور المؤسسي</w:t>
      </w:r>
      <w:r w:rsidR="002D5125" w:rsidRPr="00D93281">
        <w:rPr>
          <w:rFonts w:ascii="Simplified Arabic" w:hAnsi="Simplified Arabic" w:cs="Simplified Arabic"/>
          <w:b/>
          <w:bCs/>
          <w:sz w:val="24"/>
          <w:szCs w:val="24"/>
          <w:rtl/>
          <w:lang w:bidi="ar-EG"/>
        </w:rPr>
        <w:t xml:space="preserve"> تطوير منظومة متكاملة لإدارة قطاع النقل</w:t>
      </w:r>
    </w:p>
    <w:p w14:paraId="3F19F40B" w14:textId="302726B6" w:rsidR="00C54742" w:rsidRPr="00D93281" w:rsidRDefault="002D5125" w:rsidP="003C5CF9">
      <w:pPr>
        <w:spacing w:after="200"/>
        <w:ind w:left="360"/>
        <w:jc w:val="both"/>
        <w:rPr>
          <w:rFonts w:ascii="Simplified Arabic" w:hAnsi="Simplified Arabic" w:cs="Simplified Arabic"/>
          <w:sz w:val="24"/>
          <w:szCs w:val="24"/>
          <w:rtl/>
          <w:lang w:bidi="ar-EG"/>
        </w:rPr>
      </w:pPr>
      <w:r w:rsidRPr="00D93281">
        <w:rPr>
          <w:rFonts w:ascii="Simplified Arabic" w:hAnsi="Simplified Arabic" w:cs="Simplified Arabic"/>
          <w:sz w:val="24"/>
          <w:szCs w:val="24"/>
          <w:rtl/>
          <w:lang w:bidi="ar-EG"/>
        </w:rPr>
        <w:t>تسعى رؤية مصر 2030 إلى تطوير منظومة متكاملة لإدارة قطاع النقل، بما في ذلك إنشاء الممرات اللوجستية المتكاملة. وقد تم بالفعل تطوير 7 ممرات لوجستية متكاملة تهدف إلى تبسيط الشبكة اللوجستية المصرية من خلال دمج خطوط السكك الحديدية والموانئ الجافة وأنظمة النقل الحديثة، مما يعزز مكانة مصر كمركز إقليمي حيوي للتجارة واللوجستيات. كما تستهدف خطة التنمية الاقتصادية والاجتماعية 2025/2026 مواصلة تعزيز فعالية قطاع النقل باعتباره العمود الفقري لربط مراكز الإنتاج بمنافذ التصدير والاستيراد والمراكز اللوجستية بأسواق التوزيع والاستهلاك في جميع أنحاء البلاد، بما يتماشى مع أهداف التنمية المستدامة لرؤية مصر 2030.</w:t>
      </w:r>
    </w:p>
    <w:p w14:paraId="19E8A298" w14:textId="45703745" w:rsidR="002D5125" w:rsidRPr="00D93281" w:rsidRDefault="007E58AC" w:rsidP="007E58AC">
      <w:pPr>
        <w:spacing w:after="200"/>
        <w:ind w:left="360"/>
        <w:rPr>
          <w:rFonts w:ascii="Simplified Arabic" w:hAnsi="Simplified Arabic" w:cs="Simplified Arabic"/>
          <w:b/>
          <w:bCs/>
          <w:sz w:val="24"/>
          <w:szCs w:val="24"/>
          <w:rtl/>
          <w:lang w:bidi="ar-EG"/>
        </w:rPr>
      </w:pPr>
      <w:r w:rsidRPr="00D93281">
        <w:rPr>
          <w:rFonts w:ascii="Simplified Arabic" w:hAnsi="Simplified Arabic" w:cs="Simplified Arabic" w:hint="cs"/>
          <w:b/>
          <w:bCs/>
          <w:sz w:val="24"/>
          <w:szCs w:val="24"/>
          <w:rtl/>
          <w:lang w:bidi="ar-EG"/>
        </w:rPr>
        <w:t xml:space="preserve">رابعاً: </w:t>
      </w:r>
      <w:r w:rsidR="002D5125" w:rsidRPr="00D93281">
        <w:rPr>
          <w:rFonts w:ascii="Simplified Arabic" w:hAnsi="Simplified Arabic" w:cs="Simplified Arabic"/>
          <w:b/>
          <w:bCs/>
          <w:sz w:val="24"/>
          <w:szCs w:val="24"/>
          <w:rtl/>
          <w:lang w:bidi="ar-EG"/>
        </w:rPr>
        <w:t>المواءمة مع الأهداف العالمية للتنمية المستدامة (</w:t>
      </w:r>
      <w:r w:rsidR="002D5125" w:rsidRPr="00D93281">
        <w:rPr>
          <w:rFonts w:ascii="Simplified Arabic" w:hAnsi="Simplified Arabic" w:cs="Simplified Arabic"/>
          <w:b/>
          <w:bCs/>
          <w:sz w:val="24"/>
          <w:szCs w:val="24"/>
          <w:lang w:bidi="ar-EG"/>
        </w:rPr>
        <w:t>SDGs</w:t>
      </w:r>
      <w:r w:rsidR="002D5125" w:rsidRPr="00D93281">
        <w:rPr>
          <w:rFonts w:ascii="Simplified Arabic" w:hAnsi="Simplified Arabic" w:cs="Simplified Arabic"/>
          <w:b/>
          <w:bCs/>
          <w:sz w:val="24"/>
          <w:szCs w:val="24"/>
          <w:rtl/>
          <w:lang w:bidi="ar-EG"/>
        </w:rPr>
        <w:t>)</w:t>
      </w:r>
    </w:p>
    <w:p w14:paraId="0CB24F14" w14:textId="2120656D" w:rsidR="002D5125" w:rsidRPr="00D93281" w:rsidRDefault="002D5125" w:rsidP="003C5CF9">
      <w:pPr>
        <w:spacing w:after="200"/>
        <w:ind w:left="360"/>
        <w:jc w:val="both"/>
        <w:rPr>
          <w:rFonts w:ascii="Simplified Arabic" w:hAnsi="Simplified Arabic" w:cs="Simplified Arabic"/>
          <w:sz w:val="24"/>
          <w:szCs w:val="24"/>
          <w:rtl/>
          <w:lang w:bidi="ar-EG"/>
        </w:rPr>
      </w:pPr>
      <w:r w:rsidRPr="00D93281">
        <w:rPr>
          <w:rFonts w:ascii="Simplified Arabic" w:hAnsi="Simplified Arabic" w:cs="Simplified Arabic"/>
          <w:sz w:val="24"/>
          <w:szCs w:val="24"/>
          <w:rtl/>
          <w:lang w:bidi="ar-EG"/>
        </w:rPr>
        <w:t>تتسق مشروعات النقل البري في مصر مع العديد من أهداف التنمية المستدامة للأمم المتحدة، أبرزها: الهدف 3 (الصحة الجيدة والرفاه) من خلال خفض الوفيات والإصابات الناجمة عن حوادث الطرق؛ والهدف 8 (العمل اللائق والنمو الاقتصادي) من خلال خفض التكاليف اللوجستية وخلق فرص العمل وجذب الاستثمارات؛ والهدف 9 (الصناعة والابتكار والبنية التحتية) من خلال تطوير بنية تحتية عالية الجودة ومرنة تدعم التنمية الاقتصادية؛ والهدف 11 (مدن ومجتمعات مستدامة) من خلال تحسين الوصول إلى خدمات النقل وتعزيز السلامة المرورية في المناطق الحضرية؛ والهدف 13 (العمل المناخي) من خلال خفض الانبعاثات الكربونية بنسبة 8% والتحول نحو النقل الأخضر</w:t>
      </w:r>
      <w:sdt>
        <w:sdtPr>
          <w:rPr>
            <w:rFonts w:ascii="Simplified Arabic" w:hAnsi="Simplified Arabic" w:cs="Simplified Arabic"/>
            <w:color w:val="000000"/>
            <w:sz w:val="24"/>
            <w:szCs w:val="24"/>
            <w:rtl/>
            <w:lang w:bidi="ar-EG"/>
          </w:rPr>
          <w:tag w:val="MENDELEY_CITATION_v3_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"/>
          <w:id w:val="-1226063912"/>
          <w:placeholder>
            <w:docPart w:val="DefaultPlaceholder_-1854013440"/>
          </w:placeholder>
        </w:sdtPr>
        <w:sdtEndPr/>
        <w:sdtContent>
          <w:r w:rsidR="000341DF" w:rsidRPr="00D93281">
            <w:rPr>
              <w:rFonts w:ascii="Simplified Arabic" w:eastAsia="Times New Roman" w:hAnsi="Simplified Arabic" w:cs="Simplified Arabic"/>
              <w:color w:val="000000"/>
              <w:sz w:val="24"/>
            </w:rPr>
            <w:t>(Mohamed, Hassan, Emam, &amp; Mohammed, 2024)</w:t>
          </w:r>
        </w:sdtContent>
      </w:sdt>
      <w:r w:rsidRPr="00D93281">
        <w:rPr>
          <w:rFonts w:ascii="Simplified Arabic" w:hAnsi="Simplified Arabic" w:cs="Simplified Arabic"/>
          <w:sz w:val="24"/>
          <w:szCs w:val="24"/>
          <w:rtl/>
          <w:lang w:bidi="ar-EG"/>
        </w:rPr>
        <w:t>.</w:t>
      </w:r>
    </w:p>
    <w:p w14:paraId="2F90778A" w14:textId="77777777" w:rsidR="002D5125" w:rsidRPr="00D93281" w:rsidRDefault="002D5125" w:rsidP="00C54742">
      <w:pPr>
        <w:spacing w:after="200"/>
        <w:ind w:left="288"/>
        <w:jc w:val="center"/>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lang w:bidi="ar-EG"/>
        </w:rPr>
        <w:t>المبحث الثالث: المبادرات الوطنية للنقل الأخضر في مصر</w:t>
      </w:r>
    </w:p>
    <w:p w14:paraId="5446ACFB" w14:textId="729FD3D2" w:rsidR="002D5125" w:rsidRPr="00D93281" w:rsidRDefault="002D5125" w:rsidP="003C5CF9">
      <w:pPr>
        <w:spacing w:after="200"/>
        <w:ind w:left="360"/>
        <w:jc w:val="both"/>
        <w:rPr>
          <w:rFonts w:ascii="Simplified Arabic" w:hAnsi="Simplified Arabic" w:cs="Simplified Arabic"/>
          <w:sz w:val="24"/>
          <w:szCs w:val="24"/>
          <w:rtl/>
          <w:lang w:bidi="ar-EG"/>
        </w:rPr>
      </w:pPr>
      <w:r w:rsidRPr="00D93281">
        <w:rPr>
          <w:rFonts w:ascii="Simplified Arabic" w:hAnsi="Simplified Arabic" w:cs="Simplified Arabic"/>
          <w:sz w:val="24"/>
          <w:szCs w:val="24"/>
          <w:rtl/>
          <w:lang w:bidi="ar-EG"/>
        </w:rPr>
        <w:t xml:space="preserve">أولت الدولة المصرية خلال السنوات الأخيرة اهتمامًا متزايدًا بملف النقل الأخضر، انطلاقًا من إدراكها لأهمية تحويل قطاع النقل – بوصفه أحد القطاعات الرئيسة المستهلكة للطاقة والمولدة للانبعاثات – إلى قطاع أكثر كفاءة واستدامة. وقد تجسد هذا التوجه في حزمة من المشروعات والسياسات العامة التي تستهدف التوسع في النقل الكهربائي، وتعزيز استخدام الغاز الطبيعي كوقود بديل، وتطبيق أنظمة النقل الذكي، إلى جانب تهيئة بيئة تنظيمية وتمويلية داعمة للتحول نحو وسائل نقل منخفضة الانبعاثات </w:t>
      </w:r>
      <w:sdt>
        <w:sdtPr>
          <w:rPr>
            <w:rFonts w:ascii="Simplified Arabic" w:hAnsi="Simplified Arabic" w:cs="Simplified Arabic"/>
            <w:color w:val="000000"/>
            <w:sz w:val="24"/>
            <w:szCs w:val="24"/>
            <w:rtl/>
            <w:lang w:bidi="ar-EG"/>
          </w:rPr>
          <w:tag w:val="MENDELEY_CITATION_v3_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"/>
          <w:id w:val="657425068"/>
          <w:placeholder>
            <w:docPart w:val="DefaultPlaceholder_-1854013440"/>
          </w:placeholder>
        </w:sdtPr>
        <w:sdtEndPr/>
        <w:sdtContent>
          <w:r w:rsidR="000341DF" w:rsidRPr="00D93281">
            <w:rPr>
              <w:rFonts w:ascii="Simplified Arabic" w:hAnsi="Simplified Arabic" w:cs="Simplified Arabic"/>
              <w:color w:val="000000"/>
              <w:sz w:val="24"/>
              <w:szCs w:val="24"/>
              <w:rtl/>
              <w:lang w:bidi="ar-EG"/>
            </w:rPr>
            <w:t>(وزارة النقل, 2025)</w:t>
          </w:r>
        </w:sdtContent>
      </w:sdt>
    </w:p>
    <w:p w14:paraId="3666F216" w14:textId="77777777" w:rsidR="002D5125" w:rsidRPr="00D93281" w:rsidRDefault="002D5125" w:rsidP="002D5125">
      <w:pPr>
        <w:spacing w:after="200"/>
        <w:ind w:left="360"/>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lang w:bidi="ar-EG"/>
        </w:rPr>
        <w:t>أولاً: التوسع في النقل الكهربائي</w:t>
      </w:r>
    </w:p>
    <w:p w14:paraId="26621082" w14:textId="77777777" w:rsidR="002D5125" w:rsidRPr="00D93281" w:rsidRDefault="002D5125" w:rsidP="003C5CF9">
      <w:pPr>
        <w:spacing w:after="200"/>
        <w:ind w:left="360"/>
        <w:jc w:val="both"/>
        <w:rPr>
          <w:rFonts w:ascii="Simplified Arabic" w:hAnsi="Simplified Arabic" w:cs="Simplified Arabic"/>
          <w:sz w:val="24"/>
          <w:szCs w:val="24"/>
          <w:rtl/>
          <w:lang w:bidi="ar-EG"/>
        </w:rPr>
      </w:pPr>
      <w:r w:rsidRPr="00D93281">
        <w:rPr>
          <w:rFonts w:ascii="Simplified Arabic" w:hAnsi="Simplified Arabic" w:cs="Simplified Arabic"/>
          <w:sz w:val="24"/>
          <w:szCs w:val="24"/>
          <w:rtl/>
          <w:lang w:bidi="ar-EG"/>
        </w:rPr>
        <w:t>يمثل النقل الكهربائي الجماعي أحد المحاور الأساسية في توجه مصر نحو خفض البصمة الكربونية لقطاع النقل، من خلال التوسع في وسائل النقل العام السريع وعالي السعة، بما يسهم في تقليل الاعتماد على المركبات الخاصة، والحد من الازدحام، ورفع كفاءة التنقل الحضري والإقليمي.</w:t>
      </w:r>
    </w:p>
    <w:p w14:paraId="1B200EE4" w14:textId="77777777" w:rsidR="002D5125" w:rsidRPr="00D93281" w:rsidRDefault="002D5125" w:rsidP="006239C1">
      <w:pPr>
        <w:spacing w:after="0" w:line="264" w:lineRule="auto"/>
        <w:ind w:left="360"/>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lang w:bidi="ar-EG"/>
        </w:rPr>
        <w:lastRenderedPageBreak/>
        <w:t>1- مشروع القطار الكهربائي السريع</w:t>
      </w:r>
    </w:p>
    <w:p w14:paraId="37E7F521" w14:textId="77777777" w:rsidR="002D5125" w:rsidRPr="00D93281" w:rsidRDefault="002D5125" w:rsidP="006239C1">
      <w:pPr>
        <w:spacing w:after="0" w:line="264" w:lineRule="auto"/>
        <w:ind w:left="360"/>
        <w:jc w:val="both"/>
        <w:rPr>
          <w:rFonts w:ascii="Simplified Arabic" w:hAnsi="Simplified Arabic" w:cs="Simplified Arabic"/>
          <w:sz w:val="24"/>
          <w:szCs w:val="24"/>
          <w:rtl/>
          <w:lang w:bidi="ar-EG"/>
        </w:rPr>
      </w:pPr>
      <w:r w:rsidRPr="00D93281">
        <w:rPr>
          <w:rFonts w:ascii="Simplified Arabic" w:hAnsi="Simplified Arabic" w:cs="Simplified Arabic"/>
          <w:sz w:val="24"/>
          <w:szCs w:val="24"/>
          <w:rtl/>
          <w:lang w:bidi="ar-EG"/>
        </w:rPr>
        <w:t>يُعد مشروع القطار الكهربائي السريع من أكبر مشروعات النقل المستدام في مصر، إذ يستهدف إنشاء شبكة حديثة تربط عددًا كبيرًا من المدن والمراكز العمرانية والموانئ والمناطق اللوجستية. ووفقًا للبيانات الرسمية والتقارير الفنية، تبلغ الشبكة المخطط لها أكثر من 2000 كم، ومن المقرر أن تربط ما يقرب من 60 مدينة، بما يعزز الربط بين مراكز الإنتاج والتوزيع والتصدير، ويدعم التنمية الإقليمية واللوجستية (</w:t>
      </w:r>
      <w:r w:rsidRPr="00D93281">
        <w:rPr>
          <w:rFonts w:ascii="Simplified Arabic" w:hAnsi="Simplified Arabic" w:cs="Simplified Arabic"/>
          <w:sz w:val="24"/>
          <w:szCs w:val="24"/>
          <w:lang w:bidi="ar-EG"/>
        </w:rPr>
        <w:t>Siemens Mobility, 2022; 2024; 2025</w:t>
      </w:r>
      <w:r w:rsidRPr="00D93281">
        <w:rPr>
          <w:rFonts w:ascii="Simplified Arabic" w:hAnsi="Simplified Arabic" w:cs="Simplified Arabic"/>
          <w:sz w:val="24"/>
          <w:szCs w:val="24"/>
          <w:rtl/>
          <w:lang w:bidi="ar-EG"/>
        </w:rPr>
        <w:t>).</w:t>
      </w:r>
    </w:p>
    <w:p w14:paraId="58B3C496" w14:textId="77777777" w:rsidR="002D5125" w:rsidRPr="00D93281" w:rsidRDefault="002D5125" w:rsidP="006239C1">
      <w:pPr>
        <w:spacing w:after="0" w:line="264" w:lineRule="auto"/>
        <w:ind w:left="360"/>
        <w:jc w:val="both"/>
        <w:rPr>
          <w:rFonts w:ascii="Simplified Arabic" w:hAnsi="Simplified Arabic" w:cs="Simplified Arabic"/>
          <w:sz w:val="24"/>
          <w:szCs w:val="24"/>
          <w:rtl/>
          <w:lang w:bidi="ar-EG"/>
        </w:rPr>
      </w:pPr>
      <w:r w:rsidRPr="00D93281">
        <w:rPr>
          <w:rFonts w:ascii="Simplified Arabic" w:hAnsi="Simplified Arabic" w:cs="Simplified Arabic"/>
          <w:sz w:val="24"/>
          <w:szCs w:val="24"/>
          <w:rtl/>
          <w:lang w:bidi="ar-EG"/>
        </w:rPr>
        <w:t xml:space="preserve">ويمثل هذا المشروع تحولًا نوعيًا في البنية الأساسية للنقل </w:t>
      </w:r>
      <w:proofErr w:type="spellStart"/>
      <w:r w:rsidRPr="00D93281">
        <w:rPr>
          <w:rFonts w:ascii="Simplified Arabic" w:hAnsi="Simplified Arabic" w:cs="Simplified Arabic"/>
          <w:sz w:val="24"/>
          <w:szCs w:val="24"/>
          <w:rtl/>
          <w:lang w:bidi="ar-EG"/>
        </w:rPr>
        <w:t>السككي</w:t>
      </w:r>
      <w:proofErr w:type="spellEnd"/>
      <w:r w:rsidRPr="00D93281">
        <w:rPr>
          <w:rFonts w:ascii="Simplified Arabic" w:hAnsi="Simplified Arabic" w:cs="Simplified Arabic"/>
          <w:sz w:val="24"/>
          <w:szCs w:val="24"/>
          <w:rtl/>
          <w:lang w:bidi="ar-EG"/>
        </w:rPr>
        <w:t xml:space="preserve"> في مصر، ليس فقط من حيث السرعة أو السعة، وإنما أيضًا من حيث البعد البيئي، إذ يُتوقع أن يسهم في تقليل الاعتماد على السيارات الخاصة والنقل البري كثيف الانبعاثات، ويدعم التحول نحو أنماط نقل أقل استهلاكًا للطاقة وأكثر استدامة.</w:t>
      </w:r>
    </w:p>
    <w:p w14:paraId="038980EB" w14:textId="77777777" w:rsidR="002D5125" w:rsidRPr="00D93281" w:rsidRDefault="002D5125" w:rsidP="006239C1">
      <w:pPr>
        <w:spacing w:after="0" w:line="264" w:lineRule="auto"/>
        <w:ind w:left="360"/>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lang w:bidi="ar-EG"/>
        </w:rPr>
        <w:t>2- القطار الكهربائي الخفيف (</w:t>
      </w:r>
      <w:r w:rsidRPr="00D93281">
        <w:rPr>
          <w:rFonts w:ascii="Simplified Arabic" w:hAnsi="Simplified Arabic" w:cs="Simplified Arabic"/>
          <w:b/>
          <w:bCs/>
          <w:sz w:val="24"/>
          <w:szCs w:val="24"/>
          <w:lang w:bidi="ar-EG"/>
        </w:rPr>
        <w:t>LRT</w:t>
      </w:r>
      <w:r w:rsidRPr="00D93281">
        <w:rPr>
          <w:rFonts w:ascii="Simplified Arabic" w:hAnsi="Simplified Arabic" w:cs="Simplified Arabic"/>
          <w:b/>
          <w:bCs/>
          <w:sz w:val="24"/>
          <w:szCs w:val="24"/>
          <w:rtl/>
          <w:lang w:bidi="ar-EG"/>
        </w:rPr>
        <w:t>)</w:t>
      </w:r>
    </w:p>
    <w:p w14:paraId="4D23635B" w14:textId="5BB121AB" w:rsidR="002D5125" w:rsidRPr="00D93281" w:rsidRDefault="002D5125" w:rsidP="006239C1">
      <w:pPr>
        <w:spacing w:after="0" w:line="264" w:lineRule="auto"/>
        <w:ind w:left="360"/>
        <w:jc w:val="both"/>
        <w:rPr>
          <w:rFonts w:ascii="Simplified Arabic" w:hAnsi="Simplified Arabic" w:cs="Simplified Arabic"/>
          <w:sz w:val="24"/>
          <w:szCs w:val="24"/>
          <w:rtl/>
          <w:lang w:bidi="ar-EG"/>
        </w:rPr>
      </w:pPr>
      <w:r w:rsidRPr="00D93281">
        <w:rPr>
          <w:rFonts w:ascii="Simplified Arabic" w:hAnsi="Simplified Arabic" w:cs="Simplified Arabic"/>
          <w:sz w:val="24"/>
          <w:szCs w:val="24"/>
          <w:rtl/>
          <w:lang w:bidi="ar-EG"/>
        </w:rPr>
        <w:t xml:space="preserve">يمثل القطار الكهربائي الخفيف أحد المشروعات المهمة في دعم الربط بين القاهرة الكبرى والمدن الجديدة والعاصمة الإدارية الجديدة. ويبدأ هذا الخط من محطة عدلي منصور التبادلية، التي تمثل نموذجًا للتكامل بين أنماط النقل المختلفة، حيث تربط بين المترو والسكك الحديدية والقطار الكهربائي الخفيف ووسائل نقل أخرى. ويعكس هذا المشروع توجهًا واضحًا نحو النقل الجماعي النظيف والمتكامل، بما يدعم كفاءة التنقل ويقلل من الاعتماد على الرحلات الفردية بالسيارات الخاصة </w:t>
      </w:r>
      <w:sdt>
        <w:sdtPr>
          <w:rPr>
            <w:rFonts w:ascii="Simplified Arabic" w:hAnsi="Simplified Arabic" w:cs="Simplified Arabic"/>
            <w:color w:val="000000"/>
            <w:sz w:val="24"/>
            <w:szCs w:val="24"/>
            <w:rtl/>
            <w:lang w:bidi="ar-EG"/>
          </w:rPr>
          <w:tag w:val="MENDELEY_CITATION_v3_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"/>
          <w:id w:val="1697732773"/>
          <w:placeholder>
            <w:docPart w:val="DefaultPlaceholder_-1854013440"/>
          </w:placeholder>
        </w:sdtPr>
        <w:sdtEndPr/>
        <w:sdtContent>
          <w:r w:rsidR="000341DF" w:rsidRPr="00D93281">
            <w:rPr>
              <w:rFonts w:ascii="Simplified Arabic" w:hAnsi="Simplified Arabic" w:cs="Simplified Arabic"/>
              <w:color w:val="000000"/>
              <w:sz w:val="24"/>
              <w:szCs w:val="24"/>
              <w:rtl/>
              <w:lang w:bidi="ar-EG"/>
            </w:rPr>
            <w:t>(وزارة النقل, 2025)</w:t>
          </w:r>
        </w:sdtContent>
      </w:sdt>
      <w:r w:rsidRPr="00D93281">
        <w:rPr>
          <w:rFonts w:ascii="Simplified Arabic" w:hAnsi="Simplified Arabic" w:cs="Simplified Arabic"/>
          <w:sz w:val="24"/>
          <w:szCs w:val="24"/>
          <w:rtl/>
          <w:lang w:bidi="ar-EG"/>
        </w:rPr>
        <w:t>.</w:t>
      </w:r>
    </w:p>
    <w:p w14:paraId="61A7656F" w14:textId="77777777" w:rsidR="002D5125" w:rsidRPr="00D93281" w:rsidRDefault="002D5125" w:rsidP="006239C1">
      <w:pPr>
        <w:spacing w:after="0" w:line="264" w:lineRule="auto"/>
        <w:ind w:left="360"/>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lang w:bidi="ar-EG"/>
        </w:rPr>
        <w:t xml:space="preserve">3- مشروع </w:t>
      </w:r>
      <w:proofErr w:type="spellStart"/>
      <w:r w:rsidRPr="00D93281">
        <w:rPr>
          <w:rFonts w:ascii="Simplified Arabic" w:hAnsi="Simplified Arabic" w:cs="Simplified Arabic"/>
          <w:b/>
          <w:bCs/>
          <w:sz w:val="24"/>
          <w:szCs w:val="24"/>
          <w:rtl/>
          <w:lang w:bidi="ar-EG"/>
        </w:rPr>
        <w:t>المونوريل</w:t>
      </w:r>
      <w:proofErr w:type="spellEnd"/>
    </w:p>
    <w:p w14:paraId="6DEB492F" w14:textId="77777777" w:rsidR="002D5125" w:rsidRPr="00D93281" w:rsidRDefault="002D5125" w:rsidP="006239C1">
      <w:pPr>
        <w:spacing w:after="0" w:line="264" w:lineRule="auto"/>
        <w:ind w:left="360"/>
        <w:jc w:val="both"/>
        <w:rPr>
          <w:rFonts w:ascii="Simplified Arabic" w:hAnsi="Simplified Arabic" w:cs="Simplified Arabic"/>
          <w:sz w:val="24"/>
          <w:szCs w:val="24"/>
          <w:rtl/>
          <w:lang w:bidi="ar-EG"/>
        </w:rPr>
      </w:pPr>
      <w:r w:rsidRPr="00D93281">
        <w:rPr>
          <w:rFonts w:ascii="Simplified Arabic" w:hAnsi="Simplified Arabic" w:cs="Simplified Arabic"/>
          <w:sz w:val="24"/>
          <w:szCs w:val="24"/>
          <w:rtl/>
          <w:lang w:bidi="ar-EG"/>
        </w:rPr>
        <w:t xml:space="preserve">يُعد </w:t>
      </w:r>
      <w:proofErr w:type="spellStart"/>
      <w:r w:rsidRPr="00D93281">
        <w:rPr>
          <w:rFonts w:ascii="Simplified Arabic" w:hAnsi="Simplified Arabic" w:cs="Simplified Arabic"/>
          <w:sz w:val="24"/>
          <w:szCs w:val="24"/>
          <w:rtl/>
          <w:lang w:bidi="ar-EG"/>
        </w:rPr>
        <w:t>المونوريل</w:t>
      </w:r>
      <w:proofErr w:type="spellEnd"/>
      <w:r w:rsidRPr="00D93281">
        <w:rPr>
          <w:rFonts w:ascii="Simplified Arabic" w:hAnsi="Simplified Arabic" w:cs="Simplified Arabic"/>
          <w:sz w:val="24"/>
          <w:szCs w:val="24"/>
          <w:rtl/>
          <w:lang w:bidi="ar-EG"/>
        </w:rPr>
        <w:t xml:space="preserve"> من المشروعات الحديثة التي تستهدف دعم النقل الجماعي الكهربائي في المناطق ذات التوسع العمراني السريع، وخاصة في شرق القاهرة وغربها. ويتميز هذا النمط من النقل بكونه كهربائيًا وعالي الكفاءة، كما يساهم في تقليل الاختناقات المرورية في المناطق الحضرية الجديدة.</w:t>
      </w:r>
    </w:p>
    <w:p w14:paraId="08E4E707" w14:textId="39730594" w:rsidR="003C5CF9" w:rsidRPr="00D93281" w:rsidRDefault="002D5125" w:rsidP="006239C1">
      <w:pPr>
        <w:spacing w:after="0" w:line="264" w:lineRule="auto"/>
        <w:ind w:left="360"/>
        <w:jc w:val="both"/>
        <w:rPr>
          <w:rFonts w:ascii="Simplified Arabic" w:hAnsi="Simplified Arabic" w:cs="Simplified Arabic"/>
          <w:sz w:val="24"/>
          <w:szCs w:val="24"/>
          <w:rtl/>
          <w:lang w:bidi="ar-EG"/>
        </w:rPr>
      </w:pPr>
      <w:r w:rsidRPr="00D93281">
        <w:rPr>
          <w:rFonts w:ascii="Simplified Arabic" w:hAnsi="Simplified Arabic" w:cs="Simplified Arabic"/>
          <w:sz w:val="24"/>
          <w:szCs w:val="24"/>
          <w:rtl/>
          <w:lang w:bidi="ar-EG"/>
        </w:rPr>
        <w:t>وتبرز أهمية المشروع في كونه جزءًا من منظومة نقل متعددة الوسائط وليست مجرد وسيلة مستقلة، بما يعزز من فرص التحول الفعلي إلى التنقل المستدام على المدى الطويل.</w:t>
      </w:r>
    </w:p>
    <w:p w14:paraId="6307B7F5" w14:textId="77777777" w:rsidR="002D5125" w:rsidRPr="00D93281" w:rsidRDefault="002D5125" w:rsidP="006239C1">
      <w:pPr>
        <w:spacing w:after="0" w:line="264" w:lineRule="auto"/>
        <w:ind w:left="360"/>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lang w:bidi="ar-EG"/>
        </w:rPr>
        <w:t>4- التوسع في مترو الأنفاق</w:t>
      </w:r>
    </w:p>
    <w:p w14:paraId="3A291955" w14:textId="77777777" w:rsidR="002D5125" w:rsidRPr="00D93281" w:rsidRDefault="002D5125" w:rsidP="006239C1">
      <w:pPr>
        <w:spacing w:after="0" w:line="264" w:lineRule="auto"/>
        <w:ind w:left="360"/>
        <w:jc w:val="both"/>
        <w:rPr>
          <w:rFonts w:ascii="Simplified Arabic" w:hAnsi="Simplified Arabic" w:cs="Simplified Arabic"/>
          <w:sz w:val="24"/>
          <w:szCs w:val="24"/>
          <w:rtl/>
          <w:lang w:bidi="ar-EG"/>
        </w:rPr>
      </w:pPr>
      <w:r w:rsidRPr="00D93281">
        <w:rPr>
          <w:rFonts w:ascii="Simplified Arabic" w:hAnsi="Simplified Arabic" w:cs="Simplified Arabic"/>
          <w:sz w:val="24"/>
          <w:szCs w:val="24"/>
          <w:rtl/>
          <w:lang w:bidi="ar-EG"/>
        </w:rPr>
        <w:t xml:space="preserve">تواصل الدولة جهودها في استكمال وتوسيع شبكة مترو الأنفاق، من خلال مشروعات مثل الخط الرابع، والإعداد لمشروعات إضافية، إلى جانب التحرك نحو دعم منظومات النقل </w:t>
      </w:r>
      <w:proofErr w:type="spellStart"/>
      <w:r w:rsidRPr="00D93281">
        <w:rPr>
          <w:rFonts w:ascii="Simplified Arabic" w:hAnsi="Simplified Arabic" w:cs="Simplified Arabic"/>
          <w:sz w:val="24"/>
          <w:szCs w:val="24"/>
          <w:rtl/>
          <w:lang w:bidi="ar-EG"/>
        </w:rPr>
        <w:t>السككي</w:t>
      </w:r>
      <w:proofErr w:type="spellEnd"/>
      <w:r w:rsidRPr="00D93281">
        <w:rPr>
          <w:rFonts w:ascii="Simplified Arabic" w:hAnsi="Simplified Arabic" w:cs="Simplified Arabic"/>
          <w:sz w:val="24"/>
          <w:szCs w:val="24"/>
          <w:rtl/>
          <w:lang w:bidi="ar-EG"/>
        </w:rPr>
        <w:t xml:space="preserve"> الحضري في محافظات أخرى. ويُعد المترو من أكثر وسائل النقل الحضري كفاءة من حيث الطاقة والانبعاثات مقارنة بالنقل الفردي، كما أنه يحقق وفورات زمنية واجتماعية واقتصادية كبيرة في المدن مرتفعة الكثافة.</w:t>
      </w:r>
    </w:p>
    <w:p w14:paraId="55BD97DC" w14:textId="77777777" w:rsidR="002D5125" w:rsidRPr="00D93281" w:rsidRDefault="002D5125" w:rsidP="006239C1">
      <w:pPr>
        <w:spacing w:after="0" w:line="264" w:lineRule="auto"/>
        <w:ind w:left="360"/>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lang w:bidi="ar-EG"/>
        </w:rPr>
        <w:t>5- الأتوبيس الترددي السريع (</w:t>
      </w:r>
      <w:r w:rsidRPr="00D93281">
        <w:rPr>
          <w:rFonts w:ascii="Simplified Arabic" w:hAnsi="Simplified Arabic" w:cs="Simplified Arabic"/>
          <w:b/>
          <w:bCs/>
          <w:sz w:val="24"/>
          <w:szCs w:val="24"/>
          <w:lang w:bidi="ar-EG"/>
        </w:rPr>
        <w:t>BRT</w:t>
      </w:r>
      <w:r w:rsidRPr="00D93281">
        <w:rPr>
          <w:rFonts w:ascii="Simplified Arabic" w:hAnsi="Simplified Arabic" w:cs="Simplified Arabic"/>
          <w:b/>
          <w:bCs/>
          <w:sz w:val="24"/>
          <w:szCs w:val="24"/>
          <w:rtl/>
          <w:lang w:bidi="ar-EG"/>
        </w:rPr>
        <w:t>)</w:t>
      </w:r>
    </w:p>
    <w:p w14:paraId="6577C5C9" w14:textId="1728DF91" w:rsidR="002D5125" w:rsidRPr="00D93281" w:rsidRDefault="002D5125" w:rsidP="006239C1">
      <w:pPr>
        <w:spacing w:after="0" w:line="264" w:lineRule="auto"/>
        <w:ind w:left="360"/>
        <w:jc w:val="both"/>
        <w:rPr>
          <w:rFonts w:ascii="Simplified Arabic" w:hAnsi="Simplified Arabic" w:cs="Simplified Arabic"/>
          <w:sz w:val="24"/>
          <w:szCs w:val="24"/>
          <w:rtl/>
          <w:lang w:bidi="ar-EG"/>
        </w:rPr>
      </w:pPr>
      <w:r w:rsidRPr="00D93281">
        <w:rPr>
          <w:rFonts w:ascii="Simplified Arabic" w:hAnsi="Simplified Arabic" w:cs="Simplified Arabic"/>
          <w:sz w:val="24"/>
          <w:szCs w:val="24"/>
          <w:rtl/>
          <w:lang w:bidi="ar-EG"/>
        </w:rPr>
        <w:t>يمثل الأتوبيس الترددي السريع (</w:t>
      </w:r>
      <w:r w:rsidRPr="00D93281">
        <w:rPr>
          <w:rFonts w:ascii="Simplified Arabic" w:hAnsi="Simplified Arabic" w:cs="Simplified Arabic"/>
          <w:sz w:val="24"/>
          <w:szCs w:val="24"/>
          <w:lang w:bidi="ar-EG"/>
        </w:rPr>
        <w:t>BRT</w:t>
      </w:r>
      <w:r w:rsidRPr="00D93281">
        <w:rPr>
          <w:rFonts w:ascii="Simplified Arabic" w:hAnsi="Simplified Arabic" w:cs="Simplified Arabic"/>
          <w:sz w:val="24"/>
          <w:szCs w:val="24"/>
          <w:rtl/>
          <w:lang w:bidi="ar-EG"/>
        </w:rPr>
        <w:t xml:space="preserve">) أحد أبرز مشروعات النقل الحضري المستدام الحديثة في مصر. وقد بدأت المرحلة الأولى من التشغيل التجريبي للركاب في 1 يونيو 2025 على الطريق الدائري، بما يعكس توجهًا نحو دعم النقل الجماعي الكهربائي منخفض الانبعاثات. ويكتسب هذا المشروع أهمية خاصة لكونه يربط بين عدد من المحاور الحضرية الرئيسية ويتكامل مع شبكات النقل الأخرى، بما في ذلك المترو ووسائل النقل العام المختلفة </w:t>
      </w:r>
      <w:sdt>
        <w:sdtPr>
          <w:rPr>
            <w:rFonts w:ascii="Simplified Arabic" w:hAnsi="Simplified Arabic" w:cs="Simplified Arabic"/>
            <w:color w:val="000000"/>
            <w:sz w:val="24"/>
            <w:szCs w:val="24"/>
            <w:rtl/>
            <w:lang w:bidi="ar-EG"/>
          </w:rPr>
          <w:tag w:val="MENDELEY_CITATION_v3_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"/>
          <w:id w:val="1081179342"/>
          <w:placeholder>
            <w:docPart w:val="DefaultPlaceholder_-1854013440"/>
          </w:placeholder>
        </w:sdtPr>
        <w:sdtEndPr/>
        <w:sdtContent>
          <w:r w:rsidR="000341DF" w:rsidRPr="00D93281">
            <w:rPr>
              <w:rFonts w:ascii="Simplified Arabic" w:hAnsi="Simplified Arabic" w:cs="Simplified Arabic"/>
              <w:color w:val="000000"/>
              <w:sz w:val="24"/>
              <w:szCs w:val="24"/>
              <w:rtl/>
              <w:lang w:bidi="ar-EG"/>
            </w:rPr>
            <w:t>(وزارة النقل, 2025)</w:t>
          </w:r>
        </w:sdtContent>
      </w:sdt>
    </w:p>
    <w:p w14:paraId="3EEB9B51" w14:textId="77777777" w:rsidR="002D5125" w:rsidRPr="00D93281" w:rsidRDefault="002D5125" w:rsidP="006239C1">
      <w:pPr>
        <w:spacing w:after="0" w:line="264" w:lineRule="auto"/>
        <w:ind w:left="360"/>
        <w:jc w:val="both"/>
        <w:rPr>
          <w:rFonts w:ascii="Simplified Arabic" w:hAnsi="Simplified Arabic" w:cs="Simplified Arabic"/>
          <w:sz w:val="24"/>
          <w:szCs w:val="24"/>
          <w:rtl/>
          <w:lang w:bidi="ar-EG"/>
        </w:rPr>
      </w:pPr>
      <w:r w:rsidRPr="00D93281">
        <w:rPr>
          <w:rFonts w:ascii="Simplified Arabic" w:hAnsi="Simplified Arabic" w:cs="Simplified Arabic"/>
          <w:sz w:val="24"/>
          <w:szCs w:val="24"/>
          <w:rtl/>
          <w:lang w:bidi="ar-EG"/>
        </w:rPr>
        <w:t>ومن منظور السياسات العامة، يُعد هذا المشروع خطوة مهمة نحو إعادة هيكلة أنماط التنقل الحضري من خلال رفع جاذبية النقل العام، وتقليل الاعتماد على السيارة الخاصة، وإن كان نجاحه الفعلي يرتبط بدرجة التكامل مع باقي الشبكات، ومستوى الإتاحة، وسهولة الوصول للمحطات، واستدامة التشغيل والصيانة.</w:t>
      </w:r>
    </w:p>
    <w:p w14:paraId="6FB25075" w14:textId="77777777" w:rsidR="002D5125" w:rsidRPr="00D93281" w:rsidRDefault="002D5125" w:rsidP="002D5125">
      <w:pPr>
        <w:spacing w:after="200"/>
        <w:ind w:left="360"/>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lang w:bidi="ar-EG"/>
        </w:rPr>
        <w:lastRenderedPageBreak/>
        <w:t>ثانياً: الغاز الطبيعي وأنظمة النقل الذكي</w:t>
      </w:r>
    </w:p>
    <w:p w14:paraId="26C59722" w14:textId="77777777" w:rsidR="002D5125" w:rsidRPr="00D93281" w:rsidRDefault="002D5125" w:rsidP="002D5125">
      <w:pPr>
        <w:spacing w:after="200"/>
        <w:ind w:left="360"/>
        <w:rPr>
          <w:rFonts w:ascii="Simplified Arabic" w:hAnsi="Simplified Arabic" w:cs="Simplified Arabic"/>
          <w:sz w:val="24"/>
          <w:szCs w:val="24"/>
          <w:rtl/>
          <w:lang w:bidi="ar-EG"/>
        </w:rPr>
      </w:pPr>
      <w:r w:rsidRPr="00D93281">
        <w:rPr>
          <w:rFonts w:ascii="Simplified Arabic" w:hAnsi="Simplified Arabic" w:cs="Simplified Arabic"/>
          <w:b/>
          <w:bCs/>
          <w:sz w:val="24"/>
          <w:szCs w:val="24"/>
          <w:rtl/>
          <w:lang w:bidi="ar-EG"/>
        </w:rPr>
        <w:t>1- التحول إلى الغاز الطبيعي كوقود بديل</w:t>
      </w:r>
    </w:p>
    <w:p w14:paraId="0543CC4C" w14:textId="77777777" w:rsidR="002D5125" w:rsidRPr="00D93281" w:rsidRDefault="002D5125" w:rsidP="003C5CF9">
      <w:pPr>
        <w:spacing w:after="200"/>
        <w:ind w:left="360"/>
        <w:jc w:val="both"/>
        <w:rPr>
          <w:rFonts w:ascii="Simplified Arabic" w:hAnsi="Simplified Arabic" w:cs="Simplified Arabic"/>
          <w:sz w:val="24"/>
          <w:szCs w:val="24"/>
          <w:rtl/>
          <w:lang w:bidi="ar-EG"/>
        </w:rPr>
      </w:pPr>
      <w:r w:rsidRPr="00D93281">
        <w:rPr>
          <w:rFonts w:ascii="Simplified Arabic" w:hAnsi="Simplified Arabic" w:cs="Simplified Arabic"/>
          <w:sz w:val="24"/>
          <w:szCs w:val="24"/>
          <w:rtl/>
          <w:lang w:bidi="ar-EG"/>
        </w:rPr>
        <w:t>إلى جانب النقل الكهربائي، تبنت الدولة المصرية سياسة تستهدف التوسع في استخدام الغاز الطبيعي كوقود بديل في المركبات، خاصة في سيارات الأجرة والنقل الجماعي وبعض فئات النقل التجاري. ويأتي هذا التوجه في إطار محاولة خفض استهلاك الوقود السائل التقليدي، وتقليل بعض أنواع الانبعاثات المحلية، وخفض العبء على فاتورة الطاقة، مع مراعاة أن الغاز الطبيعي يمثل حلًا انتقاليًا أكثر منه بديلًا نهائيًا للنقل عديم الانبعاثات (الهيئة العامة للاستعلامات؛ وزارة المالية).</w:t>
      </w:r>
    </w:p>
    <w:p w14:paraId="15012407" w14:textId="77777777" w:rsidR="002D5125" w:rsidRPr="00D93281" w:rsidRDefault="002D5125" w:rsidP="003C5CF9">
      <w:pPr>
        <w:spacing w:after="200"/>
        <w:ind w:left="360"/>
        <w:jc w:val="both"/>
        <w:rPr>
          <w:rFonts w:ascii="Simplified Arabic" w:hAnsi="Simplified Arabic" w:cs="Simplified Arabic"/>
          <w:sz w:val="24"/>
          <w:szCs w:val="24"/>
          <w:rtl/>
          <w:lang w:bidi="ar-EG"/>
        </w:rPr>
      </w:pPr>
      <w:r w:rsidRPr="00D93281">
        <w:rPr>
          <w:rFonts w:ascii="Simplified Arabic" w:hAnsi="Simplified Arabic" w:cs="Simplified Arabic"/>
          <w:sz w:val="24"/>
          <w:szCs w:val="24"/>
          <w:rtl/>
          <w:lang w:bidi="ar-EG"/>
        </w:rPr>
        <w:t>وقد ارتبط هذا المسار بالمبادرة الرئاسية لإحلال المركبات المتقادمة، التي هدفت إلى استبدال عدد من السيارات القديمة بأخرى أحدث تعمل بالغاز الطبيعي، بما يحمل أبعادًا اقتصادية وبيئية واجتماعية في آنٍ واحد، خاصة فيما يتعلق بتقليل الانبعاثات وتحسين كفاءة المركبات.</w:t>
      </w:r>
    </w:p>
    <w:p w14:paraId="67CFDEA8" w14:textId="77777777" w:rsidR="002D5125" w:rsidRPr="00D93281" w:rsidRDefault="002D5125" w:rsidP="002D5125">
      <w:pPr>
        <w:spacing w:after="200"/>
        <w:ind w:left="360"/>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lang w:bidi="ar-EG"/>
        </w:rPr>
        <w:t>2- أنظمة النقل الذكية (</w:t>
      </w:r>
      <w:r w:rsidRPr="00D93281">
        <w:rPr>
          <w:rFonts w:ascii="Simplified Arabic" w:hAnsi="Simplified Arabic" w:cs="Simplified Arabic"/>
          <w:b/>
          <w:bCs/>
          <w:sz w:val="24"/>
          <w:szCs w:val="24"/>
          <w:lang w:bidi="ar-EG"/>
        </w:rPr>
        <w:t>ITS</w:t>
      </w:r>
      <w:r w:rsidRPr="00D93281">
        <w:rPr>
          <w:rFonts w:ascii="Simplified Arabic" w:hAnsi="Simplified Arabic" w:cs="Simplified Arabic"/>
          <w:b/>
          <w:bCs/>
          <w:sz w:val="24"/>
          <w:szCs w:val="24"/>
          <w:rtl/>
          <w:lang w:bidi="ar-EG"/>
        </w:rPr>
        <w:t>)</w:t>
      </w:r>
    </w:p>
    <w:p w14:paraId="2C9DC320" w14:textId="77777777" w:rsidR="002D5125" w:rsidRPr="00D93281" w:rsidRDefault="002D5125" w:rsidP="003C5CF9">
      <w:pPr>
        <w:spacing w:after="200"/>
        <w:ind w:left="360"/>
        <w:jc w:val="both"/>
        <w:rPr>
          <w:rFonts w:ascii="Simplified Arabic" w:hAnsi="Simplified Arabic" w:cs="Simplified Arabic"/>
          <w:sz w:val="24"/>
          <w:szCs w:val="24"/>
          <w:rtl/>
          <w:lang w:bidi="ar-EG"/>
        </w:rPr>
      </w:pPr>
      <w:r w:rsidRPr="00D93281">
        <w:rPr>
          <w:rFonts w:ascii="Simplified Arabic" w:hAnsi="Simplified Arabic" w:cs="Simplified Arabic"/>
          <w:sz w:val="24"/>
          <w:szCs w:val="24"/>
          <w:rtl/>
          <w:lang w:bidi="ar-EG"/>
        </w:rPr>
        <w:t>يمثل تطبيق أنظمة النقل الذكي أحد الأبعاد المؤسسية والتكنولوجية المهمة في دعم النقل البري المستدام. وتقوم هذه الأنظمة على استخدام التقنيات الرقمية في إدارة الحركة المرورية، ومراقبة الطرق، وتحسين تدفقات المرور، ورفع مستويات السلامة، من خلال الكاميرات الذكية، وغرف التحكم المركزية، وأنظمة الإشارات المتكيفة، وتطبيقات المتابعة اللحظية.</w:t>
      </w:r>
    </w:p>
    <w:p w14:paraId="7A527D41" w14:textId="009319B8" w:rsidR="000D7807" w:rsidRPr="005D1131" w:rsidRDefault="002D5125" w:rsidP="005D1131">
      <w:pPr>
        <w:spacing w:after="200"/>
        <w:ind w:left="360"/>
        <w:jc w:val="both"/>
        <w:rPr>
          <w:rFonts w:ascii="Simplified Arabic" w:hAnsi="Simplified Arabic" w:cs="Simplified Arabic"/>
          <w:sz w:val="24"/>
          <w:szCs w:val="24"/>
          <w:lang w:bidi="ar-EG"/>
        </w:rPr>
      </w:pPr>
      <w:r w:rsidRPr="00D93281">
        <w:rPr>
          <w:rFonts w:ascii="Simplified Arabic" w:hAnsi="Simplified Arabic" w:cs="Simplified Arabic"/>
          <w:sz w:val="24"/>
          <w:szCs w:val="24"/>
          <w:rtl/>
          <w:lang w:bidi="ar-EG"/>
        </w:rPr>
        <w:t>ولا تقتصر أهمية هذه الأنظمة على الجانب المروري فحسب، بل تمتد إلى البعد البيئي أيضًا، إذ إن تحسين انسيابية الحركة وخفض التوقفات المتكررة للمركبات يسهم في تقليل استهلاك الوقود والانبعاثات الناتجة عن الاختناقات، كما يساعد على رفع كفاءة استخدام البنية الأساسية القائمة دون الاعتماد فقط على التوسعات المادية في الطرق.</w:t>
      </w:r>
    </w:p>
    <w:p w14:paraId="0B53C47F" w14:textId="3149E13C" w:rsidR="002D5125" w:rsidRPr="00D93281" w:rsidRDefault="002D5125" w:rsidP="002D5125">
      <w:pPr>
        <w:spacing w:after="200"/>
        <w:ind w:left="360"/>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lang w:bidi="ar-EG"/>
        </w:rPr>
        <w:t>ثالثاً: السياسات الحكومية وحوافز التحول الأخضر</w:t>
      </w:r>
    </w:p>
    <w:p w14:paraId="27A5E02E" w14:textId="77777777" w:rsidR="002D5125" w:rsidRPr="00D93281" w:rsidRDefault="002D5125" w:rsidP="002D5125">
      <w:pPr>
        <w:spacing w:after="200"/>
        <w:ind w:left="360"/>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lang w:bidi="ar-EG"/>
        </w:rPr>
        <w:t>1- المبادرة الرئاسية لإحلال المركبات المتقادمة</w:t>
      </w:r>
    </w:p>
    <w:p w14:paraId="2196065A" w14:textId="77777777" w:rsidR="002D5125" w:rsidRPr="00D93281" w:rsidRDefault="002D5125" w:rsidP="003C5CF9">
      <w:pPr>
        <w:spacing w:after="200"/>
        <w:ind w:left="360"/>
        <w:jc w:val="both"/>
        <w:rPr>
          <w:rFonts w:ascii="Simplified Arabic" w:hAnsi="Simplified Arabic" w:cs="Simplified Arabic"/>
          <w:sz w:val="24"/>
          <w:szCs w:val="24"/>
          <w:rtl/>
          <w:lang w:bidi="ar-EG"/>
        </w:rPr>
      </w:pPr>
      <w:r w:rsidRPr="00D93281">
        <w:rPr>
          <w:rFonts w:ascii="Simplified Arabic" w:hAnsi="Simplified Arabic" w:cs="Simplified Arabic"/>
          <w:sz w:val="24"/>
          <w:szCs w:val="24"/>
          <w:rtl/>
          <w:lang w:bidi="ar-EG"/>
        </w:rPr>
        <w:t>تُعد هذه المبادرة من أبرز الأدوات التنفيذية التي استخدمتها الدولة لدعم التحول نحو النقل الأنظف، إذ وفرت حوافز مالية وتشجيعية لإحلال السيارات القديمة بأخرى أحدث وأكثر كفاءة. وقد حملت المبادرة أبعادًا متعددة، منها:</w:t>
      </w:r>
    </w:p>
    <w:p w14:paraId="137E62AB" w14:textId="77777777" w:rsidR="002D5125" w:rsidRPr="00D93281" w:rsidRDefault="002D5125" w:rsidP="002D5125">
      <w:pPr>
        <w:spacing w:after="0"/>
        <w:ind w:left="360"/>
        <w:rPr>
          <w:rFonts w:ascii="Simplified Arabic" w:hAnsi="Simplified Arabic" w:cs="Simplified Arabic"/>
          <w:sz w:val="24"/>
          <w:szCs w:val="24"/>
          <w:rtl/>
          <w:lang w:bidi="ar-EG"/>
        </w:rPr>
      </w:pPr>
      <w:r w:rsidRPr="00D93281">
        <w:rPr>
          <w:rFonts w:ascii="Simplified Arabic" w:hAnsi="Simplified Arabic" w:cs="Simplified Arabic"/>
          <w:sz w:val="24"/>
          <w:szCs w:val="24"/>
          <w:rtl/>
          <w:lang w:bidi="ar-EG"/>
        </w:rPr>
        <w:t>•</w:t>
      </w:r>
      <w:r w:rsidRPr="00D93281">
        <w:rPr>
          <w:rFonts w:ascii="Simplified Arabic" w:hAnsi="Simplified Arabic" w:cs="Simplified Arabic"/>
          <w:sz w:val="24"/>
          <w:szCs w:val="24"/>
          <w:rtl/>
          <w:lang w:bidi="ar-EG"/>
        </w:rPr>
        <w:tab/>
        <w:t>خفض استهلاك الوقود</w:t>
      </w:r>
    </w:p>
    <w:p w14:paraId="729C07E5" w14:textId="77777777" w:rsidR="002D5125" w:rsidRPr="00D93281" w:rsidRDefault="002D5125" w:rsidP="002D5125">
      <w:pPr>
        <w:spacing w:after="0"/>
        <w:ind w:left="360"/>
        <w:rPr>
          <w:rFonts w:ascii="Simplified Arabic" w:hAnsi="Simplified Arabic" w:cs="Simplified Arabic"/>
          <w:sz w:val="24"/>
          <w:szCs w:val="24"/>
          <w:rtl/>
          <w:lang w:bidi="ar-EG"/>
        </w:rPr>
      </w:pPr>
      <w:r w:rsidRPr="00D93281">
        <w:rPr>
          <w:rFonts w:ascii="Simplified Arabic" w:hAnsi="Simplified Arabic" w:cs="Simplified Arabic"/>
          <w:sz w:val="24"/>
          <w:szCs w:val="24"/>
          <w:rtl/>
          <w:lang w:bidi="ar-EG"/>
        </w:rPr>
        <w:t>•</w:t>
      </w:r>
      <w:r w:rsidRPr="00D93281">
        <w:rPr>
          <w:rFonts w:ascii="Simplified Arabic" w:hAnsi="Simplified Arabic" w:cs="Simplified Arabic"/>
          <w:sz w:val="24"/>
          <w:szCs w:val="24"/>
          <w:rtl/>
          <w:lang w:bidi="ar-EG"/>
        </w:rPr>
        <w:tab/>
        <w:t>تقليل الانبعاثات</w:t>
      </w:r>
    </w:p>
    <w:p w14:paraId="66E7CADC" w14:textId="77777777" w:rsidR="002D5125" w:rsidRPr="00D93281" w:rsidRDefault="002D5125" w:rsidP="002D5125">
      <w:pPr>
        <w:spacing w:after="0"/>
        <w:ind w:left="360"/>
        <w:rPr>
          <w:rFonts w:ascii="Simplified Arabic" w:hAnsi="Simplified Arabic" w:cs="Simplified Arabic"/>
          <w:sz w:val="24"/>
          <w:szCs w:val="24"/>
          <w:rtl/>
          <w:lang w:bidi="ar-EG"/>
        </w:rPr>
      </w:pPr>
      <w:r w:rsidRPr="00D93281">
        <w:rPr>
          <w:rFonts w:ascii="Simplified Arabic" w:hAnsi="Simplified Arabic" w:cs="Simplified Arabic"/>
          <w:sz w:val="24"/>
          <w:szCs w:val="24"/>
          <w:rtl/>
          <w:lang w:bidi="ar-EG"/>
        </w:rPr>
        <w:t>•</w:t>
      </w:r>
      <w:r w:rsidRPr="00D93281">
        <w:rPr>
          <w:rFonts w:ascii="Simplified Arabic" w:hAnsi="Simplified Arabic" w:cs="Simplified Arabic"/>
          <w:sz w:val="24"/>
          <w:szCs w:val="24"/>
          <w:rtl/>
          <w:lang w:bidi="ar-EG"/>
        </w:rPr>
        <w:tab/>
        <w:t>تحسين كفاءة الأسطول</w:t>
      </w:r>
    </w:p>
    <w:p w14:paraId="655E3EB3" w14:textId="77777777" w:rsidR="002D5125" w:rsidRPr="00D93281" w:rsidRDefault="002D5125" w:rsidP="002D5125">
      <w:pPr>
        <w:spacing w:after="0"/>
        <w:ind w:left="360"/>
        <w:rPr>
          <w:rFonts w:ascii="Simplified Arabic" w:hAnsi="Simplified Arabic" w:cs="Simplified Arabic"/>
          <w:sz w:val="24"/>
          <w:szCs w:val="24"/>
          <w:rtl/>
          <w:lang w:bidi="ar-EG"/>
        </w:rPr>
      </w:pPr>
      <w:r w:rsidRPr="00D93281">
        <w:rPr>
          <w:rFonts w:ascii="Simplified Arabic" w:hAnsi="Simplified Arabic" w:cs="Simplified Arabic"/>
          <w:sz w:val="24"/>
          <w:szCs w:val="24"/>
          <w:rtl/>
          <w:lang w:bidi="ar-EG"/>
        </w:rPr>
        <w:t>•</w:t>
      </w:r>
      <w:r w:rsidRPr="00D93281">
        <w:rPr>
          <w:rFonts w:ascii="Simplified Arabic" w:hAnsi="Simplified Arabic" w:cs="Simplified Arabic"/>
          <w:sz w:val="24"/>
          <w:szCs w:val="24"/>
          <w:rtl/>
          <w:lang w:bidi="ar-EG"/>
        </w:rPr>
        <w:tab/>
        <w:t>تنشيط الصناعة المحلية المرتبطة بالسيارات ومكوناتها</w:t>
      </w:r>
    </w:p>
    <w:p w14:paraId="6B983EA1" w14:textId="77777777" w:rsidR="002D5125" w:rsidRPr="00D93281" w:rsidRDefault="002D5125" w:rsidP="002D5125">
      <w:pPr>
        <w:spacing w:after="200"/>
        <w:ind w:left="360"/>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lang w:bidi="ar-EG"/>
        </w:rPr>
        <w:t>2- الحوافز الاستثمارية والتنظيمية</w:t>
      </w:r>
    </w:p>
    <w:p w14:paraId="4AA78C04" w14:textId="52ABDD2B" w:rsidR="002D5125" w:rsidRPr="00D93281" w:rsidRDefault="002D5125" w:rsidP="003C5CF9">
      <w:pPr>
        <w:spacing w:after="200"/>
        <w:ind w:left="360"/>
        <w:jc w:val="both"/>
        <w:rPr>
          <w:rFonts w:ascii="Simplified Arabic" w:hAnsi="Simplified Arabic" w:cs="Simplified Arabic"/>
          <w:sz w:val="24"/>
          <w:szCs w:val="24"/>
          <w:rtl/>
          <w:lang w:bidi="ar-EG"/>
        </w:rPr>
      </w:pPr>
      <w:r w:rsidRPr="00D93281">
        <w:rPr>
          <w:rFonts w:ascii="Simplified Arabic" w:hAnsi="Simplified Arabic" w:cs="Simplified Arabic"/>
          <w:sz w:val="24"/>
          <w:szCs w:val="24"/>
          <w:rtl/>
          <w:lang w:bidi="ar-EG"/>
        </w:rPr>
        <w:t xml:space="preserve">أتاحت البيئة التشريعية المصرية خلال السنوات الأخيرة عددًا من الأدوات التي يمكن توظيفها لدعم النقل الأخضر، من بينها الحوافز الواردة في قانون الاستثمار رقم 72 لسنة 2017، وإمكانية منح بعض المشروعات الاستراتيجية تسهيلات خاصة، فضلًا عن التوجه نحو دعم الصناعات المرتبطة بالمركبات النظيفة والبنية الأساسية ذات الصلة </w:t>
      </w:r>
      <w:sdt>
        <w:sdtPr>
          <w:rPr>
            <w:rFonts w:ascii="Simplified Arabic" w:hAnsi="Simplified Arabic" w:cs="Simplified Arabic"/>
            <w:color w:val="000000"/>
            <w:sz w:val="24"/>
            <w:szCs w:val="24"/>
            <w:rtl/>
            <w:lang w:bidi="ar-EG"/>
          </w:rPr>
          <w:tag w:val="MENDELEY_CITATION_v3_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"/>
          <w:id w:val="869735736"/>
          <w:placeholder>
            <w:docPart w:val="DefaultPlaceholder_-1854013440"/>
          </w:placeholder>
        </w:sdtPr>
        <w:sdtEndPr/>
        <w:sdtContent>
          <w:r w:rsidR="000341DF" w:rsidRPr="00D93281">
            <w:rPr>
              <w:rFonts w:ascii="Simplified Arabic" w:hAnsi="Simplified Arabic" w:cs="Simplified Arabic"/>
              <w:color w:val="000000"/>
              <w:sz w:val="24"/>
              <w:szCs w:val="24"/>
              <w:rtl/>
              <w:lang w:bidi="ar-EG"/>
            </w:rPr>
            <w:t>(</w:t>
          </w:r>
          <w:r w:rsidR="000341DF" w:rsidRPr="00D93281">
            <w:rPr>
              <w:rFonts w:ascii="Simplified Arabic" w:hAnsi="Simplified Arabic" w:cs="Simplified Arabic"/>
              <w:color w:val="000000"/>
              <w:sz w:val="24"/>
              <w:szCs w:val="24"/>
              <w:lang w:bidi="ar-EG"/>
            </w:rPr>
            <w:t>GAFI</w:t>
          </w:r>
          <w:r w:rsidR="000341DF" w:rsidRPr="00D93281">
            <w:rPr>
              <w:rFonts w:ascii="Simplified Arabic" w:hAnsi="Simplified Arabic" w:cs="Simplified Arabic"/>
              <w:color w:val="000000"/>
              <w:sz w:val="24"/>
              <w:szCs w:val="24"/>
              <w:lang w:bidi="ar-EG"/>
            </w:rPr>
            <w:t>‬, 2017</w:t>
          </w:r>
          <w:r w:rsidR="000341DF" w:rsidRPr="00D93281">
            <w:rPr>
              <w:rFonts w:ascii="Simplified Arabic" w:hAnsi="Simplified Arabic" w:cs="Simplified Arabic"/>
              <w:color w:val="000000"/>
              <w:sz w:val="24"/>
              <w:szCs w:val="24"/>
              <w:rtl/>
              <w:lang w:bidi="ar-EG"/>
            </w:rPr>
            <w:t>)</w:t>
          </w:r>
        </w:sdtContent>
      </w:sdt>
      <w:r w:rsidRPr="00D93281">
        <w:rPr>
          <w:rFonts w:ascii="Simplified Arabic" w:hAnsi="Simplified Arabic" w:cs="Simplified Arabic"/>
          <w:sz w:val="24"/>
          <w:szCs w:val="24"/>
          <w:rtl/>
          <w:lang w:bidi="ar-EG"/>
        </w:rPr>
        <w:t>.</w:t>
      </w:r>
    </w:p>
    <w:p w14:paraId="18B35417" w14:textId="77777777" w:rsidR="002D5125" w:rsidRPr="00D93281" w:rsidRDefault="002D5125" w:rsidP="002D5125">
      <w:pPr>
        <w:spacing w:after="200"/>
        <w:ind w:left="360"/>
        <w:rPr>
          <w:rFonts w:ascii="Simplified Arabic" w:hAnsi="Simplified Arabic" w:cs="Simplified Arabic"/>
          <w:b/>
          <w:bCs/>
          <w:sz w:val="24"/>
          <w:szCs w:val="24"/>
          <w:lang w:bidi="ar-EG"/>
        </w:rPr>
      </w:pPr>
      <w:r w:rsidRPr="00D93281">
        <w:rPr>
          <w:rFonts w:ascii="Simplified Arabic" w:hAnsi="Simplified Arabic" w:cs="Simplified Arabic" w:hint="cs"/>
          <w:b/>
          <w:bCs/>
          <w:sz w:val="24"/>
          <w:szCs w:val="24"/>
          <w:rtl/>
          <w:lang w:bidi="ar-EG"/>
        </w:rPr>
        <w:lastRenderedPageBreak/>
        <w:t>رابعاً:</w:t>
      </w:r>
      <w:r w:rsidRPr="00D93281">
        <w:rPr>
          <w:rFonts w:ascii="Simplified Arabic" w:hAnsi="Simplified Arabic" w:cs="Simplified Arabic" w:hint="cs"/>
          <w:sz w:val="24"/>
          <w:szCs w:val="24"/>
          <w:rtl/>
          <w:lang w:bidi="ar-EG"/>
        </w:rPr>
        <w:t xml:space="preserve"> </w:t>
      </w:r>
      <w:r w:rsidRPr="00D93281">
        <w:rPr>
          <w:rFonts w:ascii="Simplified Arabic" w:hAnsi="Simplified Arabic" w:cs="Simplified Arabic"/>
          <w:b/>
          <w:bCs/>
          <w:sz w:val="24"/>
          <w:szCs w:val="24"/>
          <w:rtl/>
        </w:rPr>
        <w:t>المقارنة بين أنماط النقل المختلفة</w:t>
      </w:r>
    </w:p>
    <w:p w14:paraId="4DB7A6C3" w14:textId="3801E0FB" w:rsidR="002D5125" w:rsidRPr="0008236A" w:rsidRDefault="002D5125" w:rsidP="0008236A">
      <w:pPr>
        <w:spacing w:after="200"/>
        <w:ind w:left="360"/>
        <w:rPr>
          <w:rFonts w:ascii="Simplified Arabic" w:hAnsi="Simplified Arabic" w:cs="Simplified Arabic"/>
          <w:sz w:val="24"/>
          <w:szCs w:val="24"/>
          <w:lang w:bidi="ar-EG"/>
        </w:rPr>
      </w:pPr>
      <w:r w:rsidRPr="00D93281">
        <w:rPr>
          <w:rFonts w:ascii="Simplified Arabic" w:hAnsi="Simplified Arabic" w:cs="Simplified Arabic"/>
          <w:sz w:val="24"/>
          <w:szCs w:val="24"/>
          <w:rtl/>
        </w:rPr>
        <w:t>لا يقتصر تقييم كفاءة منظومة النقل على الطرق البرية فقط، بل يمتد ليشمل تكامل عدة أنماط نقل رئيسية مثل السكك الحديدية والنقل الجماعي الحضري (المترو والأتوبيسات الكهربائية)، لما لها من دور مباشر في تحسين الكفاءة الاقتصادية وتقليل الانبعاثات والحوادث</w:t>
      </w:r>
      <w:r w:rsidRPr="00D93281">
        <w:rPr>
          <w:rFonts w:ascii="Simplified Arabic" w:hAnsi="Simplified Arabic" w:cs="Simplified Arabic" w:hint="cs"/>
          <w:sz w:val="24"/>
          <w:szCs w:val="24"/>
          <w:rtl/>
          <w:lang w:bidi="ar-EG"/>
        </w:rPr>
        <w:t xml:space="preserve"> كما هو موضح في جدول </w:t>
      </w:r>
      <w:r w:rsidR="00C54742" w:rsidRPr="00D93281">
        <w:rPr>
          <w:rFonts w:ascii="Simplified Arabic" w:hAnsi="Simplified Arabic" w:cs="Simplified Arabic" w:hint="cs"/>
          <w:sz w:val="24"/>
          <w:szCs w:val="24"/>
          <w:rtl/>
          <w:lang w:bidi="ar-EG"/>
        </w:rPr>
        <w:t>(4-5).</w:t>
      </w:r>
      <w:r w:rsidR="0008236A">
        <w:rPr>
          <w:rFonts w:ascii="Simplified Arabic" w:hAnsi="Simplified Arabic" w:cs="Simplified Arabic"/>
          <w:sz w:val="24"/>
          <w:szCs w:val="24"/>
          <w:rtl/>
          <w:lang w:bidi="ar-EG"/>
        </w:rPr>
        <w:br/>
      </w:r>
      <w:r w:rsidRPr="00D93281">
        <w:rPr>
          <w:rFonts w:ascii="Simplified Arabic" w:hAnsi="Simplified Arabic" w:cs="Simplified Arabic"/>
          <w:b/>
          <w:bCs/>
          <w:sz w:val="24"/>
          <w:szCs w:val="24"/>
          <w:rtl/>
        </w:rPr>
        <w:t>أولًا: السكك الحديدية</w:t>
      </w:r>
      <w:r w:rsidRPr="00D93281">
        <w:rPr>
          <w:rFonts w:ascii="Simplified Arabic" w:hAnsi="Simplified Arabic" w:cs="Simplified Arabic"/>
          <w:b/>
          <w:bCs/>
          <w:sz w:val="24"/>
          <w:szCs w:val="24"/>
          <w:lang w:bidi="ar-EG"/>
        </w:rPr>
        <w:t xml:space="preserve"> (Rail Transport)</w:t>
      </w:r>
    </w:p>
    <w:p w14:paraId="19856D0B" w14:textId="77777777" w:rsidR="002D5125" w:rsidRPr="00D93281" w:rsidRDefault="002D5125" w:rsidP="002D5125">
      <w:pPr>
        <w:spacing w:after="200"/>
        <w:ind w:left="360"/>
        <w:rPr>
          <w:rFonts w:ascii="Simplified Arabic" w:hAnsi="Simplified Arabic" w:cs="Simplified Arabic"/>
          <w:sz w:val="24"/>
          <w:szCs w:val="24"/>
          <w:lang w:bidi="ar-EG"/>
        </w:rPr>
      </w:pPr>
      <w:r w:rsidRPr="00D93281">
        <w:rPr>
          <w:rFonts w:ascii="Simplified Arabic" w:hAnsi="Simplified Arabic" w:cs="Simplified Arabic"/>
          <w:sz w:val="24"/>
          <w:szCs w:val="24"/>
          <w:rtl/>
        </w:rPr>
        <w:t>يمثل قطاع السكك الحديدية أحد أكثر أنماط النقل كفاءة من حيث الطاقة والسلامة، خاصة مع خطط تطوير وتحديث الهيئة القومية لسكك حديد مصر</w:t>
      </w:r>
      <w:r w:rsidRPr="00D93281">
        <w:rPr>
          <w:rFonts w:ascii="Simplified Arabic" w:hAnsi="Simplified Arabic" w:cs="Simplified Arabic"/>
          <w:sz w:val="24"/>
          <w:szCs w:val="24"/>
          <w:lang w:bidi="ar-EG"/>
        </w:rPr>
        <w:t>.</w:t>
      </w:r>
    </w:p>
    <w:p w14:paraId="2EB50F8C" w14:textId="77777777" w:rsidR="002D5125" w:rsidRPr="00D93281" w:rsidRDefault="002D5125" w:rsidP="002D5125">
      <w:pPr>
        <w:spacing w:after="200"/>
        <w:ind w:left="360"/>
        <w:rPr>
          <w:rFonts w:ascii="Simplified Arabic" w:hAnsi="Simplified Arabic" w:cs="Simplified Arabic"/>
          <w:b/>
          <w:bCs/>
          <w:sz w:val="24"/>
          <w:szCs w:val="24"/>
          <w:lang w:bidi="ar-EG"/>
        </w:rPr>
      </w:pPr>
      <w:r w:rsidRPr="00D93281">
        <w:rPr>
          <w:rFonts w:ascii="Simplified Arabic" w:hAnsi="Simplified Arabic" w:cs="Simplified Arabic"/>
          <w:b/>
          <w:bCs/>
          <w:sz w:val="24"/>
          <w:szCs w:val="24"/>
          <w:rtl/>
        </w:rPr>
        <w:t>جدول (4): مقارنة السكك الحديدية مقابل النقل البري</w:t>
      </w:r>
    </w:p>
    <w:tbl>
      <w:tblPr>
        <w:tblStyle w:val="TableGrid"/>
        <w:bidiVisual/>
        <w:tblW w:w="5000" w:type="pct"/>
        <w:jc w:val="center"/>
        <w:tblLook w:val="04A0" w:firstRow="1" w:lastRow="0" w:firstColumn="1" w:lastColumn="0" w:noHBand="0" w:noVBand="1"/>
      </w:tblPr>
      <w:tblGrid>
        <w:gridCol w:w="4217"/>
        <w:gridCol w:w="2711"/>
        <w:gridCol w:w="3240"/>
      </w:tblGrid>
      <w:tr w:rsidR="002D5125" w:rsidRPr="00D93281" w14:paraId="7F063D86" w14:textId="77777777" w:rsidTr="00C54742">
        <w:trPr>
          <w:trHeight w:val="443"/>
          <w:jc w:val="center"/>
        </w:trPr>
        <w:tc>
          <w:tcPr>
            <w:tcW w:w="2074" w:type="pct"/>
            <w:shd w:val="clear" w:color="auto" w:fill="DAE9F7" w:themeFill="text2" w:themeFillTint="1A"/>
            <w:vAlign w:val="center"/>
            <w:hideMark/>
          </w:tcPr>
          <w:p w14:paraId="73222B73" w14:textId="77777777" w:rsidR="002D5125" w:rsidRPr="00D93281" w:rsidRDefault="002D5125" w:rsidP="005E39EA">
            <w:pPr>
              <w:spacing w:after="200"/>
              <w:ind w:left="360"/>
              <w:jc w:val="center"/>
              <w:rPr>
                <w:rFonts w:ascii="Simplified Arabic" w:hAnsi="Simplified Arabic" w:cs="Simplified Arabic"/>
                <w:b/>
                <w:bCs/>
                <w:sz w:val="24"/>
                <w:szCs w:val="24"/>
                <w:lang w:bidi="ar-EG"/>
              </w:rPr>
            </w:pPr>
            <w:r w:rsidRPr="00D93281">
              <w:rPr>
                <w:rFonts w:ascii="Simplified Arabic" w:hAnsi="Simplified Arabic" w:cs="Simplified Arabic"/>
                <w:b/>
                <w:bCs/>
                <w:sz w:val="24"/>
                <w:szCs w:val="24"/>
                <w:rtl/>
              </w:rPr>
              <w:t>المؤشر</w:t>
            </w:r>
          </w:p>
        </w:tc>
        <w:tc>
          <w:tcPr>
            <w:tcW w:w="1333" w:type="pct"/>
            <w:shd w:val="clear" w:color="auto" w:fill="DAE9F7" w:themeFill="text2" w:themeFillTint="1A"/>
            <w:vAlign w:val="center"/>
            <w:hideMark/>
          </w:tcPr>
          <w:p w14:paraId="00E9C076" w14:textId="77777777" w:rsidR="002D5125" w:rsidRPr="00D93281" w:rsidRDefault="002D5125" w:rsidP="005E39EA">
            <w:pPr>
              <w:spacing w:after="200"/>
              <w:ind w:left="360"/>
              <w:jc w:val="center"/>
              <w:rPr>
                <w:rFonts w:ascii="Simplified Arabic" w:hAnsi="Simplified Arabic" w:cs="Simplified Arabic"/>
                <w:b/>
                <w:bCs/>
                <w:sz w:val="24"/>
                <w:szCs w:val="24"/>
                <w:lang w:bidi="ar-EG"/>
              </w:rPr>
            </w:pPr>
            <w:r w:rsidRPr="00D93281">
              <w:rPr>
                <w:rFonts w:ascii="Simplified Arabic" w:hAnsi="Simplified Arabic" w:cs="Simplified Arabic"/>
                <w:b/>
                <w:bCs/>
                <w:sz w:val="24"/>
                <w:szCs w:val="24"/>
                <w:rtl/>
              </w:rPr>
              <w:t>السكك الحديدية</w:t>
            </w:r>
          </w:p>
        </w:tc>
        <w:tc>
          <w:tcPr>
            <w:tcW w:w="1593" w:type="pct"/>
            <w:shd w:val="clear" w:color="auto" w:fill="DAE9F7" w:themeFill="text2" w:themeFillTint="1A"/>
            <w:vAlign w:val="center"/>
            <w:hideMark/>
          </w:tcPr>
          <w:p w14:paraId="22890EB7" w14:textId="77777777" w:rsidR="002D5125" w:rsidRPr="00D93281" w:rsidRDefault="002D5125" w:rsidP="005E39EA">
            <w:pPr>
              <w:spacing w:after="200"/>
              <w:ind w:left="360"/>
              <w:jc w:val="center"/>
              <w:rPr>
                <w:rFonts w:ascii="Simplified Arabic" w:hAnsi="Simplified Arabic" w:cs="Simplified Arabic"/>
                <w:b/>
                <w:bCs/>
                <w:sz w:val="24"/>
                <w:szCs w:val="24"/>
                <w:lang w:bidi="ar-EG"/>
              </w:rPr>
            </w:pPr>
            <w:r w:rsidRPr="00D93281">
              <w:rPr>
                <w:rFonts w:ascii="Simplified Arabic" w:hAnsi="Simplified Arabic" w:cs="Simplified Arabic"/>
                <w:b/>
                <w:bCs/>
                <w:sz w:val="24"/>
                <w:szCs w:val="24"/>
                <w:rtl/>
              </w:rPr>
              <w:t>النقل البري (الطرق)</w:t>
            </w:r>
          </w:p>
        </w:tc>
      </w:tr>
      <w:tr w:rsidR="002D5125" w:rsidRPr="00D93281" w14:paraId="025C9CF3" w14:textId="77777777" w:rsidTr="005E39EA">
        <w:trPr>
          <w:trHeight w:val="452"/>
          <w:jc w:val="center"/>
        </w:trPr>
        <w:tc>
          <w:tcPr>
            <w:tcW w:w="2074" w:type="pct"/>
            <w:vAlign w:val="center"/>
            <w:hideMark/>
          </w:tcPr>
          <w:p w14:paraId="2D73281E" w14:textId="77777777" w:rsidR="002D5125" w:rsidRPr="00D93281" w:rsidRDefault="002D5125" w:rsidP="006239C1">
            <w:pPr>
              <w:spacing w:after="0"/>
              <w:ind w:left="360"/>
              <w:jc w:val="center"/>
              <w:rPr>
                <w:rFonts w:ascii="Simplified Arabic" w:hAnsi="Simplified Arabic" w:cs="Simplified Arabic"/>
                <w:sz w:val="24"/>
                <w:szCs w:val="24"/>
                <w:lang w:bidi="ar-EG"/>
              </w:rPr>
            </w:pPr>
            <w:r w:rsidRPr="00D93281">
              <w:rPr>
                <w:rFonts w:ascii="Simplified Arabic" w:hAnsi="Simplified Arabic" w:cs="Simplified Arabic"/>
                <w:sz w:val="24"/>
                <w:szCs w:val="24"/>
                <w:rtl/>
              </w:rPr>
              <w:t>استهلاك الطاقة لكل راكب/كم</w:t>
            </w:r>
          </w:p>
        </w:tc>
        <w:tc>
          <w:tcPr>
            <w:tcW w:w="1333" w:type="pct"/>
            <w:vAlign w:val="center"/>
            <w:hideMark/>
          </w:tcPr>
          <w:p w14:paraId="35D6CE75" w14:textId="77777777" w:rsidR="002D5125" w:rsidRPr="00D93281" w:rsidRDefault="002D5125" w:rsidP="006239C1">
            <w:pPr>
              <w:spacing w:after="0"/>
              <w:ind w:left="360"/>
              <w:jc w:val="center"/>
              <w:rPr>
                <w:rFonts w:ascii="Simplified Arabic" w:hAnsi="Simplified Arabic" w:cs="Simplified Arabic"/>
                <w:sz w:val="24"/>
                <w:szCs w:val="24"/>
                <w:lang w:bidi="ar-EG"/>
              </w:rPr>
            </w:pPr>
            <w:r w:rsidRPr="00D93281">
              <w:rPr>
                <w:rFonts w:ascii="Simplified Arabic" w:hAnsi="Simplified Arabic" w:cs="Simplified Arabic"/>
                <w:sz w:val="24"/>
                <w:szCs w:val="24"/>
                <w:rtl/>
              </w:rPr>
              <w:t>منخفض جدًا</w:t>
            </w:r>
          </w:p>
        </w:tc>
        <w:tc>
          <w:tcPr>
            <w:tcW w:w="1593" w:type="pct"/>
            <w:vAlign w:val="center"/>
            <w:hideMark/>
          </w:tcPr>
          <w:p w14:paraId="0CBB23E4" w14:textId="77777777" w:rsidR="002D5125" w:rsidRPr="00D93281" w:rsidRDefault="002D5125" w:rsidP="006239C1">
            <w:pPr>
              <w:spacing w:after="0"/>
              <w:ind w:left="360"/>
              <w:jc w:val="center"/>
              <w:rPr>
                <w:rFonts w:ascii="Simplified Arabic" w:hAnsi="Simplified Arabic" w:cs="Simplified Arabic"/>
                <w:sz w:val="24"/>
                <w:szCs w:val="24"/>
                <w:lang w:bidi="ar-EG"/>
              </w:rPr>
            </w:pPr>
            <w:r w:rsidRPr="00D93281">
              <w:rPr>
                <w:rFonts w:ascii="Simplified Arabic" w:hAnsi="Simplified Arabic" w:cs="Simplified Arabic"/>
                <w:sz w:val="24"/>
                <w:szCs w:val="24"/>
                <w:rtl/>
              </w:rPr>
              <w:t>متوسط / مرتفع</w:t>
            </w:r>
          </w:p>
        </w:tc>
      </w:tr>
      <w:tr w:rsidR="002D5125" w:rsidRPr="00D93281" w14:paraId="1644DD51" w14:textId="77777777" w:rsidTr="005E39EA">
        <w:trPr>
          <w:trHeight w:val="443"/>
          <w:jc w:val="center"/>
        </w:trPr>
        <w:tc>
          <w:tcPr>
            <w:tcW w:w="2074" w:type="pct"/>
            <w:vAlign w:val="center"/>
            <w:hideMark/>
          </w:tcPr>
          <w:p w14:paraId="35FDD5D1" w14:textId="77777777" w:rsidR="002D5125" w:rsidRPr="00D93281" w:rsidRDefault="002D5125" w:rsidP="006239C1">
            <w:pPr>
              <w:spacing w:after="0"/>
              <w:ind w:left="360"/>
              <w:jc w:val="center"/>
              <w:rPr>
                <w:rFonts w:ascii="Simplified Arabic" w:hAnsi="Simplified Arabic" w:cs="Simplified Arabic"/>
                <w:sz w:val="24"/>
                <w:szCs w:val="24"/>
                <w:lang w:bidi="ar-EG"/>
              </w:rPr>
            </w:pPr>
            <w:r w:rsidRPr="00D93281">
              <w:rPr>
                <w:rFonts w:ascii="Simplified Arabic" w:hAnsi="Simplified Arabic" w:cs="Simplified Arabic"/>
                <w:sz w:val="24"/>
                <w:szCs w:val="24"/>
                <w:rtl/>
              </w:rPr>
              <w:t>الانبعاثات الكربونية</w:t>
            </w:r>
          </w:p>
        </w:tc>
        <w:tc>
          <w:tcPr>
            <w:tcW w:w="1333" w:type="pct"/>
            <w:vAlign w:val="center"/>
            <w:hideMark/>
          </w:tcPr>
          <w:p w14:paraId="66008DF7" w14:textId="77777777" w:rsidR="002D5125" w:rsidRPr="00D93281" w:rsidRDefault="002D5125" w:rsidP="006239C1">
            <w:pPr>
              <w:spacing w:after="0"/>
              <w:ind w:left="360"/>
              <w:jc w:val="center"/>
              <w:rPr>
                <w:rFonts w:ascii="Simplified Arabic" w:hAnsi="Simplified Arabic" w:cs="Simplified Arabic"/>
                <w:sz w:val="24"/>
                <w:szCs w:val="24"/>
                <w:lang w:bidi="ar-EG"/>
              </w:rPr>
            </w:pPr>
            <w:r w:rsidRPr="00D93281">
              <w:rPr>
                <w:rFonts w:ascii="Simplified Arabic" w:hAnsi="Simplified Arabic" w:cs="Simplified Arabic"/>
                <w:sz w:val="24"/>
                <w:szCs w:val="24"/>
                <w:rtl/>
              </w:rPr>
              <w:t>منخفضة</w:t>
            </w:r>
          </w:p>
        </w:tc>
        <w:tc>
          <w:tcPr>
            <w:tcW w:w="1593" w:type="pct"/>
            <w:vAlign w:val="center"/>
            <w:hideMark/>
          </w:tcPr>
          <w:p w14:paraId="3E5321CF" w14:textId="77777777" w:rsidR="002D5125" w:rsidRPr="00D93281" w:rsidRDefault="002D5125" w:rsidP="006239C1">
            <w:pPr>
              <w:spacing w:after="0"/>
              <w:ind w:left="360"/>
              <w:jc w:val="center"/>
              <w:rPr>
                <w:rFonts w:ascii="Simplified Arabic" w:hAnsi="Simplified Arabic" w:cs="Simplified Arabic"/>
                <w:sz w:val="24"/>
                <w:szCs w:val="24"/>
                <w:lang w:bidi="ar-EG"/>
              </w:rPr>
            </w:pPr>
            <w:r w:rsidRPr="00D93281">
              <w:rPr>
                <w:rFonts w:ascii="Simplified Arabic" w:hAnsi="Simplified Arabic" w:cs="Simplified Arabic"/>
                <w:sz w:val="24"/>
                <w:szCs w:val="24"/>
                <w:rtl/>
              </w:rPr>
              <w:t>أعلى نسبيًا</w:t>
            </w:r>
          </w:p>
        </w:tc>
      </w:tr>
      <w:tr w:rsidR="002D5125" w:rsidRPr="00D93281" w14:paraId="6A0805E0" w14:textId="77777777" w:rsidTr="005E39EA">
        <w:trPr>
          <w:trHeight w:val="452"/>
          <w:jc w:val="center"/>
        </w:trPr>
        <w:tc>
          <w:tcPr>
            <w:tcW w:w="2074" w:type="pct"/>
            <w:vAlign w:val="center"/>
            <w:hideMark/>
          </w:tcPr>
          <w:p w14:paraId="6AEB1B1B" w14:textId="77777777" w:rsidR="002D5125" w:rsidRPr="00D93281" w:rsidRDefault="002D5125" w:rsidP="006239C1">
            <w:pPr>
              <w:spacing w:after="0"/>
              <w:ind w:left="360"/>
              <w:jc w:val="center"/>
              <w:rPr>
                <w:rFonts w:ascii="Simplified Arabic" w:hAnsi="Simplified Arabic" w:cs="Simplified Arabic"/>
                <w:sz w:val="24"/>
                <w:szCs w:val="24"/>
                <w:lang w:bidi="ar-EG"/>
              </w:rPr>
            </w:pPr>
            <w:r w:rsidRPr="00D93281">
              <w:rPr>
                <w:rFonts w:ascii="Simplified Arabic" w:hAnsi="Simplified Arabic" w:cs="Simplified Arabic"/>
                <w:sz w:val="24"/>
                <w:szCs w:val="24"/>
                <w:rtl/>
              </w:rPr>
              <w:t>معدل الحوادث</w:t>
            </w:r>
          </w:p>
        </w:tc>
        <w:tc>
          <w:tcPr>
            <w:tcW w:w="1333" w:type="pct"/>
            <w:vAlign w:val="center"/>
            <w:hideMark/>
          </w:tcPr>
          <w:p w14:paraId="587BBADE" w14:textId="77777777" w:rsidR="002D5125" w:rsidRPr="00D93281" w:rsidRDefault="002D5125" w:rsidP="006239C1">
            <w:pPr>
              <w:spacing w:after="0"/>
              <w:ind w:left="360"/>
              <w:jc w:val="center"/>
              <w:rPr>
                <w:rFonts w:ascii="Simplified Arabic" w:hAnsi="Simplified Arabic" w:cs="Simplified Arabic"/>
                <w:sz w:val="24"/>
                <w:szCs w:val="24"/>
                <w:lang w:bidi="ar-EG"/>
              </w:rPr>
            </w:pPr>
            <w:r w:rsidRPr="00D93281">
              <w:rPr>
                <w:rFonts w:ascii="Simplified Arabic" w:hAnsi="Simplified Arabic" w:cs="Simplified Arabic"/>
                <w:sz w:val="24"/>
                <w:szCs w:val="24"/>
                <w:rtl/>
              </w:rPr>
              <w:t>منخفض</w:t>
            </w:r>
          </w:p>
        </w:tc>
        <w:tc>
          <w:tcPr>
            <w:tcW w:w="1593" w:type="pct"/>
            <w:vAlign w:val="center"/>
            <w:hideMark/>
          </w:tcPr>
          <w:p w14:paraId="1DBCAB65" w14:textId="77777777" w:rsidR="002D5125" w:rsidRPr="00D93281" w:rsidRDefault="002D5125" w:rsidP="006239C1">
            <w:pPr>
              <w:spacing w:after="0"/>
              <w:ind w:left="360"/>
              <w:jc w:val="center"/>
              <w:rPr>
                <w:rFonts w:ascii="Simplified Arabic" w:hAnsi="Simplified Arabic" w:cs="Simplified Arabic"/>
                <w:sz w:val="24"/>
                <w:szCs w:val="24"/>
                <w:lang w:bidi="ar-EG"/>
              </w:rPr>
            </w:pPr>
            <w:r w:rsidRPr="00D93281">
              <w:rPr>
                <w:rFonts w:ascii="Simplified Arabic" w:hAnsi="Simplified Arabic" w:cs="Simplified Arabic"/>
                <w:sz w:val="24"/>
                <w:szCs w:val="24"/>
                <w:rtl/>
              </w:rPr>
              <w:t>أعلى</w:t>
            </w:r>
          </w:p>
        </w:tc>
      </w:tr>
      <w:tr w:rsidR="002D5125" w:rsidRPr="00D93281" w14:paraId="6D735F16" w14:textId="77777777" w:rsidTr="005E39EA">
        <w:trPr>
          <w:trHeight w:val="443"/>
          <w:jc w:val="center"/>
        </w:trPr>
        <w:tc>
          <w:tcPr>
            <w:tcW w:w="2074" w:type="pct"/>
            <w:vAlign w:val="center"/>
            <w:hideMark/>
          </w:tcPr>
          <w:p w14:paraId="50D64774" w14:textId="77777777" w:rsidR="002D5125" w:rsidRPr="00D93281" w:rsidRDefault="002D5125" w:rsidP="006239C1">
            <w:pPr>
              <w:spacing w:after="0"/>
              <w:ind w:left="360"/>
              <w:jc w:val="center"/>
              <w:rPr>
                <w:rFonts w:ascii="Simplified Arabic" w:hAnsi="Simplified Arabic" w:cs="Simplified Arabic"/>
                <w:sz w:val="24"/>
                <w:szCs w:val="24"/>
                <w:lang w:bidi="ar-EG"/>
              </w:rPr>
            </w:pPr>
            <w:r w:rsidRPr="00D93281">
              <w:rPr>
                <w:rFonts w:ascii="Simplified Arabic" w:hAnsi="Simplified Arabic" w:cs="Simplified Arabic"/>
                <w:sz w:val="24"/>
                <w:szCs w:val="24"/>
                <w:rtl/>
              </w:rPr>
              <w:t>القدرة الاستيعابية</w:t>
            </w:r>
          </w:p>
        </w:tc>
        <w:tc>
          <w:tcPr>
            <w:tcW w:w="1333" w:type="pct"/>
            <w:vAlign w:val="center"/>
            <w:hideMark/>
          </w:tcPr>
          <w:p w14:paraId="47800841" w14:textId="77777777" w:rsidR="002D5125" w:rsidRPr="00D93281" w:rsidRDefault="002D5125" w:rsidP="006239C1">
            <w:pPr>
              <w:spacing w:after="0"/>
              <w:ind w:left="360"/>
              <w:jc w:val="center"/>
              <w:rPr>
                <w:rFonts w:ascii="Simplified Arabic" w:hAnsi="Simplified Arabic" w:cs="Simplified Arabic"/>
                <w:sz w:val="24"/>
                <w:szCs w:val="24"/>
                <w:lang w:bidi="ar-EG"/>
              </w:rPr>
            </w:pPr>
            <w:r w:rsidRPr="00D93281">
              <w:rPr>
                <w:rFonts w:ascii="Simplified Arabic" w:hAnsi="Simplified Arabic" w:cs="Simplified Arabic"/>
                <w:sz w:val="24"/>
                <w:szCs w:val="24"/>
                <w:rtl/>
              </w:rPr>
              <w:t>عالية جدًا</w:t>
            </w:r>
          </w:p>
        </w:tc>
        <w:tc>
          <w:tcPr>
            <w:tcW w:w="1593" w:type="pct"/>
            <w:vAlign w:val="center"/>
            <w:hideMark/>
          </w:tcPr>
          <w:p w14:paraId="15C97AA9" w14:textId="77777777" w:rsidR="002D5125" w:rsidRPr="00D93281" w:rsidRDefault="002D5125" w:rsidP="006239C1">
            <w:pPr>
              <w:spacing w:after="0"/>
              <w:ind w:left="360"/>
              <w:jc w:val="center"/>
              <w:rPr>
                <w:rFonts w:ascii="Simplified Arabic" w:hAnsi="Simplified Arabic" w:cs="Simplified Arabic"/>
                <w:sz w:val="24"/>
                <w:szCs w:val="24"/>
                <w:lang w:bidi="ar-EG"/>
              </w:rPr>
            </w:pPr>
            <w:r w:rsidRPr="00D93281">
              <w:rPr>
                <w:rFonts w:ascii="Simplified Arabic" w:hAnsi="Simplified Arabic" w:cs="Simplified Arabic"/>
                <w:sz w:val="24"/>
                <w:szCs w:val="24"/>
                <w:rtl/>
              </w:rPr>
              <w:t>متوسطة</w:t>
            </w:r>
          </w:p>
        </w:tc>
      </w:tr>
      <w:tr w:rsidR="002D5125" w:rsidRPr="00D93281" w14:paraId="6C10B324" w14:textId="77777777" w:rsidTr="005E39EA">
        <w:trPr>
          <w:trHeight w:val="443"/>
          <w:jc w:val="center"/>
        </w:trPr>
        <w:tc>
          <w:tcPr>
            <w:tcW w:w="2074" w:type="pct"/>
            <w:vAlign w:val="center"/>
            <w:hideMark/>
          </w:tcPr>
          <w:p w14:paraId="7E13C9F2" w14:textId="77777777" w:rsidR="002D5125" w:rsidRPr="00D93281" w:rsidRDefault="002D5125" w:rsidP="006239C1">
            <w:pPr>
              <w:spacing w:after="0"/>
              <w:ind w:left="360"/>
              <w:jc w:val="center"/>
              <w:rPr>
                <w:rFonts w:ascii="Simplified Arabic" w:hAnsi="Simplified Arabic" w:cs="Simplified Arabic"/>
                <w:sz w:val="24"/>
                <w:szCs w:val="24"/>
                <w:lang w:bidi="ar-EG"/>
              </w:rPr>
            </w:pPr>
            <w:r w:rsidRPr="00D93281">
              <w:rPr>
                <w:rFonts w:ascii="Simplified Arabic" w:hAnsi="Simplified Arabic" w:cs="Simplified Arabic"/>
                <w:sz w:val="24"/>
                <w:szCs w:val="24"/>
                <w:rtl/>
              </w:rPr>
              <w:t>التكلفة التشغيلية</w:t>
            </w:r>
          </w:p>
        </w:tc>
        <w:tc>
          <w:tcPr>
            <w:tcW w:w="1333" w:type="pct"/>
            <w:vAlign w:val="center"/>
            <w:hideMark/>
          </w:tcPr>
          <w:p w14:paraId="58374BF6" w14:textId="77777777" w:rsidR="002D5125" w:rsidRPr="00D93281" w:rsidRDefault="002D5125" w:rsidP="006239C1">
            <w:pPr>
              <w:spacing w:after="0"/>
              <w:ind w:left="360"/>
              <w:jc w:val="center"/>
              <w:rPr>
                <w:rFonts w:ascii="Simplified Arabic" w:hAnsi="Simplified Arabic" w:cs="Simplified Arabic"/>
                <w:sz w:val="24"/>
                <w:szCs w:val="24"/>
                <w:lang w:bidi="ar-EG"/>
              </w:rPr>
            </w:pPr>
            <w:r w:rsidRPr="00D93281">
              <w:rPr>
                <w:rFonts w:ascii="Simplified Arabic" w:hAnsi="Simplified Arabic" w:cs="Simplified Arabic"/>
                <w:sz w:val="24"/>
                <w:szCs w:val="24"/>
                <w:rtl/>
              </w:rPr>
              <w:t>منخفضة نسبيًا</w:t>
            </w:r>
          </w:p>
        </w:tc>
        <w:tc>
          <w:tcPr>
            <w:tcW w:w="1593" w:type="pct"/>
            <w:vAlign w:val="center"/>
            <w:hideMark/>
          </w:tcPr>
          <w:p w14:paraId="5C6A10BB" w14:textId="77777777" w:rsidR="002D5125" w:rsidRPr="00D93281" w:rsidRDefault="002D5125" w:rsidP="006239C1">
            <w:pPr>
              <w:spacing w:after="0"/>
              <w:ind w:left="360"/>
              <w:jc w:val="center"/>
              <w:rPr>
                <w:rFonts w:ascii="Simplified Arabic" w:hAnsi="Simplified Arabic" w:cs="Simplified Arabic"/>
                <w:sz w:val="24"/>
                <w:szCs w:val="24"/>
                <w:lang w:bidi="ar-EG"/>
              </w:rPr>
            </w:pPr>
            <w:r w:rsidRPr="00D93281">
              <w:rPr>
                <w:rFonts w:ascii="Simplified Arabic" w:hAnsi="Simplified Arabic" w:cs="Simplified Arabic"/>
                <w:sz w:val="24"/>
                <w:szCs w:val="24"/>
                <w:rtl/>
              </w:rPr>
              <w:t>أعلى بسبب الوقود</w:t>
            </w:r>
          </w:p>
        </w:tc>
      </w:tr>
    </w:tbl>
    <w:p w14:paraId="1B600A12" w14:textId="77777777" w:rsidR="006239C1" w:rsidRDefault="00C54742" w:rsidP="006239C1">
      <w:pPr>
        <w:spacing w:after="200"/>
        <w:ind w:left="720"/>
        <w:jc w:val="center"/>
        <w:rPr>
          <w:rFonts w:ascii="Simplified Arabic" w:hAnsi="Simplified Arabic" w:cs="Simplified Arabic"/>
          <w:rtl/>
          <w:lang w:bidi="ar-EG"/>
        </w:rPr>
      </w:pPr>
      <w:r w:rsidRPr="00D93281">
        <w:rPr>
          <w:rFonts w:ascii="Simplified Arabic" w:hAnsi="Simplified Arabic" w:cs="Simplified Arabic" w:hint="cs"/>
          <w:b/>
          <w:bCs/>
          <w:rtl/>
          <w:lang w:bidi="ar-EG"/>
        </w:rPr>
        <w:t>المصدر:</w:t>
      </w:r>
      <w:r w:rsidRPr="00D93281">
        <w:rPr>
          <w:rFonts w:ascii="Simplified Arabic" w:hAnsi="Simplified Arabic" w:cs="Simplified Arabic" w:hint="cs"/>
          <w:rtl/>
          <w:lang w:bidi="ar-EG"/>
        </w:rPr>
        <w:t xml:space="preserve"> </w:t>
      </w:r>
      <w:r w:rsidR="00C1340D" w:rsidRPr="00D93281">
        <w:rPr>
          <w:rFonts w:ascii="Simplified Arabic" w:hAnsi="Simplified Arabic" w:cs="Simplified Arabic"/>
          <w:sz w:val="24"/>
          <w:szCs w:val="24"/>
          <w:rtl/>
        </w:rPr>
        <w:t>إعداد الباحث استناداً إلى مقارنات كفاءة السكك الحديدية مقابل النقل البري وتقارير وزارة النقل</w:t>
      </w:r>
    </w:p>
    <w:p w14:paraId="57B56AC8" w14:textId="3915FB8C" w:rsidR="002D5125" w:rsidRPr="00D93281" w:rsidRDefault="002D5125" w:rsidP="006239C1">
      <w:pPr>
        <w:spacing w:after="200"/>
        <w:ind w:left="288"/>
        <w:rPr>
          <w:rFonts w:ascii="Simplified Arabic" w:hAnsi="Simplified Arabic" w:cs="Simplified Arabic"/>
          <w:sz w:val="24"/>
          <w:szCs w:val="24"/>
          <w:lang w:bidi="ar-EG"/>
        </w:rPr>
      </w:pPr>
      <w:r w:rsidRPr="00D93281">
        <w:rPr>
          <w:rFonts w:ascii="Simplified Arabic" w:hAnsi="Simplified Arabic" w:cs="Simplified Arabic"/>
          <w:sz w:val="24"/>
          <w:szCs w:val="24"/>
          <w:rtl/>
        </w:rPr>
        <w:t>السكك الحديدية أكثر كفاءة بيئيًا، حيث تساهم في نقل كميات كبيرة من الركاب والبضائع بطاقة أقل، مما يقلل الضغط على الطرق ويخفض الحوادث</w:t>
      </w:r>
      <w:r w:rsidRPr="00D93281">
        <w:rPr>
          <w:rFonts w:ascii="Simplified Arabic" w:hAnsi="Simplified Arabic" w:cs="Simplified Arabic"/>
          <w:sz w:val="24"/>
          <w:szCs w:val="24"/>
          <w:lang w:bidi="ar-EG"/>
        </w:rPr>
        <w:t>.</w:t>
      </w:r>
    </w:p>
    <w:p w14:paraId="65CE5A7D" w14:textId="77777777" w:rsidR="002D5125" w:rsidRPr="00D93281" w:rsidRDefault="002D5125" w:rsidP="002D5125">
      <w:pPr>
        <w:spacing w:after="200"/>
        <w:ind w:left="360"/>
        <w:rPr>
          <w:rFonts w:ascii="Simplified Arabic" w:hAnsi="Simplified Arabic" w:cs="Simplified Arabic"/>
          <w:b/>
          <w:bCs/>
          <w:sz w:val="24"/>
          <w:szCs w:val="24"/>
          <w:lang w:bidi="ar-EG"/>
        </w:rPr>
      </w:pPr>
      <w:r w:rsidRPr="00D93281">
        <w:rPr>
          <w:rFonts w:ascii="Simplified Arabic" w:hAnsi="Simplified Arabic" w:cs="Simplified Arabic"/>
          <w:b/>
          <w:bCs/>
          <w:sz w:val="24"/>
          <w:szCs w:val="24"/>
          <w:rtl/>
        </w:rPr>
        <w:t>ثانيًا: النقل الجماعي الحضري (المترو والأتوبيسات الكهربائية)</w:t>
      </w:r>
    </w:p>
    <w:p w14:paraId="38725377" w14:textId="77777777" w:rsidR="002D5125" w:rsidRPr="00D93281" w:rsidRDefault="002D5125" w:rsidP="002D5125">
      <w:pPr>
        <w:spacing w:after="200"/>
        <w:ind w:left="360"/>
        <w:rPr>
          <w:rFonts w:ascii="Simplified Arabic" w:hAnsi="Simplified Arabic" w:cs="Simplified Arabic"/>
          <w:sz w:val="24"/>
          <w:szCs w:val="24"/>
          <w:lang w:bidi="ar-EG"/>
        </w:rPr>
      </w:pPr>
      <w:r w:rsidRPr="00D93281">
        <w:rPr>
          <w:rFonts w:ascii="Simplified Arabic" w:hAnsi="Simplified Arabic" w:cs="Simplified Arabic"/>
          <w:sz w:val="24"/>
          <w:szCs w:val="24"/>
          <w:rtl/>
        </w:rPr>
        <w:t>يشكل النقل الحضري الجماعي عنصرًا محوريًا في تخفيف الضغط على الشبكة الطرقية داخل المدن الكبرى، خصوصًا في القاهرة الكبرى عبر شبكة المترو التي تديرها الهيئة القومية للأنفاق</w:t>
      </w:r>
      <w:r w:rsidRPr="00D93281">
        <w:rPr>
          <w:rFonts w:ascii="Simplified Arabic" w:hAnsi="Simplified Arabic" w:cs="Simplified Arabic"/>
          <w:sz w:val="24"/>
          <w:szCs w:val="24"/>
          <w:lang w:bidi="ar-EG"/>
        </w:rPr>
        <w:t>.</w:t>
      </w:r>
    </w:p>
    <w:p w14:paraId="14F8BED8" w14:textId="77777777" w:rsidR="002D5125" w:rsidRPr="00D93281" w:rsidRDefault="002D5125" w:rsidP="002D5125">
      <w:pPr>
        <w:spacing w:after="200"/>
        <w:ind w:left="360"/>
        <w:rPr>
          <w:rFonts w:ascii="Simplified Arabic" w:hAnsi="Simplified Arabic" w:cs="Simplified Arabic"/>
          <w:b/>
          <w:bCs/>
          <w:lang w:bidi="ar-EG"/>
        </w:rPr>
      </w:pPr>
      <w:r w:rsidRPr="00D93281">
        <w:rPr>
          <w:rFonts w:ascii="Simplified Arabic" w:hAnsi="Simplified Arabic" w:cs="Simplified Arabic"/>
          <w:b/>
          <w:bCs/>
          <w:sz w:val="24"/>
          <w:szCs w:val="24"/>
          <w:rtl/>
        </w:rPr>
        <w:t>جدول (5): مقارنة النقل الجماعي مع السيارات الخاصة</w:t>
      </w:r>
    </w:p>
    <w:tbl>
      <w:tblPr>
        <w:tblStyle w:val="TableGrid"/>
        <w:bidiVisual/>
        <w:tblW w:w="10135" w:type="dxa"/>
        <w:tblLook w:val="04A0" w:firstRow="1" w:lastRow="0" w:firstColumn="1" w:lastColumn="0" w:noHBand="0" w:noVBand="1"/>
      </w:tblPr>
      <w:tblGrid>
        <w:gridCol w:w="3438"/>
        <w:gridCol w:w="4080"/>
        <w:gridCol w:w="2617"/>
      </w:tblGrid>
      <w:tr w:rsidR="002D5125" w:rsidRPr="00D93281" w14:paraId="52178501" w14:textId="77777777" w:rsidTr="00C54742">
        <w:trPr>
          <w:trHeight w:val="276"/>
        </w:trPr>
        <w:tc>
          <w:tcPr>
            <w:tcW w:w="0" w:type="auto"/>
            <w:shd w:val="clear" w:color="auto" w:fill="DAE9F7" w:themeFill="text2" w:themeFillTint="1A"/>
            <w:vAlign w:val="center"/>
            <w:hideMark/>
          </w:tcPr>
          <w:p w14:paraId="25BE2A4E" w14:textId="77777777" w:rsidR="002D5125" w:rsidRPr="00D93281" w:rsidRDefault="002D5125" w:rsidP="005E39EA">
            <w:pPr>
              <w:spacing w:after="200"/>
              <w:ind w:left="360"/>
              <w:jc w:val="center"/>
              <w:rPr>
                <w:rFonts w:ascii="Simplified Arabic" w:hAnsi="Simplified Arabic" w:cs="Simplified Arabic"/>
                <w:b/>
                <w:bCs/>
                <w:sz w:val="24"/>
                <w:szCs w:val="24"/>
                <w:lang w:bidi="ar-EG"/>
              </w:rPr>
            </w:pPr>
            <w:r w:rsidRPr="00D93281">
              <w:rPr>
                <w:rFonts w:ascii="Simplified Arabic" w:hAnsi="Simplified Arabic" w:cs="Simplified Arabic"/>
                <w:b/>
                <w:bCs/>
                <w:sz w:val="24"/>
                <w:szCs w:val="24"/>
                <w:rtl/>
              </w:rPr>
              <w:t>المؤشر</w:t>
            </w:r>
          </w:p>
        </w:tc>
        <w:tc>
          <w:tcPr>
            <w:tcW w:w="0" w:type="auto"/>
            <w:shd w:val="clear" w:color="auto" w:fill="DAE9F7" w:themeFill="text2" w:themeFillTint="1A"/>
            <w:vAlign w:val="center"/>
            <w:hideMark/>
          </w:tcPr>
          <w:p w14:paraId="0B69B0E8" w14:textId="77777777" w:rsidR="002D5125" w:rsidRPr="00D93281" w:rsidRDefault="002D5125" w:rsidP="005E39EA">
            <w:pPr>
              <w:spacing w:after="200"/>
              <w:ind w:left="360"/>
              <w:jc w:val="center"/>
              <w:rPr>
                <w:rFonts w:ascii="Simplified Arabic" w:hAnsi="Simplified Arabic" w:cs="Simplified Arabic"/>
                <w:b/>
                <w:bCs/>
                <w:sz w:val="24"/>
                <w:szCs w:val="24"/>
                <w:lang w:bidi="ar-EG"/>
              </w:rPr>
            </w:pPr>
            <w:r w:rsidRPr="00D93281">
              <w:rPr>
                <w:rFonts w:ascii="Simplified Arabic" w:hAnsi="Simplified Arabic" w:cs="Simplified Arabic"/>
                <w:b/>
                <w:bCs/>
                <w:sz w:val="24"/>
                <w:szCs w:val="24"/>
                <w:rtl/>
              </w:rPr>
              <w:t>المترو / الأتوبيسات الكهربائية</w:t>
            </w:r>
          </w:p>
        </w:tc>
        <w:tc>
          <w:tcPr>
            <w:tcW w:w="0" w:type="auto"/>
            <w:shd w:val="clear" w:color="auto" w:fill="DAE9F7" w:themeFill="text2" w:themeFillTint="1A"/>
            <w:vAlign w:val="center"/>
            <w:hideMark/>
          </w:tcPr>
          <w:p w14:paraId="70B45B17" w14:textId="77777777" w:rsidR="002D5125" w:rsidRPr="00D93281" w:rsidRDefault="002D5125" w:rsidP="005E39EA">
            <w:pPr>
              <w:spacing w:after="200"/>
              <w:ind w:left="360"/>
              <w:jc w:val="center"/>
              <w:rPr>
                <w:rFonts w:ascii="Simplified Arabic" w:hAnsi="Simplified Arabic" w:cs="Simplified Arabic"/>
                <w:b/>
                <w:bCs/>
                <w:sz w:val="24"/>
                <w:szCs w:val="24"/>
                <w:lang w:bidi="ar-EG"/>
              </w:rPr>
            </w:pPr>
            <w:r w:rsidRPr="00D93281">
              <w:rPr>
                <w:rFonts w:ascii="Simplified Arabic" w:hAnsi="Simplified Arabic" w:cs="Simplified Arabic"/>
                <w:b/>
                <w:bCs/>
                <w:sz w:val="24"/>
                <w:szCs w:val="24"/>
                <w:rtl/>
              </w:rPr>
              <w:t>السيارات الخاصة</w:t>
            </w:r>
          </w:p>
        </w:tc>
      </w:tr>
      <w:tr w:rsidR="002D5125" w:rsidRPr="00D93281" w14:paraId="3038A09F" w14:textId="77777777" w:rsidTr="006239C1">
        <w:trPr>
          <w:trHeight w:val="20"/>
        </w:trPr>
        <w:tc>
          <w:tcPr>
            <w:tcW w:w="0" w:type="auto"/>
            <w:vAlign w:val="center"/>
            <w:hideMark/>
          </w:tcPr>
          <w:p w14:paraId="6B5656BF" w14:textId="77777777" w:rsidR="002D5125" w:rsidRPr="00D93281" w:rsidRDefault="002D5125" w:rsidP="006239C1">
            <w:pPr>
              <w:spacing w:after="0"/>
              <w:ind w:left="360"/>
              <w:jc w:val="center"/>
              <w:rPr>
                <w:rFonts w:ascii="Simplified Arabic" w:hAnsi="Simplified Arabic" w:cs="Simplified Arabic"/>
                <w:sz w:val="24"/>
                <w:szCs w:val="24"/>
                <w:lang w:bidi="ar-EG"/>
              </w:rPr>
            </w:pPr>
            <w:r w:rsidRPr="00D93281">
              <w:rPr>
                <w:rFonts w:ascii="Simplified Arabic" w:hAnsi="Simplified Arabic" w:cs="Simplified Arabic"/>
                <w:sz w:val="24"/>
                <w:szCs w:val="24"/>
                <w:rtl/>
              </w:rPr>
              <w:t>الانبعاثات لكل راكب</w:t>
            </w:r>
          </w:p>
        </w:tc>
        <w:tc>
          <w:tcPr>
            <w:tcW w:w="0" w:type="auto"/>
            <w:vAlign w:val="center"/>
            <w:hideMark/>
          </w:tcPr>
          <w:p w14:paraId="6A4ABFFD" w14:textId="77777777" w:rsidR="002D5125" w:rsidRPr="00D93281" w:rsidRDefault="002D5125" w:rsidP="006239C1">
            <w:pPr>
              <w:spacing w:after="0"/>
              <w:ind w:left="360"/>
              <w:jc w:val="center"/>
              <w:rPr>
                <w:rFonts w:ascii="Simplified Arabic" w:hAnsi="Simplified Arabic" w:cs="Simplified Arabic"/>
                <w:sz w:val="24"/>
                <w:szCs w:val="24"/>
                <w:lang w:bidi="ar-EG"/>
              </w:rPr>
            </w:pPr>
            <w:r w:rsidRPr="00D93281">
              <w:rPr>
                <w:rFonts w:ascii="Simplified Arabic" w:hAnsi="Simplified Arabic" w:cs="Simplified Arabic"/>
                <w:sz w:val="24"/>
                <w:szCs w:val="24"/>
                <w:rtl/>
              </w:rPr>
              <w:t>منخفض جدًا</w:t>
            </w:r>
          </w:p>
        </w:tc>
        <w:tc>
          <w:tcPr>
            <w:tcW w:w="0" w:type="auto"/>
            <w:vAlign w:val="center"/>
            <w:hideMark/>
          </w:tcPr>
          <w:p w14:paraId="50B44E9C" w14:textId="77777777" w:rsidR="002D5125" w:rsidRPr="00D93281" w:rsidRDefault="002D5125" w:rsidP="006239C1">
            <w:pPr>
              <w:spacing w:after="0"/>
              <w:ind w:left="360"/>
              <w:jc w:val="center"/>
              <w:rPr>
                <w:rFonts w:ascii="Simplified Arabic" w:hAnsi="Simplified Arabic" w:cs="Simplified Arabic"/>
                <w:sz w:val="24"/>
                <w:szCs w:val="24"/>
                <w:lang w:bidi="ar-EG"/>
              </w:rPr>
            </w:pPr>
            <w:r w:rsidRPr="00D93281">
              <w:rPr>
                <w:rFonts w:ascii="Simplified Arabic" w:hAnsi="Simplified Arabic" w:cs="Simplified Arabic"/>
                <w:sz w:val="24"/>
                <w:szCs w:val="24"/>
                <w:rtl/>
              </w:rPr>
              <w:t>مرتفع</w:t>
            </w:r>
          </w:p>
        </w:tc>
      </w:tr>
      <w:tr w:rsidR="002D5125" w:rsidRPr="00D93281" w14:paraId="6B9BDF0E" w14:textId="77777777" w:rsidTr="006239C1">
        <w:trPr>
          <w:trHeight w:val="20"/>
        </w:trPr>
        <w:tc>
          <w:tcPr>
            <w:tcW w:w="0" w:type="auto"/>
            <w:vAlign w:val="center"/>
            <w:hideMark/>
          </w:tcPr>
          <w:p w14:paraId="0776C776" w14:textId="77777777" w:rsidR="002D5125" w:rsidRPr="00D93281" w:rsidRDefault="002D5125" w:rsidP="006239C1">
            <w:pPr>
              <w:spacing w:after="0"/>
              <w:ind w:left="360"/>
              <w:jc w:val="center"/>
              <w:rPr>
                <w:rFonts w:ascii="Simplified Arabic" w:hAnsi="Simplified Arabic" w:cs="Simplified Arabic"/>
                <w:sz w:val="24"/>
                <w:szCs w:val="24"/>
                <w:lang w:bidi="ar-EG"/>
              </w:rPr>
            </w:pPr>
            <w:r w:rsidRPr="00D93281">
              <w:rPr>
                <w:rFonts w:ascii="Simplified Arabic" w:hAnsi="Simplified Arabic" w:cs="Simplified Arabic"/>
                <w:sz w:val="24"/>
                <w:szCs w:val="24"/>
                <w:rtl/>
              </w:rPr>
              <w:t>زمن الرحلة في الذروة</w:t>
            </w:r>
          </w:p>
        </w:tc>
        <w:tc>
          <w:tcPr>
            <w:tcW w:w="0" w:type="auto"/>
            <w:vAlign w:val="center"/>
            <w:hideMark/>
          </w:tcPr>
          <w:p w14:paraId="72CEA938" w14:textId="77777777" w:rsidR="002D5125" w:rsidRPr="00D93281" w:rsidRDefault="002D5125" w:rsidP="006239C1">
            <w:pPr>
              <w:spacing w:after="0"/>
              <w:ind w:left="360"/>
              <w:jc w:val="center"/>
              <w:rPr>
                <w:rFonts w:ascii="Simplified Arabic" w:hAnsi="Simplified Arabic" w:cs="Simplified Arabic"/>
                <w:sz w:val="24"/>
                <w:szCs w:val="24"/>
                <w:lang w:bidi="ar-EG"/>
              </w:rPr>
            </w:pPr>
            <w:r w:rsidRPr="00D93281">
              <w:rPr>
                <w:rFonts w:ascii="Simplified Arabic" w:hAnsi="Simplified Arabic" w:cs="Simplified Arabic"/>
                <w:sz w:val="24"/>
                <w:szCs w:val="24"/>
                <w:rtl/>
              </w:rPr>
              <w:t>ثابت نسبيًا</w:t>
            </w:r>
          </w:p>
        </w:tc>
        <w:tc>
          <w:tcPr>
            <w:tcW w:w="0" w:type="auto"/>
            <w:vAlign w:val="center"/>
            <w:hideMark/>
          </w:tcPr>
          <w:p w14:paraId="7D3EC1C0" w14:textId="77777777" w:rsidR="002D5125" w:rsidRPr="00D93281" w:rsidRDefault="002D5125" w:rsidP="006239C1">
            <w:pPr>
              <w:spacing w:after="0"/>
              <w:ind w:left="360"/>
              <w:jc w:val="center"/>
              <w:rPr>
                <w:rFonts w:ascii="Simplified Arabic" w:hAnsi="Simplified Arabic" w:cs="Simplified Arabic"/>
                <w:sz w:val="24"/>
                <w:szCs w:val="24"/>
                <w:lang w:bidi="ar-EG"/>
              </w:rPr>
            </w:pPr>
            <w:r w:rsidRPr="00D93281">
              <w:rPr>
                <w:rFonts w:ascii="Simplified Arabic" w:hAnsi="Simplified Arabic" w:cs="Simplified Arabic"/>
                <w:sz w:val="24"/>
                <w:szCs w:val="24"/>
                <w:rtl/>
              </w:rPr>
              <w:t>غير مستقر</w:t>
            </w:r>
          </w:p>
        </w:tc>
      </w:tr>
      <w:tr w:rsidR="002D5125" w:rsidRPr="00D93281" w14:paraId="044FBED0" w14:textId="77777777" w:rsidTr="006239C1">
        <w:trPr>
          <w:trHeight w:val="20"/>
        </w:trPr>
        <w:tc>
          <w:tcPr>
            <w:tcW w:w="0" w:type="auto"/>
            <w:vAlign w:val="center"/>
            <w:hideMark/>
          </w:tcPr>
          <w:p w14:paraId="55C9031D" w14:textId="77777777" w:rsidR="002D5125" w:rsidRPr="00D93281" w:rsidRDefault="002D5125" w:rsidP="006239C1">
            <w:pPr>
              <w:spacing w:after="0"/>
              <w:ind w:left="360"/>
              <w:jc w:val="center"/>
              <w:rPr>
                <w:rFonts w:ascii="Simplified Arabic" w:hAnsi="Simplified Arabic" w:cs="Simplified Arabic"/>
                <w:sz w:val="24"/>
                <w:szCs w:val="24"/>
                <w:lang w:bidi="ar-EG"/>
              </w:rPr>
            </w:pPr>
            <w:r w:rsidRPr="00D93281">
              <w:rPr>
                <w:rFonts w:ascii="Simplified Arabic" w:hAnsi="Simplified Arabic" w:cs="Simplified Arabic"/>
                <w:sz w:val="24"/>
                <w:szCs w:val="24"/>
                <w:rtl/>
              </w:rPr>
              <w:t>استهلاك الطاقة</w:t>
            </w:r>
          </w:p>
        </w:tc>
        <w:tc>
          <w:tcPr>
            <w:tcW w:w="0" w:type="auto"/>
            <w:vAlign w:val="center"/>
            <w:hideMark/>
          </w:tcPr>
          <w:p w14:paraId="1B894016" w14:textId="77777777" w:rsidR="002D5125" w:rsidRPr="00D93281" w:rsidRDefault="002D5125" w:rsidP="006239C1">
            <w:pPr>
              <w:spacing w:after="0"/>
              <w:ind w:left="360"/>
              <w:jc w:val="center"/>
              <w:rPr>
                <w:rFonts w:ascii="Simplified Arabic" w:hAnsi="Simplified Arabic" w:cs="Simplified Arabic"/>
                <w:sz w:val="24"/>
                <w:szCs w:val="24"/>
                <w:lang w:bidi="ar-EG"/>
              </w:rPr>
            </w:pPr>
            <w:r w:rsidRPr="00D93281">
              <w:rPr>
                <w:rFonts w:ascii="Simplified Arabic" w:hAnsi="Simplified Arabic" w:cs="Simplified Arabic"/>
                <w:sz w:val="24"/>
                <w:szCs w:val="24"/>
                <w:rtl/>
              </w:rPr>
              <w:t>منخفض</w:t>
            </w:r>
          </w:p>
        </w:tc>
        <w:tc>
          <w:tcPr>
            <w:tcW w:w="0" w:type="auto"/>
            <w:vAlign w:val="center"/>
            <w:hideMark/>
          </w:tcPr>
          <w:p w14:paraId="7B6C4994" w14:textId="77777777" w:rsidR="002D5125" w:rsidRPr="00D93281" w:rsidRDefault="002D5125" w:rsidP="006239C1">
            <w:pPr>
              <w:spacing w:after="0"/>
              <w:ind w:left="360"/>
              <w:jc w:val="center"/>
              <w:rPr>
                <w:rFonts w:ascii="Simplified Arabic" w:hAnsi="Simplified Arabic" w:cs="Simplified Arabic"/>
                <w:sz w:val="24"/>
                <w:szCs w:val="24"/>
                <w:lang w:bidi="ar-EG"/>
              </w:rPr>
            </w:pPr>
            <w:r w:rsidRPr="00D93281">
              <w:rPr>
                <w:rFonts w:ascii="Simplified Arabic" w:hAnsi="Simplified Arabic" w:cs="Simplified Arabic"/>
                <w:sz w:val="24"/>
                <w:szCs w:val="24"/>
                <w:rtl/>
              </w:rPr>
              <w:t>مرتفع</w:t>
            </w:r>
          </w:p>
        </w:tc>
      </w:tr>
      <w:tr w:rsidR="002D5125" w:rsidRPr="00D93281" w14:paraId="6BF886AC" w14:textId="77777777" w:rsidTr="006239C1">
        <w:trPr>
          <w:trHeight w:val="20"/>
        </w:trPr>
        <w:tc>
          <w:tcPr>
            <w:tcW w:w="0" w:type="auto"/>
            <w:vAlign w:val="center"/>
            <w:hideMark/>
          </w:tcPr>
          <w:p w14:paraId="0257D169" w14:textId="77777777" w:rsidR="002D5125" w:rsidRPr="00D93281" w:rsidRDefault="002D5125" w:rsidP="006239C1">
            <w:pPr>
              <w:spacing w:after="0"/>
              <w:ind w:left="360"/>
              <w:jc w:val="center"/>
              <w:rPr>
                <w:rFonts w:ascii="Simplified Arabic" w:hAnsi="Simplified Arabic" w:cs="Simplified Arabic"/>
                <w:sz w:val="24"/>
                <w:szCs w:val="24"/>
                <w:lang w:bidi="ar-EG"/>
              </w:rPr>
            </w:pPr>
            <w:r w:rsidRPr="00D93281">
              <w:rPr>
                <w:rFonts w:ascii="Simplified Arabic" w:hAnsi="Simplified Arabic" w:cs="Simplified Arabic"/>
                <w:sz w:val="24"/>
                <w:szCs w:val="24"/>
                <w:rtl/>
              </w:rPr>
              <w:t>معدل الحوادث</w:t>
            </w:r>
          </w:p>
        </w:tc>
        <w:tc>
          <w:tcPr>
            <w:tcW w:w="0" w:type="auto"/>
            <w:vAlign w:val="center"/>
            <w:hideMark/>
          </w:tcPr>
          <w:p w14:paraId="7E09642F" w14:textId="77777777" w:rsidR="002D5125" w:rsidRPr="00D93281" w:rsidRDefault="002D5125" w:rsidP="006239C1">
            <w:pPr>
              <w:spacing w:after="0"/>
              <w:ind w:left="360"/>
              <w:jc w:val="center"/>
              <w:rPr>
                <w:rFonts w:ascii="Simplified Arabic" w:hAnsi="Simplified Arabic" w:cs="Simplified Arabic"/>
                <w:sz w:val="24"/>
                <w:szCs w:val="24"/>
                <w:lang w:bidi="ar-EG"/>
              </w:rPr>
            </w:pPr>
            <w:r w:rsidRPr="00D93281">
              <w:rPr>
                <w:rFonts w:ascii="Simplified Arabic" w:hAnsi="Simplified Arabic" w:cs="Simplified Arabic"/>
                <w:sz w:val="24"/>
                <w:szCs w:val="24"/>
                <w:rtl/>
              </w:rPr>
              <w:t>شبه معدوم</w:t>
            </w:r>
          </w:p>
        </w:tc>
        <w:tc>
          <w:tcPr>
            <w:tcW w:w="0" w:type="auto"/>
            <w:vAlign w:val="center"/>
            <w:hideMark/>
          </w:tcPr>
          <w:p w14:paraId="49556460" w14:textId="77777777" w:rsidR="002D5125" w:rsidRPr="00D93281" w:rsidRDefault="002D5125" w:rsidP="006239C1">
            <w:pPr>
              <w:spacing w:after="0"/>
              <w:ind w:left="360"/>
              <w:jc w:val="center"/>
              <w:rPr>
                <w:rFonts w:ascii="Simplified Arabic" w:hAnsi="Simplified Arabic" w:cs="Simplified Arabic"/>
                <w:sz w:val="24"/>
                <w:szCs w:val="24"/>
                <w:lang w:bidi="ar-EG"/>
              </w:rPr>
            </w:pPr>
            <w:r w:rsidRPr="00D93281">
              <w:rPr>
                <w:rFonts w:ascii="Simplified Arabic" w:hAnsi="Simplified Arabic" w:cs="Simplified Arabic"/>
                <w:sz w:val="24"/>
                <w:szCs w:val="24"/>
                <w:rtl/>
              </w:rPr>
              <w:t>مرتفع نسبيًا</w:t>
            </w:r>
          </w:p>
        </w:tc>
      </w:tr>
      <w:tr w:rsidR="002D5125" w:rsidRPr="00D93281" w14:paraId="6AAB59CD" w14:textId="77777777" w:rsidTr="006239C1">
        <w:trPr>
          <w:trHeight w:val="20"/>
        </w:trPr>
        <w:tc>
          <w:tcPr>
            <w:tcW w:w="0" w:type="auto"/>
            <w:vAlign w:val="center"/>
            <w:hideMark/>
          </w:tcPr>
          <w:p w14:paraId="38535F7C" w14:textId="77777777" w:rsidR="002D5125" w:rsidRPr="00D93281" w:rsidRDefault="002D5125" w:rsidP="006239C1">
            <w:pPr>
              <w:spacing w:after="0"/>
              <w:ind w:left="360"/>
              <w:jc w:val="center"/>
              <w:rPr>
                <w:rFonts w:ascii="Simplified Arabic" w:hAnsi="Simplified Arabic" w:cs="Simplified Arabic"/>
                <w:sz w:val="24"/>
                <w:szCs w:val="24"/>
                <w:lang w:bidi="ar-EG"/>
              </w:rPr>
            </w:pPr>
            <w:r w:rsidRPr="00D93281">
              <w:rPr>
                <w:rFonts w:ascii="Simplified Arabic" w:hAnsi="Simplified Arabic" w:cs="Simplified Arabic"/>
                <w:sz w:val="24"/>
                <w:szCs w:val="24"/>
                <w:rtl/>
              </w:rPr>
              <w:t>القدرة على تقليل الازدحام</w:t>
            </w:r>
          </w:p>
        </w:tc>
        <w:tc>
          <w:tcPr>
            <w:tcW w:w="0" w:type="auto"/>
            <w:vAlign w:val="center"/>
            <w:hideMark/>
          </w:tcPr>
          <w:p w14:paraId="7182DA35" w14:textId="77777777" w:rsidR="002D5125" w:rsidRPr="00D93281" w:rsidRDefault="002D5125" w:rsidP="006239C1">
            <w:pPr>
              <w:spacing w:after="0"/>
              <w:ind w:left="360"/>
              <w:jc w:val="center"/>
              <w:rPr>
                <w:rFonts w:ascii="Simplified Arabic" w:hAnsi="Simplified Arabic" w:cs="Simplified Arabic"/>
                <w:sz w:val="24"/>
                <w:szCs w:val="24"/>
                <w:lang w:bidi="ar-EG"/>
              </w:rPr>
            </w:pPr>
            <w:r w:rsidRPr="00D93281">
              <w:rPr>
                <w:rFonts w:ascii="Simplified Arabic" w:hAnsi="Simplified Arabic" w:cs="Simplified Arabic"/>
                <w:sz w:val="24"/>
                <w:szCs w:val="24"/>
                <w:rtl/>
              </w:rPr>
              <w:t>عالية جدًا</w:t>
            </w:r>
          </w:p>
        </w:tc>
        <w:tc>
          <w:tcPr>
            <w:tcW w:w="0" w:type="auto"/>
            <w:vAlign w:val="center"/>
            <w:hideMark/>
          </w:tcPr>
          <w:p w14:paraId="43FA0C01" w14:textId="77777777" w:rsidR="002D5125" w:rsidRPr="00D93281" w:rsidRDefault="002D5125" w:rsidP="006239C1">
            <w:pPr>
              <w:spacing w:after="0"/>
              <w:ind w:left="360"/>
              <w:jc w:val="center"/>
              <w:rPr>
                <w:rFonts w:ascii="Simplified Arabic" w:hAnsi="Simplified Arabic" w:cs="Simplified Arabic"/>
                <w:sz w:val="24"/>
                <w:szCs w:val="24"/>
                <w:lang w:bidi="ar-EG"/>
              </w:rPr>
            </w:pPr>
            <w:r w:rsidRPr="00D93281">
              <w:rPr>
                <w:rFonts w:ascii="Simplified Arabic" w:hAnsi="Simplified Arabic" w:cs="Simplified Arabic"/>
                <w:sz w:val="24"/>
                <w:szCs w:val="24"/>
                <w:rtl/>
              </w:rPr>
              <w:t>منخفضة</w:t>
            </w:r>
          </w:p>
        </w:tc>
      </w:tr>
    </w:tbl>
    <w:p w14:paraId="0A1897DB" w14:textId="3B6D3354" w:rsidR="00C1340D" w:rsidRPr="00D93281" w:rsidRDefault="00C1340D" w:rsidP="006239C1">
      <w:pPr>
        <w:spacing w:after="200"/>
        <w:ind w:left="1152"/>
        <w:rPr>
          <w:rFonts w:ascii="Simplified Arabic" w:hAnsi="Simplified Arabic" w:cs="Simplified Arabic"/>
          <w:sz w:val="24"/>
          <w:szCs w:val="24"/>
        </w:rPr>
      </w:pPr>
      <w:r w:rsidRPr="00D93281">
        <w:rPr>
          <w:rFonts w:ascii="Simplified Arabic" w:hAnsi="Simplified Arabic" w:cs="Simplified Arabic" w:hint="cs"/>
          <w:b/>
          <w:bCs/>
          <w:rtl/>
          <w:lang w:bidi="ar-EG"/>
        </w:rPr>
        <w:t>المصدر:</w:t>
      </w:r>
      <w:r w:rsidRPr="00D93281">
        <w:rPr>
          <w:rFonts w:ascii="Simplified Arabic" w:hAnsi="Simplified Arabic" w:cs="Simplified Arabic"/>
          <w:b/>
          <w:bCs/>
          <w:lang w:bidi="ar-EG"/>
        </w:rPr>
        <w:t xml:space="preserve"> </w:t>
      </w:r>
      <w:r w:rsidRPr="00D93281">
        <w:rPr>
          <w:rFonts w:ascii="Simplified Arabic" w:hAnsi="Simplified Arabic" w:cs="Simplified Arabic"/>
          <w:b/>
          <w:bCs/>
          <w:rtl/>
        </w:rPr>
        <w:t>إ</w:t>
      </w:r>
      <w:r w:rsidRPr="00D93281">
        <w:rPr>
          <w:rFonts w:ascii="Simplified Arabic" w:hAnsi="Simplified Arabic" w:cs="Simplified Arabic"/>
          <w:rtl/>
        </w:rPr>
        <w:t>عداد الباحث استناداً إلى بيانات النقل الجماعي (الهيئة القومية للأنفاق) وتقارير جهاز شؤون البيئة</w:t>
      </w:r>
    </w:p>
    <w:p w14:paraId="4AA10CB3" w14:textId="5E4B4EBD" w:rsidR="002D5125" w:rsidRPr="00D93281" w:rsidRDefault="002D5125" w:rsidP="003C5CF9">
      <w:pPr>
        <w:spacing w:after="200"/>
        <w:ind w:left="360"/>
        <w:jc w:val="both"/>
        <w:rPr>
          <w:rFonts w:ascii="Simplified Arabic" w:hAnsi="Simplified Arabic" w:cs="Simplified Arabic"/>
          <w:sz w:val="24"/>
          <w:szCs w:val="24"/>
          <w:rtl/>
        </w:rPr>
      </w:pPr>
      <w:r w:rsidRPr="00D93281">
        <w:rPr>
          <w:rFonts w:ascii="Simplified Arabic" w:hAnsi="Simplified Arabic" w:cs="Simplified Arabic"/>
          <w:sz w:val="24"/>
          <w:szCs w:val="24"/>
          <w:rtl/>
        </w:rPr>
        <w:lastRenderedPageBreak/>
        <w:t>تكشف المقارنة بين وسائل النقل الجماعي (المترو والأتوبيسات الكهربائية) والسيارات الخاصة عن فجوة واسعة في الكفاءة والاستدامة. فعلى صعيد البيئة، تُنتج وسائل النقل الجماعي انبعاثات كربونية منخفضة جدًا لكل راكب مقارنةً بالسيارات الخاصة التي تُسهم بشكل مرتفع في تلوث الهواء، فضلًا عن استهلاكها الأعلى للطاقة. أما تشغيليًا، فيتميز النقل الجماعي بأوقات رحلة ثابتة نسبيًا حتى في ساعات الذروة، في حين تتذبذب أوقات السيارات الخاصة بحسب حدة الازدحام. ومن حيث السلامة، يكاد معدل الحوادث يكون معدومًا في المنظومة الجماعية، بينما يظل مرتفعًا نسبيًا للسيارات الخاصة. وعلى المستوى العمراني، تمتلك وسائل النقل الجماعي قدرة عالية جدًا على تخفيف الاحتقار المروري، في مقابل إسهام السيارات الخاصة الضعيف في معالجة هذه المشكلة</w:t>
      </w:r>
      <w:r w:rsidRPr="00D93281">
        <w:rPr>
          <w:rFonts w:ascii="Simplified Arabic" w:hAnsi="Simplified Arabic" w:cs="Simplified Arabic"/>
          <w:sz w:val="24"/>
          <w:szCs w:val="24"/>
        </w:rPr>
        <w:t>.</w:t>
      </w:r>
    </w:p>
    <w:p w14:paraId="1F711934" w14:textId="77777777" w:rsidR="002D5125" w:rsidRPr="00D93281" w:rsidRDefault="002D5125" w:rsidP="00C54742">
      <w:pPr>
        <w:spacing w:after="200"/>
        <w:ind w:left="360"/>
        <w:jc w:val="center"/>
        <w:rPr>
          <w:rFonts w:ascii="Simplified Arabic" w:hAnsi="Simplified Arabic" w:cs="Simplified Arabic"/>
          <w:b/>
          <w:bCs/>
          <w:sz w:val="24"/>
          <w:szCs w:val="24"/>
          <w:lang w:bidi="ar-EG"/>
        </w:rPr>
      </w:pPr>
      <w:r w:rsidRPr="00D93281">
        <w:rPr>
          <w:rFonts w:ascii="Simplified Arabic" w:hAnsi="Simplified Arabic" w:cs="Simplified Arabic" w:hint="cs"/>
          <w:sz w:val="24"/>
          <w:szCs w:val="24"/>
          <w:rtl/>
          <w:lang w:bidi="ar-EG"/>
        </w:rPr>
        <w:t>ا</w:t>
      </w:r>
      <w:r w:rsidRPr="00D93281">
        <w:rPr>
          <w:rFonts w:ascii="Simplified Arabic" w:hAnsi="Simplified Arabic" w:cs="Simplified Arabic"/>
          <w:b/>
          <w:bCs/>
          <w:sz w:val="24"/>
          <w:szCs w:val="24"/>
          <w:rtl/>
          <w:lang w:bidi="ar-EG"/>
        </w:rPr>
        <w:t>لمبحث الرابع: التحديات الهيكلية والبيئية للنقل البري المستدام في مصر</w:t>
      </w:r>
    </w:p>
    <w:p w14:paraId="50E0A220" w14:textId="77777777" w:rsidR="002D5125" w:rsidRPr="00D93281" w:rsidRDefault="002D5125" w:rsidP="0008236A">
      <w:pPr>
        <w:spacing w:after="0" w:line="252" w:lineRule="auto"/>
        <w:ind w:left="360"/>
        <w:jc w:val="both"/>
        <w:rPr>
          <w:rFonts w:ascii="Simplified Arabic" w:hAnsi="Simplified Arabic" w:cs="Simplified Arabic"/>
          <w:b/>
          <w:bCs/>
          <w:sz w:val="24"/>
          <w:szCs w:val="24"/>
          <w:rtl/>
          <w:lang w:bidi="ar-EG"/>
        </w:rPr>
      </w:pPr>
      <w:r w:rsidRPr="00D93281">
        <w:rPr>
          <w:rFonts w:ascii="Simplified Arabic" w:hAnsi="Simplified Arabic" w:cs="Simplified Arabic"/>
          <w:sz w:val="24"/>
          <w:szCs w:val="24"/>
          <w:rtl/>
          <w:lang w:bidi="ar-EG"/>
        </w:rPr>
        <w:t>على الرغم من الجهود الحكومية المتسارعة لتطوير قطاع النقل البري في مصر والتحول نحو أنماط أكثر استدامة، لا يزال القطاع يواجه مجموعة متداخلة من التحديات الاقتصادية والبيئية والاجتماعية التي تحد من قدرته على تحقيق أهداف الاستدامة بشكل متكامل، وهو ما يعكس طبيعة هيكلية معقدة تتطلب مقاربات شمولية لمعالجتها.</w:t>
      </w:r>
    </w:p>
    <w:p w14:paraId="54B89558" w14:textId="77777777" w:rsidR="002D5125" w:rsidRPr="00D93281" w:rsidRDefault="002D5125" w:rsidP="0008236A">
      <w:pPr>
        <w:spacing w:after="0" w:line="252" w:lineRule="auto"/>
        <w:ind w:left="360"/>
        <w:rPr>
          <w:rFonts w:ascii="Simplified Arabic" w:hAnsi="Simplified Arabic" w:cs="Simplified Arabic"/>
          <w:b/>
          <w:bCs/>
          <w:sz w:val="24"/>
          <w:szCs w:val="24"/>
          <w:lang w:bidi="ar-EG"/>
        </w:rPr>
      </w:pPr>
      <w:r w:rsidRPr="00D93281">
        <w:rPr>
          <w:rFonts w:ascii="Simplified Arabic" w:hAnsi="Simplified Arabic" w:cs="Simplified Arabic"/>
          <w:b/>
          <w:bCs/>
          <w:sz w:val="24"/>
          <w:szCs w:val="24"/>
          <w:rtl/>
          <w:lang w:bidi="ar-EG"/>
        </w:rPr>
        <w:t>أولاً: التحديات الاقتصادية والتمويلية</w:t>
      </w:r>
    </w:p>
    <w:p w14:paraId="48462424" w14:textId="77777777" w:rsidR="002D5125" w:rsidRDefault="002D5125" w:rsidP="0008236A">
      <w:pPr>
        <w:spacing w:after="0" w:line="252" w:lineRule="auto"/>
        <w:ind w:left="360"/>
        <w:jc w:val="both"/>
        <w:rPr>
          <w:rFonts w:ascii="Simplified Arabic" w:hAnsi="Simplified Arabic" w:cs="Simplified Arabic"/>
          <w:sz w:val="24"/>
          <w:szCs w:val="24"/>
          <w:lang w:bidi="ar-EG"/>
        </w:rPr>
      </w:pPr>
      <w:r w:rsidRPr="00D93281">
        <w:rPr>
          <w:rFonts w:ascii="Simplified Arabic" w:hAnsi="Simplified Arabic" w:cs="Simplified Arabic"/>
          <w:sz w:val="24"/>
          <w:szCs w:val="24"/>
          <w:rtl/>
          <w:lang w:bidi="ar-EG"/>
        </w:rPr>
        <w:t xml:space="preserve">تتمثل التحديات الاقتصادية في ارتفاع التكاليف الاستثمارية لمشروعات النقل المستدام، خاصة نظم المترو والقطارات الكهربائية </w:t>
      </w:r>
      <w:proofErr w:type="spellStart"/>
      <w:r w:rsidRPr="00D93281">
        <w:rPr>
          <w:rFonts w:ascii="Simplified Arabic" w:hAnsi="Simplified Arabic" w:cs="Simplified Arabic"/>
          <w:sz w:val="24"/>
          <w:szCs w:val="24"/>
          <w:rtl/>
          <w:lang w:bidi="ar-EG"/>
        </w:rPr>
        <w:t>والمونوريل</w:t>
      </w:r>
      <w:proofErr w:type="spellEnd"/>
      <w:r w:rsidRPr="00D93281">
        <w:rPr>
          <w:rFonts w:ascii="Simplified Arabic" w:hAnsi="Simplified Arabic" w:cs="Simplified Arabic"/>
          <w:sz w:val="24"/>
          <w:szCs w:val="24"/>
          <w:rtl/>
          <w:lang w:bidi="ar-EG"/>
        </w:rPr>
        <w:t xml:space="preserve"> والحافلات النظيفة، بما يفرض ضغوطًا على الموازنة العامة ويحد من سرعة التوسع فيها، فضلًا عن محدودية آليات التمويل الأخضر واعتمادها بشكل كبير على التمويل الحكومي والقروض التنموية مع مشاركة محدودة للقطاع الخاص نتيجة ارتفاع المخاطر وطول فترات الاسترداد. كما تمتد هذه التحديات إلى مرحلة التشغيل، حيث تمثل تكاليف الصيانة والتشغيل خاصة للتكنولوجيا المستوردة عبئًا مستمرًا يؤثر على الاستدامة المالية للمشروعات. ويُضاف إلى ذلك محدودية الجدوى الاقتصادية لبعض المشروعات في المناطق منخفضة الكثافة، واستمرار بعض الحوافز الضمنية للنقل التقليدي، ما يضعف الحافز الاقتصادي للتحول نحو أنماط نقل أكثر استدامة.</w:t>
      </w:r>
    </w:p>
    <w:p w14:paraId="45E54462" w14:textId="77777777" w:rsidR="002D5125" w:rsidRPr="00D93281" w:rsidRDefault="002D5125" w:rsidP="0008236A">
      <w:pPr>
        <w:spacing w:after="0" w:line="252" w:lineRule="auto"/>
        <w:ind w:left="360"/>
        <w:rPr>
          <w:rFonts w:ascii="Simplified Arabic" w:hAnsi="Simplified Arabic" w:cs="Simplified Arabic"/>
          <w:b/>
          <w:bCs/>
          <w:sz w:val="24"/>
          <w:szCs w:val="24"/>
          <w:lang w:bidi="ar-EG"/>
        </w:rPr>
      </w:pPr>
      <w:r w:rsidRPr="00D93281">
        <w:rPr>
          <w:rFonts w:ascii="Simplified Arabic" w:hAnsi="Simplified Arabic" w:cs="Simplified Arabic"/>
          <w:b/>
          <w:bCs/>
          <w:sz w:val="24"/>
          <w:szCs w:val="24"/>
          <w:rtl/>
          <w:lang w:bidi="ar-EG"/>
        </w:rPr>
        <w:t>ثانياً: التحديات البيئية وإدارة الطاقة</w:t>
      </w:r>
    </w:p>
    <w:p w14:paraId="077D2C23" w14:textId="77777777" w:rsidR="002D5125" w:rsidRPr="00D93281" w:rsidRDefault="002D5125" w:rsidP="0008236A">
      <w:pPr>
        <w:spacing w:after="0" w:line="252" w:lineRule="auto"/>
        <w:ind w:left="360"/>
        <w:jc w:val="both"/>
        <w:rPr>
          <w:rFonts w:ascii="Simplified Arabic" w:hAnsi="Simplified Arabic" w:cs="Simplified Arabic"/>
          <w:sz w:val="24"/>
          <w:szCs w:val="24"/>
          <w:lang w:bidi="ar-EG"/>
        </w:rPr>
      </w:pPr>
      <w:r w:rsidRPr="00D93281">
        <w:rPr>
          <w:rFonts w:ascii="Simplified Arabic" w:hAnsi="Simplified Arabic" w:cs="Simplified Arabic"/>
          <w:sz w:val="24"/>
          <w:szCs w:val="24"/>
          <w:rtl/>
          <w:lang w:bidi="ar-EG"/>
        </w:rPr>
        <w:t>لا يزال قطاع النقل البري يعتمد بدرجة كبيرة على الوقود الأحفوري، مما يجعل خفض الانبعاثات عملية تدريجية ومعقدة ويربط أداء القطاع بتقلبات أسعار الطاقة، في ظل استمرار ارتفاع مستويات تلوث الهواء في المدن الكبرى نتيجة عوادم المركبات، خاصة مع تقادم جزء من أسطول النقل وضعف الصيانة وانخفاض كفاءة استهلاك الطاقة. كما تمثل محدودية البنية الأساسية للطاقة النظيفة – مثل محطات شحن السيارات الكهربائية والبنية الداعمة للوقود البديل – عائقًا أمام التوسع في النقل منخفض الانبعاثات. ويُعد الازدحام المروري من أبرز التحديات البيئية والاقتصادية، حيث يؤدي إلى زيادة استهلاك الوقود والانبعاثات وخفض الإنتاجية وارتفاع التكلفة الاجتماعية للتنقل، بما يعكس عبئًا اقتصاديًا وبيئيًا متزايدًا.</w:t>
      </w:r>
    </w:p>
    <w:p w14:paraId="6812E798" w14:textId="77777777" w:rsidR="002D5125" w:rsidRPr="00D93281" w:rsidRDefault="002D5125" w:rsidP="0008236A">
      <w:pPr>
        <w:spacing w:after="0" w:line="252" w:lineRule="auto"/>
        <w:ind w:left="360"/>
        <w:rPr>
          <w:rFonts w:ascii="Simplified Arabic" w:hAnsi="Simplified Arabic" w:cs="Simplified Arabic"/>
          <w:b/>
          <w:bCs/>
          <w:sz w:val="24"/>
          <w:szCs w:val="24"/>
          <w:lang w:bidi="ar-EG"/>
        </w:rPr>
      </w:pPr>
      <w:r w:rsidRPr="00D93281">
        <w:rPr>
          <w:rFonts w:ascii="Simplified Arabic" w:hAnsi="Simplified Arabic" w:cs="Simplified Arabic"/>
          <w:b/>
          <w:bCs/>
          <w:sz w:val="24"/>
          <w:szCs w:val="24"/>
          <w:rtl/>
          <w:lang w:bidi="ar-EG"/>
        </w:rPr>
        <w:t>ثالثاً: التحديات الاجتماعية والتكامل المكاني</w:t>
      </w:r>
    </w:p>
    <w:p w14:paraId="384BAADB" w14:textId="46AAB422" w:rsidR="002D5125" w:rsidRDefault="002D5125" w:rsidP="0008236A">
      <w:pPr>
        <w:spacing w:after="0" w:line="252" w:lineRule="auto"/>
        <w:ind w:left="360"/>
        <w:jc w:val="both"/>
        <w:rPr>
          <w:rFonts w:ascii="Simplified Arabic" w:hAnsi="Simplified Arabic" w:cs="Simplified Arabic"/>
          <w:sz w:val="24"/>
          <w:szCs w:val="24"/>
          <w:rtl/>
          <w:lang w:bidi="ar-EG"/>
        </w:rPr>
      </w:pPr>
      <w:r w:rsidRPr="00D93281">
        <w:rPr>
          <w:rFonts w:ascii="Simplified Arabic" w:hAnsi="Simplified Arabic" w:cs="Simplified Arabic"/>
          <w:sz w:val="24"/>
          <w:szCs w:val="24"/>
          <w:rtl/>
          <w:lang w:bidi="ar-EG"/>
        </w:rPr>
        <w:t>تتمثل التحديات الاجتماعية في ضعف التكامل بين وسائل النقل المختلفة، سواء من حيث الربط المكاني أو نظم التذاكر أو سهولة الانتقال، مما يقلل من كفاءة وجاذبية النقل العام، إلى جانب عدم تكافؤ فرص الوصول إلى خدمات النقل بين المناطق الحضرية والريفية والمناطق الطرفية، وهو ما يؤثر على فرص الوصول إلى الخدمات الأساسية. كما تبرز محدودية إتاحة النقل للفئات الأكثر احتياجًا، واستمرار الاعتماد على النقل غير الرسمي لسد فجوات الخدمة رغم ما يطرحه من تحديات تنظيمية وبيئية. ويُضاف إلى ذلك ضعف البنية الأساسية للنقل النشط مثل المشي والدراجات، فضلًا عن العوامل السلوكية والثقافية التي تعزز تفضيل استخدام السيارة الخاصة، بما يمثل عائقًا غير مادي أمام التحول نحو أنماط نقل أكثر استدامة.</w:t>
      </w:r>
    </w:p>
    <w:p w14:paraId="1DCD4BDA" w14:textId="77777777" w:rsidR="0008236A" w:rsidRPr="00D93281" w:rsidRDefault="0008236A" w:rsidP="0008236A">
      <w:pPr>
        <w:spacing w:after="0" w:line="252" w:lineRule="auto"/>
        <w:ind w:left="360"/>
        <w:jc w:val="both"/>
        <w:rPr>
          <w:rFonts w:ascii="Simplified Arabic" w:hAnsi="Simplified Arabic" w:cs="Simplified Arabic"/>
          <w:sz w:val="24"/>
          <w:szCs w:val="24"/>
          <w:lang w:bidi="ar-EG"/>
        </w:rPr>
      </w:pPr>
    </w:p>
    <w:p w14:paraId="49E657F8" w14:textId="77777777" w:rsidR="002D5125" w:rsidRPr="00D93281" w:rsidRDefault="002D5125" w:rsidP="00C54742">
      <w:pPr>
        <w:spacing w:after="200"/>
        <w:ind w:left="360"/>
        <w:jc w:val="center"/>
        <w:rPr>
          <w:rFonts w:ascii="Simplified Arabic" w:hAnsi="Simplified Arabic" w:cs="Simplified Arabic"/>
          <w:b/>
          <w:bCs/>
          <w:rtl/>
          <w:lang w:bidi="ar-EG"/>
        </w:rPr>
      </w:pPr>
      <w:r w:rsidRPr="00D93281">
        <w:rPr>
          <w:rFonts w:ascii="Simplified Arabic" w:hAnsi="Simplified Arabic" w:cs="Simplified Arabic"/>
          <w:b/>
          <w:bCs/>
          <w:sz w:val="24"/>
          <w:szCs w:val="24"/>
          <w:rtl/>
          <w:lang w:bidi="ar-EG"/>
        </w:rPr>
        <w:lastRenderedPageBreak/>
        <w:t>الفصل الثاني: تقييم الأثر التنموي لمشروعات النقل البري والإطار المقترح لتطوير منظومة المتابعة والتقييم</w:t>
      </w:r>
    </w:p>
    <w:p w14:paraId="24C998B7" w14:textId="77777777" w:rsidR="002D5125" w:rsidRPr="00D93281" w:rsidRDefault="002D5125" w:rsidP="00C54742">
      <w:pPr>
        <w:spacing w:after="200"/>
        <w:ind w:left="360"/>
        <w:jc w:val="center"/>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lang w:bidi="ar-EG"/>
        </w:rPr>
        <w:t>المبحث الأول: قياس الأثر الاقتصادي والاجتماعي للنقل المستدام</w:t>
      </w:r>
      <w:r w:rsidRPr="00D93281">
        <w:rPr>
          <w:rFonts w:ascii="Simplified Arabic" w:hAnsi="Simplified Arabic" w:cs="Simplified Arabic" w:hint="cs"/>
          <w:b/>
          <w:bCs/>
          <w:sz w:val="24"/>
          <w:szCs w:val="24"/>
          <w:rtl/>
          <w:lang w:bidi="ar-EG"/>
        </w:rPr>
        <w:t xml:space="preserve"> في مصر</w:t>
      </w:r>
    </w:p>
    <w:p w14:paraId="64F4733A" w14:textId="77777777" w:rsidR="002D5125" w:rsidRPr="00D93281" w:rsidRDefault="00A30D34" w:rsidP="003C5CF9">
      <w:pPr>
        <w:spacing w:after="200"/>
        <w:ind w:left="360"/>
        <w:jc w:val="both"/>
        <w:rPr>
          <w:rFonts w:ascii="Simplified Arabic" w:hAnsi="Simplified Arabic" w:cs="Simplified Arabic"/>
          <w:sz w:val="24"/>
          <w:szCs w:val="24"/>
          <w:lang w:bidi="ar-EG"/>
        </w:rPr>
      </w:pPr>
      <w:dir w:val="rtl">
        <w:r w:rsidR="002D5125" w:rsidRPr="00D93281">
          <w:rPr>
            <w:rFonts w:ascii="Simplified Arabic" w:hAnsi="Simplified Arabic" w:cs="Simplified Arabic"/>
            <w:sz w:val="24"/>
            <w:szCs w:val="24"/>
            <w:rtl/>
          </w:rPr>
          <w:t>يمثّل قياس الأثر الاقتصادي والاجتماعي لمشروعات النقل البري المستدام ركيزة أساسية لتقييم تحقيق أهداف التنمية، حيث يتجاوز النقل كونه خدمة إلى كونه محركًا للنمو وأداةً للعدالة الاجتماعية. ويحلّل هذا المبحث أثر المشروع القومي للطرق (2014–2025) عبر ثلاثة محاور رئيسية: خفض تكلفة النقل وزمن الرحلات، تحسين السلامة المرورية، وتعزيز جودة الحياة. فقد أسهمت السيولة المرورية في توفير نحو 8 مليارات دولار سنويًا (1.5% من الناتج المحلي)، مع خفض تكاليف صيانة المركبات بنسبة 15–20%، وتقليل زمن نقل البضائع بنسبة 25%، ما أدى إلى تراجع التكاليف اللوجستية 10–15% وتحسين تنافسية الأسعار والصادرات. كما تحسّن زمن الرحلات بشكل ملموس بين المحافظات، وانخفض زمن التنقل الحضري بنسبة 23–27% مع زيادة سرعات المركبات بأكثر من 30%، رغم أن تكلفة الازدحام في القاهرة الكبرى كانت تُقدّر بنحو 47 مليار جنيه سنويًا وفق البنك الدولي</w:t>
        </w:r>
        <w:r w:rsidR="002D5125" w:rsidRPr="00D93281">
          <w:rPr>
            <w:rFonts w:ascii="Simplified Arabic" w:hAnsi="Simplified Arabic" w:cs="Simplified Arabic"/>
            <w:sz w:val="24"/>
            <w:szCs w:val="24"/>
            <w:lang w:bidi="ar-EG"/>
          </w:rPr>
          <w:t>.</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5E39EA" w:rsidRPr="00D93281">
          <w:t>‬</w:t>
        </w:r>
        <w:r w:rsidR="00CB5BE0" w:rsidRPr="00D93281">
          <w:t>‬</w:t>
        </w:r>
        <w:r w:rsidR="00CB5BE0" w:rsidRPr="00D93281">
          <w:t>‬</w:t>
        </w:r>
        <w:r w:rsidR="00CB5BE0" w:rsidRPr="00D93281">
          <w:t>‬</w:t>
        </w:r>
        <w:r w:rsidR="000D14FD" w:rsidRPr="00D93281">
          <w:t>‬</w:t>
        </w:r>
        <w:r w:rsidR="00D7591C">
          <w:t>‬</w:t>
        </w:r>
        <w:r w:rsidR="005C5405">
          <w:t>‬</w:t>
        </w:r>
        <w:r>
          <w:t>‬</w:t>
        </w:r>
        <w:r>
          <w:t>‬</w:t>
        </w:r>
        <w:r>
          <w:t>‬</w:t>
        </w:r>
      </w:dir>
    </w:p>
    <w:p w14:paraId="38DA1D1F" w14:textId="0CD41345" w:rsidR="00644703" w:rsidRDefault="002D5125" w:rsidP="000D7807">
      <w:pPr>
        <w:spacing w:after="200"/>
        <w:ind w:left="360"/>
        <w:jc w:val="both"/>
        <w:rPr>
          <w:rFonts w:ascii="Simplified Arabic" w:hAnsi="Simplified Arabic" w:cs="Simplified Arabic"/>
          <w:sz w:val="24"/>
          <w:szCs w:val="24"/>
          <w:rtl/>
          <w:lang w:bidi="ar-EG"/>
        </w:rPr>
      </w:pPr>
      <w:r w:rsidRPr="00D93281">
        <w:rPr>
          <w:rFonts w:ascii="Simplified Arabic" w:hAnsi="Simplified Arabic" w:cs="Simplified Arabic"/>
          <w:sz w:val="24"/>
          <w:szCs w:val="24"/>
          <w:rtl/>
        </w:rPr>
        <w:t>وعلى صعيد السلامة، أدت تحسينات التصميم الهندسي إلى خفض الوفيات بنسبة 28.6% (من 8,211 عام 2016 إلى 5,861 عام 2023) والإصابات بنسبة 17.9%، وهو إنجاز يكتسب أهمية أكبر في ظل نمو سكاني (2% سنويًا) وزيادة المركبات (+5%). وتُقدّر منظمة الصحة العالمية تكلفة حوادث الطرق بنحو 2–3% من الناتج المحلي، ما يجعل أي تحسن في السلامة ذا عائد اقتصادي مباشر. وتعكس هذه المؤشرات ارتباطًا واضحًا بين تطوير البنية التحتية وتحسّن الأداء الاقتصادي والاجتماعي، مع الحاجة إلى تعزيز هذا التقييم عبر منظومة متابعة وتقييم</w:t>
      </w:r>
      <w:r w:rsidRPr="00D93281">
        <w:rPr>
          <w:rFonts w:ascii="Simplified Arabic" w:hAnsi="Simplified Arabic" w:cs="Simplified Arabic"/>
          <w:sz w:val="24"/>
          <w:szCs w:val="24"/>
          <w:lang w:bidi="ar-EG"/>
        </w:rPr>
        <w:t xml:space="preserve"> (M&amp;E) </w:t>
      </w:r>
      <w:r w:rsidRPr="00D93281">
        <w:rPr>
          <w:rFonts w:ascii="Simplified Arabic" w:hAnsi="Simplified Arabic" w:cs="Simplified Arabic"/>
          <w:sz w:val="24"/>
          <w:szCs w:val="24"/>
          <w:rtl/>
        </w:rPr>
        <w:t>قائمة على مؤشرات أداء</w:t>
      </w:r>
      <w:r w:rsidRPr="00D93281">
        <w:rPr>
          <w:rFonts w:ascii="Simplified Arabic" w:hAnsi="Simplified Arabic" w:cs="Simplified Arabic"/>
          <w:sz w:val="24"/>
          <w:szCs w:val="24"/>
          <w:lang w:bidi="ar-EG"/>
        </w:rPr>
        <w:t xml:space="preserve"> (KPIs) </w:t>
      </w:r>
      <w:r w:rsidRPr="00D93281">
        <w:rPr>
          <w:rFonts w:ascii="Simplified Arabic" w:hAnsi="Simplified Arabic" w:cs="Simplified Arabic"/>
          <w:sz w:val="24"/>
          <w:szCs w:val="24"/>
          <w:rtl/>
        </w:rPr>
        <w:t>وقواعد بيانات دقيقة لدعم استنتاج علاقات سببية أكثر دق</w:t>
      </w:r>
      <w:r w:rsidR="000D7807">
        <w:rPr>
          <w:rFonts w:ascii="Simplified Arabic" w:hAnsi="Simplified Arabic" w:cs="Simplified Arabic" w:hint="cs"/>
          <w:sz w:val="24"/>
          <w:szCs w:val="24"/>
          <w:rtl/>
          <w:lang w:bidi="ar-EG"/>
        </w:rPr>
        <w:t>ة</w:t>
      </w:r>
    </w:p>
    <w:p w14:paraId="33870D71" w14:textId="08C641E1" w:rsidR="002D5125" w:rsidRPr="00D93281" w:rsidRDefault="00215832" w:rsidP="00644703">
      <w:pPr>
        <w:spacing w:after="200"/>
        <w:ind w:left="288"/>
        <w:rPr>
          <w:rFonts w:ascii="Simplified Arabic" w:hAnsi="Simplified Arabic" w:cs="Simplified Arabic"/>
          <w:b/>
          <w:bCs/>
          <w:sz w:val="24"/>
          <w:szCs w:val="24"/>
          <w:lang w:bidi="ar-EG"/>
        </w:rPr>
      </w:pPr>
      <w:r w:rsidRPr="00D93281">
        <w:rPr>
          <w:rFonts w:ascii="Simplified Arabic" w:hAnsi="Simplified Arabic" w:cs="Simplified Arabic" w:hint="cs"/>
          <w:b/>
          <w:bCs/>
          <w:sz w:val="24"/>
          <w:szCs w:val="24"/>
          <w:rtl/>
          <w:lang w:bidi="ar-EG"/>
        </w:rPr>
        <w:t xml:space="preserve">أولا: </w:t>
      </w:r>
      <w:r w:rsidR="002D5125" w:rsidRPr="00D93281">
        <w:rPr>
          <w:rFonts w:ascii="Simplified Arabic" w:hAnsi="Simplified Arabic" w:cs="Simplified Arabic"/>
          <w:b/>
          <w:bCs/>
          <w:sz w:val="24"/>
          <w:szCs w:val="24"/>
          <w:rtl/>
          <w:lang w:bidi="ar-EG"/>
        </w:rPr>
        <w:t xml:space="preserve">تحسين جودة </w:t>
      </w:r>
      <w:r w:rsidR="002D5125" w:rsidRPr="00D93281">
        <w:rPr>
          <w:rFonts w:ascii="Simplified Arabic" w:hAnsi="Simplified Arabic" w:cs="Simplified Arabic" w:hint="cs"/>
          <w:b/>
          <w:bCs/>
          <w:sz w:val="24"/>
          <w:szCs w:val="24"/>
          <w:rtl/>
          <w:lang w:bidi="ar-EG"/>
        </w:rPr>
        <w:t>الحياة</w:t>
      </w:r>
    </w:p>
    <w:p w14:paraId="6B003616" w14:textId="264E4DE9" w:rsidR="000D7807" w:rsidRPr="005D1131" w:rsidRDefault="002D5125" w:rsidP="005D1131">
      <w:pPr>
        <w:spacing w:after="200"/>
        <w:ind w:left="360"/>
        <w:jc w:val="both"/>
        <w:rPr>
          <w:rFonts w:ascii="Simplified Arabic" w:hAnsi="Simplified Arabic" w:cs="Simplified Arabic"/>
          <w:sz w:val="24"/>
          <w:szCs w:val="24"/>
          <w:rtl/>
          <w:lang w:bidi="ar-EG"/>
        </w:rPr>
      </w:pPr>
      <w:r w:rsidRPr="00D93281">
        <w:rPr>
          <w:rFonts w:ascii="Simplified Arabic" w:hAnsi="Simplified Arabic" w:cs="Simplified Arabic"/>
          <w:sz w:val="24"/>
          <w:szCs w:val="24"/>
          <w:rtl/>
          <w:lang w:bidi="ar-EG"/>
        </w:rPr>
        <w:t>أسهم تطوير قطاع النقل البري في مصر في تحسين جودة الحياة بصورة مباشرة من خلال خفض زمن الرحلات اليومية، مما أتاح وقتًا أكبر للأنشطة الاجتماعية والإنتاجية وقلل من مستويات التوتر المرتبطة بالازدحام، كما ساهم تحسين انسيابية الحركة والتحول النسبي نحو أنماط نقل أنظف في خفض الانبعاثات الملوثة (</w:t>
      </w:r>
      <w:r w:rsidRPr="00D93281">
        <w:rPr>
          <w:rFonts w:ascii="Simplified Arabic" w:hAnsi="Simplified Arabic" w:cs="Simplified Arabic"/>
          <w:sz w:val="24"/>
          <w:szCs w:val="24"/>
          <w:lang w:bidi="ar-EG"/>
        </w:rPr>
        <w:t>CO</w:t>
      </w:r>
      <w:r w:rsidRPr="00D93281">
        <w:rPr>
          <w:rFonts w:ascii="Cambria Math" w:hAnsi="Cambria Math" w:cs="Cambria Math"/>
          <w:sz w:val="24"/>
          <w:szCs w:val="24"/>
          <w:lang w:bidi="ar-EG"/>
        </w:rPr>
        <w:t>₂</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sz w:val="24"/>
          <w:szCs w:val="24"/>
          <w:lang w:bidi="ar-EG"/>
        </w:rPr>
        <w:t>PM10</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sz w:val="24"/>
          <w:szCs w:val="24"/>
          <w:lang w:bidi="ar-EG"/>
        </w:rPr>
        <w:t>NOx</w:t>
      </w:r>
      <w:r w:rsidRPr="00D93281">
        <w:rPr>
          <w:rFonts w:ascii="Simplified Arabic" w:hAnsi="Simplified Arabic" w:cs="Simplified Arabic"/>
          <w:sz w:val="24"/>
          <w:szCs w:val="24"/>
          <w:rtl/>
          <w:lang w:bidi="ar-EG"/>
        </w:rPr>
        <w:t>) والضوضاء، حيث تشير التقديرات إلى انخفاض الانبعاثات بنحو 8%، وهو ما انعكس إيجابًا على جودة الهواء والصحة العامة، خاصة في المناطق الحضرية. وفي السياق ذاته، عززت شبكات الطرق والمحاور الجديدة الترابط المكاني من خلال ربط المناطق النائية والريفية بمراكز الخدمات، بما يسهم في تحسين الوصول إلى التعليم والرعاية الصحية وفرص العمل، ويعزز العدالة الاجتماعية، فضلًا عن تحسين المظهر الحضاري وتقليل المناطق العشوائية وتعزيز مستويات السلامة العامة.</w:t>
      </w:r>
    </w:p>
    <w:p w14:paraId="3905EB08" w14:textId="722B3AE2" w:rsidR="002D5125" w:rsidRPr="00D93281" w:rsidRDefault="00215832" w:rsidP="00215832">
      <w:pPr>
        <w:spacing w:after="200"/>
        <w:ind w:left="360"/>
        <w:rPr>
          <w:rFonts w:ascii="Simplified Arabic" w:hAnsi="Simplified Arabic" w:cs="Simplified Arabic"/>
          <w:b/>
          <w:bCs/>
          <w:sz w:val="24"/>
          <w:szCs w:val="24"/>
          <w:lang w:bidi="ar-EG"/>
        </w:rPr>
      </w:pPr>
      <w:r w:rsidRPr="00D93281">
        <w:rPr>
          <w:rFonts w:ascii="Simplified Arabic" w:hAnsi="Simplified Arabic" w:cs="Simplified Arabic" w:hint="cs"/>
          <w:b/>
          <w:bCs/>
          <w:sz w:val="24"/>
          <w:szCs w:val="24"/>
          <w:rtl/>
          <w:lang w:bidi="ar-EG"/>
        </w:rPr>
        <w:t xml:space="preserve">ثانيا: </w:t>
      </w:r>
      <w:r w:rsidR="002D5125" w:rsidRPr="00D93281">
        <w:rPr>
          <w:rFonts w:ascii="Simplified Arabic" w:hAnsi="Simplified Arabic" w:cs="Simplified Arabic"/>
          <w:b/>
          <w:bCs/>
          <w:sz w:val="24"/>
          <w:szCs w:val="24"/>
          <w:rtl/>
          <w:lang w:bidi="ar-EG"/>
        </w:rPr>
        <w:t>خلق فرص العمل وتحفيز الاقتصاد المحلي</w:t>
      </w:r>
    </w:p>
    <w:p w14:paraId="331670C4" w14:textId="77777777" w:rsidR="002D5125" w:rsidRPr="00D93281" w:rsidRDefault="002D5125" w:rsidP="0072768C">
      <w:pPr>
        <w:spacing w:after="200"/>
        <w:ind w:left="360"/>
        <w:jc w:val="both"/>
        <w:rPr>
          <w:rFonts w:ascii="Simplified Arabic" w:hAnsi="Simplified Arabic" w:cs="Simplified Arabic"/>
          <w:b/>
          <w:bCs/>
          <w:sz w:val="24"/>
          <w:szCs w:val="24"/>
          <w:lang w:bidi="ar-EG"/>
        </w:rPr>
      </w:pPr>
      <w:r w:rsidRPr="00D93281">
        <w:rPr>
          <w:rFonts w:ascii="Simplified Arabic" w:hAnsi="Simplified Arabic" w:cs="Simplified Arabic"/>
          <w:sz w:val="24"/>
          <w:szCs w:val="24"/>
          <w:rtl/>
          <w:lang w:bidi="ar-EG"/>
        </w:rPr>
        <w:t>ساهمت مشروعات تطوير الطرق، التي بلغت استثماراتها نحو 300 مليار جنيه خلال عقد، في خلق فرص عمل مباشرة واسعة للمهندسين والفنيين والعمال، إلى جانب توليد فرص غير مباشرة عبر تحفيز قطاعات مرتبطة مثل مواد البناء، والنقل واللوجستيات، والسياحة، والقطاع العقاري، بما أدى إلى توسع النشاط الاقتصادي ورفع القيمة الاستثمارية للمناطق المرتبطة بالمحاور الجديدة. كما دعمت هذه المشروعات نمو المشروعات الصغيرة والمتوسطة من خلال تحسين كفاءة توزيع السلع والخدمات وتيسير الوصول إلى الأسواق، خاصة في المناطق الطرفية، فضلًا عن دورها في جذب الاستثمارات المحلية والأجنبية عبر خفض تكاليف النقل وتعزيز كفاءة سلاسل الإمداد، لا سيما في المناطق الصناعية واللوجستية الجديدة.</w:t>
      </w:r>
    </w:p>
    <w:p w14:paraId="7EF0E764" w14:textId="77777777" w:rsidR="002D5125" w:rsidRPr="00D93281" w:rsidRDefault="002D5125" w:rsidP="00C54742">
      <w:pPr>
        <w:spacing w:after="200"/>
        <w:ind w:left="360"/>
        <w:jc w:val="center"/>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lang w:bidi="ar-EG"/>
        </w:rPr>
        <w:lastRenderedPageBreak/>
        <w:t>المبحث الثاني: قياس الأثر البيئي</w:t>
      </w:r>
    </w:p>
    <w:p w14:paraId="7AE9DF83" w14:textId="15C5F2F6" w:rsidR="002D5125" w:rsidRPr="00D93281" w:rsidRDefault="002D5125" w:rsidP="00002997">
      <w:pPr>
        <w:spacing w:after="200"/>
        <w:ind w:left="360"/>
        <w:jc w:val="both"/>
        <w:rPr>
          <w:rFonts w:ascii="Simplified Arabic" w:hAnsi="Simplified Arabic" w:cs="Simplified Arabic"/>
          <w:sz w:val="24"/>
          <w:szCs w:val="24"/>
          <w:lang w:bidi="ar-EG"/>
        </w:rPr>
      </w:pPr>
      <w:r w:rsidRPr="00D93281">
        <w:rPr>
          <w:rFonts w:ascii="Simplified Arabic" w:hAnsi="Simplified Arabic" w:cs="Simplified Arabic"/>
          <w:sz w:val="24"/>
          <w:szCs w:val="24"/>
          <w:rtl/>
        </w:rPr>
        <w:t>يركّز قياس الأثر البيئي للنقل البري المستدام في مصر على العلاقة الارتباطية بين تحسين مؤشرات النقل (كفاءة الحركة، نوع الوقود، ونمط النقل) وبين مخرجات الاستدامة البيئية (الانبعاثات، جودة الهواء، وكفاءة الطاقة). وتُظهر النتائج أن تطوير شبكة الطرق وتقليل الازدحام يرتبطان بانخفاض استهلاك الوقود ومن ثم خفض الانبعاثات الكربونية بنحو 8% مقارنة بسيناريو الأساس</w:t>
      </w:r>
      <w:r w:rsidRPr="00D93281">
        <w:rPr>
          <w:rFonts w:ascii="Simplified Arabic" w:hAnsi="Simplified Arabic" w:cs="Simplified Arabic"/>
          <w:sz w:val="24"/>
          <w:szCs w:val="24"/>
          <w:lang w:bidi="ar-EG"/>
        </w:rPr>
        <w:t xml:space="preserve"> (</w:t>
      </w:r>
      <w:r w:rsidRPr="00D93281">
        <w:rPr>
          <w:rFonts w:ascii="Cambria Math" w:hAnsi="Cambria Math" w:cs="Cambria Math"/>
          <w:sz w:val="24"/>
          <w:szCs w:val="24"/>
          <w:lang w:bidi="ar-EG"/>
        </w:rPr>
        <w:t>≈</w:t>
      </w:r>
      <w:r w:rsidRPr="00D93281">
        <w:rPr>
          <w:rFonts w:ascii="Simplified Arabic" w:hAnsi="Simplified Arabic" w:cs="Simplified Arabic"/>
          <w:sz w:val="24"/>
          <w:szCs w:val="24"/>
          <w:lang w:bidi="ar-EG"/>
        </w:rPr>
        <w:t xml:space="preserve">2.5 </w:t>
      </w:r>
      <w:r w:rsidRPr="00D93281">
        <w:rPr>
          <w:rFonts w:ascii="Simplified Arabic" w:hAnsi="Simplified Arabic" w:cs="Simplified Arabic"/>
          <w:sz w:val="24"/>
          <w:szCs w:val="24"/>
          <w:rtl/>
        </w:rPr>
        <w:t>مليون طن</w:t>
      </w:r>
      <w:r w:rsidRPr="00D93281">
        <w:rPr>
          <w:rFonts w:ascii="Simplified Arabic" w:hAnsi="Simplified Arabic" w:cs="Simplified Arabic"/>
          <w:sz w:val="24"/>
          <w:szCs w:val="24"/>
          <w:lang w:bidi="ar-EG"/>
        </w:rPr>
        <w:t xml:space="preserve"> CO</w:t>
      </w:r>
      <w:r w:rsidRPr="00D93281">
        <w:rPr>
          <w:rFonts w:ascii="Cambria Math" w:hAnsi="Cambria Math" w:cs="Cambria Math"/>
          <w:sz w:val="24"/>
          <w:szCs w:val="24"/>
          <w:lang w:bidi="ar-EG"/>
        </w:rPr>
        <w:t>₂</w:t>
      </w:r>
      <w:r w:rsidRPr="00D93281">
        <w:rPr>
          <w:rFonts w:ascii="Simplified Arabic" w:hAnsi="Simplified Arabic" w:cs="Simplified Arabic"/>
          <w:sz w:val="24"/>
          <w:szCs w:val="24"/>
          <w:lang w:bidi="ar-EG"/>
        </w:rPr>
        <w:t xml:space="preserve"> </w:t>
      </w:r>
      <w:r w:rsidRPr="00D93281">
        <w:rPr>
          <w:rFonts w:ascii="Simplified Arabic" w:hAnsi="Simplified Arabic" w:cs="Simplified Arabic"/>
          <w:sz w:val="24"/>
          <w:szCs w:val="24"/>
          <w:rtl/>
        </w:rPr>
        <w:t>سنويًا</w:t>
      </w:r>
      <w:r w:rsidR="00C54742" w:rsidRPr="00D93281">
        <w:rPr>
          <w:rFonts w:ascii="Simplified Arabic" w:hAnsi="Simplified Arabic" w:cs="Simplified Arabic" w:hint="cs"/>
          <w:sz w:val="24"/>
          <w:szCs w:val="24"/>
          <w:rtl/>
          <w:lang w:bidi="ar-EG"/>
        </w:rPr>
        <w:t>)</w:t>
      </w:r>
      <w:r w:rsidRPr="00D93281">
        <w:rPr>
          <w:rFonts w:ascii="Simplified Arabic" w:hAnsi="Simplified Arabic" w:cs="Simplified Arabic"/>
          <w:sz w:val="24"/>
          <w:szCs w:val="24"/>
          <w:rtl/>
        </w:rPr>
        <w:t>، مع تأثير إضافي لتحول الطلب نحو النقل الكهربائي (خفض 70–85% لكل راكب-كم) واستخدام الغاز الطبيعي (خفض 20–25%). كما يرتبط تقليص زمن الرحلات بنسبة 25% بانخفاض مماثل في الانبعاثات على بعض المحاور، بما يعادل 1.5–2 مليون طن سنويًا. وبالتوازي، تشير بيانات الرصد إلى تحسن نسبي في جودة الهواء</w:t>
      </w:r>
      <w:r w:rsidRPr="00D93281">
        <w:rPr>
          <w:rFonts w:ascii="Simplified Arabic" w:hAnsi="Simplified Arabic" w:cs="Simplified Arabic"/>
          <w:sz w:val="24"/>
          <w:szCs w:val="24"/>
          <w:lang w:bidi="ar-EG"/>
        </w:rPr>
        <w:t xml:space="preserve"> (</w:t>
      </w:r>
      <w:r w:rsidRPr="00D93281">
        <w:rPr>
          <w:rFonts w:ascii="Simplified Arabic" w:hAnsi="Simplified Arabic" w:cs="Simplified Arabic"/>
          <w:sz w:val="24"/>
          <w:szCs w:val="24"/>
          <w:rtl/>
        </w:rPr>
        <w:t>انخفاض</w:t>
      </w:r>
      <w:r w:rsidRPr="00D93281">
        <w:rPr>
          <w:rFonts w:ascii="Simplified Arabic" w:hAnsi="Simplified Arabic" w:cs="Simplified Arabic"/>
          <w:sz w:val="24"/>
          <w:szCs w:val="24"/>
          <w:lang w:bidi="ar-EG"/>
        </w:rPr>
        <w:t xml:space="preserve"> PM10 </w:t>
      </w:r>
      <w:r w:rsidRPr="00D93281">
        <w:rPr>
          <w:rFonts w:ascii="Simplified Arabic" w:hAnsi="Simplified Arabic" w:cs="Simplified Arabic"/>
          <w:sz w:val="24"/>
          <w:szCs w:val="24"/>
          <w:rtl/>
        </w:rPr>
        <w:t>بنسبة 12–18% في بعض المناطق</w:t>
      </w:r>
      <w:r w:rsidRPr="00D93281">
        <w:rPr>
          <w:rFonts w:ascii="Simplified Arabic" w:hAnsi="Simplified Arabic" w:cs="Simplified Arabic"/>
          <w:sz w:val="24"/>
          <w:szCs w:val="24"/>
          <w:lang w:bidi="ar-EG"/>
        </w:rPr>
        <w:t xml:space="preserve">) </w:t>
      </w:r>
      <w:r w:rsidRPr="00D93281">
        <w:rPr>
          <w:rFonts w:ascii="Simplified Arabic" w:hAnsi="Simplified Arabic" w:cs="Simplified Arabic"/>
          <w:sz w:val="24"/>
          <w:szCs w:val="24"/>
          <w:rtl/>
        </w:rPr>
        <w:t>نتيجة تقليل التوقف والتباطؤ، إلى جانب خفض كبير في الملوثات المحلية مع التحول للغاز الطبيعي، رغم استمرار تجاوز الحدود الآمنة في بعض المناطق الحضرية بسبب عوامل هيكلية خارج قطاع النقل</w:t>
      </w:r>
      <w:r w:rsidRPr="00D93281">
        <w:rPr>
          <w:rFonts w:ascii="Simplified Arabic" w:hAnsi="Simplified Arabic" w:cs="Simplified Arabic"/>
          <w:sz w:val="24"/>
          <w:szCs w:val="24"/>
          <w:lang w:bidi="ar-EG"/>
        </w:rPr>
        <w:t>.</w:t>
      </w:r>
    </w:p>
    <w:p w14:paraId="79308BEA" w14:textId="77777777" w:rsidR="002D5125" w:rsidRPr="00D93281" w:rsidRDefault="002D5125" w:rsidP="00002997">
      <w:pPr>
        <w:spacing w:after="200"/>
        <w:ind w:left="360"/>
        <w:jc w:val="both"/>
        <w:rPr>
          <w:rFonts w:ascii="Simplified Arabic" w:hAnsi="Simplified Arabic" w:cs="Simplified Arabic"/>
          <w:sz w:val="24"/>
          <w:szCs w:val="24"/>
          <w:lang w:bidi="ar-EG"/>
        </w:rPr>
      </w:pPr>
      <w:r w:rsidRPr="00D93281">
        <w:rPr>
          <w:rFonts w:ascii="Simplified Arabic" w:hAnsi="Simplified Arabic" w:cs="Simplified Arabic"/>
          <w:sz w:val="24"/>
          <w:szCs w:val="24"/>
          <w:rtl/>
        </w:rPr>
        <w:t>وتعكس مؤشرات كفاءة الطاقة نفس النمط الارتباطي؛ إذ أدى تحسين البنية التحتية إلى رفع كفاءة استهلاك الوقود (تحسن 10–17%) وانخفاض كثافة الطاقة في القطاع بنسبة 10–15%، بينما يُظهر التحول إلى النقل الجماعي كفاءة أعلى (3–5 مرات لكل راكب-كم)، بما يعزز خفض الانبعاثات والتكاليف معًا. وتؤكد هذه النتائج وجود ارتباط إيجابي واضح بين سياسات النقل المستدام وتحسن المؤشرات البيئية المستهدفة ضمن رؤية مصر 2030 والاستراتيجية الوطنية لتغير المناخ 2050، حيث تسهم هذه السياسات في تحقيق خفض إجمالي متوقع لانبعاثات القطاع بنسبة 15–20% بحلول 2030. ومع ذلك، تظل قوة هذا الارتباط مرهونة بمعالجة تحديات قائمة، أبرزها تسريع التحول للمركبات النظيفة، وتوسيع البنية التحتية الداعمة، وتطبيق معايير انبعاثات أكثر صرامة، بما يعزز استدامة الأثر البيئي على المدى الطويل</w:t>
      </w:r>
      <w:r w:rsidRPr="00D93281">
        <w:rPr>
          <w:rFonts w:ascii="Simplified Arabic" w:hAnsi="Simplified Arabic" w:cs="Simplified Arabic"/>
          <w:sz w:val="24"/>
          <w:szCs w:val="24"/>
          <w:lang w:bidi="ar-EG"/>
        </w:rPr>
        <w:t>.</w:t>
      </w:r>
    </w:p>
    <w:p w14:paraId="56747C6E" w14:textId="6410F6A4" w:rsidR="002D5125" w:rsidRPr="00D93281" w:rsidRDefault="00215832" w:rsidP="002D5125">
      <w:pPr>
        <w:spacing w:after="200"/>
        <w:ind w:left="360"/>
        <w:rPr>
          <w:rFonts w:ascii="Simplified Arabic" w:hAnsi="Simplified Arabic" w:cs="Simplified Arabic"/>
          <w:b/>
          <w:bCs/>
          <w:sz w:val="24"/>
          <w:szCs w:val="24"/>
          <w:lang w:bidi="ar-EG"/>
        </w:rPr>
      </w:pPr>
      <w:r w:rsidRPr="00D93281">
        <w:rPr>
          <w:rFonts w:ascii="Simplified Arabic" w:hAnsi="Simplified Arabic" w:cs="Simplified Arabic" w:hint="cs"/>
          <w:b/>
          <w:bCs/>
          <w:sz w:val="24"/>
          <w:szCs w:val="24"/>
          <w:rtl/>
          <w:lang w:bidi="ar-EG"/>
        </w:rPr>
        <w:t xml:space="preserve">أولا: </w:t>
      </w:r>
      <w:r w:rsidR="002D5125" w:rsidRPr="00D93281">
        <w:rPr>
          <w:rFonts w:ascii="Simplified Arabic" w:hAnsi="Simplified Arabic" w:cs="Simplified Arabic"/>
          <w:b/>
          <w:bCs/>
          <w:sz w:val="24"/>
          <w:szCs w:val="24"/>
          <w:rtl/>
          <w:lang w:bidi="ar-EG"/>
        </w:rPr>
        <w:t>ربط النتائج بأهداف الاستدامة البيئية ورؤية مصر 2030</w:t>
      </w:r>
    </w:p>
    <w:p w14:paraId="7744E914" w14:textId="03CBF0AC" w:rsidR="0008236A" w:rsidRPr="0008236A" w:rsidRDefault="002D5125" w:rsidP="0008236A">
      <w:pPr>
        <w:spacing w:after="200" w:line="264" w:lineRule="auto"/>
        <w:ind w:left="360"/>
        <w:jc w:val="both"/>
        <w:rPr>
          <w:rFonts w:ascii="Simplified Arabic" w:hAnsi="Simplified Arabic" w:cs="Simplified Arabic"/>
          <w:sz w:val="24"/>
          <w:szCs w:val="24"/>
          <w:rtl/>
          <w:lang w:bidi="ar-EG"/>
        </w:rPr>
      </w:pPr>
      <w:r w:rsidRPr="00D93281">
        <w:rPr>
          <w:rFonts w:ascii="Simplified Arabic" w:hAnsi="Simplified Arabic" w:cs="Simplified Arabic"/>
          <w:sz w:val="24"/>
          <w:szCs w:val="24"/>
          <w:rtl/>
          <w:lang w:bidi="ar-EG"/>
        </w:rPr>
        <w:t>تُظهر نتائج قياس الأثر البيئي لمشروعات النقل البري المستدام في مصر توافقًا واضحًا مع مستهدفات رؤية مصر 2030، والاستراتيجية الوطنية لتغير المناخ 2050، والمساهمات المحددة وطنيًا (</w:t>
      </w:r>
      <w:r w:rsidRPr="00D93281">
        <w:rPr>
          <w:rFonts w:ascii="Simplified Arabic" w:hAnsi="Simplified Arabic" w:cs="Simplified Arabic"/>
          <w:sz w:val="24"/>
          <w:szCs w:val="24"/>
          <w:lang w:bidi="ar-EG"/>
        </w:rPr>
        <w:t>NDCs</w:t>
      </w:r>
      <w:r w:rsidRPr="00D93281">
        <w:rPr>
          <w:rFonts w:ascii="Simplified Arabic" w:hAnsi="Simplified Arabic" w:cs="Simplified Arabic"/>
          <w:sz w:val="24"/>
          <w:szCs w:val="24"/>
          <w:rtl/>
          <w:lang w:bidi="ar-EG"/>
        </w:rPr>
        <w:t>)؛ حيث تتسق مع الهدف البيئي لرؤية مصر 2030 المتمثل في تحسين جودة الهواء وزيادة كفاءة الطاقة من خلال خفض الانبعاثات الكربونية</w:t>
      </w:r>
      <w:r w:rsidRPr="00D93281">
        <w:rPr>
          <w:rFonts w:ascii="Simplified Arabic" w:hAnsi="Simplified Arabic" w:cs="Simplified Arabic"/>
          <w:sz w:val="24"/>
          <w:szCs w:val="24"/>
          <w:lang w:bidi="ar-EG"/>
        </w:rPr>
        <w:t xml:space="preserve"> </w:t>
      </w:r>
      <w:r w:rsidRPr="00D93281">
        <w:rPr>
          <w:rFonts w:ascii="Simplified Arabic" w:hAnsi="Simplified Arabic" w:cs="Simplified Arabic"/>
          <w:sz w:val="24"/>
          <w:szCs w:val="24"/>
          <w:rtl/>
          <w:lang w:bidi="ar-EG"/>
        </w:rPr>
        <w:t>بنحو 8%، وتحقيق وفر في استهلاك الوقود يُقدر بحوالي 8 مليارات دولار سنويًا، إلى جانب تحسين جودة الهواء ورفع كفاءة استهلاك الوقود بنسبة تتراوح بين 10–17%، والتوسع في وسائل النقل الجماعي منخفضة الانبعاثات. كما تتوافق هذه النتائج مع الاستراتيجية الوطنية لتغير المناخ 2050 التي تضع قطاع النقل ضمن القطاعات ذات الأولوية لجهود التخفيف والتكيف، حيث تسهم مشروعات تطوير الطرق، والتحول إلى النقل الكهربائي، واستخدام الغاز الطبيعي في تحقيق نظام نقل منخفض الانبعاثات، مع تقديرات بخفض انبعاثات القطاع بنسبة 15–20% بحلول عام 2030 مقارنة بسيناريو الأساس. كذلك، تدعم هذه المشروعات تحقيق أهداف المساهمات المحددة وطنيًا، خاصة فيما يتعلق بزيادة الاعتماد على الوقود النظيف، وتحسين كفاءة الطاقة، وتطوير البنية التحتية للنقل المستدام. ورغم هذا التقدم، لا تزال هناك تحديات تتطلب تدخلات إضافية، من أبرزها تسريع التحول نحو المركبات الكهربائية والهيدروجين الأخضر، وتوسيع البنية التحتية للطاقة النظيفة، وتطبيق معايير انبعاثات أكثر صرامة، وتعزيز نظم الفحص الفني الدوري، إلى جانب تشجيع أنماط النقل النشط كحلول منخفضة أو صفرية الانبعاثات.</w:t>
      </w:r>
      <w:r w:rsidR="00436002">
        <w:rPr>
          <w:rFonts w:ascii="Simplified Arabic" w:hAnsi="Simplified Arabic" w:cs="Simplified Arabic"/>
          <w:sz w:val="24"/>
          <w:szCs w:val="24"/>
          <w:rtl/>
          <w:lang w:bidi="ar-EG"/>
        </w:rPr>
        <w:br/>
      </w:r>
    </w:p>
    <w:p w14:paraId="33815202" w14:textId="77777777" w:rsidR="002D5125" w:rsidRPr="00D93281" w:rsidRDefault="002D5125" w:rsidP="00C54742">
      <w:pPr>
        <w:spacing w:after="200"/>
        <w:ind w:left="360"/>
        <w:jc w:val="center"/>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lang w:bidi="ar-EG"/>
        </w:rPr>
        <w:lastRenderedPageBreak/>
        <w:t>المبحث الثالث: تحليل نتائج تقييم المشروعات القومية</w:t>
      </w:r>
    </w:p>
    <w:p w14:paraId="0333F105" w14:textId="77777777" w:rsidR="002D5125" w:rsidRPr="00D93281" w:rsidRDefault="002D5125" w:rsidP="0072768C">
      <w:pPr>
        <w:spacing w:after="200"/>
        <w:ind w:left="360"/>
        <w:jc w:val="both"/>
        <w:rPr>
          <w:rFonts w:ascii="Simplified Arabic" w:hAnsi="Simplified Arabic" w:cs="Simplified Arabic"/>
          <w:b/>
          <w:bCs/>
          <w:sz w:val="24"/>
          <w:szCs w:val="24"/>
          <w:rtl/>
          <w:lang w:bidi="ar-EG"/>
        </w:rPr>
      </w:pPr>
      <w:r w:rsidRPr="00D93281">
        <w:rPr>
          <w:rFonts w:ascii="Simplified Arabic" w:hAnsi="Simplified Arabic" w:cs="Simplified Arabic"/>
          <w:sz w:val="24"/>
          <w:szCs w:val="24"/>
          <w:rtl/>
          <w:lang w:bidi="ar-EG"/>
        </w:rPr>
        <w:t>يُمثل تحليل نتائج تقييم المشروعات القومية للنقل البري خطوة حاسمة لتحديد مدى نجاح هذه المشروعات في تحقيق أهدافها المرجوة، واستخلاص الدروس المستفادة، وتوجيه الاستثمارات المستقبلية نحو الخيارات الأكثر كفاءة واستدامة. يعتمد هذا التحليل على البيانات المتاحة من التقارير الرسمية والدراسات الميدانية، ويركز على نتائج المشروعات المنفذة بالفعل (2014-2025) وآفاق المشروعات المستقبلية المخطط لها، مع ربط هذه النتائج بالمؤشرات الاقتصادية والاجتماعية والبيئية التي تم استعراضها في المباحث السابقة.</w:t>
      </w:r>
    </w:p>
    <w:p w14:paraId="7AB1FB92" w14:textId="77777777" w:rsidR="002D5125" w:rsidRPr="00D93281" w:rsidRDefault="002D5125" w:rsidP="002D5125">
      <w:pPr>
        <w:spacing w:after="200"/>
        <w:ind w:left="360"/>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lang w:bidi="ar-EG"/>
        </w:rPr>
        <w:t>أولاً: دراسة نتائج المشروعات الحالية للنقل البري (2014-2025)</w:t>
      </w:r>
    </w:p>
    <w:p w14:paraId="190CF712" w14:textId="77777777" w:rsidR="002D5125" w:rsidRPr="00D93281" w:rsidRDefault="002D5125" w:rsidP="00D942AB">
      <w:pPr>
        <w:spacing w:after="0" w:line="264" w:lineRule="auto"/>
        <w:ind w:left="360"/>
        <w:jc w:val="both"/>
        <w:rPr>
          <w:rFonts w:ascii="Simplified Arabic" w:hAnsi="Simplified Arabic" w:cs="Simplified Arabic"/>
          <w:sz w:val="24"/>
          <w:szCs w:val="24"/>
          <w:lang w:bidi="ar-EG"/>
        </w:rPr>
      </w:pPr>
      <w:r w:rsidRPr="00D93281">
        <w:rPr>
          <w:rFonts w:ascii="Simplified Arabic" w:hAnsi="Simplified Arabic" w:cs="Simplified Arabic"/>
          <w:sz w:val="24"/>
          <w:szCs w:val="24"/>
          <w:rtl/>
          <w:lang w:bidi="ar-EG"/>
        </w:rPr>
        <w:t>ولتوضيح أبرز ملامح التطور الكمي والنوعي في شبكة الطرق والمحاور القومية في مصر خلال الفترة (2014–2025)، يمكن عرض أهم المؤشرات المرتبطة بأطوال الطرق، ومعدلات التنفيذ، وحجم الاستثمارات، والمحاور الاستراتيجية، وأبعادها التنموية</w:t>
      </w:r>
      <w:r w:rsidRPr="00D93281">
        <w:rPr>
          <w:rFonts w:ascii="Simplified Arabic" w:hAnsi="Simplified Arabic" w:cs="Simplified Arabic"/>
          <w:sz w:val="24"/>
          <w:szCs w:val="24"/>
          <w:lang w:bidi="ar-EG"/>
        </w:rPr>
        <w:t>.</w:t>
      </w:r>
    </w:p>
    <w:p w14:paraId="216F2EA7" w14:textId="77777777" w:rsidR="002D5125" w:rsidRPr="00D93281" w:rsidRDefault="002D5125" w:rsidP="00D942AB">
      <w:pPr>
        <w:spacing w:after="0" w:line="264" w:lineRule="auto"/>
        <w:ind w:left="360"/>
        <w:jc w:val="both"/>
        <w:rPr>
          <w:rFonts w:ascii="Simplified Arabic" w:hAnsi="Simplified Arabic" w:cs="Simplified Arabic"/>
          <w:sz w:val="24"/>
          <w:szCs w:val="24"/>
          <w:rtl/>
          <w:lang w:bidi="ar-EG"/>
        </w:rPr>
      </w:pPr>
      <w:r w:rsidRPr="00D93281">
        <w:rPr>
          <w:rFonts w:ascii="Simplified Arabic" w:hAnsi="Simplified Arabic" w:cs="Simplified Arabic"/>
          <w:sz w:val="24"/>
          <w:szCs w:val="24"/>
          <w:rtl/>
          <w:lang w:bidi="ar-EG"/>
        </w:rPr>
        <w:t>ولتوضيح أبرز ملامح التطور الكمي والنوعي في شبكة الطرق والمحاور القومية في مصر خلال الفترة (2014–2025)، يمكن الإشارة إلى أن الدولة شهدت توسعًا غير مسبوق في البنية التحتية للنقل البري، حيث تم التخطيط لإنشاء نحو 7000 كم من الطرق الجديدة، تم تنفيذ حوالي 6500 كم منها بالفعل، بينما لا يزال نحو 500 كم قيد التنفيذ، بإجمالي استثمارات مخططة تقارب 175 مليار جنيه تم تنفيذ نحو 162 مليار جنيه منها. كما شمل التطوير العمل على ازدواج ورفع كفاءة حوالي 10000 كم من الطرق القائمة، تم تنفيذ نحو 8500 كم منها، بما يعكس توجهًا واضحًا نحو تحسين كفاءة الشبكة وليس فقط التوسع الأفقي.</w:t>
      </w:r>
    </w:p>
    <w:p w14:paraId="415D9097" w14:textId="77777777" w:rsidR="002D5125" w:rsidRPr="00D93281" w:rsidRDefault="002D5125" w:rsidP="00D942AB">
      <w:pPr>
        <w:spacing w:after="0" w:line="264" w:lineRule="auto"/>
        <w:ind w:left="360"/>
        <w:jc w:val="both"/>
        <w:rPr>
          <w:rFonts w:ascii="Simplified Arabic" w:hAnsi="Simplified Arabic" w:cs="Simplified Arabic"/>
          <w:sz w:val="24"/>
          <w:szCs w:val="24"/>
          <w:rtl/>
          <w:lang w:bidi="ar-EG"/>
        </w:rPr>
      </w:pPr>
      <w:r w:rsidRPr="00D93281">
        <w:rPr>
          <w:rFonts w:ascii="Simplified Arabic" w:hAnsi="Simplified Arabic" w:cs="Simplified Arabic"/>
          <w:sz w:val="24"/>
          <w:szCs w:val="24"/>
          <w:rtl/>
          <w:lang w:bidi="ar-EG"/>
        </w:rPr>
        <w:t>وعلى مستوى الشبكة القومية ككل، ارتفع إجمالي أطوال الطرق في مصر من حوالي 110,742 كم عام 2012 إلى نحو 174,881 كم عام 2024، أي بزيادة صافية تقدر بحوالي 64,139 كم، وهو ما يعكس تحولًا هيكليًا كبيرًا في قطاع النقل. كما زادت أطوال الطرق الرئيسية من 23,500 كم إلى نحو 30,500 كم، بنسبة زيادة تقارب 29.8%، بما يعزز الربط بين الأقاليم والمحافظات. وشملت المشروعات القومية الكبرى تنفيذ الطريق الدائري الإقليمي بطول 400 كم، ومحور روض الفرج – الضبعة بطول يقارب 365 كم، إلى جانب التوسع في إنشاء محاور النيل المستهدفة بعدد 73 محورًا، تم تنفيذ 19 منها وجارٍ استكمال 16 محورًا إضافيًا، بما يدعم الربط العرضي بين شرق وغرب الوادي.</w:t>
      </w:r>
    </w:p>
    <w:p w14:paraId="0DB10596" w14:textId="77777777" w:rsidR="002D5125" w:rsidRPr="00D93281" w:rsidRDefault="002D5125" w:rsidP="00D942AB">
      <w:pPr>
        <w:spacing w:after="0" w:line="264" w:lineRule="auto"/>
        <w:ind w:left="360"/>
        <w:jc w:val="both"/>
        <w:rPr>
          <w:rFonts w:ascii="Simplified Arabic" w:hAnsi="Simplified Arabic" w:cs="Simplified Arabic"/>
          <w:sz w:val="24"/>
          <w:szCs w:val="24"/>
          <w:rtl/>
          <w:lang w:bidi="ar-EG"/>
        </w:rPr>
      </w:pPr>
      <w:r w:rsidRPr="00D93281">
        <w:rPr>
          <w:rFonts w:ascii="Simplified Arabic" w:hAnsi="Simplified Arabic" w:cs="Simplified Arabic"/>
          <w:sz w:val="24"/>
          <w:szCs w:val="24"/>
          <w:rtl/>
          <w:lang w:bidi="ar-EG"/>
        </w:rPr>
        <w:t xml:space="preserve">كما أولت الدولة اهتمامًا بالبعد التنموي والاجتماعي، حيث تم تطوير نحو 2900 كم من الطرق ضمن مبادرة "حياة كريمة"، تم تنفيذ حوالي 1471 كم منها، بهدف تحسين جودة الحياة وربط القرى والمراكز الريفية. وفي إطار التطوير المستقبلي للنقل المستدام، تم البدء في تشغيل المرحلة الأولى من مشروع الحافلات السريعة </w:t>
      </w:r>
      <w:r w:rsidRPr="00D93281">
        <w:rPr>
          <w:rFonts w:ascii="Simplified Arabic" w:hAnsi="Simplified Arabic" w:cs="Simplified Arabic"/>
          <w:sz w:val="24"/>
          <w:szCs w:val="24"/>
          <w:lang w:bidi="ar-EG"/>
        </w:rPr>
        <w:t>BRT</w:t>
      </w:r>
      <w:r w:rsidRPr="00D93281">
        <w:rPr>
          <w:rFonts w:ascii="Simplified Arabic" w:hAnsi="Simplified Arabic" w:cs="Simplified Arabic"/>
          <w:sz w:val="24"/>
          <w:szCs w:val="24"/>
          <w:rtl/>
          <w:lang w:bidi="ar-EG"/>
        </w:rPr>
        <w:t xml:space="preserve"> بعدد 14 محطة مع بدء التشغيل التجريبي في 1 يونيو 2025، بما يعكس الاتجاه نحو دمج وسائل النقل الحديثة. كذلك يجري العمل على تطوير نحو 7 ممرات لوجستية متكاملة لربط الموانئ والسكك الحديدية، إلى جانب مشروعات الربط الإقليمي والدولي مثل طريق مصر–ليبيا–تشاد بطول 1700 كم، باستثمارات تبلغ نحو 124 مليون دولار، بما يعزز دور مصر كمركز إقليمي للتجارة والنقل.</w:t>
      </w:r>
    </w:p>
    <w:p w14:paraId="18E03036" w14:textId="520C8865" w:rsidR="0008236A" w:rsidRPr="00D93281" w:rsidRDefault="002D5125" w:rsidP="00D942AB">
      <w:pPr>
        <w:spacing w:after="0" w:line="264" w:lineRule="auto"/>
        <w:ind w:left="360"/>
        <w:jc w:val="both"/>
        <w:rPr>
          <w:rFonts w:ascii="Simplified Arabic" w:hAnsi="Simplified Arabic" w:cs="Simplified Arabic"/>
          <w:sz w:val="24"/>
          <w:szCs w:val="24"/>
          <w:rtl/>
          <w:lang w:bidi="ar-EG"/>
        </w:rPr>
      </w:pPr>
      <w:r w:rsidRPr="00D93281">
        <w:rPr>
          <w:rFonts w:ascii="Simplified Arabic" w:hAnsi="Simplified Arabic" w:cs="Simplified Arabic"/>
          <w:sz w:val="24"/>
          <w:szCs w:val="24"/>
          <w:rtl/>
          <w:lang w:bidi="ar-EG"/>
        </w:rPr>
        <w:t>وعلى المستوى الاجتماعي، أسهمت هذه التطويرات في انخفاض معدلات الوفيات الناتجة عن حوادث الطرق بنحو 28.6%، والإصابات بنحو 17.9%، وهو ما يعكس تحسنًا نسبيًا في مستويات السلامة المرورية نتيجة تطوير البنية التحتية.</w:t>
      </w:r>
    </w:p>
    <w:p w14:paraId="5AE806AE" w14:textId="5A3B37D8" w:rsidR="002D5125" w:rsidRPr="00D93281" w:rsidRDefault="002D5125" w:rsidP="00867C74">
      <w:pPr>
        <w:pStyle w:val="ListParagraph"/>
        <w:numPr>
          <w:ilvl w:val="0"/>
          <w:numId w:val="16"/>
        </w:numPr>
        <w:spacing w:before="60" w:after="60"/>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lang w:bidi="ar-EG"/>
        </w:rPr>
        <w:t>النتائج الاقتصادية:</w:t>
      </w:r>
    </w:p>
    <w:p w14:paraId="12551DC0" w14:textId="6BCE9317" w:rsidR="002D5125" w:rsidRPr="00D93281" w:rsidRDefault="002D5125" w:rsidP="002D5125">
      <w:pPr>
        <w:spacing w:before="60" w:after="60"/>
        <w:ind w:left="288"/>
        <w:rPr>
          <w:rFonts w:ascii="Simplified Arabic" w:eastAsia="Arial" w:hAnsi="Simplified Arabic" w:cs="Simplified Arabic"/>
          <w:color w:val="000000" w:themeColor="text1"/>
          <w:sz w:val="24"/>
          <w:szCs w:val="24"/>
          <w:rtl/>
        </w:rPr>
      </w:pPr>
      <w:r w:rsidRPr="00D93281">
        <w:rPr>
          <w:rFonts w:ascii="Simplified Arabic" w:eastAsia="Arial" w:hAnsi="Simplified Arabic" w:cs="Simplified Arabic"/>
          <w:color w:val="000000" w:themeColor="text1"/>
          <w:sz w:val="24"/>
          <w:szCs w:val="24"/>
          <w:rtl/>
        </w:rPr>
        <w:t>أسفرت</w:t>
      </w:r>
      <w:r w:rsidRPr="00D93281">
        <w:rPr>
          <w:rFonts w:ascii="Simplified Arabic" w:eastAsia="Arial" w:hAnsi="Simplified Arabic" w:cs="Simplified Arabic"/>
          <w:color w:val="000000" w:themeColor="text1"/>
          <w:sz w:val="24"/>
          <w:szCs w:val="24"/>
        </w:rPr>
        <w:t xml:space="preserve"> </w:t>
      </w:r>
      <w:r w:rsidRPr="00D93281">
        <w:rPr>
          <w:rFonts w:ascii="Simplified Arabic" w:eastAsia="Arial" w:hAnsi="Simplified Arabic" w:cs="Simplified Arabic"/>
          <w:color w:val="000000" w:themeColor="text1"/>
          <w:sz w:val="24"/>
          <w:szCs w:val="24"/>
          <w:rtl/>
        </w:rPr>
        <w:t>المشروعات</w:t>
      </w:r>
      <w:r w:rsidRPr="00D93281">
        <w:rPr>
          <w:rFonts w:ascii="Simplified Arabic" w:eastAsia="Arial" w:hAnsi="Simplified Arabic" w:cs="Simplified Arabic"/>
          <w:color w:val="000000" w:themeColor="text1"/>
          <w:sz w:val="24"/>
          <w:szCs w:val="24"/>
        </w:rPr>
        <w:t xml:space="preserve"> </w:t>
      </w:r>
      <w:r w:rsidRPr="00D93281">
        <w:rPr>
          <w:rFonts w:ascii="Simplified Arabic" w:eastAsia="Arial" w:hAnsi="Simplified Arabic" w:cs="Simplified Arabic"/>
          <w:color w:val="000000" w:themeColor="text1"/>
          <w:sz w:val="24"/>
          <w:szCs w:val="24"/>
          <w:rtl/>
        </w:rPr>
        <w:t>القومية</w:t>
      </w:r>
      <w:r w:rsidRPr="00D93281">
        <w:rPr>
          <w:rFonts w:ascii="Simplified Arabic" w:eastAsia="Arial" w:hAnsi="Simplified Arabic" w:cs="Simplified Arabic"/>
          <w:color w:val="000000" w:themeColor="text1"/>
          <w:sz w:val="24"/>
          <w:szCs w:val="24"/>
        </w:rPr>
        <w:t xml:space="preserve"> </w:t>
      </w:r>
      <w:r w:rsidRPr="00D93281">
        <w:rPr>
          <w:rFonts w:ascii="Simplified Arabic" w:eastAsia="Arial" w:hAnsi="Simplified Arabic" w:cs="Simplified Arabic"/>
          <w:color w:val="000000" w:themeColor="text1"/>
          <w:sz w:val="24"/>
          <w:szCs w:val="24"/>
          <w:rtl/>
        </w:rPr>
        <w:t>للطرق</w:t>
      </w:r>
      <w:r w:rsidRPr="00D93281">
        <w:rPr>
          <w:rFonts w:ascii="Simplified Arabic" w:eastAsia="Arial" w:hAnsi="Simplified Arabic" w:cs="Simplified Arabic"/>
          <w:color w:val="000000" w:themeColor="text1"/>
          <w:sz w:val="24"/>
          <w:szCs w:val="24"/>
        </w:rPr>
        <w:t xml:space="preserve"> </w:t>
      </w:r>
      <w:r w:rsidRPr="00D93281">
        <w:rPr>
          <w:rFonts w:ascii="Simplified Arabic" w:eastAsia="Arial" w:hAnsi="Simplified Arabic" w:cs="Simplified Arabic"/>
          <w:color w:val="000000" w:themeColor="text1"/>
          <w:sz w:val="24"/>
          <w:szCs w:val="24"/>
          <w:rtl/>
        </w:rPr>
        <w:t>عن</w:t>
      </w:r>
      <w:r w:rsidRPr="00D93281">
        <w:rPr>
          <w:rFonts w:ascii="Simplified Arabic" w:eastAsia="Arial" w:hAnsi="Simplified Arabic" w:cs="Simplified Arabic"/>
          <w:color w:val="000000" w:themeColor="text1"/>
          <w:sz w:val="24"/>
          <w:szCs w:val="24"/>
        </w:rPr>
        <w:t xml:space="preserve"> </w:t>
      </w:r>
      <w:r w:rsidRPr="00D93281">
        <w:rPr>
          <w:rFonts w:ascii="Simplified Arabic" w:eastAsia="Arial" w:hAnsi="Simplified Arabic" w:cs="Simplified Arabic"/>
          <w:color w:val="000000" w:themeColor="text1"/>
          <w:sz w:val="24"/>
          <w:szCs w:val="24"/>
          <w:rtl/>
        </w:rPr>
        <w:t>عائد</w:t>
      </w:r>
      <w:r w:rsidRPr="00D93281">
        <w:rPr>
          <w:rFonts w:ascii="Simplified Arabic" w:eastAsia="Arial" w:hAnsi="Simplified Arabic" w:cs="Simplified Arabic"/>
          <w:color w:val="000000" w:themeColor="text1"/>
          <w:sz w:val="24"/>
          <w:szCs w:val="24"/>
        </w:rPr>
        <w:t xml:space="preserve"> </w:t>
      </w:r>
      <w:r w:rsidRPr="00D93281">
        <w:rPr>
          <w:rFonts w:ascii="Simplified Arabic" w:eastAsia="Arial" w:hAnsi="Simplified Arabic" w:cs="Simplified Arabic"/>
          <w:color w:val="000000" w:themeColor="text1"/>
          <w:sz w:val="24"/>
          <w:szCs w:val="24"/>
          <w:rtl/>
        </w:rPr>
        <w:t>اقتصادي</w:t>
      </w:r>
      <w:r w:rsidRPr="00D93281">
        <w:rPr>
          <w:rFonts w:ascii="Simplified Arabic" w:eastAsia="Arial" w:hAnsi="Simplified Arabic" w:cs="Simplified Arabic"/>
          <w:color w:val="000000" w:themeColor="text1"/>
          <w:sz w:val="24"/>
          <w:szCs w:val="24"/>
        </w:rPr>
        <w:t xml:space="preserve"> </w:t>
      </w:r>
      <w:r w:rsidRPr="00D93281">
        <w:rPr>
          <w:rFonts w:ascii="Simplified Arabic" w:eastAsia="Arial" w:hAnsi="Simplified Arabic" w:cs="Simplified Arabic"/>
          <w:color w:val="000000" w:themeColor="text1"/>
          <w:sz w:val="24"/>
          <w:szCs w:val="24"/>
          <w:rtl/>
        </w:rPr>
        <w:t>ملموس</w:t>
      </w:r>
      <w:r w:rsidRPr="00D93281">
        <w:rPr>
          <w:rFonts w:ascii="Simplified Arabic" w:eastAsia="Arial" w:hAnsi="Simplified Arabic" w:cs="Simplified Arabic"/>
          <w:color w:val="000000" w:themeColor="text1"/>
          <w:sz w:val="24"/>
          <w:szCs w:val="24"/>
        </w:rPr>
        <w:t xml:space="preserve"> </w:t>
      </w:r>
      <w:r w:rsidRPr="00D93281">
        <w:rPr>
          <w:rFonts w:ascii="Simplified Arabic" w:eastAsia="Arial" w:hAnsi="Simplified Arabic" w:cs="Simplified Arabic"/>
          <w:color w:val="000000" w:themeColor="text1"/>
          <w:sz w:val="24"/>
          <w:szCs w:val="24"/>
          <w:rtl/>
        </w:rPr>
        <w:t>يتجلى</w:t>
      </w:r>
      <w:r w:rsidRPr="00D93281">
        <w:rPr>
          <w:rFonts w:ascii="Simplified Arabic" w:eastAsia="Arial" w:hAnsi="Simplified Arabic" w:cs="Simplified Arabic"/>
          <w:color w:val="000000" w:themeColor="text1"/>
          <w:sz w:val="24"/>
          <w:szCs w:val="24"/>
        </w:rPr>
        <w:t xml:space="preserve"> </w:t>
      </w:r>
      <w:r w:rsidRPr="00D93281">
        <w:rPr>
          <w:rFonts w:ascii="Simplified Arabic" w:eastAsia="Arial" w:hAnsi="Simplified Arabic" w:cs="Simplified Arabic"/>
          <w:color w:val="000000" w:themeColor="text1"/>
          <w:sz w:val="24"/>
          <w:szCs w:val="24"/>
          <w:rtl/>
        </w:rPr>
        <w:t>في</w:t>
      </w:r>
      <w:r w:rsidRPr="00D93281">
        <w:rPr>
          <w:rFonts w:ascii="Simplified Arabic" w:eastAsia="Arial" w:hAnsi="Simplified Arabic" w:cs="Simplified Arabic"/>
          <w:color w:val="000000" w:themeColor="text1"/>
          <w:sz w:val="24"/>
          <w:szCs w:val="24"/>
        </w:rPr>
        <w:t xml:space="preserve"> </w:t>
      </w:r>
      <w:r w:rsidRPr="00D93281">
        <w:rPr>
          <w:rFonts w:ascii="Simplified Arabic" w:eastAsia="Arial" w:hAnsi="Simplified Arabic" w:cs="Simplified Arabic"/>
          <w:color w:val="000000" w:themeColor="text1"/>
          <w:sz w:val="24"/>
          <w:szCs w:val="24"/>
          <w:rtl/>
        </w:rPr>
        <w:t>المؤشرات</w:t>
      </w:r>
      <w:r w:rsidRPr="00D93281">
        <w:rPr>
          <w:rFonts w:ascii="Simplified Arabic" w:eastAsia="Arial" w:hAnsi="Simplified Arabic" w:cs="Simplified Arabic"/>
          <w:color w:val="000000" w:themeColor="text1"/>
          <w:sz w:val="24"/>
          <w:szCs w:val="24"/>
        </w:rPr>
        <w:t xml:space="preserve"> </w:t>
      </w:r>
      <w:r w:rsidR="00C54742" w:rsidRPr="00D93281">
        <w:rPr>
          <w:rFonts w:ascii="Simplified Arabic" w:eastAsia="Arial" w:hAnsi="Simplified Arabic" w:cs="Simplified Arabic" w:hint="cs"/>
          <w:color w:val="000000" w:themeColor="text1"/>
          <w:sz w:val="24"/>
          <w:szCs w:val="24"/>
          <w:rtl/>
        </w:rPr>
        <w:t>الآتية:</w:t>
      </w:r>
      <w:r w:rsidR="00556699">
        <w:rPr>
          <w:rFonts w:ascii="Simplified Arabic" w:eastAsia="Arial" w:hAnsi="Simplified Arabic" w:cs="Simplified Arabic"/>
          <w:color w:val="000000" w:themeColor="text1"/>
          <w:sz w:val="24"/>
          <w:szCs w:val="24"/>
          <w:rtl/>
        </w:rPr>
        <w:br/>
      </w:r>
    </w:p>
    <w:p w14:paraId="66630EBD" w14:textId="29D91465" w:rsidR="002D5125" w:rsidRPr="00D93281" w:rsidRDefault="002D5125" w:rsidP="002D5125">
      <w:pPr>
        <w:spacing w:before="60" w:after="60"/>
        <w:ind w:left="288"/>
        <w:rPr>
          <w:rFonts w:ascii="Simplified Arabic" w:eastAsia="Arial" w:hAnsi="Simplified Arabic" w:cs="Simplified Arabic"/>
          <w:b/>
          <w:bCs/>
          <w:color w:val="000000" w:themeColor="text1"/>
          <w:sz w:val="24"/>
          <w:szCs w:val="24"/>
          <w:rtl/>
        </w:rPr>
      </w:pPr>
      <w:r w:rsidRPr="00D93281">
        <w:rPr>
          <w:rFonts w:ascii="Simplified Arabic" w:eastAsia="Arial" w:hAnsi="Simplified Arabic" w:cs="Simplified Arabic" w:hint="cs"/>
          <w:b/>
          <w:bCs/>
          <w:color w:val="000000" w:themeColor="text1"/>
          <w:sz w:val="24"/>
          <w:szCs w:val="24"/>
          <w:rtl/>
        </w:rPr>
        <w:lastRenderedPageBreak/>
        <w:t>جدول (6): المؤشرا</w:t>
      </w:r>
      <w:r w:rsidRPr="00D93281">
        <w:rPr>
          <w:rFonts w:ascii="Simplified Arabic" w:eastAsia="Arial" w:hAnsi="Simplified Arabic" w:cs="Simplified Arabic" w:hint="eastAsia"/>
          <w:b/>
          <w:bCs/>
          <w:color w:val="000000" w:themeColor="text1"/>
          <w:sz w:val="24"/>
          <w:szCs w:val="24"/>
          <w:rtl/>
        </w:rPr>
        <w:t>ت</w:t>
      </w:r>
      <w:r w:rsidRPr="00D93281">
        <w:rPr>
          <w:rFonts w:ascii="Simplified Arabic" w:eastAsia="Arial" w:hAnsi="Simplified Arabic" w:cs="Simplified Arabic"/>
          <w:b/>
          <w:bCs/>
          <w:color w:val="000000" w:themeColor="text1"/>
          <w:sz w:val="24"/>
          <w:szCs w:val="24"/>
          <w:rtl/>
        </w:rPr>
        <w:t xml:space="preserve"> الاقتصادية لمشروعات تطوير شبكة الطرق والمحاور القومية في مص</w:t>
      </w:r>
      <w:r w:rsidRPr="00D93281">
        <w:rPr>
          <w:rFonts w:ascii="Simplified Arabic" w:eastAsia="Arial" w:hAnsi="Simplified Arabic" w:cs="Simplified Arabic" w:hint="cs"/>
          <w:b/>
          <w:bCs/>
          <w:color w:val="000000" w:themeColor="text1"/>
          <w:sz w:val="24"/>
          <w:szCs w:val="24"/>
          <w:rtl/>
        </w:rPr>
        <w:t>ر</w:t>
      </w:r>
    </w:p>
    <w:tbl>
      <w:tblPr>
        <w:tblStyle w:val="TableGrid"/>
        <w:bidiVisual/>
        <w:tblW w:w="0" w:type="auto"/>
        <w:jc w:val="center"/>
        <w:tblLook w:val="04A0" w:firstRow="1" w:lastRow="0" w:firstColumn="1" w:lastColumn="0" w:noHBand="0" w:noVBand="1"/>
      </w:tblPr>
      <w:tblGrid>
        <w:gridCol w:w="2912"/>
        <w:gridCol w:w="4656"/>
        <w:gridCol w:w="2600"/>
      </w:tblGrid>
      <w:tr w:rsidR="002D5125" w:rsidRPr="00D93281" w14:paraId="343B002D" w14:textId="77777777" w:rsidTr="00C54742">
        <w:trPr>
          <w:trHeight w:val="576"/>
          <w:jc w:val="center"/>
        </w:trPr>
        <w:tc>
          <w:tcPr>
            <w:tcW w:w="0" w:type="auto"/>
            <w:shd w:val="clear" w:color="auto" w:fill="DAE9F7" w:themeFill="text2" w:themeFillTint="1A"/>
            <w:vAlign w:val="center"/>
          </w:tcPr>
          <w:p w14:paraId="01394726" w14:textId="77777777" w:rsidR="002D5125" w:rsidRPr="00D93281" w:rsidRDefault="002D5125" w:rsidP="0008236A">
            <w:pPr>
              <w:spacing w:after="0"/>
              <w:jc w:val="center"/>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rPr>
              <w:t>المؤشر</w:t>
            </w:r>
          </w:p>
        </w:tc>
        <w:tc>
          <w:tcPr>
            <w:tcW w:w="0" w:type="auto"/>
            <w:shd w:val="clear" w:color="auto" w:fill="DAE9F7" w:themeFill="text2" w:themeFillTint="1A"/>
            <w:vAlign w:val="center"/>
          </w:tcPr>
          <w:p w14:paraId="0D6B3228" w14:textId="77777777" w:rsidR="002D5125" w:rsidRPr="00D93281" w:rsidRDefault="002D5125" w:rsidP="0008236A">
            <w:pPr>
              <w:spacing w:after="0"/>
              <w:jc w:val="center"/>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rPr>
              <w:t>الوضع الحالي</w:t>
            </w:r>
          </w:p>
        </w:tc>
        <w:tc>
          <w:tcPr>
            <w:tcW w:w="0" w:type="auto"/>
            <w:shd w:val="clear" w:color="auto" w:fill="DAE9F7" w:themeFill="text2" w:themeFillTint="1A"/>
            <w:vAlign w:val="center"/>
          </w:tcPr>
          <w:p w14:paraId="646FE898" w14:textId="77777777" w:rsidR="002D5125" w:rsidRPr="00D93281" w:rsidRDefault="002D5125" w:rsidP="0008236A">
            <w:pPr>
              <w:spacing w:after="0"/>
              <w:jc w:val="center"/>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rPr>
              <w:t>المصدر / الملاحظة</w:t>
            </w:r>
          </w:p>
        </w:tc>
      </w:tr>
      <w:tr w:rsidR="002D5125" w:rsidRPr="00D93281" w14:paraId="44BEFE2D" w14:textId="77777777" w:rsidTr="00C54742">
        <w:trPr>
          <w:jc w:val="center"/>
        </w:trPr>
        <w:tc>
          <w:tcPr>
            <w:tcW w:w="0" w:type="auto"/>
            <w:shd w:val="clear" w:color="auto" w:fill="DAE9F7" w:themeFill="text2" w:themeFillTint="1A"/>
            <w:vAlign w:val="center"/>
          </w:tcPr>
          <w:p w14:paraId="56827E2F" w14:textId="77777777" w:rsidR="002D5125" w:rsidRPr="00D93281" w:rsidRDefault="002D5125" w:rsidP="0008236A">
            <w:pPr>
              <w:spacing w:after="0"/>
              <w:jc w:val="center"/>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rPr>
              <w:t>إجمالي أطوال الطرق المنفذة والمطورة</w:t>
            </w:r>
          </w:p>
        </w:tc>
        <w:tc>
          <w:tcPr>
            <w:tcW w:w="0" w:type="auto"/>
            <w:vAlign w:val="center"/>
          </w:tcPr>
          <w:p w14:paraId="672FC7FC" w14:textId="77777777" w:rsidR="002D5125" w:rsidRPr="00D93281" w:rsidRDefault="002D5125" w:rsidP="0008236A">
            <w:pPr>
              <w:spacing w:after="0"/>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أكثر من 7,000 كم طرق جديدة + 8,500 كم طرق تم تطويرها ورفع كفاءتها (حتى 2024)</w:t>
            </w:r>
          </w:p>
        </w:tc>
        <w:tc>
          <w:tcPr>
            <w:tcW w:w="0" w:type="auto"/>
            <w:vAlign w:val="center"/>
          </w:tcPr>
          <w:p w14:paraId="2F17F281" w14:textId="77777777" w:rsidR="002D5125" w:rsidRPr="00D93281" w:rsidRDefault="002D5125" w:rsidP="0008236A">
            <w:pPr>
              <w:spacing w:after="0"/>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وزارة النقل / الهيئة الهندسية</w:t>
            </w:r>
          </w:p>
        </w:tc>
      </w:tr>
      <w:tr w:rsidR="002D5125" w:rsidRPr="00D93281" w14:paraId="4960F4E6" w14:textId="77777777" w:rsidTr="00C54742">
        <w:trPr>
          <w:jc w:val="center"/>
        </w:trPr>
        <w:tc>
          <w:tcPr>
            <w:tcW w:w="0" w:type="auto"/>
            <w:shd w:val="clear" w:color="auto" w:fill="DAE9F7" w:themeFill="text2" w:themeFillTint="1A"/>
            <w:vAlign w:val="center"/>
          </w:tcPr>
          <w:p w14:paraId="6E29F0D7" w14:textId="77777777" w:rsidR="002D5125" w:rsidRPr="00D93281" w:rsidRDefault="002D5125" w:rsidP="0008236A">
            <w:pPr>
              <w:spacing w:after="0"/>
              <w:jc w:val="center"/>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rPr>
              <w:t>الاستثمارات المنفذة</w:t>
            </w:r>
          </w:p>
        </w:tc>
        <w:tc>
          <w:tcPr>
            <w:tcW w:w="0" w:type="auto"/>
            <w:vAlign w:val="center"/>
          </w:tcPr>
          <w:p w14:paraId="5A0968E8" w14:textId="77777777" w:rsidR="002D5125" w:rsidRPr="00D93281" w:rsidRDefault="002D5125" w:rsidP="0008236A">
            <w:pPr>
              <w:spacing w:after="0"/>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حوالي 300 مليار جنيه (طرق جديدة + تطوير)</w:t>
            </w:r>
          </w:p>
        </w:tc>
        <w:tc>
          <w:tcPr>
            <w:tcW w:w="0" w:type="auto"/>
            <w:vAlign w:val="center"/>
          </w:tcPr>
          <w:p w14:paraId="360A6F6A" w14:textId="77777777" w:rsidR="002D5125" w:rsidRPr="00D93281" w:rsidRDefault="002D5125" w:rsidP="0008236A">
            <w:pPr>
              <w:spacing w:after="0"/>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وزارة المالية</w:t>
            </w:r>
          </w:p>
        </w:tc>
      </w:tr>
      <w:tr w:rsidR="002D5125" w:rsidRPr="00D93281" w14:paraId="6195AC1A" w14:textId="77777777" w:rsidTr="00C54742">
        <w:trPr>
          <w:jc w:val="center"/>
        </w:trPr>
        <w:tc>
          <w:tcPr>
            <w:tcW w:w="0" w:type="auto"/>
            <w:shd w:val="clear" w:color="auto" w:fill="DAE9F7" w:themeFill="text2" w:themeFillTint="1A"/>
            <w:vAlign w:val="center"/>
          </w:tcPr>
          <w:p w14:paraId="279FE8A8" w14:textId="77777777" w:rsidR="002D5125" w:rsidRPr="00D93281" w:rsidRDefault="002D5125" w:rsidP="0008236A">
            <w:pPr>
              <w:spacing w:after="0"/>
              <w:jc w:val="center"/>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rPr>
              <w:t>التوفير السنوي في استهلاك الوقود</w:t>
            </w:r>
          </w:p>
        </w:tc>
        <w:tc>
          <w:tcPr>
            <w:tcW w:w="0" w:type="auto"/>
            <w:vAlign w:val="center"/>
          </w:tcPr>
          <w:p w14:paraId="3CAD4B59" w14:textId="77777777" w:rsidR="002D5125" w:rsidRPr="00D93281" w:rsidRDefault="002D5125" w:rsidP="0008236A">
            <w:pPr>
              <w:spacing w:after="0"/>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حوالي 8 مليارات دولار سنوياً</w:t>
            </w:r>
          </w:p>
        </w:tc>
        <w:tc>
          <w:tcPr>
            <w:tcW w:w="0" w:type="auto"/>
            <w:vAlign w:val="center"/>
          </w:tcPr>
          <w:p w14:paraId="5F3078C3" w14:textId="77777777" w:rsidR="002D5125" w:rsidRPr="00D93281" w:rsidRDefault="002D5125" w:rsidP="0008236A">
            <w:pPr>
              <w:spacing w:after="0"/>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نتيجة خفض الازدحام وتحسين انسيابية الحركة</w:t>
            </w:r>
          </w:p>
        </w:tc>
      </w:tr>
      <w:tr w:rsidR="002D5125" w:rsidRPr="00D93281" w14:paraId="7DE0A4C3" w14:textId="77777777" w:rsidTr="00C54742">
        <w:trPr>
          <w:jc w:val="center"/>
        </w:trPr>
        <w:tc>
          <w:tcPr>
            <w:tcW w:w="0" w:type="auto"/>
            <w:shd w:val="clear" w:color="auto" w:fill="DAE9F7" w:themeFill="text2" w:themeFillTint="1A"/>
            <w:vAlign w:val="center"/>
          </w:tcPr>
          <w:p w14:paraId="45F8446D" w14:textId="77777777" w:rsidR="002D5125" w:rsidRPr="00D93281" w:rsidRDefault="002D5125" w:rsidP="0008236A">
            <w:pPr>
              <w:spacing w:after="0"/>
              <w:jc w:val="center"/>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rPr>
              <w:t>خفض زمن الرحلات</w:t>
            </w:r>
          </w:p>
        </w:tc>
        <w:tc>
          <w:tcPr>
            <w:tcW w:w="0" w:type="auto"/>
            <w:vAlign w:val="center"/>
          </w:tcPr>
          <w:p w14:paraId="6065E169" w14:textId="77777777" w:rsidR="002D5125" w:rsidRPr="00D93281" w:rsidRDefault="002D5125" w:rsidP="0008236A">
            <w:pPr>
              <w:spacing w:after="0"/>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بنسبة تتراوح بين 23% إلى 27% داخل الجمهورية</w:t>
            </w:r>
          </w:p>
        </w:tc>
        <w:tc>
          <w:tcPr>
            <w:tcW w:w="0" w:type="auto"/>
            <w:vAlign w:val="center"/>
          </w:tcPr>
          <w:p w14:paraId="3F8574DA" w14:textId="77777777" w:rsidR="002D5125" w:rsidRPr="00D93281" w:rsidRDefault="002D5125" w:rsidP="0008236A">
            <w:pPr>
              <w:spacing w:after="0"/>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بيانات وزارة النقل</w:t>
            </w:r>
          </w:p>
        </w:tc>
      </w:tr>
      <w:tr w:rsidR="002D5125" w:rsidRPr="00D93281" w14:paraId="3AD763E7" w14:textId="77777777" w:rsidTr="00C54742">
        <w:trPr>
          <w:jc w:val="center"/>
        </w:trPr>
        <w:tc>
          <w:tcPr>
            <w:tcW w:w="0" w:type="auto"/>
            <w:shd w:val="clear" w:color="auto" w:fill="DAE9F7" w:themeFill="text2" w:themeFillTint="1A"/>
            <w:vAlign w:val="center"/>
          </w:tcPr>
          <w:p w14:paraId="2E1DB750" w14:textId="77777777" w:rsidR="002D5125" w:rsidRPr="00D93281" w:rsidRDefault="002D5125" w:rsidP="0008236A">
            <w:pPr>
              <w:spacing w:after="0"/>
              <w:jc w:val="center"/>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rPr>
              <w:t>رفع سرعة المركبات</w:t>
            </w:r>
          </w:p>
        </w:tc>
        <w:tc>
          <w:tcPr>
            <w:tcW w:w="0" w:type="auto"/>
            <w:vAlign w:val="center"/>
          </w:tcPr>
          <w:p w14:paraId="450E563F" w14:textId="77777777" w:rsidR="002D5125" w:rsidRPr="00D93281" w:rsidRDefault="002D5125" w:rsidP="0008236A">
            <w:pPr>
              <w:spacing w:after="0"/>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بنسبة تزيد على 30% في المتوسط</w:t>
            </w:r>
          </w:p>
        </w:tc>
        <w:tc>
          <w:tcPr>
            <w:tcW w:w="0" w:type="auto"/>
            <w:vAlign w:val="center"/>
          </w:tcPr>
          <w:p w14:paraId="520F9517" w14:textId="77777777" w:rsidR="002D5125" w:rsidRPr="00D93281" w:rsidRDefault="002D5125" w:rsidP="0008236A">
            <w:pPr>
              <w:spacing w:after="0"/>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بيانات المرور</w:t>
            </w:r>
          </w:p>
        </w:tc>
      </w:tr>
      <w:tr w:rsidR="002D5125" w:rsidRPr="00D93281" w14:paraId="107E20A3" w14:textId="77777777" w:rsidTr="00C54742">
        <w:trPr>
          <w:jc w:val="center"/>
        </w:trPr>
        <w:tc>
          <w:tcPr>
            <w:tcW w:w="0" w:type="auto"/>
            <w:shd w:val="clear" w:color="auto" w:fill="DAE9F7" w:themeFill="text2" w:themeFillTint="1A"/>
            <w:vAlign w:val="center"/>
          </w:tcPr>
          <w:p w14:paraId="742078DF" w14:textId="77777777" w:rsidR="002D5125" w:rsidRPr="00D93281" w:rsidRDefault="002D5125" w:rsidP="0008236A">
            <w:pPr>
              <w:spacing w:after="0"/>
              <w:jc w:val="center"/>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rPr>
              <w:t>تحسين ترتيب مصر في مؤشر جودة الطرق العالمي</w:t>
            </w:r>
          </w:p>
        </w:tc>
        <w:tc>
          <w:tcPr>
            <w:tcW w:w="0" w:type="auto"/>
            <w:vAlign w:val="center"/>
          </w:tcPr>
          <w:p w14:paraId="1CC9E8B1" w14:textId="77777777" w:rsidR="002D5125" w:rsidRPr="00D93281" w:rsidRDefault="002D5125" w:rsidP="0008236A">
            <w:pPr>
              <w:spacing w:after="0"/>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من المركز 118 عام 2015 إلى المركز 18 عالمياً (قفزة 100 مركز)</w:t>
            </w:r>
          </w:p>
        </w:tc>
        <w:tc>
          <w:tcPr>
            <w:tcW w:w="0" w:type="auto"/>
            <w:vAlign w:val="center"/>
          </w:tcPr>
          <w:p w14:paraId="08F09483" w14:textId="77777777" w:rsidR="002D5125" w:rsidRPr="00D93281" w:rsidRDefault="002D5125" w:rsidP="0008236A">
            <w:pPr>
              <w:spacing w:after="0"/>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المنتدى الاقتصادي العالمي</w:t>
            </w:r>
          </w:p>
        </w:tc>
      </w:tr>
      <w:tr w:rsidR="002D5125" w:rsidRPr="00D93281" w14:paraId="337194EC" w14:textId="77777777" w:rsidTr="00C54742">
        <w:trPr>
          <w:jc w:val="center"/>
        </w:trPr>
        <w:tc>
          <w:tcPr>
            <w:tcW w:w="0" w:type="auto"/>
            <w:shd w:val="clear" w:color="auto" w:fill="DAE9F7" w:themeFill="text2" w:themeFillTint="1A"/>
            <w:vAlign w:val="center"/>
          </w:tcPr>
          <w:p w14:paraId="51B6C5C9" w14:textId="77777777" w:rsidR="002D5125" w:rsidRPr="00D93281" w:rsidRDefault="002D5125" w:rsidP="0008236A">
            <w:pPr>
              <w:spacing w:after="0"/>
              <w:jc w:val="center"/>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rPr>
              <w:t>خفض التكاليف اللوجستية</w:t>
            </w:r>
          </w:p>
        </w:tc>
        <w:tc>
          <w:tcPr>
            <w:tcW w:w="0" w:type="auto"/>
            <w:vAlign w:val="center"/>
          </w:tcPr>
          <w:p w14:paraId="6BCE8F2D" w14:textId="77777777" w:rsidR="002D5125" w:rsidRPr="00D93281" w:rsidRDefault="002D5125" w:rsidP="0008236A">
            <w:pPr>
              <w:spacing w:after="0"/>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بنسبة تقديرية 10-15% نتيجة خفض زمن نقل البضائع بنسبة 25%</w:t>
            </w:r>
          </w:p>
        </w:tc>
        <w:tc>
          <w:tcPr>
            <w:tcW w:w="0" w:type="auto"/>
            <w:vAlign w:val="center"/>
          </w:tcPr>
          <w:p w14:paraId="6E57A569" w14:textId="77777777" w:rsidR="002D5125" w:rsidRPr="00D93281" w:rsidRDefault="002D5125" w:rsidP="0008236A">
            <w:pPr>
              <w:spacing w:after="0"/>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تقديرات خبراء النقل</w:t>
            </w:r>
          </w:p>
        </w:tc>
      </w:tr>
    </w:tbl>
    <w:p w14:paraId="3CBAEDE5" w14:textId="5D7639AD" w:rsidR="00C54742" w:rsidRPr="00D93281" w:rsidRDefault="00C54742" w:rsidP="0008236A">
      <w:pPr>
        <w:spacing w:after="0"/>
        <w:ind w:left="1152"/>
        <w:rPr>
          <w:rFonts w:ascii="Simplified Arabic" w:hAnsi="Simplified Arabic" w:cs="Simplified Arabic"/>
          <w:sz w:val="24"/>
          <w:szCs w:val="24"/>
          <w:rtl/>
          <w:lang w:bidi="ar-EG"/>
        </w:rPr>
      </w:pPr>
      <w:r w:rsidRPr="00D93281">
        <w:rPr>
          <w:rFonts w:ascii="Simplified Arabic" w:hAnsi="Simplified Arabic" w:cs="Simplified Arabic" w:hint="cs"/>
          <w:b/>
          <w:bCs/>
          <w:sz w:val="24"/>
          <w:szCs w:val="24"/>
          <w:rtl/>
          <w:lang w:bidi="ar-EG"/>
        </w:rPr>
        <w:t>المصدر:</w:t>
      </w:r>
      <w:r w:rsidR="00C1340D" w:rsidRPr="00D93281">
        <w:rPr>
          <w:rFonts w:ascii="Simplified Arabic" w:hAnsi="Simplified Arabic" w:cs="Simplified Arabic"/>
          <w:b/>
          <w:bCs/>
          <w:sz w:val="24"/>
          <w:szCs w:val="24"/>
          <w:lang w:bidi="ar-EG"/>
        </w:rPr>
        <w:t xml:space="preserve"> </w:t>
      </w:r>
      <w:r w:rsidR="00C1340D" w:rsidRPr="00D93281">
        <w:rPr>
          <w:rFonts w:ascii="Simplified Arabic" w:hAnsi="Simplified Arabic" w:cs="Simplified Arabic"/>
          <w:sz w:val="24"/>
          <w:szCs w:val="24"/>
          <w:rtl/>
        </w:rPr>
        <w:t>إعداد الباحث اعتماداً على بيانات وزارة النقل، وزارة المالية، والمنتدى الاقتصادي العالمي</w:t>
      </w:r>
    </w:p>
    <w:p w14:paraId="276AEB3E" w14:textId="07A76ADA" w:rsidR="002D5125" w:rsidRPr="00D93281" w:rsidRDefault="002D5125" w:rsidP="0008236A">
      <w:pPr>
        <w:spacing w:after="0"/>
        <w:jc w:val="both"/>
        <w:rPr>
          <w:rFonts w:ascii="Simplified Arabic" w:hAnsi="Simplified Arabic" w:cs="Simplified Arabic"/>
          <w:b/>
          <w:bCs/>
          <w:sz w:val="24"/>
          <w:szCs w:val="24"/>
          <w:rtl/>
          <w:lang w:bidi="ar-EG"/>
        </w:rPr>
      </w:pPr>
      <w:r w:rsidRPr="00D93281">
        <w:rPr>
          <w:rFonts w:ascii="Simplified Arabic" w:hAnsi="Simplified Arabic" w:cs="Simplified Arabic"/>
          <w:sz w:val="24"/>
          <w:szCs w:val="24"/>
          <w:rtl/>
          <w:lang w:bidi="ar-EG"/>
        </w:rPr>
        <w:t>تشير هذه النتائج</w:t>
      </w:r>
      <w:r w:rsidRPr="00D93281">
        <w:rPr>
          <w:rFonts w:ascii="Simplified Arabic" w:hAnsi="Simplified Arabic" w:cs="Simplified Arabic" w:hint="cs"/>
          <w:sz w:val="24"/>
          <w:szCs w:val="24"/>
          <w:rtl/>
          <w:lang w:bidi="ar-EG"/>
        </w:rPr>
        <w:t xml:space="preserve"> في جدول (6)</w:t>
      </w:r>
      <w:r w:rsidRPr="00D93281">
        <w:rPr>
          <w:rFonts w:ascii="Simplified Arabic" w:hAnsi="Simplified Arabic" w:cs="Simplified Arabic"/>
          <w:sz w:val="24"/>
          <w:szCs w:val="24"/>
          <w:rtl/>
          <w:lang w:bidi="ar-EG"/>
        </w:rPr>
        <w:t xml:space="preserve"> إلى عائد اقتصادي كبير على الاستثمار (</w:t>
      </w:r>
      <w:r w:rsidRPr="00D93281">
        <w:rPr>
          <w:rFonts w:ascii="Simplified Arabic" w:hAnsi="Simplified Arabic" w:cs="Simplified Arabic"/>
          <w:sz w:val="24"/>
          <w:szCs w:val="24"/>
          <w:lang w:bidi="ar-EG"/>
        </w:rPr>
        <w:t>ROI</w:t>
      </w:r>
      <w:r w:rsidRPr="00D93281">
        <w:rPr>
          <w:rFonts w:ascii="Simplified Arabic" w:hAnsi="Simplified Arabic" w:cs="Simplified Arabic"/>
          <w:sz w:val="24"/>
          <w:szCs w:val="24"/>
          <w:rtl/>
          <w:lang w:bidi="ar-EG"/>
        </w:rPr>
        <w:t xml:space="preserve"> مرتفع)، حيث أن التوفير السنوي في استهلاك الوقود (8 مليارات دولار) يعادل حوالي 2.5 ضعف إجمالي الاستثمارات المنفذة (300 مليار جنيه </w:t>
      </w:r>
      <w:r w:rsidRPr="00D93281">
        <w:rPr>
          <w:rFonts w:ascii="Times New Roman" w:hAnsi="Times New Roman" w:cs="Times New Roman" w:hint="cs"/>
          <w:sz w:val="24"/>
          <w:szCs w:val="24"/>
          <w:rtl/>
          <w:lang w:bidi="ar-EG"/>
        </w:rPr>
        <w:t>≈</w:t>
      </w:r>
      <w:r w:rsidRPr="00D93281">
        <w:rPr>
          <w:rFonts w:ascii="Simplified Arabic" w:hAnsi="Simplified Arabic" w:cs="Simplified Arabic"/>
          <w:sz w:val="24"/>
          <w:szCs w:val="24"/>
          <w:rtl/>
          <w:lang w:bidi="ar-EG"/>
        </w:rPr>
        <w:t xml:space="preserve"> 10 </w:t>
      </w:r>
      <w:r w:rsidRPr="00D93281">
        <w:rPr>
          <w:rFonts w:ascii="Simplified Arabic" w:hAnsi="Simplified Arabic" w:cs="Simplified Arabic" w:hint="cs"/>
          <w:sz w:val="24"/>
          <w:szCs w:val="24"/>
          <w:rtl/>
          <w:lang w:bidi="ar-EG"/>
        </w:rPr>
        <w:t>مليارات</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دولار</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خلال</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فترة</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زمنية</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قصيرة</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نسبياً</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أقل</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من</w:t>
      </w:r>
      <w:r w:rsidRPr="00D93281">
        <w:rPr>
          <w:rFonts w:ascii="Simplified Arabic" w:hAnsi="Simplified Arabic" w:cs="Simplified Arabic"/>
          <w:sz w:val="24"/>
          <w:szCs w:val="24"/>
          <w:rtl/>
          <w:lang w:bidi="ar-EG"/>
        </w:rPr>
        <w:t xml:space="preserve"> 10 </w:t>
      </w:r>
      <w:r w:rsidRPr="00D93281">
        <w:rPr>
          <w:rFonts w:ascii="Simplified Arabic" w:hAnsi="Simplified Arabic" w:cs="Simplified Arabic" w:hint="cs"/>
          <w:sz w:val="24"/>
          <w:szCs w:val="24"/>
          <w:rtl/>
          <w:lang w:bidi="ar-EG"/>
        </w:rPr>
        <w:t>سنوات</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هذا</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العائ</w:t>
      </w:r>
      <w:r w:rsidRPr="00D93281">
        <w:rPr>
          <w:rFonts w:ascii="Simplified Arabic" w:hAnsi="Simplified Arabic" w:cs="Simplified Arabic"/>
          <w:sz w:val="24"/>
          <w:szCs w:val="24"/>
          <w:rtl/>
          <w:lang w:bidi="ar-EG"/>
        </w:rPr>
        <w:t>د المرتفع يؤكد أن الاستثمار في تطوير البنية التحتية للطرق هو استثمار ذكي وفعال اقتصادياً.</w:t>
      </w:r>
    </w:p>
    <w:p w14:paraId="6E466E20" w14:textId="5A368205" w:rsidR="002D5125" w:rsidRPr="00D93281" w:rsidRDefault="002D5125" w:rsidP="0008236A">
      <w:pPr>
        <w:spacing w:after="0"/>
        <w:ind w:left="360"/>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lang w:bidi="ar-EG"/>
        </w:rPr>
        <w:t>2- النتائج الاجتماعية (السلامة المرورية وجودة الحياة):</w:t>
      </w:r>
      <w:r w:rsidR="0008236A">
        <w:rPr>
          <w:rFonts w:ascii="Simplified Arabic" w:hAnsi="Simplified Arabic" w:cs="Simplified Arabic" w:hint="cs"/>
          <w:b/>
          <w:bCs/>
          <w:sz w:val="24"/>
          <w:szCs w:val="24"/>
          <w:rtl/>
          <w:lang w:bidi="ar-EG"/>
        </w:rPr>
        <w:t xml:space="preserve"> </w:t>
      </w:r>
      <w:r w:rsidR="0008236A">
        <w:rPr>
          <w:rFonts w:ascii="Simplified Arabic" w:hAnsi="Simplified Arabic" w:cs="Simplified Arabic"/>
          <w:b/>
          <w:bCs/>
          <w:sz w:val="24"/>
          <w:szCs w:val="24"/>
          <w:rtl/>
          <w:lang w:bidi="ar-EG"/>
        </w:rPr>
        <w:br/>
      </w:r>
      <w:r w:rsidRPr="00D93281">
        <w:rPr>
          <w:rFonts w:ascii="Simplified Arabic" w:hAnsi="Simplified Arabic" w:cs="Simplified Arabic" w:hint="cs"/>
          <w:b/>
          <w:bCs/>
          <w:sz w:val="24"/>
          <w:szCs w:val="24"/>
          <w:rtl/>
          <w:lang w:bidi="ar-EG"/>
        </w:rPr>
        <w:t xml:space="preserve">جدول (7): </w:t>
      </w:r>
      <w:r w:rsidRPr="00D93281">
        <w:rPr>
          <w:rFonts w:ascii="Simplified Arabic" w:hAnsi="Simplified Arabic" w:cs="Simplified Arabic"/>
          <w:b/>
          <w:bCs/>
          <w:sz w:val="24"/>
          <w:szCs w:val="24"/>
          <w:rtl/>
        </w:rPr>
        <w:t>المؤشرات الاجتماعية لمشروعات تطوير شبكة الطرق والمحاور القومية في مصر</w:t>
      </w:r>
    </w:p>
    <w:tbl>
      <w:tblPr>
        <w:tblStyle w:val="TableGrid"/>
        <w:bidiVisual/>
        <w:tblW w:w="0" w:type="auto"/>
        <w:jc w:val="center"/>
        <w:tblLook w:val="04A0" w:firstRow="1" w:lastRow="0" w:firstColumn="1" w:lastColumn="0" w:noHBand="0" w:noVBand="1"/>
      </w:tblPr>
      <w:tblGrid>
        <w:gridCol w:w="3150"/>
        <w:gridCol w:w="4320"/>
        <w:gridCol w:w="2698"/>
      </w:tblGrid>
      <w:tr w:rsidR="002D5125" w:rsidRPr="00D93281" w14:paraId="55ED3BB6" w14:textId="77777777" w:rsidTr="00C54742">
        <w:trPr>
          <w:trHeight w:val="432"/>
          <w:jc w:val="center"/>
        </w:trPr>
        <w:tc>
          <w:tcPr>
            <w:tcW w:w="3150" w:type="dxa"/>
            <w:shd w:val="clear" w:color="auto" w:fill="DAE9F7" w:themeFill="text2" w:themeFillTint="1A"/>
          </w:tcPr>
          <w:p w14:paraId="1EFBB145" w14:textId="77777777" w:rsidR="002D5125" w:rsidRPr="00D93281" w:rsidRDefault="002D5125" w:rsidP="0008236A">
            <w:pPr>
              <w:spacing w:after="0"/>
              <w:jc w:val="center"/>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rPr>
              <w:t>المؤشر</w:t>
            </w:r>
          </w:p>
        </w:tc>
        <w:tc>
          <w:tcPr>
            <w:tcW w:w="4320" w:type="dxa"/>
            <w:shd w:val="clear" w:color="auto" w:fill="DAE9F7" w:themeFill="text2" w:themeFillTint="1A"/>
          </w:tcPr>
          <w:p w14:paraId="38CC706B" w14:textId="77777777" w:rsidR="002D5125" w:rsidRPr="00D93281" w:rsidRDefault="002D5125" w:rsidP="0008236A">
            <w:pPr>
              <w:spacing w:after="0"/>
              <w:jc w:val="center"/>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rPr>
              <w:t>النتيجة المحققة</w:t>
            </w:r>
          </w:p>
        </w:tc>
        <w:tc>
          <w:tcPr>
            <w:tcW w:w="2698" w:type="dxa"/>
            <w:shd w:val="clear" w:color="auto" w:fill="DAE9F7" w:themeFill="text2" w:themeFillTint="1A"/>
          </w:tcPr>
          <w:p w14:paraId="1601963C" w14:textId="77777777" w:rsidR="002D5125" w:rsidRPr="00D93281" w:rsidRDefault="002D5125" w:rsidP="0008236A">
            <w:pPr>
              <w:spacing w:after="0"/>
              <w:jc w:val="center"/>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rPr>
              <w:t>المصدر / الملاحظة</w:t>
            </w:r>
          </w:p>
        </w:tc>
      </w:tr>
      <w:tr w:rsidR="002D5125" w:rsidRPr="00D93281" w14:paraId="1D08B81A" w14:textId="77777777" w:rsidTr="00C54742">
        <w:trPr>
          <w:jc w:val="center"/>
        </w:trPr>
        <w:tc>
          <w:tcPr>
            <w:tcW w:w="3150" w:type="dxa"/>
          </w:tcPr>
          <w:p w14:paraId="09188CA3" w14:textId="77777777" w:rsidR="002D5125" w:rsidRPr="00D93281" w:rsidRDefault="002D5125" w:rsidP="0008236A">
            <w:pPr>
              <w:spacing w:after="0"/>
              <w:jc w:val="center"/>
              <w:rPr>
                <w:rFonts w:ascii="Simplified Arabic" w:hAnsi="Simplified Arabic" w:cs="Simplified Arabic"/>
                <w:rtl/>
                <w:lang w:bidi="ar-EG"/>
              </w:rPr>
            </w:pPr>
            <w:r w:rsidRPr="00D93281">
              <w:rPr>
                <w:rFonts w:ascii="Simplified Arabic" w:hAnsi="Simplified Arabic" w:cs="Simplified Arabic"/>
                <w:rtl/>
              </w:rPr>
              <w:t>انخفاض عدد الوفيات الناجمة عن حوادث الطرق</w:t>
            </w:r>
          </w:p>
        </w:tc>
        <w:tc>
          <w:tcPr>
            <w:tcW w:w="4320" w:type="dxa"/>
          </w:tcPr>
          <w:p w14:paraId="0DD802B0" w14:textId="77777777" w:rsidR="002D5125" w:rsidRPr="00D93281" w:rsidRDefault="002D5125" w:rsidP="0008236A">
            <w:pPr>
              <w:spacing w:after="0"/>
              <w:jc w:val="center"/>
              <w:rPr>
                <w:rFonts w:ascii="Simplified Arabic" w:hAnsi="Simplified Arabic" w:cs="Simplified Arabic"/>
                <w:rtl/>
                <w:lang w:bidi="ar-EG"/>
              </w:rPr>
            </w:pPr>
            <w:r w:rsidRPr="00D93281">
              <w:rPr>
                <w:rFonts w:ascii="Simplified Arabic" w:hAnsi="Simplified Arabic" w:cs="Simplified Arabic"/>
                <w:rtl/>
              </w:rPr>
              <w:t>بنسبة 28.6% (من 8,211 عام 2016 إلى 5,861 عام 2023)</w:t>
            </w:r>
          </w:p>
        </w:tc>
        <w:tc>
          <w:tcPr>
            <w:tcW w:w="2698" w:type="dxa"/>
          </w:tcPr>
          <w:p w14:paraId="32EBD9A1" w14:textId="77777777" w:rsidR="002D5125" w:rsidRPr="00D93281" w:rsidRDefault="002D5125" w:rsidP="0008236A">
            <w:pPr>
              <w:spacing w:after="0"/>
              <w:jc w:val="center"/>
              <w:rPr>
                <w:rFonts w:ascii="Simplified Arabic" w:hAnsi="Simplified Arabic" w:cs="Simplified Arabic"/>
                <w:rtl/>
                <w:lang w:bidi="ar-EG"/>
              </w:rPr>
            </w:pPr>
            <w:r w:rsidRPr="00D93281">
              <w:rPr>
                <w:rFonts w:ascii="Simplified Arabic" w:hAnsi="Simplified Arabic" w:cs="Simplified Arabic"/>
                <w:rtl/>
              </w:rPr>
              <w:t>الإدارة العامة للمرور / الجهاز المركزي للتعبئة العامة والإحصاء</w:t>
            </w:r>
          </w:p>
        </w:tc>
      </w:tr>
      <w:tr w:rsidR="002D5125" w:rsidRPr="00D93281" w14:paraId="4DAE71D5" w14:textId="77777777" w:rsidTr="00C54742">
        <w:trPr>
          <w:jc w:val="center"/>
        </w:trPr>
        <w:tc>
          <w:tcPr>
            <w:tcW w:w="3150" w:type="dxa"/>
          </w:tcPr>
          <w:p w14:paraId="728B8347" w14:textId="77777777" w:rsidR="002D5125" w:rsidRPr="00D93281" w:rsidRDefault="002D5125" w:rsidP="0008236A">
            <w:pPr>
              <w:spacing w:after="0"/>
              <w:jc w:val="center"/>
              <w:rPr>
                <w:rFonts w:ascii="Simplified Arabic" w:hAnsi="Simplified Arabic" w:cs="Simplified Arabic"/>
                <w:rtl/>
                <w:lang w:bidi="ar-EG"/>
              </w:rPr>
            </w:pPr>
            <w:r w:rsidRPr="00D93281">
              <w:rPr>
                <w:rFonts w:ascii="Simplified Arabic" w:hAnsi="Simplified Arabic" w:cs="Simplified Arabic"/>
                <w:rtl/>
              </w:rPr>
              <w:t>انخفاض عدد الإصابات الناجمة عن حوادث الطرق</w:t>
            </w:r>
          </w:p>
        </w:tc>
        <w:tc>
          <w:tcPr>
            <w:tcW w:w="4320" w:type="dxa"/>
          </w:tcPr>
          <w:p w14:paraId="6D381FB8" w14:textId="77777777" w:rsidR="002D5125" w:rsidRPr="00D93281" w:rsidRDefault="002D5125" w:rsidP="0008236A">
            <w:pPr>
              <w:spacing w:after="0"/>
              <w:jc w:val="center"/>
              <w:rPr>
                <w:rFonts w:ascii="Simplified Arabic" w:hAnsi="Simplified Arabic" w:cs="Simplified Arabic"/>
                <w:rtl/>
                <w:lang w:bidi="ar-EG"/>
              </w:rPr>
            </w:pPr>
            <w:r w:rsidRPr="00D93281">
              <w:rPr>
                <w:rFonts w:ascii="Simplified Arabic" w:hAnsi="Simplified Arabic" w:cs="Simplified Arabic"/>
                <w:rtl/>
              </w:rPr>
              <w:t>بنسبة 17.9% (من 86,500 عام 2016 إلى 71,000 عام 2023)</w:t>
            </w:r>
          </w:p>
        </w:tc>
        <w:tc>
          <w:tcPr>
            <w:tcW w:w="2698" w:type="dxa"/>
          </w:tcPr>
          <w:p w14:paraId="1D25C976" w14:textId="77777777" w:rsidR="002D5125" w:rsidRPr="00D93281" w:rsidRDefault="002D5125" w:rsidP="0008236A">
            <w:pPr>
              <w:spacing w:after="0"/>
              <w:jc w:val="center"/>
              <w:rPr>
                <w:rFonts w:ascii="Simplified Arabic" w:hAnsi="Simplified Arabic" w:cs="Simplified Arabic"/>
                <w:rtl/>
                <w:lang w:bidi="ar-EG"/>
              </w:rPr>
            </w:pPr>
            <w:r w:rsidRPr="00D93281">
              <w:rPr>
                <w:rFonts w:ascii="Simplified Arabic" w:hAnsi="Simplified Arabic" w:cs="Simplified Arabic"/>
                <w:rtl/>
              </w:rPr>
              <w:t>الإدارة العامة للمرور</w:t>
            </w:r>
          </w:p>
        </w:tc>
      </w:tr>
      <w:tr w:rsidR="002D5125" w:rsidRPr="00D93281" w14:paraId="2E40DD34" w14:textId="77777777" w:rsidTr="00C54742">
        <w:trPr>
          <w:jc w:val="center"/>
        </w:trPr>
        <w:tc>
          <w:tcPr>
            <w:tcW w:w="3150" w:type="dxa"/>
          </w:tcPr>
          <w:p w14:paraId="3851DA89" w14:textId="77777777" w:rsidR="002D5125" w:rsidRPr="00D93281" w:rsidRDefault="002D5125" w:rsidP="0008236A">
            <w:pPr>
              <w:spacing w:after="0"/>
              <w:jc w:val="center"/>
              <w:rPr>
                <w:rFonts w:ascii="Simplified Arabic" w:hAnsi="Simplified Arabic" w:cs="Simplified Arabic"/>
                <w:rtl/>
                <w:lang w:bidi="ar-EG"/>
              </w:rPr>
            </w:pPr>
            <w:r w:rsidRPr="00D93281">
              <w:rPr>
                <w:rFonts w:ascii="Simplified Arabic" w:hAnsi="Simplified Arabic" w:cs="Simplified Arabic"/>
                <w:rtl/>
              </w:rPr>
              <w:t>تحسين جودة حياة المواطنين</w:t>
            </w:r>
          </w:p>
        </w:tc>
        <w:tc>
          <w:tcPr>
            <w:tcW w:w="4320" w:type="dxa"/>
          </w:tcPr>
          <w:p w14:paraId="373991A9" w14:textId="77777777" w:rsidR="002D5125" w:rsidRPr="00D93281" w:rsidRDefault="002D5125" w:rsidP="0008236A">
            <w:pPr>
              <w:spacing w:after="0"/>
              <w:jc w:val="center"/>
              <w:rPr>
                <w:rFonts w:ascii="Simplified Arabic" w:hAnsi="Simplified Arabic" w:cs="Simplified Arabic"/>
                <w:rtl/>
                <w:lang w:bidi="ar-EG"/>
              </w:rPr>
            </w:pPr>
            <w:r w:rsidRPr="00D93281">
              <w:rPr>
                <w:rFonts w:ascii="Simplified Arabic" w:hAnsi="Simplified Arabic" w:cs="Simplified Arabic"/>
                <w:rtl/>
              </w:rPr>
              <w:t>توفير وقت يومي يقدر بنحو 30-60 دقيقة لكل مواطن في المدن الكبرى، تحسين جودة الهواء، تقليل التوتر</w:t>
            </w:r>
          </w:p>
        </w:tc>
        <w:tc>
          <w:tcPr>
            <w:tcW w:w="2698" w:type="dxa"/>
          </w:tcPr>
          <w:p w14:paraId="3695DCB5" w14:textId="77777777" w:rsidR="002D5125" w:rsidRPr="00D93281" w:rsidRDefault="002D5125" w:rsidP="0008236A">
            <w:pPr>
              <w:spacing w:after="0"/>
              <w:jc w:val="center"/>
              <w:rPr>
                <w:rFonts w:ascii="Simplified Arabic" w:hAnsi="Simplified Arabic" w:cs="Simplified Arabic"/>
                <w:rtl/>
                <w:lang w:bidi="ar-EG"/>
              </w:rPr>
            </w:pPr>
            <w:r w:rsidRPr="00D93281">
              <w:rPr>
                <w:rFonts w:ascii="Simplified Arabic" w:hAnsi="Simplified Arabic" w:cs="Simplified Arabic"/>
                <w:rtl/>
              </w:rPr>
              <w:t>تقديرات / دراسات نوعية</w:t>
            </w:r>
          </w:p>
        </w:tc>
      </w:tr>
      <w:tr w:rsidR="002D5125" w:rsidRPr="00D93281" w14:paraId="5851AE77" w14:textId="77777777" w:rsidTr="00C54742">
        <w:trPr>
          <w:jc w:val="center"/>
        </w:trPr>
        <w:tc>
          <w:tcPr>
            <w:tcW w:w="3150" w:type="dxa"/>
          </w:tcPr>
          <w:p w14:paraId="0972D861" w14:textId="77777777" w:rsidR="002D5125" w:rsidRPr="00D93281" w:rsidRDefault="002D5125" w:rsidP="0008236A">
            <w:pPr>
              <w:spacing w:after="0"/>
              <w:jc w:val="center"/>
              <w:rPr>
                <w:rFonts w:ascii="Simplified Arabic" w:hAnsi="Simplified Arabic" w:cs="Simplified Arabic"/>
                <w:rtl/>
                <w:lang w:bidi="ar-EG"/>
              </w:rPr>
            </w:pPr>
            <w:r w:rsidRPr="00D93281">
              <w:rPr>
                <w:rFonts w:ascii="Simplified Arabic" w:hAnsi="Simplified Arabic" w:cs="Simplified Arabic"/>
                <w:rtl/>
              </w:rPr>
              <w:t>فرص العمل المباشرة</w:t>
            </w:r>
          </w:p>
        </w:tc>
        <w:tc>
          <w:tcPr>
            <w:tcW w:w="4320" w:type="dxa"/>
          </w:tcPr>
          <w:p w14:paraId="15E3B577" w14:textId="77777777" w:rsidR="002D5125" w:rsidRPr="00D93281" w:rsidRDefault="002D5125" w:rsidP="0008236A">
            <w:pPr>
              <w:spacing w:after="0"/>
              <w:jc w:val="center"/>
              <w:rPr>
                <w:rFonts w:ascii="Simplified Arabic" w:hAnsi="Simplified Arabic" w:cs="Simplified Arabic"/>
                <w:rtl/>
                <w:lang w:bidi="ar-EG"/>
              </w:rPr>
            </w:pPr>
            <w:r w:rsidRPr="00D93281">
              <w:rPr>
                <w:rFonts w:ascii="Simplified Arabic" w:hAnsi="Simplified Arabic" w:cs="Simplified Arabic"/>
                <w:rtl/>
              </w:rPr>
              <w:t>مئات الآلاف من فرص العمل في قطاع التشييد والبناء (مهندسون، فنيون، عمال)</w:t>
            </w:r>
          </w:p>
        </w:tc>
        <w:tc>
          <w:tcPr>
            <w:tcW w:w="2698" w:type="dxa"/>
          </w:tcPr>
          <w:p w14:paraId="5BB560DC" w14:textId="77777777" w:rsidR="002D5125" w:rsidRPr="00D93281" w:rsidRDefault="002D5125" w:rsidP="0008236A">
            <w:pPr>
              <w:spacing w:after="0"/>
              <w:jc w:val="center"/>
              <w:rPr>
                <w:rFonts w:ascii="Simplified Arabic" w:hAnsi="Simplified Arabic" w:cs="Simplified Arabic"/>
                <w:rtl/>
                <w:lang w:bidi="ar-EG"/>
              </w:rPr>
            </w:pPr>
            <w:r w:rsidRPr="00D93281">
              <w:rPr>
                <w:rFonts w:ascii="Simplified Arabic" w:hAnsi="Simplified Arabic" w:cs="Simplified Arabic"/>
                <w:rtl/>
              </w:rPr>
              <w:t>وزارة التخطيط</w:t>
            </w:r>
          </w:p>
        </w:tc>
      </w:tr>
      <w:tr w:rsidR="002D5125" w:rsidRPr="00D93281" w14:paraId="57C6DFA9" w14:textId="77777777" w:rsidTr="00C54742">
        <w:trPr>
          <w:jc w:val="center"/>
        </w:trPr>
        <w:tc>
          <w:tcPr>
            <w:tcW w:w="3150" w:type="dxa"/>
          </w:tcPr>
          <w:p w14:paraId="509EDD34" w14:textId="77777777" w:rsidR="002D5125" w:rsidRPr="00D93281" w:rsidRDefault="002D5125" w:rsidP="0008236A">
            <w:pPr>
              <w:spacing w:after="0"/>
              <w:jc w:val="center"/>
              <w:rPr>
                <w:rFonts w:ascii="Simplified Arabic" w:hAnsi="Simplified Arabic" w:cs="Simplified Arabic"/>
                <w:rtl/>
                <w:lang w:bidi="ar-EG"/>
              </w:rPr>
            </w:pPr>
            <w:r w:rsidRPr="00D93281">
              <w:rPr>
                <w:rFonts w:ascii="Simplified Arabic" w:hAnsi="Simplified Arabic" w:cs="Simplified Arabic"/>
                <w:rtl/>
              </w:rPr>
              <w:t>فرص العمل غير المباشرة</w:t>
            </w:r>
          </w:p>
        </w:tc>
        <w:tc>
          <w:tcPr>
            <w:tcW w:w="4320" w:type="dxa"/>
          </w:tcPr>
          <w:p w14:paraId="7998E2C9" w14:textId="77777777" w:rsidR="002D5125" w:rsidRPr="00D93281" w:rsidRDefault="002D5125" w:rsidP="0008236A">
            <w:pPr>
              <w:spacing w:after="0"/>
              <w:jc w:val="center"/>
              <w:rPr>
                <w:rFonts w:ascii="Simplified Arabic" w:hAnsi="Simplified Arabic" w:cs="Simplified Arabic"/>
                <w:rtl/>
                <w:lang w:bidi="ar-EG"/>
              </w:rPr>
            </w:pPr>
            <w:r w:rsidRPr="00D93281">
              <w:rPr>
                <w:rFonts w:ascii="Simplified Arabic" w:hAnsi="Simplified Arabic" w:cs="Simplified Arabic"/>
                <w:rtl/>
              </w:rPr>
              <w:t>مئات الآلاف من فرص العمل في القطاعات المرتبطة (النقل، اللوجستيات، السياحة، العقارات)</w:t>
            </w:r>
          </w:p>
        </w:tc>
        <w:tc>
          <w:tcPr>
            <w:tcW w:w="2698" w:type="dxa"/>
          </w:tcPr>
          <w:p w14:paraId="7941437C" w14:textId="77777777" w:rsidR="002D5125" w:rsidRPr="00D93281" w:rsidRDefault="002D5125" w:rsidP="0008236A">
            <w:pPr>
              <w:spacing w:after="0"/>
              <w:jc w:val="center"/>
              <w:rPr>
                <w:rFonts w:ascii="Simplified Arabic" w:hAnsi="Simplified Arabic" w:cs="Simplified Arabic"/>
                <w:rtl/>
                <w:lang w:bidi="ar-EG"/>
              </w:rPr>
            </w:pPr>
            <w:r w:rsidRPr="00D93281">
              <w:rPr>
                <w:rFonts w:ascii="Simplified Arabic" w:hAnsi="Simplified Arabic" w:cs="Simplified Arabic"/>
                <w:rtl/>
              </w:rPr>
              <w:t>تقديرات</w:t>
            </w:r>
          </w:p>
        </w:tc>
      </w:tr>
    </w:tbl>
    <w:p w14:paraId="64962C34" w14:textId="0CE81B91" w:rsidR="00C54742" w:rsidRPr="00D93281" w:rsidRDefault="00A30D34" w:rsidP="0008236A">
      <w:pPr>
        <w:spacing w:after="200"/>
        <w:ind w:left="432"/>
        <w:rPr>
          <w:rFonts w:ascii="Simplified Arabic" w:hAnsi="Simplified Arabic" w:cs="Simplified Arabic"/>
          <w:b/>
          <w:bCs/>
          <w:sz w:val="24"/>
          <w:szCs w:val="24"/>
          <w:rtl/>
          <w:lang w:bidi="ar-EG"/>
        </w:rPr>
      </w:pPr>
      <w:dir w:val="rtl">
        <w:r w:rsidR="00C54742" w:rsidRPr="00D93281">
          <w:rPr>
            <w:rFonts w:ascii="Simplified Arabic" w:hAnsi="Simplified Arabic" w:cs="Simplified Arabic" w:hint="cs"/>
            <w:b/>
            <w:bCs/>
            <w:sz w:val="24"/>
            <w:szCs w:val="24"/>
            <w:rtl/>
            <w:lang w:bidi="ar-EG"/>
          </w:rPr>
          <w:t xml:space="preserve"> المصدر:</w:t>
        </w:r>
        <w:r w:rsidR="00CB5BE0" w:rsidRPr="00D93281">
          <w:t>‬</w:t>
        </w:r>
        <w:r w:rsidR="00CB5BE0" w:rsidRPr="00D93281">
          <w:t>‬</w:t>
        </w:r>
        <w:r w:rsidR="00C1340D" w:rsidRPr="00D93281">
          <w:t xml:space="preserve"> </w:t>
        </w:r>
        <w:r w:rsidR="00C1340D" w:rsidRPr="00D93281">
          <w:rPr>
            <w:rFonts w:ascii="Simplified Arabic" w:hAnsi="Simplified Arabic" w:cs="Simplified Arabic"/>
            <w:sz w:val="24"/>
            <w:szCs w:val="24"/>
            <w:rtl/>
          </w:rPr>
          <w:t>إعداد الباحث اعتماداً على بيانات الإدارة العامة للمرور، والجهاز المركزي للتعبئة العامة والإحصاء، ووزارة التخطيط</w:t>
        </w:r>
        <w:r w:rsidR="00CB5BE0" w:rsidRPr="00D93281">
          <w:t>‬</w:t>
        </w:r>
        <w:r w:rsidR="000D14FD" w:rsidRPr="00D93281">
          <w:t>‬</w:t>
        </w:r>
        <w:r w:rsidR="00D7591C">
          <w:t>‬</w:t>
        </w:r>
        <w:r w:rsidR="005C5405">
          <w:t>‬</w:t>
        </w:r>
        <w:r>
          <w:t>‬</w:t>
        </w:r>
        <w:r>
          <w:t>‬</w:t>
        </w:r>
        <w:r>
          <w:t>‬</w:t>
        </w:r>
      </w:dir>
    </w:p>
    <w:p w14:paraId="037F3ABA" w14:textId="391137CB" w:rsidR="002D5125" w:rsidRPr="00D93281" w:rsidRDefault="002D5125" w:rsidP="002D5125">
      <w:pPr>
        <w:spacing w:after="200"/>
        <w:ind w:left="360"/>
        <w:rPr>
          <w:rtl/>
        </w:rPr>
      </w:pPr>
      <w:r w:rsidRPr="00D93281">
        <w:rPr>
          <w:rFonts w:ascii="Simplified Arabic" w:hAnsi="Simplified Arabic" w:cs="Simplified Arabic" w:hint="cs"/>
          <w:sz w:val="24"/>
          <w:szCs w:val="24"/>
          <w:rtl/>
          <w:lang w:bidi="ar-EG"/>
        </w:rPr>
        <w:t>يُعدّ</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الانخفاض</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في</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الوفيات</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والإصابات</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بنسبة</w:t>
      </w:r>
      <w:r w:rsidRPr="00D93281">
        <w:rPr>
          <w:rFonts w:ascii="Simplified Arabic" w:hAnsi="Simplified Arabic" w:cs="Simplified Arabic"/>
          <w:sz w:val="24"/>
          <w:szCs w:val="24"/>
          <w:rtl/>
          <w:lang w:bidi="ar-EG"/>
        </w:rPr>
        <w:t xml:space="preserve"> 18</w:t>
      </w:r>
      <w:r w:rsidRPr="00D93281">
        <w:rPr>
          <w:rFonts w:ascii="Simplified Arabic" w:hAnsi="Simplified Arabic" w:cs="Simplified Arabic" w:hint="cs"/>
          <w:sz w:val="24"/>
          <w:szCs w:val="24"/>
          <w:rtl/>
          <w:lang w:bidi="ar-EG"/>
        </w:rPr>
        <w:t>–</w:t>
      </w:r>
      <w:r w:rsidRPr="00D93281">
        <w:rPr>
          <w:rFonts w:ascii="Simplified Arabic" w:hAnsi="Simplified Arabic" w:cs="Simplified Arabic"/>
          <w:sz w:val="24"/>
          <w:szCs w:val="24"/>
          <w:rtl/>
          <w:lang w:bidi="ar-EG"/>
        </w:rPr>
        <w:t xml:space="preserve">29% </w:t>
      </w:r>
      <w:r w:rsidRPr="00D93281">
        <w:rPr>
          <w:rFonts w:ascii="Simplified Arabic" w:hAnsi="Simplified Arabic" w:cs="Simplified Arabic" w:hint="cs"/>
          <w:sz w:val="24"/>
          <w:szCs w:val="24"/>
          <w:rtl/>
          <w:lang w:bidi="ar-EG"/>
        </w:rPr>
        <w:t>إنجازاً</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إنسانياً</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وتنموياً</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بالغ</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الأهمية،</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إذ</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أنقذ</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آلاف</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الأرواح</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وقلّص</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المعاناة</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الإنسانية</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والخسائر</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الاقتصادية</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المترتبة</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على</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الحوادث</w:t>
      </w:r>
      <w:r w:rsidRPr="00D93281">
        <w:rPr>
          <w:rFonts w:ascii="Simplified Arabic" w:hAnsi="Simplified Arabic" w:cs="Simplified Arabic"/>
          <w:sz w:val="24"/>
          <w:szCs w:val="24"/>
          <w:rtl/>
          <w:lang w:bidi="ar-EG"/>
        </w:rPr>
        <w:t>.</w:t>
      </w:r>
      <w:r w:rsidRPr="00D93281">
        <w:rPr>
          <w:rFonts w:ascii="Simplified Arabic" w:hAnsi="Simplified Arabic" w:cs="Simplified Arabic" w:hint="cs"/>
          <w:sz w:val="24"/>
          <w:szCs w:val="24"/>
          <w:rtl/>
          <w:lang w:bidi="ar-EG"/>
        </w:rPr>
        <w:t>‬</w:t>
      </w:r>
      <w:r w:rsidRPr="00D93281">
        <w:t>‬</w:t>
      </w:r>
      <w:r w:rsidRPr="00D93281">
        <w:t>‬</w:t>
      </w:r>
      <w:r w:rsidRPr="00D93281">
        <w:t>‬</w:t>
      </w:r>
      <w:r w:rsidRPr="00D93281">
        <w:t>‬</w:t>
      </w:r>
      <w:r w:rsidRPr="00D93281">
        <w:t>‬</w:t>
      </w:r>
      <w:r w:rsidRPr="00D93281">
        <w:t>‬</w:t>
      </w:r>
      <w:r w:rsidRPr="00D93281">
        <w:t>‬</w:t>
      </w:r>
      <w:r w:rsidRPr="00D93281">
        <w:t>‬</w:t>
      </w:r>
      <w:r w:rsidR="005E39EA" w:rsidRPr="00D93281">
        <w:t>‬</w:t>
      </w:r>
    </w:p>
    <w:p w14:paraId="42FCAD5D" w14:textId="77777777" w:rsidR="002D5125" w:rsidRPr="00D93281" w:rsidRDefault="002D5125" w:rsidP="000D7807">
      <w:pPr>
        <w:spacing w:after="0"/>
        <w:ind w:left="360"/>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lang w:bidi="ar-EG"/>
        </w:rPr>
        <w:lastRenderedPageBreak/>
        <w:t>3- النتائج البيئية:</w:t>
      </w:r>
    </w:p>
    <w:p w14:paraId="7293A0AC" w14:textId="77777777" w:rsidR="002D5125" w:rsidRPr="00D93281" w:rsidRDefault="002D5125" w:rsidP="000D7807">
      <w:pPr>
        <w:spacing w:after="0"/>
        <w:ind w:left="360"/>
        <w:rPr>
          <w:rFonts w:ascii="Simplified Arabic" w:hAnsi="Simplified Arabic" w:cs="Simplified Arabic"/>
          <w:b/>
          <w:bCs/>
          <w:sz w:val="24"/>
          <w:szCs w:val="24"/>
          <w:rtl/>
          <w:lang w:bidi="ar-EG"/>
        </w:rPr>
      </w:pPr>
      <w:r w:rsidRPr="00D93281">
        <w:rPr>
          <w:rFonts w:ascii="Simplified Arabic" w:hAnsi="Simplified Arabic" w:cs="Simplified Arabic" w:hint="cs"/>
          <w:b/>
          <w:bCs/>
          <w:sz w:val="24"/>
          <w:szCs w:val="24"/>
          <w:rtl/>
          <w:lang w:bidi="ar-EG"/>
        </w:rPr>
        <w:t>جدول (8):</w:t>
      </w:r>
      <w:r w:rsidRPr="00D93281">
        <w:rPr>
          <w:rFonts w:ascii="Simplified Arabic" w:hAnsi="Simplified Arabic" w:cs="Simplified Arabic" w:hint="cs"/>
          <w:b/>
          <w:bCs/>
          <w:sz w:val="24"/>
          <w:szCs w:val="24"/>
          <w:rtl/>
        </w:rPr>
        <w:t xml:space="preserve"> المؤشرا</w:t>
      </w:r>
      <w:r w:rsidRPr="00D93281">
        <w:rPr>
          <w:rFonts w:ascii="Simplified Arabic" w:hAnsi="Simplified Arabic" w:cs="Simplified Arabic" w:hint="eastAsia"/>
          <w:b/>
          <w:bCs/>
          <w:sz w:val="24"/>
          <w:szCs w:val="24"/>
          <w:rtl/>
        </w:rPr>
        <w:t>ت</w:t>
      </w:r>
      <w:r w:rsidRPr="00D93281">
        <w:rPr>
          <w:rFonts w:ascii="Simplified Arabic" w:hAnsi="Simplified Arabic" w:cs="Simplified Arabic"/>
          <w:b/>
          <w:bCs/>
          <w:sz w:val="24"/>
          <w:szCs w:val="24"/>
          <w:rtl/>
        </w:rPr>
        <w:t xml:space="preserve"> البيئية لمشروعات تطوير شبكة الطرق والمحاور القومية في مصر </w:t>
      </w:r>
    </w:p>
    <w:tbl>
      <w:tblPr>
        <w:tblStyle w:val="TableGrid"/>
        <w:bidiVisual/>
        <w:tblW w:w="0" w:type="auto"/>
        <w:jc w:val="center"/>
        <w:tblLook w:val="04A0" w:firstRow="1" w:lastRow="0" w:firstColumn="1" w:lastColumn="0" w:noHBand="0" w:noVBand="1"/>
      </w:tblPr>
      <w:tblGrid>
        <w:gridCol w:w="3017"/>
        <w:gridCol w:w="4727"/>
        <w:gridCol w:w="2424"/>
      </w:tblGrid>
      <w:tr w:rsidR="002D5125" w:rsidRPr="00D93281" w14:paraId="08F493BC" w14:textId="77777777" w:rsidTr="00C54742">
        <w:trPr>
          <w:trHeight w:val="576"/>
          <w:jc w:val="center"/>
        </w:trPr>
        <w:tc>
          <w:tcPr>
            <w:tcW w:w="0" w:type="auto"/>
            <w:shd w:val="clear" w:color="auto" w:fill="DAE9F7" w:themeFill="text2" w:themeFillTint="1A"/>
            <w:vAlign w:val="center"/>
          </w:tcPr>
          <w:p w14:paraId="2487E929" w14:textId="77777777" w:rsidR="002D5125" w:rsidRPr="00D93281" w:rsidRDefault="002D5125" w:rsidP="000D7807">
            <w:pPr>
              <w:spacing w:after="0"/>
              <w:jc w:val="center"/>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rPr>
              <w:t>المؤشر</w:t>
            </w:r>
          </w:p>
        </w:tc>
        <w:tc>
          <w:tcPr>
            <w:tcW w:w="0" w:type="auto"/>
            <w:shd w:val="clear" w:color="auto" w:fill="DAE9F7" w:themeFill="text2" w:themeFillTint="1A"/>
            <w:vAlign w:val="center"/>
          </w:tcPr>
          <w:p w14:paraId="0D089B58" w14:textId="77777777" w:rsidR="002D5125" w:rsidRPr="00D93281" w:rsidRDefault="002D5125" w:rsidP="000D7807">
            <w:pPr>
              <w:spacing w:after="0"/>
              <w:jc w:val="center"/>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rPr>
              <w:t>النتيجة المحققة</w:t>
            </w:r>
          </w:p>
        </w:tc>
        <w:tc>
          <w:tcPr>
            <w:tcW w:w="0" w:type="auto"/>
            <w:shd w:val="clear" w:color="auto" w:fill="DAE9F7" w:themeFill="text2" w:themeFillTint="1A"/>
            <w:vAlign w:val="center"/>
          </w:tcPr>
          <w:p w14:paraId="1E3C4375" w14:textId="77777777" w:rsidR="002D5125" w:rsidRPr="00D93281" w:rsidRDefault="002D5125" w:rsidP="000D7807">
            <w:pPr>
              <w:spacing w:after="0"/>
              <w:jc w:val="center"/>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rPr>
              <w:t>المصدر / الملاحظة</w:t>
            </w:r>
          </w:p>
        </w:tc>
      </w:tr>
      <w:tr w:rsidR="002D5125" w:rsidRPr="00D93281" w14:paraId="7E4BB44D" w14:textId="77777777" w:rsidTr="005E39EA">
        <w:trPr>
          <w:jc w:val="center"/>
        </w:trPr>
        <w:tc>
          <w:tcPr>
            <w:tcW w:w="0" w:type="auto"/>
            <w:vAlign w:val="center"/>
          </w:tcPr>
          <w:p w14:paraId="29D43790" w14:textId="77777777" w:rsidR="002D5125" w:rsidRPr="00D93281" w:rsidRDefault="002D5125" w:rsidP="000D7807">
            <w:pPr>
              <w:spacing w:after="0"/>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خفض الانبعاثات الكربونية</w:t>
            </w:r>
            <w:r w:rsidRPr="00D93281">
              <w:rPr>
                <w:rFonts w:ascii="Simplified Arabic" w:hAnsi="Simplified Arabic" w:cs="Simplified Arabic"/>
                <w:sz w:val="24"/>
                <w:szCs w:val="24"/>
              </w:rPr>
              <w:t xml:space="preserve"> (CO</w:t>
            </w:r>
            <w:r w:rsidRPr="00D93281">
              <w:rPr>
                <w:rFonts w:ascii="Times New Roman" w:hAnsi="Times New Roman" w:cs="Times New Roman"/>
                <w:sz w:val="24"/>
                <w:szCs w:val="24"/>
              </w:rPr>
              <w:t>₂</w:t>
            </w:r>
            <w:r w:rsidRPr="00D93281">
              <w:rPr>
                <w:rFonts w:ascii="Simplified Arabic" w:hAnsi="Simplified Arabic" w:cs="Simplified Arabic"/>
                <w:sz w:val="24"/>
                <w:szCs w:val="24"/>
              </w:rPr>
              <w:t>)</w:t>
            </w:r>
          </w:p>
        </w:tc>
        <w:tc>
          <w:tcPr>
            <w:tcW w:w="0" w:type="auto"/>
            <w:vAlign w:val="center"/>
          </w:tcPr>
          <w:p w14:paraId="4D6465DB" w14:textId="77777777" w:rsidR="002D5125" w:rsidRPr="00D93281" w:rsidRDefault="002D5125" w:rsidP="000D7807">
            <w:pPr>
              <w:spacing w:after="0"/>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بنسبة 8% مقارنة بسيناريو استمرار الوضع الراهن (</w:t>
            </w:r>
            <w:r w:rsidRPr="00D93281">
              <w:rPr>
                <w:rFonts w:ascii="Times New Roman" w:hAnsi="Times New Roman" w:cs="Times New Roman" w:hint="cs"/>
                <w:sz w:val="24"/>
                <w:szCs w:val="24"/>
                <w:rtl/>
              </w:rPr>
              <w:t>≈</w:t>
            </w:r>
            <w:r w:rsidRPr="00D93281">
              <w:rPr>
                <w:rFonts w:ascii="Simplified Arabic" w:hAnsi="Simplified Arabic" w:cs="Simplified Arabic"/>
                <w:sz w:val="24"/>
                <w:szCs w:val="24"/>
                <w:rtl/>
              </w:rPr>
              <w:t xml:space="preserve"> 2.5 </w:t>
            </w:r>
            <w:r w:rsidRPr="00D93281">
              <w:rPr>
                <w:rFonts w:ascii="Simplified Arabic" w:hAnsi="Simplified Arabic" w:cs="Simplified Arabic" w:hint="cs"/>
                <w:sz w:val="24"/>
                <w:szCs w:val="24"/>
                <w:rtl/>
              </w:rPr>
              <w:t>مليون</w:t>
            </w:r>
            <w:r w:rsidRPr="00D93281">
              <w:rPr>
                <w:rFonts w:ascii="Simplified Arabic" w:hAnsi="Simplified Arabic" w:cs="Simplified Arabic"/>
                <w:sz w:val="24"/>
                <w:szCs w:val="24"/>
                <w:rtl/>
              </w:rPr>
              <w:t xml:space="preserve"> </w:t>
            </w:r>
            <w:r w:rsidRPr="00D93281">
              <w:rPr>
                <w:rFonts w:ascii="Simplified Arabic" w:hAnsi="Simplified Arabic" w:cs="Simplified Arabic" w:hint="cs"/>
                <w:sz w:val="24"/>
                <w:szCs w:val="24"/>
                <w:rtl/>
              </w:rPr>
              <w:t>طن</w:t>
            </w:r>
            <w:r w:rsidRPr="00D93281">
              <w:rPr>
                <w:rFonts w:ascii="Simplified Arabic" w:hAnsi="Simplified Arabic" w:cs="Simplified Arabic"/>
                <w:sz w:val="24"/>
                <w:szCs w:val="24"/>
              </w:rPr>
              <w:t xml:space="preserve"> CO</w:t>
            </w:r>
            <w:r w:rsidRPr="00D93281">
              <w:rPr>
                <w:rFonts w:ascii="Times New Roman" w:hAnsi="Times New Roman" w:cs="Times New Roman"/>
                <w:sz w:val="24"/>
                <w:szCs w:val="24"/>
              </w:rPr>
              <w:t>₂</w:t>
            </w:r>
            <w:r w:rsidRPr="00D93281">
              <w:rPr>
                <w:rFonts w:ascii="Simplified Arabic" w:hAnsi="Simplified Arabic" w:cs="Simplified Arabic"/>
                <w:sz w:val="24"/>
                <w:szCs w:val="24"/>
              </w:rPr>
              <w:t xml:space="preserve"> </w:t>
            </w:r>
            <w:r w:rsidRPr="00D93281">
              <w:rPr>
                <w:rFonts w:ascii="Simplified Arabic" w:hAnsi="Simplified Arabic" w:cs="Simplified Arabic"/>
                <w:sz w:val="24"/>
                <w:szCs w:val="24"/>
                <w:rtl/>
              </w:rPr>
              <w:t>سنوياً)</w:t>
            </w:r>
          </w:p>
        </w:tc>
        <w:tc>
          <w:tcPr>
            <w:tcW w:w="0" w:type="auto"/>
            <w:vAlign w:val="center"/>
          </w:tcPr>
          <w:p w14:paraId="1FA45488" w14:textId="77777777" w:rsidR="002D5125" w:rsidRPr="00D93281" w:rsidRDefault="002D5125" w:rsidP="000D7807">
            <w:pPr>
              <w:spacing w:after="0"/>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وزارة البيئة / تقديرات</w:t>
            </w:r>
          </w:p>
        </w:tc>
      </w:tr>
      <w:tr w:rsidR="002D5125" w:rsidRPr="00D93281" w14:paraId="5DC2F668" w14:textId="77777777" w:rsidTr="005E39EA">
        <w:trPr>
          <w:jc w:val="center"/>
        </w:trPr>
        <w:tc>
          <w:tcPr>
            <w:tcW w:w="0" w:type="auto"/>
            <w:vAlign w:val="center"/>
          </w:tcPr>
          <w:p w14:paraId="3950F871" w14:textId="77777777" w:rsidR="002D5125" w:rsidRPr="00D93281" w:rsidRDefault="002D5125" w:rsidP="000D7807">
            <w:pPr>
              <w:spacing w:after="0"/>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خفض استهلاك الوقود</w:t>
            </w:r>
          </w:p>
        </w:tc>
        <w:tc>
          <w:tcPr>
            <w:tcW w:w="0" w:type="auto"/>
            <w:vAlign w:val="center"/>
          </w:tcPr>
          <w:p w14:paraId="7257D44D" w14:textId="77777777" w:rsidR="002D5125" w:rsidRPr="00D93281" w:rsidRDefault="002D5125" w:rsidP="000D7807">
            <w:pPr>
              <w:spacing w:after="0"/>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بنسبة تتراوح بين 10-17% على الطرق المطورة (نتيجة تحسين كفاءة المركبات)</w:t>
            </w:r>
          </w:p>
        </w:tc>
        <w:tc>
          <w:tcPr>
            <w:tcW w:w="0" w:type="auto"/>
            <w:vAlign w:val="center"/>
          </w:tcPr>
          <w:p w14:paraId="2E78723A" w14:textId="77777777" w:rsidR="002D5125" w:rsidRPr="00D93281" w:rsidRDefault="002D5125" w:rsidP="000D7807">
            <w:pPr>
              <w:spacing w:after="0"/>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وزارة البترول / تقديرات</w:t>
            </w:r>
          </w:p>
        </w:tc>
      </w:tr>
      <w:tr w:rsidR="002D5125" w:rsidRPr="00D93281" w14:paraId="0B38D34E" w14:textId="77777777" w:rsidTr="005E39EA">
        <w:trPr>
          <w:jc w:val="center"/>
        </w:trPr>
        <w:tc>
          <w:tcPr>
            <w:tcW w:w="0" w:type="auto"/>
            <w:vAlign w:val="center"/>
          </w:tcPr>
          <w:p w14:paraId="1B73DDBB" w14:textId="77777777" w:rsidR="002D5125" w:rsidRPr="00D93281" w:rsidRDefault="002D5125" w:rsidP="000D7807">
            <w:pPr>
              <w:spacing w:after="0"/>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تحسين كفاءة الطاقة (خفض كثافة الطاقة)</w:t>
            </w:r>
          </w:p>
        </w:tc>
        <w:tc>
          <w:tcPr>
            <w:tcW w:w="0" w:type="auto"/>
            <w:vAlign w:val="center"/>
          </w:tcPr>
          <w:p w14:paraId="470E22A1" w14:textId="77777777" w:rsidR="002D5125" w:rsidRPr="00D93281" w:rsidRDefault="002D5125" w:rsidP="000D7807">
            <w:pPr>
              <w:spacing w:after="0"/>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انخفاض كثافة الطاقة في قطاع النقل بنسبة 10-15% خلال 2014-2023</w:t>
            </w:r>
          </w:p>
        </w:tc>
        <w:tc>
          <w:tcPr>
            <w:tcW w:w="0" w:type="auto"/>
            <w:vAlign w:val="center"/>
          </w:tcPr>
          <w:p w14:paraId="04535036" w14:textId="77777777" w:rsidR="002D5125" w:rsidRPr="00D93281" w:rsidRDefault="002D5125" w:rsidP="000D7807">
            <w:pPr>
              <w:spacing w:after="0"/>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الجهاز المركزي للتعبئة العامة والإحصاء</w:t>
            </w:r>
          </w:p>
        </w:tc>
      </w:tr>
      <w:tr w:rsidR="002D5125" w:rsidRPr="00D93281" w14:paraId="278E56EB" w14:textId="77777777" w:rsidTr="005E39EA">
        <w:trPr>
          <w:jc w:val="center"/>
        </w:trPr>
        <w:tc>
          <w:tcPr>
            <w:tcW w:w="0" w:type="auto"/>
            <w:vAlign w:val="center"/>
          </w:tcPr>
          <w:p w14:paraId="1E0F06D8" w14:textId="77777777" w:rsidR="002D5125" w:rsidRPr="00D93281" w:rsidRDefault="002D5125" w:rsidP="000D7807">
            <w:pPr>
              <w:spacing w:after="0"/>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خفض تركيزات الملوثات المحلي (</w:t>
            </w:r>
            <w:r w:rsidRPr="00D93281">
              <w:rPr>
                <w:rFonts w:ascii="Simplified Arabic" w:hAnsi="Simplified Arabic" w:cs="Simplified Arabic"/>
                <w:sz w:val="24"/>
                <w:szCs w:val="24"/>
              </w:rPr>
              <w:t>NOx</w:t>
            </w:r>
            <w:r w:rsidRPr="00D93281">
              <w:rPr>
                <w:rFonts w:ascii="Simplified Arabic" w:hAnsi="Simplified Arabic" w:cs="Simplified Arabic"/>
                <w:sz w:val="24"/>
                <w:szCs w:val="24"/>
                <w:rtl/>
              </w:rPr>
              <w:t xml:space="preserve">، </w:t>
            </w:r>
            <w:r w:rsidRPr="00D93281">
              <w:rPr>
                <w:rFonts w:ascii="Simplified Arabic" w:hAnsi="Simplified Arabic" w:cs="Simplified Arabic"/>
                <w:sz w:val="24"/>
                <w:szCs w:val="24"/>
              </w:rPr>
              <w:t>(PM10</w:t>
            </w:r>
          </w:p>
        </w:tc>
        <w:tc>
          <w:tcPr>
            <w:tcW w:w="0" w:type="auto"/>
            <w:vAlign w:val="center"/>
          </w:tcPr>
          <w:p w14:paraId="41864617" w14:textId="77777777" w:rsidR="002D5125" w:rsidRPr="00D93281" w:rsidRDefault="002D5125" w:rsidP="000D7807">
            <w:pPr>
              <w:spacing w:after="0"/>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انخفاض ملحوظ بالقرب من المحاور الجديدة (12-18% لـ</w:t>
            </w:r>
            <w:r w:rsidRPr="00D93281">
              <w:rPr>
                <w:rFonts w:ascii="Simplified Arabic" w:hAnsi="Simplified Arabic" w:cs="Simplified Arabic"/>
                <w:sz w:val="24"/>
                <w:szCs w:val="24"/>
              </w:rPr>
              <w:t xml:space="preserve"> PM10 </w:t>
            </w:r>
            <w:r w:rsidRPr="00D93281">
              <w:rPr>
                <w:rFonts w:ascii="Simplified Arabic" w:hAnsi="Simplified Arabic" w:cs="Simplified Arabic"/>
                <w:sz w:val="24"/>
                <w:szCs w:val="24"/>
                <w:rtl/>
              </w:rPr>
              <w:t>في بعض المناطق)</w:t>
            </w:r>
          </w:p>
        </w:tc>
        <w:tc>
          <w:tcPr>
            <w:tcW w:w="0" w:type="auto"/>
            <w:vAlign w:val="center"/>
          </w:tcPr>
          <w:p w14:paraId="573BADFB" w14:textId="77777777" w:rsidR="002D5125" w:rsidRPr="00D93281" w:rsidRDefault="002D5125" w:rsidP="000D7807">
            <w:pPr>
              <w:spacing w:after="0"/>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جهاز شؤون البيئة</w:t>
            </w:r>
          </w:p>
        </w:tc>
      </w:tr>
      <w:tr w:rsidR="002D5125" w:rsidRPr="00D93281" w14:paraId="2343738C" w14:textId="77777777" w:rsidTr="005E39EA">
        <w:trPr>
          <w:jc w:val="center"/>
        </w:trPr>
        <w:tc>
          <w:tcPr>
            <w:tcW w:w="0" w:type="auto"/>
            <w:vAlign w:val="center"/>
          </w:tcPr>
          <w:p w14:paraId="1AA93BF5" w14:textId="77777777" w:rsidR="002D5125" w:rsidRPr="00D93281" w:rsidRDefault="002D5125" w:rsidP="000D7807">
            <w:pPr>
              <w:spacing w:after="0"/>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خفض الانبعاثات من تحويل المركبات للغاز الطبيعي</w:t>
            </w:r>
          </w:p>
        </w:tc>
        <w:tc>
          <w:tcPr>
            <w:tcW w:w="0" w:type="auto"/>
            <w:vAlign w:val="center"/>
          </w:tcPr>
          <w:p w14:paraId="696DDD86" w14:textId="77777777" w:rsidR="002D5125" w:rsidRPr="00D93281" w:rsidRDefault="002D5125" w:rsidP="000D7807">
            <w:pPr>
              <w:spacing w:after="0"/>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مستهدف تخفيض 10 ملايين طن</w:t>
            </w:r>
            <w:r w:rsidRPr="00D93281">
              <w:rPr>
                <w:rFonts w:ascii="Simplified Arabic" w:hAnsi="Simplified Arabic" w:cs="Simplified Arabic"/>
                <w:sz w:val="24"/>
                <w:szCs w:val="24"/>
              </w:rPr>
              <w:t xml:space="preserve"> CO</w:t>
            </w:r>
            <w:r w:rsidRPr="00D93281">
              <w:rPr>
                <w:rFonts w:ascii="Times New Roman" w:hAnsi="Times New Roman" w:cs="Times New Roman"/>
                <w:sz w:val="24"/>
                <w:szCs w:val="24"/>
              </w:rPr>
              <w:t>₂</w:t>
            </w:r>
            <w:r w:rsidRPr="00D93281">
              <w:rPr>
                <w:rFonts w:ascii="Simplified Arabic" w:hAnsi="Simplified Arabic" w:cs="Simplified Arabic"/>
                <w:sz w:val="24"/>
                <w:szCs w:val="24"/>
              </w:rPr>
              <w:t xml:space="preserve"> </w:t>
            </w:r>
            <w:r w:rsidRPr="00D93281">
              <w:rPr>
                <w:rFonts w:ascii="Simplified Arabic" w:hAnsi="Simplified Arabic" w:cs="Simplified Arabic"/>
                <w:sz w:val="24"/>
                <w:szCs w:val="24"/>
                <w:rtl/>
              </w:rPr>
              <w:t>عند اكتمال البرنامج</w:t>
            </w:r>
          </w:p>
        </w:tc>
        <w:tc>
          <w:tcPr>
            <w:tcW w:w="0" w:type="auto"/>
            <w:vAlign w:val="center"/>
          </w:tcPr>
          <w:p w14:paraId="36D84E5F" w14:textId="77777777" w:rsidR="002D5125" w:rsidRPr="00D93281" w:rsidRDefault="002D5125" w:rsidP="000D7807">
            <w:pPr>
              <w:spacing w:after="0"/>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وزارة البترول</w:t>
            </w:r>
          </w:p>
        </w:tc>
      </w:tr>
    </w:tbl>
    <w:p w14:paraId="0CA547B5" w14:textId="33A57F7F" w:rsidR="00C54742" w:rsidRPr="00D93281" w:rsidRDefault="00A30D34" w:rsidP="00DE5E7B">
      <w:pPr>
        <w:spacing w:after="200"/>
        <w:ind w:left="1440"/>
        <w:rPr>
          <w:rFonts w:ascii="Simplified Arabic" w:hAnsi="Simplified Arabic" w:cs="Simplified Arabic"/>
          <w:b/>
          <w:bCs/>
          <w:sz w:val="24"/>
          <w:szCs w:val="24"/>
          <w:rtl/>
          <w:lang w:bidi="ar-EG"/>
        </w:rPr>
      </w:pPr>
      <w:dir w:val="rtl">
        <w:r w:rsidR="00C54742" w:rsidRPr="00D93281">
          <w:rPr>
            <w:rFonts w:ascii="Simplified Arabic" w:hAnsi="Simplified Arabic" w:cs="Simplified Arabic" w:hint="cs"/>
            <w:b/>
            <w:bCs/>
            <w:sz w:val="24"/>
            <w:szCs w:val="24"/>
            <w:rtl/>
            <w:lang w:bidi="ar-EG"/>
          </w:rPr>
          <w:t>المصدر:</w:t>
        </w:r>
        <w:r w:rsidR="00CB5BE0" w:rsidRPr="00D93281">
          <w:t>‬</w:t>
        </w:r>
        <w:r w:rsidR="00CB5BE0" w:rsidRPr="00D93281">
          <w:t>‬</w:t>
        </w:r>
        <w:r w:rsidR="00C1340D" w:rsidRPr="00D93281">
          <w:rPr>
            <w:rFonts w:ascii="Simplified Arabic" w:hAnsi="Simplified Arabic" w:cs="Simplified Arabic"/>
            <w:sz w:val="24"/>
            <w:szCs w:val="24"/>
            <w:rtl/>
          </w:rPr>
          <w:t>إعداد الباحث اعتماداً على تقارير وزارة البيئة، جهاز شؤون البيئة، ووزارة البترول</w:t>
        </w:r>
        <w:r w:rsidR="00C1340D" w:rsidRPr="00D93281">
          <w:rPr>
            <w:sz w:val="24"/>
            <w:szCs w:val="24"/>
          </w:rPr>
          <w:t xml:space="preserve"> </w:t>
        </w:r>
        <w:r w:rsidR="00CB5BE0" w:rsidRPr="00D93281">
          <w:t>‬</w:t>
        </w:r>
        <w:r w:rsidR="000D14FD" w:rsidRPr="00D93281">
          <w:t>‬</w:t>
        </w:r>
        <w:r w:rsidR="00D7591C">
          <w:t>‬</w:t>
        </w:r>
        <w:r w:rsidR="005C5405">
          <w:t>‬</w:t>
        </w:r>
        <w:r>
          <w:t>‬</w:t>
        </w:r>
        <w:r>
          <w:t>‬</w:t>
        </w:r>
        <w:r>
          <w:t>‬</w:t>
        </w:r>
      </w:dir>
    </w:p>
    <w:p w14:paraId="6DB47DF3" w14:textId="7E1527D0" w:rsidR="002D5125" w:rsidRPr="00D93281" w:rsidRDefault="002D5125" w:rsidP="00436002">
      <w:pPr>
        <w:spacing w:after="0"/>
        <w:ind w:left="360"/>
        <w:rPr>
          <w:rFonts w:ascii="Simplified Arabic" w:hAnsi="Simplified Arabic" w:cs="Simplified Arabic"/>
          <w:b/>
          <w:bCs/>
          <w:sz w:val="24"/>
          <w:szCs w:val="24"/>
          <w:rtl/>
          <w:lang w:bidi="ar-EG"/>
        </w:rPr>
      </w:pPr>
      <w:r w:rsidRPr="00D93281">
        <w:rPr>
          <w:rFonts w:ascii="Simplified Arabic" w:hAnsi="Simplified Arabic" w:cs="Simplified Arabic" w:hint="cs"/>
          <w:sz w:val="24"/>
          <w:szCs w:val="24"/>
          <w:rtl/>
          <w:lang w:bidi="ar-EG"/>
        </w:rPr>
        <w:t>رغم</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أن</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نسبة</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خفض</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الانبعاثات</w:t>
      </w:r>
      <w:r w:rsidRPr="00D93281">
        <w:rPr>
          <w:rFonts w:ascii="Simplified Arabic" w:hAnsi="Simplified Arabic" w:cs="Simplified Arabic"/>
          <w:sz w:val="24"/>
          <w:szCs w:val="24"/>
          <w:rtl/>
          <w:lang w:bidi="ar-EG"/>
        </w:rPr>
        <w:t xml:space="preserve"> (8%) </w:t>
      </w:r>
      <w:r w:rsidRPr="00D93281">
        <w:rPr>
          <w:rFonts w:ascii="Simplified Arabic" w:hAnsi="Simplified Arabic" w:cs="Simplified Arabic" w:hint="cs"/>
          <w:sz w:val="24"/>
          <w:szCs w:val="24"/>
          <w:rtl/>
          <w:lang w:bidi="ar-EG"/>
        </w:rPr>
        <w:t>تبدو</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متواضعة</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قياساً</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بأهداف</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اتفاقية</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باريس،</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فإنها</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تمثل</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خطوةً</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إيجابية</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في</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ظل</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النمو</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المتواصل</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لأعداد</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المركبات</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والسكان،</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لا</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سيما</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أن</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تحسين</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كفاءة</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الطاقة</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وخفض</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الملوثات</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المحلية</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يحققان</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فوائد</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صحية</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واقتصادية</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hint="cs"/>
          <w:sz w:val="24"/>
          <w:szCs w:val="24"/>
          <w:rtl/>
          <w:lang w:bidi="ar-EG"/>
        </w:rPr>
        <w:t>مباشرة</w:t>
      </w:r>
      <w:r w:rsidRPr="00D93281">
        <w:rPr>
          <w:rFonts w:ascii="Simplified Arabic" w:hAnsi="Simplified Arabic" w:cs="Simplified Arabic"/>
          <w:sz w:val="24"/>
          <w:szCs w:val="24"/>
          <w:rtl/>
          <w:lang w:bidi="ar-EG"/>
        </w:rPr>
        <w:t>.</w:t>
      </w:r>
      <w:r w:rsidRPr="00D93281">
        <w:rPr>
          <w:rFonts w:ascii="Simplified Arabic" w:hAnsi="Simplified Arabic" w:cs="Simplified Arabic" w:hint="cs"/>
          <w:sz w:val="24"/>
          <w:szCs w:val="24"/>
          <w:rtl/>
          <w:lang w:bidi="ar-EG"/>
        </w:rPr>
        <w:t>‬</w:t>
      </w:r>
      <w:r w:rsidRPr="00D93281">
        <w:t>‬</w:t>
      </w:r>
      <w:r w:rsidRPr="00D93281">
        <w:t>‬</w:t>
      </w:r>
      <w:r w:rsidRPr="00D93281">
        <w:t>‬</w:t>
      </w:r>
      <w:r w:rsidRPr="00D93281">
        <w:t>‬</w:t>
      </w:r>
      <w:r w:rsidRPr="00D93281">
        <w:t>‬</w:t>
      </w:r>
      <w:r w:rsidRPr="00D93281">
        <w:t>‬</w:t>
      </w:r>
      <w:r w:rsidRPr="00D93281">
        <w:t>‬</w:t>
      </w:r>
      <w:r w:rsidRPr="00D93281">
        <w:t>‬</w:t>
      </w:r>
      <w:r w:rsidR="005E39EA" w:rsidRPr="00D93281">
        <w:t>‬</w:t>
      </w:r>
    </w:p>
    <w:p w14:paraId="4050C70B" w14:textId="77777777" w:rsidR="002D5125" w:rsidRPr="00D93281" w:rsidRDefault="00A30D34" w:rsidP="00436002">
      <w:pPr>
        <w:spacing w:after="0"/>
        <w:ind w:left="360"/>
        <w:rPr>
          <w:rFonts w:ascii="Simplified Arabic" w:hAnsi="Simplified Arabic" w:cs="Simplified Arabic"/>
          <w:b/>
          <w:bCs/>
          <w:sz w:val="24"/>
          <w:szCs w:val="24"/>
          <w:rtl/>
          <w:lang w:bidi="ar-EG"/>
        </w:rPr>
      </w:pPr>
      <w:dir w:val="rtl">
        <w:r w:rsidR="002D5125" w:rsidRPr="00D93281">
          <w:rPr>
            <w:rFonts w:ascii="Simplified Arabic" w:hAnsi="Simplified Arabic" w:cs="Simplified Arabic" w:hint="cs"/>
            <w:b/>
            <w:bCs/>
            <w:sz w:val="24"/>
            <w:szCs w:val="24"/>
            <w:rtl/>
            <w:lang w:bidi="ar-EG"/>
          </w:rPr>
          <w:t>ثانياً</w:t>
        </w:r>
        <w:r w:rsidR="002D5125" w:rsidRPr="00D93281">
          <w:rPr>
            <w:rFonts w:ascii="Simplified Arabic" w:hAnsi="Simplified Arabic" w:cs="Simplified Arabic"/>
            <w:b/>
            <w:bCs/>
            <w:sz w:val="24"/>
            <w:szCs w:val="24"/>
            <w:rtl/>
            <w:lang w:bidi="ar-EG"/>
          </w:rPr>
          <w:t xml:space="preserve">: </w:t>
        </w:r>
        <w:r w:rsidR="002D5125" w:rsidRPr="00D93281">
          <w:rPr>
            <w:rFonts w:ascii="Simplified Arabic" w:hAnsi="Simplified Arabic" w:cs="Simplified Arabic" w:hint="cs"/>
            <w:b/>
            <w:bCs/>
            <w:sz w:val="24"/>
            <w:szCs w:val="24"/>
            <w:rtl/>
            <w:lang w:bidi="ar-EG"/>
          </w:rPr>
          <w:t>المشروعات</w:t>
        </w:r>
        <w:r w:rsidR="002D5125" w:rsidRPr="00D93281">
          <w:rPr>
            <w:rFonts w:ascii="Simplified Arabic" w:hAnsi="Simplified Arabic" w:cs="Simplified Arabic"/>
            <w:b/>
            <w:bCs/>
            <w:sz w:val="24"/>
            <w:szCs w:val="24"/>
            <w:rtl/>
            <w:lang w:bidi="ar-EG"/>
          </w:rPr>
          <w:t xml:space="preserve"> </w:t>
        </w:r>
        <w:r w:rsidR="002D5125" w:rsidRPr="00D93281">
          <w:rPr>
            <w:rFonts w:ascii="Simplified Arabic" w:hAnsi="Simplified Arabic" w:cs="Simplified Arabic" w:hint="cs"/>
            <w:b/>
            <w:bCs/>
            <w:sz w:val="24"/>
            <w:szCs w:val="24"/>
            <w:rtl/>
            <w:lang w:bidi="ar-EG"/>
          </w:rPr>
          <w:t>المستقبلية</w:t>
        </w:r>
        <w:r w:rsidR="002D5125" w:rsidRPr="00D93281">
          <w:rPr>
            <w:rFonts w:ascii="Simplified Arabic" w:hAnsi="Simplified Arabic" w:cs="Simplified Arabic"/>
            <w:b/>
            <w:bCs/>
            <w:sz w:val="24"/>
            <w:szCs w:val="24"/>
            <w:rtl/>
            <w:lang w:bidi="ar-EG"/>
          </w:rPr>
          <w:t xml:space="preserve"> </w:t>
        </w:r>
        <w:r w:rsidR="002D5125" w:rsidRPr="00D93281">
          <w:rPr>
            <w:rFonts w:ascii="Simplified Arabic" w:hAnsi="Simplified Arabic" w:cs="Simplified Arabic" w:hint="cs"/>
            <w:b/>
            <w:bCs/>
            <w:sz w:val="24"/>
            <w:szCs w:val="24"/>
            <w:rtl/>
            <w:lang w:bidi="ar-EG"/>
          </w:rPr>
          <w:t>للنقل</w:t>
        </w:r>
        <w:r w:rsidR="002D5125" w:rsidRPr="00D93281">
          <w:rPr>
            <w:rFonts w:ascii="Simplified Arabic" w:hAnsi="Simplified Arabic" w:cs="Simplified Arabic"/>
            <w:b/>
            <w:bCs/>
            <w:sz w:val="24"/>
            <w:szCs w:val="24"/>
            <w:rtl/>
            <w:lang w:bidi="ar-EG"/>
          </w:rPr>
          <w:t xml:space="preserve"> </w:t>
        </w:r>
        <w:r w:rsidR="002D5125" w:rsidRPr="00D93281">
          <w:rPr>
            <w:rFonts w:ascii="Simplified Arabic" w:hAnsi="Simplified Arabic" w:cs="Simplified Arabic" w:hint="cs"/>
            <w:b/>
            <w:bCs/>
            <w:sz w:val="24"/>
            <w:szCs w:val="24"/>
            <w:rtl/>
            <w:lang w:bidi="ar-EG"/>
          </w:rPr>
          <w:t>البري</w:t>
        </w:r>
        <w:r w:rsidR="002D5125" w:rsidRPr="00D93281">
          <w:rPr>
            <w:rFonts w:ascii="Simplified Arabic" w:hAnsi="Simplified Arabic" w:cs="Simplified Arabic"/>
            <w:b/>
            <w:bCs/>
            <w:sz w:val="24"/>
            <w:szCs w:val="24"/>
            <w:rtl/>
            <w:lang w:bidi="ar-EG"/>
          </w:rPr>
          <w:t xml:space="preserve"> (2025</w:t>
        </w:r>
        <w:r w:rsidR="002D5125" w:rsidRPr="00D93281">
          <w:rPr>
            <w:rFonts w:ascii="Simplified Arabic" w:hAnsi="Simplified Arabic" w:cs="Simplified Arabic" w:hint="cs"/>
            <w:b/>
            <w:bCs/>
            <w:sz w:val="24"/>
            <w:szCs w:val="24"/>
            <w:rtl/>
            <w:lang w:bidi="ar-EG"/>
          </w:rPr>
          <w:t>–</w:t>
        </w:r>
        <w:r w:rsidR="002D5125" w:rsidRPr="00D93281">
          <w:rPr>
            <w:rFonts w:ascii="Simplified Arabic" w:hAnsi="Simplified Arabic" w:cs="Simplified Arabic"/>
            <w:b/>
            <w:bCs/>
            <w:sz w:val="24"/>
            <w:szCs w:val="24"/>
            <w:rtl/>
            <w:lang w:bidi="ar-EG"/>
          </w:rPr>
          <w:t>2030/2050)</w:t>
        </w:r>
        <w:r w:rsidR="002D5125" w:rsidRPr="00D93281">
          <w:rPr>
            <w:rFonts w:ascii="Simplified Arabic" w:hAnsi="Simplified Arabic" w:cs="Simplified Arabic" w:hint="cs"/>
            <w:b/>
            <w:bCs/>
            <w:sz w:val="24"/>
            <w:szCs w:val="24"/>
            <w:rtl/>
            <w:lang w:bidi="ar-EG"/>
          </w:rPr>
          <w:t>‬</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5E39EA" w:rsidRPr="00D93281">
          <w:t>‬</w:t>
        </w:r>
        <w:r w:rsidR="00CB5BE0" w:rsidRPr="00D93281">
          <w:t>‬</w:t>
        </w:r>
        <w:r w:rsidR="00CB5BE0" w:rsidRPr="00D93281">
          <w:t>‬</w:t>
        </w:r>
        <w:r w:rsidR="00CB5BE0" w:rsidRPr="00D93281">
          <w:t>‬</w:t>
        </w:r>
        <w:r w:rsidR="000D14FD" w:rsidRPr="00D93281">
          <w:t>‬</w:t>
        </w:r>
        <w:r w:rsidR="00D7591C">
          <w:t>‬</w:t>
        </w:r>
        <w:r w:rsidR="005C5405">
          <w:t>‬</w:t>
        </w:r>
        <w:r>
          <w:t>‬</w:t>
        </w:r>
        <w:r>
          <w:t>‬</w:t>
        </w:r>
        <w:r>
          <w:t>‬</w:t>
        </w:r>
      </w:dir>
    </w:p>
    <w:p w14:paraId="75F0BCE5" w14:textId="23C0F7B2" w:rsidR="002D5125" w:rsidRPr="00D93281" w:rsidRDefault="00A30D34" w:rsidP="00436002">
      <w:pPr>
        <w:spacing w:after="0"/>
        <w:ind w:left="360"/>
        <w:jc w:val="both"/>
        <w:rPr>
          <w:rFonts w:ascii="Simplified Arabic" w:hAnsi="Simplified Arabic" w:cs="Simplified Arabic"/>
          <w:sz w:val="24"/>
          <w:szCs w:val="24"/>
          <w:rtl/>
          <w:lang w:bidi="ar-EG"/>
        </w:rPr>
      </w:pPr>
      <w:dir w:val="rtl">
        <w:r w:rsidR="002D5125" w:rsidRPr="00D93281">
          <w:rPr>
            <w:rFonts w:ascii="Simplified Arabic" w:hAnsi="Simplified Arabic" w:cs="Simplified Arabic" w:hint="cs"/>
            <w:sz w:val="24"/>
            <w:szCs w:val="24"/>
            <w:rtl/>
            <w:lang w:bidi="ar-EG"/>
          </w:rPr>
          <w:t>تتضمن</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الخطط</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المستقبلية</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حزمةً</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طموحة</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من</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المشروعات،</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أبرزها</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استكمال</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شبكة</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القطار</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الكهربائي</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السريع</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sz w:val="24"/>
            <w:szCs w:val="24"/>
            <w:lang w:bidi="ar-EG"/>
          </w:rPr>
          <w:t>EET</w:t>
        </w:r>
        <w:r w:rsidR="002D5125" w:rsidRPr="00D93281">
          <w:rPr>
            <w:rFonts w:ascii="Simplified Arabic" w:hAnsi="Simplified Arabic" w:cs="Simplified Arabic"/>
            <w:sz w:val="24"/>
            <w:szCs w:val="24"/>
            <w:rtl/>
            <w:lang w:bidi="ar-EG"/>
          </w:rPr>
          <w:t xml:space="preserve">) بأطوال ~2,000 كم لربط كافة المحافظات، والتوسع في شبكة </w:t>
        </w:r>
        <w:proofErr w:type="spellStart"/>
        <w:r w:rsidR="002D5125" w:rsidRPr="00D93281">
          <w:rPr>
            <w:rFonts w:ascii="Simplified Arabic" w:hAnsi="Simplified Arabic" w:cs="Simplified Arabic"/>
            <w:sz w:val="24"/>
            <w:szCs w:val="24"/>
            <w:rtl/>
            <w:lang w:bidi="ar-EG"/>
          </w:rPr>
          <w:t>المونوريل</w:t>
        </w:r>
        <w:proofErr w:type="spellEnd"/>
        <w:r w:rsidR="002D5125" w:rsidRPr="00D93281">
          <w:rPr>
            <w:rFonts w:ascii="Simplified Arabic" w:hAnsi="Simplified Arabic" w:cs="Simplified Arabic"/>
            <w:sz w:val="24"/>
            <w:szCs w:val="24"/>
            <w:rtl/>
            <w:lang w:bidi="ar-EG"/>
          </w:rPr>
          <w:t xml:space="preserve"> وأتوبيس </w:t>
        </w:r>
        <w:r w:rsidR="002D5125" w:rsidRPr="00D93281">
          <w:rPr>
            <w:rFonts w:ascii="Simplified Arabic" w:hAnsi="Simplified Arabic" w:cs="Simplified Arabic"/>
            <w:sz w:val="24"/>
            <w:szCs w:val="24"/>
            <w:lang w:bidi="ar-EG"/>
          </w:rPr>
          <w:t>BRT</w:t>
        </w:r>
        <w:r w:rsidR="002D5125" w:rsidRPr="00D93281">
          <w:rPr>
            <w:rFonts w:ascii="Simplified Arabic" w:hAnsi="Simplified Arabic" w:cs="Simplified Arabic"/>
            <w:sz w:val="24"/>
            <w:szCs w:val="24"/>
            <w:rtl/>
            <w:lang w:bidi="ar-EG"/>
          </w:rPr>
          <w:t>، وتنفيذ الخطوط الرابع والسادس من مترو القاهرة الكبرى ومترو الإسكندرية، فضلاً عن برنامج تحويل 1.5 مليون سيارة للغاز الطبيعي وإدخال الحافلات الكهربائية، وتطبيق أنظمة النقل الذكي المتكامل (</w:t>
        </w:r>
        <w:r w:rsidR="002D5125" w:rsidRPr="00D93281">
          <w:rPr>
            <w:rFonts w:ascii="Simplified Arabic" w:hAnsi="Simplified Arabic" w:cs="Simplified Arabic"/>
            <w:sz w:val="24"/>
            <w:szCs w:val="24"/>
            <w:lang w:bidi="ar-EG"/>
          </w:rPr>
          <w:t>ITS</w:t>
        </w:r>
        <w:r w:rsidR="002D5125" w:rsidRPr="00D93281">
          <w:rPr>
            <w:rFonts w:ascii="Simplified Arabic" w:hAnsi="Simplified Arabic" w:cs="Simplified Arabic"/>
            <w:sz w:val="24"/>
            <w:szCs w:val="24"/>
            <w:rtl/>
            <w:lang w:bidi="ar-EG"/>
          </w:rPr>
          <w:t>) على كافة الطرق الرئيسية. ومن المتوقع أن تحدث هذه المشروعات نقلةً نوعية في منظومة النقل نحو مزيد من الاستدامة.</w:t>
        </w:r>
        <w:r w:rsidR="002D5125" w:rsidRPr="00D93281">
          <w:rPr>
            <w:rFonts w:ascii="Simplified Arabic" w:hAnsi="Simplified Arabic" w:cs="Simplified Arabic" w:hint="cs"/>
            <w:sz w:val="24"/>
            <w:szCs w:val="24"/>
            <w:rtl/>
            <w:lang w:bidi="ar-EG"/>
          </w:rPr>
          <w:t>‬</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5E39EA" w:rsidRPr="00D93281">
          <w:t>‬</w:t>
        </w:r>
        <w:r w:rsidR="00CB5BE0" w:rsidRPr="00D93281">
          <w:t>‬</w:t>
        </w:r>
        <w:r w:rsidR="00CB5BE0" w:rsidRPr="00D93281">
          <w:t>‬</w:t>
        </w:r>
        <w:r w:rsidR="00CB5BE0" w:rsidRPr="00D93281">
          <w:t>‬</w:t>
        </w:r>
        <w:r w:rsidR="000D14FD" w:rsidRPr="00D93281">
          <w:t>‬</w:t>
        </w:r>
        <w:r w:rsidR="00D7591C">
          <w:t>‬</w:t>
        </w:r>
        <w:r w:rsidR="005C5405">
          <w:t>‬</w:t>
        </w:r>
        <w:r>
          <w:t>‬</w:t>
        </w:r>
        <w:r>
          <w:t>‬</w:t>
        </w:r>
        <w:r>
          <w:t>‬</w:t>
        </w:r>
      </w:dir>
    </w:p>
    <w:p w14:paraId="2F8B9D78" w14:textId="77777777" w:rsidR="002D5125" w:rsidRPr="00D93281" w:rsidRDefault="00A30D34" w:rsidP="00436002">
      <w:pPr>
        <w:spacing w:after="0"/>
        <w:ind w:left="360"/>
        <w:rPr>
          <w:rFonts w:ascii="Simplified Arabic" w:hAnsi="Simplified Arabic" w:cs="Simplified Arabic"/>
          <w:sz w:val="24"/>
          <w:szCs w:val="24"/>
          <w:rtl/>
          <w:lang w:bidi="ar-EG"/>
        </w:rPr>
      </w:pPr>
      <w:dir w:val="rtl">
        <w:r w:rsidR="002D5125" w:rsidRPr="00D93281">
          <w:rPr>
            <w:rFonts w:ascii="Simplified Arabic" w:hAnsi="Simplified Arabic" w:cs="Simplified Arabic" w:hint="cs"/>
            <w:b/>
            <w:bCs/>
            <w:sz w:val="24"/>
            <w:szCs w:val="24"/>
            <w:rtl/>
            <w:lang w:bidi="ar-EG"/>
          </w:rPr>
          <w:t>ثالثاً</w:t>
        </w:r>
        <w:r w:rsidR="002D5125" w:rsidRPr="00D93281">
          <w:rPr>
            <w:rFonts w:ascii="Simplified Arabic" w:hAnsi="Simplified Arabic" w:cs="Simplified Arabic"/>
            <w:b/>
            <w:bCs/>
            <w:sz w:val="24"/>
            <w:szCs w:val="24"/>
            <w:rtl/>
            <w:lang w:bidi="ar-EG"/>
          </w:rPr>
          <w:t xml:space="preserve">: </w:t>
        </w:r>
        <w:r w:rsidR="002D5125" w:rsidRPr="00D93281">
          <w:rPr>
            <w:rFonts w:ascii="Simplified Arabic" w:hAnsi="Simplified Arabic" w:cs="Simplified Arabic" w:hint="cs"/>
            <w:b/>
            <w:bCs/>
            <w:sz w:val="24"/>
            <w:szCs w:val="24"/>
            <w:rtl/>
            <w:lang w:bidi="ar-EG"/>
          </w:rPr>
          <w:t>الربط</w:t>
        </w:r>
        <w:r w:rsidR="002D5125" w:rsidRPr="00D93281">
          <w:rPr>
            <w:rFonts w:ascii="Simplified Arabic" w:hAnsi="Simplified Arabic" w:cs="Simplified Arabic"/>
            <w:b/>
            <w:bCs/>
            <w:sz w:val="24"/>
            <w:szCs w:val="24"/>
            <w:rtl/>
            <w:lang w:bidi="ar-EG"/>
          </w:rPr>
          <w:t xml:space="preserve"> </w:t>
        </w:r>
        <w:r w:rsidR="002D5125" w:rsidRPr="00D93281">
          <w:rPr>
            <w:rFonts w:ascii="Simplified Arabic" w:hAnsi="Simplified Arabic" w:cs="Simplified Arabic" w:hint="cs"/>
            <w:b/>
            <w:bCs/>
            <w:sz w:val="24"/>
            <w:szCs w:val="24"/>
            <w:rtl/>
            <w:lang w:bidi="ar-EG"/>
          </w:rPr>
          <w:t>بين</w:t>
        </w:r>
        <w:r w:rsidR="002D5125" w:rsidRPr="00D93281">
          <w:rPr>
            <w:rFonts w:ascii="Simplified Arabic" w:hAnsi="Simplified Arabic" w:cs="Simplified Arabic"/>
            <w:b/>
            <w:bCs/>
            <w:sz w:val="24"/>
            <w:szCs w:val="24"/>
            <w:rtl/>
            <w:lang w:bidi="ar-EG"/>
          </w:rPr>
          <w:t xml:space="preserve"> </w:t>
        </w:r>
        <w:r w:rsidR="002D5125" w:rsidRPr="00D93281">
          <w:rPr>
            <w:rFonts w:ascii="Simplified Arabic" w:hAnsi="Simplified Arabic" w:cs="Simplified Arabic" w:hint="cs"/>
            <w:b/>
            <w:bCs/>
            <w:sz w:val="24"/>
            <w:szCs w:val="24"/>
            <w:rtl/>
            <w:lang w:bidi="ar-EG"/>
          </w:rPr>
          <w:t>نتائج</w:t>
        </w:r>
        <w:r w:rsidR="002D5125" w:rsidRPr="00D93281">
          <w:rPr>
            <w:rFonts w:ascii="Simplified Arabic" w:hAnsi="Simplified Arabic" w:cs="Simplified Arabic"/>
            <w:b/>
            <w:bCs/>
            <w:sz w:val="24"/>
            <w:szCs w:val="24"/>
            <w:rtl/>
            <w:lang w:bidi="ar-EG"/>
          </w:rPr>
          <w:t xml:space="preserve"> </w:t>
        </w:r>
        <w:r w:rsidR="002D5125" w:rsidRPr="00D93281">
          <w:rPr>
            <w:rFonts w:ascii="Simplified Arabic" w:hAnsi="Simplified Arabic" w:cs="Simplified Arabic" w:hint="cs"/>
            <w:b/>
            <w:bCs/>
            <w:sz w:val="24"/>
            <w:szCs w:val="24"/>
            <w:rtl/>
            <w:lang w:bidi="ar-EG"/>
          </w:rPr>
          <w:t>التقييم</w:t>
        </w:r>
        <w:r w:rsidR="002D5125" w:rsidRPr="00D93281">
          <w:rPr>
            <w:rFonts w:ascii="Simplified Arabic" w:hAnsi="Simplified Arabic" w:cs="Simplified Arabic"/>
            <w:b/>
            <w:bCs/>
            <w:sz w:val="24"/>
            <w:szCs w:val="24"/>
            <w:rtl/>
            <w:lang w:bidi="ar-EG"/>
          </w:rPr>
          <w:t xml:space="preserve"> </w:t>
        </w:r>
        <w:r w:rsidR="002D5125" w:rsidRPr="00D93281">
          <w:rPr>
            <w:rFonts w:ascii="Simplified Arabic" w:hAnsi="Simplified Arabic" w:cs="Simplified Arabic" w:hint="cs"/>
            <w:b/>
            <w:bCs/>
            <w:sz w:val="24"/>
            <w:szCs w:val="24"/>
            <w:rtl/>
            <w:lang w:bidi="ar-EG"/>
          </w:rPr>
          <w:t>والمؤشرات</w:t>
        </w:r>
        <w:r w:rsidR="002D5125" w:rsidRPr="00D93281">
          <w:rPr>
            <w:rFonts w:ascii="Simplified Arabic" w:hAnsi="Simplified Arabic" w:cs="Simplified Arabic"/>
            <w:b/>
            <w:bCs/>
            <w:sz w:val="24"/>
            <w:szCs w:val="24"/>
            <w:rtl/>
            <w:lang w:bidi="ar-EG"/>
          </w:rPr>
          <w:t xml:space="preserve"> </w:t>
        </w:r>
        <w:r w:rsidR="002D5125" w:rsidRPr="00D93281">
          <w:rPr>
            <w:rFonts w:ascii="Simplified Arabic" w:hAnsi="Simplified Arabic" w:cs="Simplified Arabic" w:hint="cs"/>
            <w:b/>
            <w:bCs/>
            <w:sz w:val="24"/>
            <w:szCs w:val="24"/>
            <w:rtl/>
            <w:lang w:bidi="ar-EG"/>
          </w:rPr>
          <w:t>الثلاثة</w:t>
        </w:r>
        <w:r w:rsidR="002D5125" w:rsidRPr="00D93281">
          <w:rPr>
            <w:rFonts w:ascii="Simplified Arabic" w:hAnsi="Simplified Arabic" w:cs="Simplified Arabic" w:hint="cs"/>
            <w:b/>
            <w:bCs/>
            <w:sz w:val="24"/>
            <w:szCs w:val="24"/>
            <w:rtl/>
            <w:lang w:bidi="ar-EG"/>
          </w:rPr>
          <w:t>‬</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5E39EA" w:rsidRPr="00D93281">
          <w:t>‬</w:t>
        </w:r>
        <w:r w:rsidR="00CB5BE0" w:rsidRPr="00D93281">
          <w:t>‬</w:t>
        </w:r>
        <w:r w:rsidR="00CB5BE0" w:rsidRPr="00D93281">
          <w:t>‬</w:t>
        </w:r>
        <w:r w:rsidR="00CB5BE0" w:rsidRPr="00D93281">
          <w:t>‬</w:t>
        </w:r>
        <w:r w:rsidR="000D14FD" w:rsidRPr="00D93281">
          <w:t>‬</w:t>
        </w:r>
        <w:r w:rsidR="00D7591C">
          <w:t>‬</w:t>
        </w:r>
        <w:r w:rsidR="005C5405">
          <w:t>‬</w:t>
        </w:r>
        <w:r>
          <w:t>‬</w:t>
        </w:r>
        <w:r>
          <w:t>‬</w:t>
        </w:r>
        <w:r>
          <w:t>‬</w:t>
        </w:r>
      </w:dir>
    </w:p>
    <w:p w14:paraId="1A24DD3D" w14:textId="77777777" w:rsidR="002D5125" w:rsidRPr="00D93281" w:rsidRDefault="00A30D34" w:rsidP="00556699">
      <w:pPr>
        <w:spacing w:after="0" w:line="276" w:lineRule="auto"/>
        <w:ind w:left="360"/>
        <w:rPr>
          <w:rFonts w:ascii="Simplified Arabic" w:hAnsi="Simplified Arabic" w:cs="Simplified Arabic"/>
          <w:sz w:val="24"/>
          <w:szCs w:val="24"/>
          <w:rtl/>
          <w:lang w:bidi="ar-EG"/>
        </w:rPr>
      </w:pPr>
      <w:dir w:val="rtl">
        <w:r w:rsidR="002D5125" w:rsidRPr="00D93281">
          <w:rPr>
            <w:rFonts w:ascii="Simplified Arabic" w:hAnsi="Simplified Arabic" w:cs="Simplified Arabic" w:hint="cs"/>
            <w:sz w:val="24"/>
            <w:szCs w:val="24"/>
            <w:rtl/>
            <w:lang w:bidi="ar-EG"/>
          </w:rPr>
          <w:t>يكشف</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الربط</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المنهجي</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بين</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المؤشرات</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الاقتصادية</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والاجتماعية</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والبيئية</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عن</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تكامل</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وتوافق</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كبيرين</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يؤكدان</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أن</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مشروعات</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النقل</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البري</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المستدام</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تحقق</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منافع</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متعددة</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الأبعاد</w:t>
        </w:r>
        <w:r w:rsidR="002D5125" w:rsidRPr="00D93281">
          <w:rPr>
            <w:rFonts w:ascii="Simplified Arabic" w:hAnsi="Simplified Arabic" w:cs="Simplified Arabic"/>
            <w:sz w:val="24"/>
            <w:szCs w:val="24"/>
            <w:rtl/>
            <w:lang w:bidi="ar-EG"/>
          </w:rPr>
          <w:t>:</w:t>
        </w:r>
        <w:r w:rsidR="002D5125" w:rsidRPr="00D93281">
          <w:rPr>
            <w:rFonts w:ascii="Simplified Arabic" w:hAnsi="Simplified Arabic" w:cs="Simplified Arabic" w:hint="cs"/>
            <w:sz w:val="24"/>
            <w:szCs w:val="24"/>
            <w:rtl/>
            <w:lang w:bidi="ar-EG"/>
          </w:rPr>
          <w:t>‬</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5E39EA" w:rsidRPr="00D93281">
          <w:t>‬</w:t>
        </w:r>
        <w:r w:rsidR="00CB5BE0" w:rsidRPr="00D93281">
          <w:t>‬</w:t>
        </w:r>
        <w:r w:rsidR="00CB5BE0" w:rsidRPr="00D93281">
          <w:t>‬</w:t>
        </w:r>
        <w:r w:rsidR="00CB5BE0" w:rsidRPr="00D93281">
          <w:t>‬</w:t>
        </w:r>
        <w:r w:rsidR="000D14FD" w:rsidRPr="00D93281">
          <w:t>‬</w:t>
        </w:r>
        <w:r w:rsidR="00D7591C">
          <w:t>‬</w:t>
        </w:r>
        <w:r w:rsidR="005C5405">
          <w:t>‬</w:t>
        </w:r>
        <w:r>
          <w:t>‬</w:t>
        </w:r>
        <w:r>
          <w:t>‬</w:t>
        </w:r>
        <w:r>
          <w:t>‬</w:t>
        </w:r>
      </w:dir>
    </w:p>
    <w:p w14:paraId="13481C11" w14:textId="77777777" w:rsidR="002D5125" w:rsidRPr="00D93281" w:rsidRDefault="00A30D34" w:rsidP="00556699">
      <w:pPr>
        <w:spacing w:after="0" w:line="276" w:lineRule="auto"/>
        <w:ind w:left="360"/>
        <w:rPr>
          <w:rFonts w:ascii="Simplified Arabic" w:hAnsi="Simplified Arabic" w:cs="Simplified Arabic"/>
          <w:sz w:val="24"/>
          <w:szCs w:val="24"/>
          <w:rtl/>
          <w:lang w:bidi="ar-EG"/>
        </w:rPr>
      </w:pPr>
      <w:dir w:val="rtl">
        <w:r w:rsidR="002D5125" w:rsidRPr="00D93281">
          <w:rPr>
            <w:rFonts w:ascii="Simplified Arabic" w:hAnsi="Simplified Arabic" w:cs="Simplified Arabic" w:hint="cs"/>
            <w:sz w:val="24"/>
            <w:szCs w:val="24"/>
            <w:rtl/>
            <w:lang w:bidi="ar-EG"/>
          </w:rPr>
          <w:t>الاقتصادي</w:t>
        </w:r>
        <w:r w:rsidR="002D5125" w:rsidRPr="00D93281">
          <w:rPr>
            <w:rFonts w:ascii="Simplified Arabic" w:hAnsi="Simplified Arabic" w:cs="Simplified Arabic"/>
            <w:sz w:val="24"/>
            <w:szCs w:val="24"/>
            <w:rtl/>
            <w:lang w:bidi="ar-EG"/>
          </w:rPr>
          <w:t xml:space="preserve"> </w:t>
        </w:r>
        <w:r w:rsidR="002D5125" w:rsidRPr="00D93281">
          <w:rPr>
            <w:rFonts w:ascii="Times New Roman" w:hAnsi="Times New Roman" w:cs="Times New Roman" w:hint="cs"/>
            <w:sz w:val="24"/>
            <w:szCs w:val="24"/>
            <w:rtl/>
            <w:lang w:bidi="ar-EG"/>
          </w:rPr>
          <w:t>↔</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الاجتماعي</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خفض</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زمن</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الرحلات</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يُحسّن</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جودة</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الحياة</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ويرفع</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الإنتاجية؛</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تحسين</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السلامة</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المرورية</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يخفض</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الخسائر</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الاقتصادية؛</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خلق</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فرص</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العمل</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يُحفّز</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الاقتصاد</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المحلي</w:t>
        </w:r>
        <w:r w:rsidR="002D5125" w:rsidRPr="00D93281">
          <w:rPr>
            <w:rFonts w:ascii="Simplified Arabic" w:hAnsi="Simplified Arabic" w:cs="Simplified Arabic"/>
            <w:sz w:val="24"/>
            <w:szCs w:val="24"/>
            <w:rtl/>
            <w:lang w:bidi="ar-EG"/>
          </w:rPr>
          <w:t>.</w:t>
        </w:r>
        <w:r w:rsidR="002D5125" w:rsidRPr="00D93281">
          <w:rPr>
            <w:rFonts w:ascii="Simplified Arabic" w:hAnsi="Simplified Arabic" w:cs="Simplified Arabic" w:hint="cs"/>
            <w:sz w:val="24"/>
            <w:szCs w:val="24"/>
            <w:rtl/>
            <w:lang w:bidi="ar-EG"/>
          </w:rPr>
          <w:t>‬</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5E39EA" w:rsidRPr="00D93281">
          <w:t>‬</w:t>
        </w:r>
        <w:r w:rsidR="00CB5BE0" w:rsidRPr="00D93281">
          <w:t>‬</w:t>
        </w:r>
        <w:r w:rsidR="00CB5BE0" w:rsidRPr="00D93281">
          <w:t>‬</w:t>
        </w:r>
        <w:r w:rsidR="00CB5BE0" w:rsidRPr="00D93281">
          <w:t>‬</w:t>
        </w:r>
        <w:r w:rsidR="000D14FD" w:rsidRPr="00D93281">
          <w:t>‬</w:t>
        </w:r>
        <w:r w:rsidR="00D7591C">
          <w:t>‬</w:t>
        </w:r>
        <w:r w:rsidR="005C5405">
          <w:t>‬</w:t>
        </w:r>
        <w:r>
          <w:t>‬</w:t>
        </w:r>
        <w:r>
          <w:t>‬</w:t>
        </w:r>
        <w:r>
          <w:t>‬</w:t>
        </w:r>
      </w:dir>
    </w:p>
    <w:p w14:paraId="506986C6" w14:textId="77777777" w:rsidR="002D5125" w:rsidRPr="00D93281" w:rsidRDefault="00A30D34" w:rsidP="00556699">
      <w:pPr>
        <w:spacing w:after="0" w:line="276" w:lineRule="auto"/>
        <w:ind w:left="360"/>
        <w:rPr>
          <w:rFonts w:ascii="Simplified Arabic" w:hAnsi="Simplified Arabic" w:cs="Simplified Arabic"/>
          <w:sz w:val="24"/>
          <w:szCs w:val="24"/>
          <w:rtl/>
          <w:lang w:bidi="ar-EG"/>
        </w:rPr>
      </w:pPr>
      <w:dir w:val="rtl">
        <w:r w:rsidR="002D5125" w:rsidRPr="00D93281">
          <w:rPr>
            <w:rFonts w:ascii="Simplified Arabic" w:hAnsi="Simplified Arabic" w:cs="Simplified Arabic" w:hint="cs"/>
            <w:sz w:val="24"/>
            <w:szCs w:val="24"/>
            <w:rtl/>
            <w:lang w:bidi="ar-EG"/>
          </w:rPr>
          <w:t>الاقتصادي</w:t>
        </w:r>
        <w:r w:rsidR="002D5125" w:rsidRPr="00D93281">
          <w:rPr>
            <w:rFonts w:ascii="Simplified Arabic" w:hAnsi="Simplified Arabic" w:cs="Simplified Arabic"/>
            <w:sz w:val="24"/>
            <w:szCs w:val="24"/>
            <w:rtl/>
            <w:lang w:bidi="ar-EG"/>
          </w:rPr>
          <w:t xml:space="preserve"> </w:t>
        </w:r>
        <w:r w:rsidR="002D5125" w:rsidRPr="00D93281">
          <w:rPr>
            <w:rFonts w:ascii="Times New Roman" w:hAnsi="Times New Roman" w:cs="Times New Roman" w:hint="cs"/>
            <w:sz w:val="24"/>
            <w:szCs w:val="24"/>
            <w:rtl/>
            <w:lang w:bidi="ar-EG"/>
          </w:rPr>
          <w:t>↔</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البيئي</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خفض</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استهلاك</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الوقود</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يخفّض</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الانبعاثات</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ويُقلّص</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فاتورة</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الاستيراد؛</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التحول</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للنقل</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الكهربائي</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والغاز</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الطبيعي</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يُقلّل</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الاعتماد</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على</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الوقود</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الأحفوري</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المستورد</w:t>
        </w:r>
        <w:r w:rsidR="002D5125" w:rsidRPr="00D93281">
          <w:rPr>
            <w:rFonts w:ascii="Simplified Arabic" w:hAnsi="Simplified Arabic" w:cs="Simplified Arabic"/>
            <w:sz w:val="24"/>
            <w:szCs w:val="24"/>
            <w:rtl/>
            <w:lang w:bidi="ar-EG"/>
          </w:rPr>
          <w:t>.</w:t>
        </w:r>
        <w:r w:rsidR="002D5125" w:rsidRPr="00D93281">
          <w:rPr>
            <w:rFonts w:ascii="Simplified Arabic" w:hAnsi="Simplified Arabic" w:cs="Simplified Arabic" w:hint="cs"/>
            <w:sz w:val="24"/>
            <w:szCs w:val="24"/>
            <w:rtl/>
            <w:lang w:bidi="ar-EG"/>
          </w:rPr>
          <w:t>‬</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5E39EA" w:rsidRPr="00D93281">
          <w:t>‬</w:t>
        </w:r>
        <w:r w:rsidR="00CB5BE0" w:rsidRPr="00D93281">
          <w:t>‬</w:t>
        </w:r>
        <w:r w:rsidR="00CB5BE0" w:rsidRPr="00D93281">
          <w:t>‬</w:t>
        </w:r>
        <w:r w:rsidR="00CB5BE0" w:rsidRPr="00D93281">
          <w:t>‬</w:t>
        </w:r>
        <w:r w:rsidR="000D14FD" w:rsidRPr="00D93281">
          <w:t>‬</w:t>
        </w:r>
        <w:r w:rsidR="00D7591C">
          <w:t>‬</w:t>
        </w:r>
        <w:r w:rsidR="005C5405">
          <w:t>‬</w:t>
        </w:r>
        <w:r>
          <w:t>‬</w:t>
        </w:r>
        <w:r>
          <w:t>‬</w:t>
        </w:r>
        <w:r>
          <w:t>‬</w:t>
        </w:r>
      </w:dir>
    </w:p>
    <w:p w14:paraId="0C8BA0D3" w14:textId="77777777" w:rsidR="00556699" w:rsidRDefault="00A30D34" w:rsidP="00556699">
      <w:pPr>
        <w:spacing w:after="0" w:line="276" w:lineRule="auto"/>
        <w:ind w:left="360"/>
        <w:rPr>
          <w:rtl/>
        </w:rPr>
      </w:pPr>
      <w:dir w:val="rtl">
        <w:r w:rsidR="002D5125" w:rsidRPr="00D93281">
          <w:rPr>
            <w:rFonts w:ascii="Simplified Arabic" w:hAnsi="Simplified Arabic" w:cs="Simplified Arabic" w:hint="cs"/>
            <w:sz w:val="24"/>
            <w:szCs w:val="24"/>
            <w:rtl/>
            <w:lang w:bidi="ar-EG"/>
          </w:rPr>
          <w:t>الاجتماعي</w:t>
        </w:r>
        <w:r w:rsidR="002D5125" w:rsidRPr="00D93281">
          <w:rPr>
            <w:rFonts w:ascii="Simplified Arabic" w:hAnsi="Simplified Arabic" w:cs="Simplified Arabic"/>
            <w:sz w:val="24"/>
            <w:szCs w:val="24"/>
            <w:rtl/>
            <w:lang w:bidi="ar-EG"/>
          </w:rPr>
          <w:t xml:space="preserve"> </w:t>
        </w:r>
        <w:r w:rsidR="002D5125" w:rsidRPr="00D93281">
          <w:rPr>
            <w:rFonts w:ascii="Times New Roman" w:hAnsi="Times New Roman" w:cs="Times New Roman" w:hint="cs"/>
            <w:sz w:val="24"/>
            <w:szCs w:val="24"/>
            <w:rtl/>
            <w:lang w:bidi="ar-EG"/>
          </w:rPr>
          <w:t>↔</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البيئي</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خفض</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تلوث</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الهواء</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يُقلّص</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الأمراض</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التنفسية؛</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تشجيع</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النقل</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النشط</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مشي،</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دراجات</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يُحسّن</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الصحة</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البدنية</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ويُخفّض</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الانبعاثات</w:t>
        </w:r>
        <w:r w:rsidR="002D5125" w:rsidRPr="00D93281">
          <w:rPr>
            <w:rFonts w:ascii="Simplified Arabic" w:hAnsi="Simplified Arabic" w:cs="Simplified Arabic"/>
            <w:sz w:val="24"/>
            <w:szCs w:val="24"/>
            <w:rtl/>
            <w:lang w:bidi="ar-EG"/>
          </w:rPr>
          <w:t>.</w:t>
        </w:r>
        <w:r w:rsidR="002D5125" w:rsidRPr="00D93281">
          <w:rPr>
            <w:rFonts w:ascii="Simplified Arabic" w:hAnsi="Simplified Arabic" w:cs="Simplified Arabic" w:hint="cs"/>
            <w:sz w:val="24"/>
            <w:szCs w:val="24"/>
            <w:rtl/>
            <w:lang w:bidi="ar-EG"/>
          </w:rPr>
          <w:t>‬</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5E39EA" w:rsidRPr="00D93281">
          <w:t>‬</w:t>
        </w:r>
        <w:r w:rsidR="00CB5BE0" w:rsidRPr="00D93281">
          <w:t>‬</w:t>
        </w:r>
        <w:r w:rsidR="00CB5BE0" w:rsidRPr="00D93281">
          <w:t>‬</w:t>
        </w:r>
        <w:r w:rsidR="00CB5BE0" w:rsidRPr="00D93281">
          <w:t>‬</w:t>
        </w:r>
        <w:r w:rsidR="000D14FD" w:rsidRPr="00D93281">
          <w:t>‬</w:t>
        </w:r>
        <w:r w:rsidR="00D7591C">
          <w:t>‬</w:t>
        </w:r>
        <w:r w:rsidR="005C5405">
          <w:t>‬</w:t>
        </w:r>
        <w:r>
          <w:t>‬</w:t>
        </w:r>
        <w:r>
          <w:t>‬</w:t>
        </w:r>
        <w:r w:rsidR="00556699">
          <w:rPr>
            <w:rtl/>
          </w:rPr>
          <w:br/>
        </w:r>
        <w:r>
          <w:t>‬</w:t>
        </w:r>
      </w:dir>
    </w:p>
    <w:p w14:paraId="513F1A6A" w14:textId="07B02BC4" w:rsidR="002D5125" w:rsidRPr="00556699" w:rsidRDefault="002D5125" w:rsidP="00556699">
      <w:pPr>
        <w:spacing w:after="0" w:line="276" w:lineRule="auto"/>
        <w:ind w:left="360"/>
        <w:rPr>
          <w:rtl/>
        </w:rPr>
      </w:pPr>
      <w:r w:rsidRPr="00D93281">
        <w:rPr>
          <w:rFonts w:ascii="Simplified Arabic" w:hAnsi="Simplified Arabic" w:cs="Simplified Arabic" w:hint="cs"/>
          <w:b/>
          <w:bCs/>
          <w:sz w:val="24"/>
          <w:szCs w:val="24"/>
          <w:rtl/>
          <w:lang w:bidi="ar-EG"/>
        </w:rPr>
        <w:lastRenderedPageBreak/>
        <w:t>نموذج</w:t>
      </w:r>
      <w:r w:rsidRPr="00D93281">
        <w:rPr>
          <w:rFonts w:ascii="Simplified Arabic" w:hAnsi="Simplified Arabic" w:cs="Simplified Arabic"/>
          <w:b/>
          <w:bCs/>
          <w:sz w:val="24"/>
          <w:szCs w:val="24"/>
          <w:rtl/>
          <w:lang w:bidi="ar-EG"/>
        </w:rPr>
        <w:t xml:space="preserve"> </w:t>
      </w:r>
      <w:r w:rsidRPr="00D93281">
        <w:rPr>
          <w:rFonts w:ascii="Simplified Arabic" w:hAnsi="Simplified Arabic" w:cs="Simplified Arabic" w:hint="cs"/>
          <w:b/>
          <w:bCs/>
          <w:sz w:val="24"/>
          <w:szCs w:val="24"/>
          <w:rtl/>
          <w:lang w:bidi="ar-EG"/>
        </w:rPr>
        <w:t>بطاقة</w:t>
      </w:r>
      <w:r w:rsidRPr="00D93281">
        <w:rPr>
          <w:rFonts w:ascii="Simplified Arabic" w:hAnsi="Simplified Arabic" w:cs="Simplified Arabic"/>
          <w:b/>
          <w:bCs/>
          <w:sz w:val="24"/>
          <w:szCs w:val="24"/>
          <w:rtl/>
          <w:lang w:bidi="ar-EG"/>
        </w:rPr>
        <w:t xml:space="preserve"> </w:t>
      </w:r>
      <w:r w:rsidRPr="00D93281">
        <w:rPr>
          <w:rFonts w:ascii="Simplified Arabic" w:hAnsi="Simplified Arabic" w:cs="Simplified Arabic" w:hint="cs"/>
          <w:b/>
          <w:bCs/>
          <w:sz w:val="24"/>
          <w:szCs w:val="24"/>
          <w:rtl/>
          <w:lang w:bidi="ar-EG"/>
        </w:rPr>
        <w:t>الأداء</w:t>
      </w:r>
      <w:r w:rsidRPr="00D93281">
        <w:rPr>
          <w:rFonts w:ascii="Simplified Arabic" w:hAnsi="Simplified Arabic" w:cs="Simplified Arabic"/>
          <w:b/>
          <w:bCs/>
          <w:sz w:val="24"/>
          <w:szCs w:val="24"/>
          <w:rtl/>
          <w:lang w:bidi="ar-EG"/>
        </w:rPr>
        <w:t xml:space="preserve"> </w:t>
      </w:r>
      <w:r w:rsidRPr="00D93281">
        <w:rPr>
          <w:rFonts w:ascii="Simplified Arabic" w:hAnsi="Simplified Arabic" w:cs="Simplified Arabic" w:hint="cs"/>
          <w:b/>
          <w:bCs/>
          <w:sz w:val="24"/>
          <w:szCs w:val="24"/>
          <w:rtl/>
          <w:lang w:bidi="ar-EG"/>
        </w:rPr>
        <w:t>المتوازن</w:t>
      </w:r>
      <w:r w:rsidRPr="00D93281">
        <w:rPr>
          <w:rFonts w:ascii="Simplified Arabic" w:hAnsi="Simplified Arabic" w:cs="Simplified Arabic"/>
          <w:b/>
          <w:bCs/>
          <w:sz w:val="24"/>
          <w:szCs w:val="24"/>
          <w:rtl/>
          <w:lang w:bidi="ar-EG"/>
        </w:rPr>
        <w:t xml:space="preserve"> (</w:t>
      </w:r>
      <w:r w:rsidRPr="00D93281">
        <w:rPr>
          <w:rFonts w:ascii="Simplified Arabic" w:hAnsi="Simplified Arabic" w:cs="Simplified Arabic"/>
          <w:b/>
          <w:bCs/>
          <w:sz w:val="24"/>
          <w:szCs w:val="24"/>
          <w:lang w:bidi="ar-EG"/>
        </w:rPr>
        <w:t>Balanced Scorecard</w:t>
      </w:r>
      <w:r w:rsidRPr="00D93281">
        <w:rPr>
          <w:rFonts w:ascii="Simplified Arabic" w:hAnsi="Simplified Arabic" w:cs="Simplified Arabic"/>
          <w:b/>
          <w:bCs/>
          <w:sz w:val="24"/>
          <w:szCs w:val="24"/>
          <w:rtl/>
          <w:lang w:bidi="ar-EG"/>
        </w:rPr>
        <w:t>)</w:t>
      </w:r>
      <w:r w:rsidRPr="00D93281">
        <w:rPr>
          <w:rFonts w:ascii="Simplified Arabic" w:hAnsi="Simplified Arabic" w:cs="Simplified Arabic" w:hint="cs"/>
          <w:b/>
          <w:bCs/>
          <w:sz w:val="24"/>
          <w:szCs w:val="24"/>
          <w:rtl/>
          <w:lang w:bidi="ar-EG"/>
        </w:rPr>
        <w:t>‬</w:t>
      </w:r>
      <w:r w:rsidRPr="00D93281">
        <w:t>‬</w:t>
      </w:r>
      <w:r w:rsidRPr="00D93281">
        <w:t>‬</w:t>
      </w:r>
      <w:r w:rsidRPr="00D93281">
        <w:t>‬</w:t>
      </w:r>
      <w:r w:rsidRPr="00D93281">
        <w:t>‬</w:t>
      </w:r>
      <w:r w:rsidRPr="00D93281">
        <w:t>‬</w:t>
      </w:r>
      <w:r w:rsidRPr="00D93281">
        <w:t>‬</w:t>
      </w:r>
      <w:r w:rsidRPr="00D93281">
        <w:t>‬</w:t>
      </w:r>
      <w:r w:rsidRPr="00D93281">
        <w:t>‬</w:t>
      </w:r>
      <w:r w:rsidR="005E39EA" w:rsidRPr="00D93281">
        <w:t>‬</w:t>
      </w:r>
      <w:r w:rsidR="00CB5BE0" w:rsidRPr="00D93281">
        <w:t>‬</w:t>
      </w:r>
      <w:r w:rsidR="00CB5BE0" w:rsidRPr="00D93281">
        <w:t>‬</w:t>
      </w:r>
      <w:r w:rsidR="00CB5BE0" w:rsidRPr="00D93281">
        <w:t>‬</w:t>
      </w:r>
      <w:r w:rsidR="000D14FD" w:rsidRPr="00D93281">
        <w:t>‬</w:t>
      </w:r>
    </w:p>
    <w:p w14:paraId="3CB9AA49" w14:textId="7BB1E048" w:rsidR="0072768C" w:rsidRPr="00D93281" w:rsidRDefault="00A30D34" w:rsidP="00436002">
      <w:pPr>
        <w:spacing w:after="0"/>
        <w:ind w:left="360"/>
        <w:rPr>
          <w:rtl/>
        </w:rPr>
      </w:pPr>
      <w:dir w:val="rtl">
        <w:r w:rsidR="002D5125" w:rsidRPr="00D93281">
          <w:rPr>
            <w:rFonts w:ascii="Simplified Arabic" w:hAnsi="Simplified Arabic" w:cs="Simplified Arabic"/>
            <w:sz w:val="24"/>
            <w:szCs w:val="24"/>
            <w:rtl/>
            <w:lang w:bidi="ar-EG"/>
          </w:rPr>
          <w:t xml:space="preserve">يمكن تطوير بطاقة أداء متوازن </w:t>
        </w:r>
        <w:r w:rsidR="002D5125" w:rsidRPr="00D93281">
          <w:rPr>
            <w:rFonts w:ascii="Simplified Arabic" w:hAnsi="Simplified Arabic" w:cs="Simplified Arabic" w:hint="cs"/>
            <w:sz w:val="24"/>
            <w:szCs w:val="24"/>
            <w:rtl/>
            <w:lang w:bidi="ar-EG"/>
          </w:rPr>
          <w:t xml:space="preserve">كما هو موضح في جدول (9) </w:t>
        </w:r>
        <w:r w:rsidR="002D5125" w:rsidRPr="00D93281">
          <w:rPr>
            <w:rFonts w:ascii="Simplified Arabic" w:hAnsi="Simplified Arabic" w:cs="Simplified Arabic"/>
            <w:sz w:val="24"/>
            <w:szCs w:val="24"/>
            <w:rtl/>
            <w:lang w:bidi="ar-EG"/>
          </w:rPr>
          <w:t>تجمع المؤشرات الثلاثة في إطار واحد لتقييم المشروعات القومية، على النحو التالي:</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5E39EA" w:rsidRPr="00D93281">
          <w:t>‬</w:t>
        </w:r>
        <w:r w:rsidR="00CB5BE0" w:rsidRPr="00D93281">
          <w:t>‬</w:t>
        </w:r>
        <w:r w:rsidR="00CB5BE0" w:rsidRPr="00D93281">
          <w:t>‬</w:t>
        </w:r>
        <w:r w:rsidR="00CB5BE0" w:rsidRPr="00D93281">
          <w:t>‬</w:t>
        </w:r>
        <w:r w:rsidR="000D14FD" w:rsidRPr="00D93281">
          <w:t>‬</w:t>
        </w:r>
        <w:r w:rsidR="00D7591C">
          <w:t>‬</w:t>
        </w:r>
        <w:r w:rsidR="005C5405">
          <w:t>‬</w:t>
        </w:r>
        <w:r>
          <w:t>‬</w:t>
        </w:r>
        <w:r>
          <w:t>‬</w:t>
        </w:r>
        <w:r>
          <w:t>‬</w:t>
        </w:r>
      </w:dir>
    </w:p>
    <w:p w14:paraId="0088CE7D" w14:textId="77777777" w:rsidR="002D5125" w:rsidRPr="00D93281" w:rsidRDefault="002D5125" w:rsidP="00436002">
      <w:pPr>
        <w:spacing w:after="0"/>
        <w:ind w:left="360"/>
        <w:rPr>
          <w:rFonts w:ascii="Simplified Arabic" w:hAnsi="Simplified Arabic" w:cs="Simplified Arabic"/>
          <w:b/>
          <w:bCs/>
          <w:rtl/>
          <w:lang w:bidi="ar-EG"/>
        </w:rPr>
      </w:pPr>
      <w:r w:rsidRPr="00D93281">
        <w:rPr>
          <w:rFonts w:ascii="Simplified Arabic" w:hAnsi="Simplified Arabic" w:cs="Simplified Arabic" w:hint="cs"/>
          <w:b/>
          <w:bCs/>
          <w:sz w:val="24"/>
          <w:szCs w:val="24"/>
          <w:rtl/>
          <w:lang w:bidi="ar-EG"/>
        </w:rPr>
        <w:t>جدول (9): نموذج</w:t>
      </w:r>
      <w:r w:rsidRPr="00D93281">
        <w:rPr>
          <w:rFonts w:ascii="Simplified Arabic" w:hAnsi="Simplified Arabic" w:cs="Simplified Arabic"/>
          <w:b/>
          <w:bCs/>
          <w:sz w:val="24"/>
          <w:szCs w:val="24"/>
          <w:rtl/>
        </w:rPr>
        <w:t xml:space="preserve"> بطاقة الأداء المتوازن</w:t>
      </w:r>
      <w:r w:rsidRPr="00D93281">
        <w:rPr>
          <w:rFonts w:ascii="Simplified Arabic" w:hAnsi="Simplified Arabic" w:cs="Simplified Arabic"/>
          <w:b/>
          <w:bCs/>
          <w:sz w:val="24"/>
          <w:szCs w:val="24"/>
          <w:lang w:bidi="ar-EG"/>
        </w:rPr>
        <w:t xml:space="preserve"> (Balanced Scorecard) </w:t>
      </w:r>
      <w:r w:rsidRPr="00D93281">
        <w:rPr>
          <w:rFonts w:ascii="Simplified Arabic" w:hAnsi="Simplified Arabic" w:cs="Simplified Arabic"/>
          <w:b/>
          <w:bCs/>
          <w:sz w:val="24"/>
          <w:szCs w:val="24"/>
          <w:rtl/>
        </w:rPr>
        <w:t xml:space="preserve">لتقييم مشروعات النقل البري المستدام </w:t>
      </w:r>
    </w:p>
    <w:tbl>
      <w:tblPr>
        <w:tblStyle w:val="TableGrid"/>
        <w:bidiVisual/>
        <w:tblW w:w="0" w:type="auto"/>
        <w:jc w:val="center"/>
        <w:tblLook w:val="04A0" w:firstRow="1" w:lastRow="0" w:firstColumn="1" w:lastColumn="0" w:noHBand="0" w:noVBand="1"/>
      </w:tblPr>
      <w:tblGrid>
        <w:gridCol w:w="2250"/>
        <w:gridCol w:w="3328"/>
        <w:gridCol w:w="1659"/>
        <w:gridCol w:w="2931"/>
      </w:tblGrid>
      <w:tr w:rsidR="002D5125" w:rsidRPr="00D93281" w14:paraId="724F8E5C" w14:textId="77777777" w:rsidTr="0008236A">
        <w:trPr>
          <w:trHeight w:val="432"/>
          <w:jc w:val="center"/>
        </w:trPr>
        <w:tc>
          <w:tcPr>
            <w:tcW w:w="0" w:type="auto"/>
            <w:shd w:val="clear" w:color="auto" w:fill="DAE9F7" w:themeFill="text2" w:themeFillTint="1A"/>
            <w:vAlign w:val="center"/>
          </w:tcPr>
          <w:p w14:paraId="1B6648C9" w14:textId="77777777" w:rsidR="002D5125" w:rsidRPr="00D93281" w:rsidRDefault="002D5125" w:rsidP="00891939">
            <w:pPr>
              <w:jc w:val="center"/>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rPr>
              <w:t>البُعد</w:t>
            </w:r>
          </w:p>
        </w:tc>
        <w:tc>
          <w:tcPr>
            <w:tcW w:w="0" w:type="auto"/>
            <w:shd w:val="clear" w:color="auto" w:fill="DAE9F7" w:themeFill="text2" w:themeFillTint="1A"/>
            <w:vAlign w:val="center"/>
          </w:tcPr>
          <w:p w14:paraId="3E03036A" w14:textId="77777777" w:rsidR="002D5125" w:rsidRPr="00D93281" w:rsidRDefault="002D5125" w:rsidP="00891939">
            <w:pPr>
              <w:jc w:val="center"/>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rPr>
              <w:t>المؤشر الرئيسي</w:t>
            </w:r>
          </w:p>
        </w:tc>
        <w:tc>
          <w:tcPr>
            <w:tcW w:w="0" w:type="auto"/>
            <w:shd w:val="clear" w:color="auto" w:fill="DAE9F7" w:themeFill="text2" w:themeFillTint="1A"/>
            <w:vAlign w:val="center"/>
          </w:tcPr>
          <w:p w14:paraId="14A6C7EC" w14:textId="77777777" w:rsidR="002D5125" w:rsidRPr="00D93281" w:rsidRDefault="002D5125" w:rsidP="00891939">
            <w:pPr>
              <w:jc w:val="center"/>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rPr>
              <w:t>الوزن النسبي المقترح</w:t>
            </w:r>
          </w:p>
        </w:tc>
        <w:tc>
          <w:tcPr>
            <w:tcW w:w="0" w:type="auto"/>
            <w:shd w:val="clear" w:color="auto" w:fill="DAE9F7" w:themeFill="text2" w:themeFillTint="1A"/>
            <w:vAlign w:val="center"/>
          </w:tcPr>
          <w:p w14:paraId="5D5072C3" w14:textId="77777777" w:rsidR="002D5125" w:rsidRPr="00D93281" w:rsidRDefault="002D5125" w:rsidP="00891939">
            <w:pPr>
              <w:jc w:val="center"/>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rPr>
              <w:t>طريقة القياس</w:t>
            </w:r>
          </w:p>
        </w:tc>
      </w:tr>
      <w:tr w:rsidR="002D5125" w:rsidRPr="00D93281" w14:paraId="2FEAE24F" w14:textId="77777777" w:rsidTr="0008236A">
        <w:trPr>
          <w:trHeight w:val="432"/>
          <w:jc w:val="center"/>
        </w:trPr>
        <w:tc>
          <w:tcPr>
            <w:tcW w:w="0" w:type="auto"/>
            <w:shd w:val="clear" w:color="auto" w:fill="DAE9F7" w:themeFill="text2" w:themeFillTint="1A"/>
            <w:vAlign w:val="center"/>
          </w:tcPr>
          <w:p w14:paraId="7115525C" w14:textId="77777777" w:rsidR="002D5125" w:rsidRPr="00D93281" w:rsidRDefault="002D5125" w:rsidP="00891939">
            <w:pPr>
              <w:jc w:val="center"/>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rPr>
              <w:t>اقتصادي</w:t>
            </w:r>
          </w:p>
        </w:tc>
        <w:tc>
          <w:tcPr>
            <w:tcW w:w="0" w:type="auto"/>
            <w:vAlign w:val="center"/>
          </w:tcPr>
          <w:p w14:paraId="5A0585D6" w14:textId="77777777" w:rsidR="002D5125" w:rsidRPr="00D93281" w:rsidRDefault="002D5125" w:rsidP="00891939">
            <w:pPr>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العائد على الاستثمار</w:t>
            </w:r>
            <w:r w:rsidRPr="00D93281">
              <w:rPr>
                <w:rFonts w:ascii="Simplified Arabic" w:hAnsi="Simplified Arabic" w:cs="Simplified Arabic"/>
                <w:sz w:val="24"/>
                <w:szCs w:val="24"/>
              </w:rPr>
              <w:t xml:space="preserve"> (ROI)</w:t>
            </w:r>
          </w:p>
        </w:tc>
        <w:tc>
          <w:tcPr>
            <w:tcW w:w="0" w:type="auto"/>
            <w:vAlign w:val="center"/>
          </w:tcPr>
          <w:p w14:paraId="20EC4AAC" w14:textId="77777777" w:rsidR="002D5125" w:rsidRPr="00D93281" w:rsidRDefault="002D5125" w:rsidP="00891939">
            <w:pPr>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Pr>
              <w:t>30%</w:t>
            </w:r>
          </w:p>
        </w:tc>
        <w:tc>
          <w:tcPr>
            <w:tcW w:w="0" w:type="auto"/>
            <w:vAlign w:val="center"/>
          </w:tcPr>
          <w:p w14:paraId="23F9597D" w14:textId="77777777" w:rsidR="002D5125" w:rsidRPr="00D93281" w:rsidRDefault="002D5125" w:rsidP="00891939">
            <w:pPr>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صافي العائد ÷ التكلفة</w:t>
            </w:r>
          </w:p>
        </w:tc>
      </w:tr>
      <w:tr w:rsidR="002D5125" w:rsidRPr="00D93281" w14:paraId="3B061E2D" w14:textId="77777777" w:rsidTr="0008236A">
        <w:trPr>
          <w:jc w:val="center"/>
        </w:trPr>
        <w:tc>
          <w:tcPr>
            <w:tcW w:w="0" w:type="auto"/>
            <w:shd w:val="clear" w:color="auto" w:fill="DAE9F7" w:themeFill="text2" w:themeFillTint="1A"/>
            <w:vAlign w:val="center"/>
          </w:tcPr>
          <w:p w14:paraId="60F8B8A1" w14:textId="77777777" w:rsidR="002D5125" w:rsidRPr="00D93281" w:rsidRDefault="002D5125" w:rsidP="00891939">
            <w:pPr>
              <w:jc w:val="center"/>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rPr>
              <w:t>توفير الوقود (مليار دولار/سنة)</w:t>
            </w:r>
          </w:p>
        </w:tc>
        <w:tc>
          <w:tcPr>
            <w:tcW w:w="0" w:type="auto"/>
            <w:vAlign w:val="center"/>
          </w:tcPr>
          <w:p w14:paraId="40CFE0B7" w14:textId="77777777" w:rsidR="002D5125" w:rsidRPr="00D93281" w:rsidRDefault="002D5125" w:rsidP="00891939">
            <w:pPr>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20</w:t>
            </w:r>
            <w:r w:rsidRPr="00D93281">
              <w:rPr>
                <w:rFonts w:ascii="Simplified Arabic" w:hAnsi="Simplified Arabic" w:cs="Simplified Arabic"/>
                <w:sz w:val="24"/>
                <w:szCs w:val="24"/>
              </w:rPr>
              <w:t>%</w:t>
            </w:r>
          </w:p>
        </w:tc>
        <w:tc>
          <w:tcPr>
            <w:tcW w:w="0" w:type="auto"/>
            <w:vAlign w:val="center"/>
          </w:tcPr>
          <w:p w14:paraId="01EC995C" w14:textId="77777777" w:rsidR="002D5125" w:rsidRPr="00D93281" w:rsidRDefault="002D5125" w:rsidP="00891939">
            <w:pPr>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قياس مباشر</w:t>
            </w:r>
          </w:p>
        </w:tc>
        <w:tc>
          <w:tcPr>
            <w:tcW w:w="0" w:type="auto"/>
            <w:vAlign w:val="center"/>
          </w:tcPr>
          <w:p w14:paraId="6CC41FD5" w14:textId="77777777" w:rsidR="002D5125" w:rsidRPr="00D93281" w:rsidRDefault="002D5125" w:rsidP="00891939">
            <w:pPr>
              <w:jc w:val="center"/>
              <w:rPr>
                <w:rFonts w:ascii="Simplified Arabic" w:hAnsi="Simplified Arabic" w:cs="Simplified Arabic"/>
                <w:sz w:val="24"/>
                <w:szCs w:val="24"/>
                <w:rtl/>
                <w:lang w:bidi="ar-EG"/>
              </w:rPr>
            </w:pPr>
          </w:p>
        </w:tc>
      </w:tr>
      <w:tr w:rsidR="002D5125" w:rsidRPr="00D93281" w14:paraId="712535DD" w14:textId="77777777" w:rsidTr="0008236A">
        <w:trPr>
          <w:jc w:val="center"/>
        </w:trPr>
        <w:tc>
          <w:tcPr>
            <w:tcW w:w="0" w:type="auto"/>
            <w:shd w:val="clear" w:color="auto" w:fill="DAE9F7" w:themeFill="text2" w:themeFillTint="1A"/>
            <w:vAlign w:val="center"/>
          </w:tcPr>
          <w:p w14:paraId="74C06F33" w14:textId="77777777" w:rsidR="002D5125" w:rsidRPr="00D93281" w:rsidRDefault="002D5125" w:rsidP="00891939">
            <w:pPr>
              <w:jc w:val="center"/>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rPr>
              <w:t>اجتماعي</w:t>
            </w:r>
          </w:p>
        </w:tc>
        <w:tc>
          <w:tcPr>
            <w:tcW w:w="0" w:type="auto"/>
            <w:vAlign w:val="center"/>
          </w:tcPr>
          <w:p w14:paraId="1576E2FA" w14:textId="77777777" w:rsidR="002D5125" w:rsidRPr="00D93281" w:rsidRDefault="002D5125" w:rsidP="00891939">
            <w:pPr>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خفض الوفيات والإصابات (%)</w:t>
            </w:r>
          </w:p>
        </w:tc>
        <w:tc>
          <w:tcPr>
            <w:tcW w:w="0" w:type="auto"/>
            <w:vAlign w:val="center"/>
          </w:tcPr>
          <w:p w14:paraId="0CEE5695" w14:textId="77777777" w:rsidR="002D5125" w:rsidRPr="00D93281" w:rsidRDefault="002D5125" w:rsidP="00891939">
            <w:pPr>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25</w:t>
            </w:r>
            <w:r w:rsidRPr="00D93281">
              <w:rPr>
                <w:rFonts w:ascii="Simplified Arabic" w:hAnsi="Simplified Arabic" w:cs="Simplified Arabic"/>
                <w:sz w:val="24"/>
                <w:szCs w:val="24"/>
              </w:rPr>
              <w:t>%</w:t>
            </w:r>
          </w:p>
        </w:tc>
        <w:tc>
          <w:tcPr>
            <w:tcW w:w="0" w:type="auto"/>
            <w:vAlign w:val="center"/>
          </w:tcPr>
          <w:p w14:paraId="2E7C49BA" w14:textId="77777777" w:rsidR="002D5125" w:rsidRPr="00D93281" w:rsidRDefault="002D5125" w:rsidP="00891939">
            <w:pPr>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قبل÷ (عدد الوفيات/الإصابات قبل – بعد)</w:t>
            </w:r>
          </w:p>
        </w:tc>
      </w:tr>
      <w:tr w:rsidR="002D5125" w:rsidRPr="00D93281" w14:paraId="4D800CE0" w14:textId="77777777" w:rsidTr="0008236A">
        <w:trPr>
          <w:jc w:val="center"/>
        </w:trPr>
        <w:tc>
          <w:tcPr>
            <w:tcW w:w="0" w:type="auto"/>
            <w:shd w:val="clear" w:color="auto" w:fill="DAE9F7" w:themeFill="text2" w:themeFillTint="1A"/>
            <w:vAlign w:val="center"/>
          </w:tcPr>
          <w:p w14:paraId="3B90628F" w14:textId="77777777" w:rsidR="002D5125" w:rsidRPr="00D93281" w:rsidRDefault="002D5125" w:rsidP="00891939">
            <w:pPr>
              <w:jc w:val="center"/>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rPr>
              <w:t>رضا المستخدمين (%)</w:t>
            </w:r>
          </w:p>
        </w:tc>
        <w:tc>
          <w:tcPr>
            <w:tcW w:w="0" w:type="auto"/>
            <w:vAlign w:val="center"/>
          </w:tcPr>
          <w:p w14:paraId="2D21EAC8" w14:textId="77777777" w:rsidR="002D5125" w:rsidRPr="00D93281" w:rsidRDefault="002D5125" w:rsidP="00891939">
            <w:pPr>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15</w:t>
            </w:r>
            <w:r w:rsidRPr="00D93281">
              <w:rPr>
                <w:rFonts w:ascii="Simplified Arabic" w:hAnsi="Simplified Arabic" w:cs="Simplified Arabic"/>
                <w:sz w:val="24"/>
                <w:szCs w:val="24"/>
              </w:rPr>
              <w:t>%</w:t>
            </w:r>
          </w:p>
        </w:tc>
        <w:tc>
          <w:tcPr>
            <w:tcW w:w="0" w:type="auto"/>
            <w:vAlign w:val="center"/>
          </w:tcPr>
          <w:p w14:paraId="0938C48A" w14:textId="77777777" w:rsidR="002D5125" w:rsidRPr="00D93281" w:rsidRDefault="002D5125" w:rsidP="00891939">
            <w:pPr>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استبيانات</w:t>
            </w:r>
          </w:p>
        </w:tc>
        <w:tc>
          <w:tcPr>
            <w:tcW w:w="0" w:type="auto"/>
            <w:vAlign w:val="center"/>
          </w:tcPr>
          <w:p w14:paraId="61D8995A" w14:textId="77777777" w:rsidR="002D5125" w:rsidRPr="00D93281" w:rsidRDefault="002D5125" w:rsidP="00891939">
            <w:pPr>
              <w:jc w:val="center"/>
              <w:rPr>
                <w:rFonts w:ascii="Simplified Arabic" w:hAnsi="Simplified Arabic" w:cs="Simplified Arabic"/>
                <w:sz w:val="24"/>
                <w:szCs w:val="24"/>
                <w:rtl/>
                <w:lang w:bidi="ar-EG"/>
              </w:rPr>
            </w:pPr>
          </w:p>
        </w:tc>
      </w:tr>
      <w:tr w:rsidR="002D5125" w:rsidRPr="00D93281" w14:paraId="47A1EC34" w14:textId="77777777" w:rsidTr="0008236A">
        <w:trPr>
          <w:jc w:val="center"/>
        </w:trPr>
        <w:tc>
          <w:tcPr>
            <w:tcW w:w="0" w:type="auto"/>
            <w:shd w:val="clear" w:color="auto" w:fill="DAE9F7" w:themeFill="text2" w:themeFillTint="1A"/>
            <w:vAlign w:val="center"/>
          </w:tcPr>
          <w:p w14:paraId="447ADEE4" w14:textId="77777777" w:rsidR="002D5125" w:rsidRPr="00D93281" w:rsidRDefault="002D5125" w:rsidP="00891939">
            <w:pPr>
              <w:jc w:val="center"/>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rPr>
              <w:t>بيئي</w:t>
            </w:r>
          </w:p>
        </w:tc>
        <w:tc>
          <w:tcPr>
            <w:tcW w:w="0" w:type="auto"/>
            <w:vAlign w:val="center"/>
          </w:tcPr>
          <w:p w14:paraId="38C5B1C9" w14:textId="77777777" w:rsidR="002D5125" w:rsidRPr="00D93281" w:rsidRDefault="002D5125" w:rsidP="00891939">
            <w:pPr>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خفض الانبعاثات الكربونية (مليون طن</w:t>
            </w:r>
            <w:r w:rsidRPr="00D93281">
              <w:rPr>
                <w:rFonts w:ascii="Simplified Arabic" w:hAnsi="Simplified Arabic" w:cs="Simplified Arabic"/>
                <w:sz w:val="24"/>
                <w:szCs w:val="24"/>
              </w:rPr>
              <w:t xml:space="preserve"> CO</w:t>
            </w:r>
            <w:r w:rsidRPr="00D93281">
              <w:rPr>
                <w:rFonts w:ascii="Cambria Math" w:hAnsi="Cambria Math" w:cs="Cambria Math"/>
                <w:sz w:val="24"/>
                <w:szCs w:val="24"/>
              </w:rPr>
              <w:t>₂</w:t>
            </w:r>
            <w:r w:rsidRPr="00D93281">
              <w:rPr>
                <w:rFonts w:ascii="Simplified Arabic" w:hAnsi="Simplified Arabic" w:cs="Simplified Arabic"/>
                <w:sz w:val="24"/>
                <w:szCs w:val="24"/>
              </w:rPr>
              <w:t>/</w:t>
            </w:r>
            <w:r w:rsidRPr="00D93281">
              <w:rPr>
                <w:rFonts w:ascii="Simplified Arabic" w:hAnsi="Simplified Arabic" w:cs="Simplified Arabic"/>
                <w:sz w:val="24"/>
                <w:szCs w:val="24"/>
                <w:rtl/>
              </w:rPr>
              <w:t>سنة)</w:t>
            </w:r>
          </w:p>
        </w:tc>
        <w:tc>
          <w:tcPr>
            <w:tcW w:w="0" w:type="auto"/>
            <w:vAlign w:val="center"/>
          </w:tcPr>
          <w:p w14:paraId="13424783" w14:textId="77777777" w:rsidR="002D5125" w:rsidRPr="00D93281" w:rsidRDefault="002D5125" w:rsidP="00891939">
            <w:pPr>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10</w:t>
            </w:r>
            <w:r w:rsidRPr="00D93281">
              <w:rPr>
                <w:rFonts w:ascii="Simplified Arabic" w:hAnsi="Simplified Arabic" w:cs="Simplified Arabic"/>
                <w:sz w:val="24"/>
                <w:szCs w:val="24"/>
              </w:rPr>
              <w:t>%</w:t>
            </w:r>
          </w:p>
        </w:tc>
        <w:tc>
          <w:tcPr>
            <w:tcW w:w="0" w:type="auto"/>
            <w:vAlign w:val="center"/>
          </w:tcPr>
          <w:p w14:paraId="70BE17BF" w14:textId="77777777" w:rsidR="002D5125" w:rsidRPr="00D93281" w:rsidRDefault="002D5125" w:rsidP="00891939">
            <w:pPr>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قياس مباشر / نماذج تقدير</w:t>
            </w:r>
          </w:p>
        </w:tc>
      </w:tr>
    </w:tbl>
    <w:p w14:paraId="445C21CB" w14:textId="77777777" w:rsidR="00DE5E7B" w:rsidRDefault="00C54742" w:rsidP="00436002">
      <w:pPr>
        <w:spacing w:after="0"/>
        <w:ind w:left="1584"/>
        <w:rPr>
          <w:rFonts w:ascii="Simplified Arabic" w:hAnsi="Simplified Arabic" w:cs="Simplified Arabic"/>
          <w:sz w:val="24"/>
          <w:szCs w:val="24"/>
          <w:rtl/>
          <w:lang w:bidi="ar-EG"/>
        </w:rPr>
      </w:pPr>
      <w:proofErr w:type="gramStart"/>
      <w:r w:rsidRPr="00D93281">
        <w:rPr>
          <w:rFonts w:ascii="Simplified Arabic" w:hAnsi="Simplified Arabic" w:cs="Simplified Arabic" w:hint="cs"/>
          <w:b/>
          <w:bCs/>
          <w:sz w:val="24"/>
          <w:szCs w:val="24"/>
          <w:rtl/>
          <w:lang w:bidi="ar-EG"/>
        </w:rPr>
        <w:t>المصدر</w:t>
      </w:r>
      <w:r w:rsidRPr="00D93281">
        <w:rPr>
          <w:rFonts w:ascii="Simplified Arabic" w:hAnsi="Simplified Arabic" w:cs="Simplified Arabic" w:hint="cs"/>
          <w:sz w:val="24"/>
          <w:szCs w:val="24"/>
          <w:rtl/>
          <w:lang w:bidi="ar-EG"/>
        </w:rPr>
        <w:t>:</w:t>
      </w:r>
      <w:r w:rsidR="00C1340D" w:rsidRPr="00D93281">
        <w:rPr>
          <w:rFonts w:ascii="Simplified Arabic" w:hAnsi="Simplified Arabic" w:cs="Simplified Arabic"/>
          <w:sz w:val="24"/>
          <w:szCs w:val="24"/>
          <w:rtl/>
        </w:rPr>
        <w:t>إعداد</w:t>
      </w:r>
      <w:proofErr w:type="gramEnd"/>
      <w:r w:rsidR="00C1340D" w:rsidRPr="00D93281">
        <w:rPr>
          <w:rFonts w:ascii="Simplified Arabic" w:hAnsi="Simplified Arabic" w:cs="Simplified Arabic"/>
          <w:sz w:val="24"/>
          <w:szCs w:val="24"/>
          <w:rtl/>
        </w:rPr>
        <w:t xml:space="preserve"> الباحث بناءً على نموذج بطاقة الأداء المتوازن</w:t>
      </w:r>
      <w:r w:rsidR="00C1340D" w:rsidRPr="00D93281">
        <w:rPr>
          <w:rFonts w:ascii="Simplified Arabic" w:hAnsi="Simplified Arabic" w:cs="Simplified Arabic"/>
          <w:sz w:val="24"/>
          <w:szCs w:val="24"/>
          <w:lang w:bidi="ar-EG"/>
        </w:rPr>
        <w:t xml:space="preserve"> (Balanced Scorecard)</w:t>
      </w:r>
    </w:p>
    <w:p w14:paraId="30D25D99" w14:textId="60D04554" w:rsidR="00891939" w:rsidRPr="00D93281" w:rsidRDefault="002D5125" w:rsidP="00436002">
      <w:pPr>
        <w:spacing w:after="0"/>
        <w:rPr>
          <w:rFonts w:ascii="Simplified Arabic" w:hAnsi="Simplified Arabic" w:cs="Simplified Arabic"/>
          <w:sz w:val="24"/>
          <w:szCs w:val="24"/>
          <w:rtl/>
          <w:lang w:bidi="ar-EG"/>
        </w:rPr>
      </w:pPr>
      <w:r w:rsidRPr="00D93281">
        <w:rPr>
          <w:rFonts w:ascii="Simplified Arabic" w:hAnsi="Simplified Arabic" w:cs="Simplified Arabic"/>
          <w:sz w:val="24"/>
          <w:szCs w:val="24"/>
          <w:rtl/>
          <w:lang w:bidi="ar-EG"/>
        </w:rPr>
        <w:t>يمكن استخدام هذه البطاقة لترتيب أولويات المشروعات، وتخصيص الميزانيات، وتقييم أداء الجهات المنفذة، وربط الحوافز بالنتائج.</w:t>
      </w:r>
    </w:p>
    <w:p w14:paraId="5EE03D4B" w14:textId="0395C60C" w:rsidR="002D5125" w:rsidRPr="00D93281" w:rsidRDefault="0082694F" w:rsidP="00436002">
      <w:pPr>
        <w:spacing w:after="0"/>
        <w:ind w:left="360"/>
        <w:jc w:val="center"/>
        <w:rPr>
          <w:rFonts w:ascii="Simplified Arabic" w:hAnsi="Simplified Arabic" w:cs="Simplified Arabic"/>
          <w:sz w:val="24"/>
          <w:szCs w:val="24"/>
          <w:rtl/>
          <w:lang w:bidi="ar-EG"/>
        </w:rPr>
      </w:pPr>
      <w:r>
        <w:rPr>
          <w:rFonts w:ascii="Simplified Arabic" w:hAnsi="Simplified Arabic" w:cs="Simplified Arabic"/>
          <w:b/>
          <w:bCs/>
          <w:sz w:val="24"/>
          <w:szCs w:val="24"/>
          <w:rtl/>
          <w:lang w:bidi="ar-EG"/>
        </w:rPr>
        <w:t xml:space="preserve">المبحث الرابع: </w:t>
      </w:r>
      <w:r>
        <w:rPr>
          <w:rFonts w:ascii="Simplified Arabic" w:hAnsi="Simplified Arabic" w:cs="Simplified Arabic" w:hint="cs"/>
          <w:b/>
          <w:bCs/>
          <w:sz w:val="24"/>
          <w:szCs w:val="24"/>
          <w:rtl/>
          <w:lang w:bidi="ar-EG"/>
        </w:rPr>
        <w:t>رصد</w:t>
      </w:r>
      <w:bookmarkStart w:id="0" w:name="_GoBack"/>
      <w:bookmarkEnd w:id="0"/>
      <w:r w:rsidR="002D5125" w:rsidRPr="00D93281">
        <w:rPr>
          <w:rFonts w:ascii="Simplified Arabic" w:hAnsi="Simplified Arabic" w:cs="Simplified Arabic"/>
          <w:b/>
          <w:bCs/>
          <w:sz w:val="24"/>
          <w:szCs w:val="24"/>
          <w:rtl/>
          <w:lang w:bidi="ar-EG"/>
        </w:rPr>
        <w:t xml:space="preserve"> مؤشرات أداء (</w:t>
      </w:r>
      <w:r w:rsidR="002D5125" w:rsidRPr="00D93281">
        <w:rPr>
          <w:rFonts w:ascii="Simplified Arabic" w:hAnsi="Simplified Arabic" w:cs="Simplified Arabic"/>
          <w:b/>
          <w:bCs/>
          <w:sz w:val="24"/>
          <w:szCs w:val="24"/>
          <w:lang w:bidi="ar-EG"/>
        </w:rPr>
        <w:t>KPIs</w:t>
      </w:r>
      <w:r w:rsidR="002D5125" w:rsidRPr="00D93281">
        <w:rPr>
          <w:rFonts w:ascii="Simplified Arabic" w:hAnsi="Simplified Arabic" w:cs="Simplified Arabic"/>
          <w:b/>
          <w:bCs/>
          <w:sz w:val="24"/>
          <w:szCs w:val="24"/>
          <w:rtl/>
          <w:lang w:bidi="ar-EG"/>
        </w:rPr>
        <w:t>) لقياس استدامة النقل البري</w:t>
      </w:r>
    </w:p>
    <w:p w14:paraId="783ED332" w14:textId="77777777" w:rsidR="000D7807" w:rsidRDefault="002D5125" w:rsidP="00436002">
      <w:pPr>
        <w:spacing w:after="0"/>
        <w:ind w:left="360"/>
        <w:jc w:val="both"/>
        <w:rPr>
          <w:rFonts w:ascii="Simplified Arabic" w:hAnsi="Simplified Arabic" w:cs="Simplified Arabic"/>
          <w:sz w:val="24"/>
          <w:szCs w:val="24"/>
          <w:lang w:bidi="ar-EG"/>
        </w:rPr>
      </w:pPr>
      <w:r w:rsidRPr="00D93281">
        <w:rPr>
          <w:rFonts w:ascii="Simplified Arabic" w:eastAsia="Arial" w:hAnsi="Simplified Arabic" w:cs="Simplified Arabic" w:hint="cs"/>
          <w:color w:val="000000" w:themeColor="text1"/>
          <w:sz w:val="24"/>
          <w:szCs w:val="24"/>
          <w:rtl/>
        </w:rPr>
        <w:t>ت</w:t>
      </w:r>
      <w:r w:rsidRPr="00D93281">
        <w:rPr>
          <w:rFonts w:ascii="Simplified Arabic" w:eastAsia="Arial" w:hAnsi="Simplified Arabic" w:cs="Simplified Arabic"/>
          <w:color w:val="000000" w:themeColor="text1"/>
          <w:sz w:val="24"/>
          <w:szCs w:val="24"/>
          <w:rtl/>
        </w:rPr>
        <w:t>عدّ مؤشرات الأداء الرئيسية (</w:t>
      </w:r>
      <w:r w:rsidRPr="00D93281">
        <w:rPr>
          <w:rFonts w:ascii="Simplified Arabic" w:eastAsia="Arial" w:hAnsi="Simplified Arabic" w:cs="Simplified Arabic"/>
          <w:color w:val="000000" w:themeColor="text1"/>
          <w:sz w:val="24"/>
          <w:szCs w:val="24"/>
        </w:rPr>
        <w:t>KPIs</w:t>
      </w:r>
      <w:r w:rsidRPr="00D93281">
        <w:rPr>
          <w:rFonts w:ascii="Simplified Arabic" w:eastAsia="Arial" w:hAnsi="Simplified Arabic" w:cs="Simplified Arabic"/>
          <w:color w:val="000000" w:themeColor="text1"/>
          <w:sz w:val="24"/>
          <w:szCs w:val="24"/>
          <w:rtl/>
        </w:rPr>
        <w:t>) أدواتٍ كميةً ونوعيةً تُستخدم لتقييم مدى تقدم المشروعات والسياسات نحو أهدافها الاستراتيجية. فجال النقل البري المستدام، تُحوّل هذه المؤشرات مفاهيم الاستدامة المجردة إلى أرقام قابلة للقياس والتحليل. يُقدّم هذا المبحث منظومةً متكاملةً من المؤشرات المقترحة لقياس الاستدامة عبر ثلاثة أبعاد: الاقتصادي والبيئي والاجتماعي.</w:t>
      </w:r>
      <w:r w:rsidRPr="00D93281">
        <w:rPr>
          <w:rFonts w:ascii="Simplified Arabic" w:eastAsia="Arial" w:hAnsi="Simplified Arabic" w:cs="Simplified Arabic" w:hint="cs"/>
          <w:color w:val="000000" w:themeColor="text1"/>
          <w:sz w:val="24"/>
          <w:szCs w:val="24"/>
          <w:rtl/>
        </w:rPr>
        <w:t>‬</w:t>
      </w:r>
    </w:p>
    <w:p w14:paraId="317B0911" w14:textId="63E52862" w:rsidR="00891939" w:rsidRPr="00891939" w:rsidRDefault="002D5125" w:rsidP="00EF2ABE">
      <w:pPr>
        <w:spacing w:after="0" w:line="276" w:lineRule="auto"/>
        <w:ind w:left="360"/>
        <w:jc w:val="both"/>
        <w:rPr>
          <w:rFonts w:ascii="Simplified Arabic" w:hAnsi="Simplified Arabic" w:cs="Simplified Arabic"/>
          <w:sz w:val="24"/>
          <w:szCs w:val="24"/>
          <w:rtl/>
          <w:lang w:bidi="ar-EG"/>
        </w:rPr>
      </w:pPr>
      <w:r w:rsidRPr="00D93281">
        <w:rPr>
          <w:rFonts w:ascii="Simplified Arabic" w:eastAsia="Arial" w:hAnsi="Simplified Arabic" w:cs="Simplified Arabic"/>
          <w:b/>
          <w:bCs/>
          <w:color w:val="000000" w:themeColor="text1"/>
          <w:sz w:val="24"/>
          <w:szCs w:val="24"/>
          <w:rtl/>
        </w:rPr>
        <w:t>أولاً</w:t>
      </w:r>
      <w:r w:rsidRPr="00D93281">
        <w:rPr>
          <w:rFonts w:ascii="Simplified Arabic" w:eastAsia="Arial" w:hAnsi="Simplified Arabic" w:cs="Simplified Arabic"/>
          <w:b/>
          <w:bCs/>
          <w:color w:val="000000" w:themeColor="text1"/>
          <w:sz w:val="24"/>
          <w:szCs w:val="24"/>
        </w:rPr>
        <w:t xml:space="preserve">: </w:t>
      </w:r>
      <w:r w:rsidRPr="00D93281">
        <w:rPr>
          <w:rFonts w:ascii="Simplified Arabic" w:eastAsia="Arial" w:hAnsi="Simplified Arabic" w:cs="Simplified Arabic"/>
          <w:b/>
          <w:bCs/>
          <w:color w:val="000000" w:themeColor="text1"/>
          <w:sz w:val="24"/>
          <w:szCs w:val="24"/>
          <w:rtl/>
        </w:rPr>
        <w:t>المؤشرات</w:t>
      </w:r>
      <w:r w:rsidRPr="00D93281">
        <w:rPr>
          <w:rFonts w:ascii="Simplified Arabic" w:eastAsia="Arial" w:hAnsi="Simplified Arabic" w:cs="Simplified Arabic"/>
          <w:b/>
          <w:bCs/>
          <w:color w:val="000000" w:themeColor="text1"/>
          <w:sz w:val="24"/>
          <w:szCs w:val="24"/>
        </w:rPr>
        <w:t xml:space="preserve"> </w:t>
      </w:r>
      <w:r w:rsidRPr="00D93281">
        <w:rPr>
          <w:rFonts w:ascii="Simplified Arabic" w:eastAsia="Arial" w:hAnsi="Simplified Arabic" w:cs="Simplified Arabic"/>
          <w:b/>
          <w:bCs/>
          <w:color w:val="000000" w:themeColor="text1"/>
          <w:sz w:val="24"/>
          <w:szCs w:val="24"/>
          <w:rtl/>
        </w:rPr>
        <w:t>الاقتصادية</w:t>
      </w:r>
      <w:r w:rsidR="00EF2ABE">
        <w:rPr>
          <w:rFonts w:ascii="Simplified Arabic" w:eastAsia="Arial" w:hAnsi="Simplified Arabic" w:cs="Simplified Arabic" w:hint="cs"/>
          <w:b/>
          <w:bCs/>
          <w:color w:val="000000" w:themeColor="text1"/>
          <w:sz w:val="24"/>
          <w:szCs w:val="24"/>
          <w:rtl/>
        </w:rPr>
        <w:t xml:space="preserve"> </w:t>
      </w:r>
      <w:proofErr w:type="gramStart"/>
      <w:r w:rsidR="00EF2ABE">
        <w:rPr>
          <w:rFonts w:ascii="Simplified Arabic" w:eastAsia="Arial" w:hAnsi="Simplified Arabic" w:cs="Simplified Arabic" w:hint="cs"/>
          <w:b/>
          <w:bCs/>
          <w:color w:val="000000" w:themeColor="text1"/>
          <w:sz w:val="24"/>
          <w:szCs w:val="24"/>
          <w:rtl/>
        </w:rPr>
        <w:t xml:space="preserve">( </w:t>
      </w:r>
      <w:r w:rsidR="00EF2ABE" w:rsidRPr="00EF2ABE">
        <w:rPr>
          <w:rFonts w:ascii="Simplified Arabic" w:eastAsia="Arial" w:hAnsi="Simplified Arabic" w:cs="Simplified Arabic"/>
          <w:b/>
          <w:bCs/>
          <w:color w:val="000000" w:themeColor="text1"/>
          <w:sz w:val="24"/>
          <w:szCs w:val="24"/>
        </w:rPr>
        <w:t>Economic</w:t>
      </w:r>
      <w:proofErr w:type="gramEnd"/>
      <w:r w:rsidR="00EF2ABE" w:rsidRPr="00EF2ABE">
        <w:rPr>
          <w:rFonts w:ascii="Simplified Arabic" w:eastAsia="Arial" w:hAnsi="Simplified Arabic" w:cs="Simplified Arabic"/>
          <w:b/>
          <w:bCs/>
          <w:color w:val="000000" w:themeColor="text1"/>
          <w:sz w:val="24"/>
          <w:szCs w:val="24"/>
        </w:rPr>
        <w:t xml:space="preserve"> KPIs</w:t>
      </w:r>
      <w:r w:rsidR="00EF2ABE">
        <w:rPr>
          <w:rFonts w:ascii="Simplified Arabic" w:eastAsia="Arial" w:hAnsi="Simplified Arabic" w:cs="Simplified Arabic" w:hint="cs"/>
          <w:b/>
          <w:bCs/>
          <w:color w:val="000000" w:themeColor="text1"/>
          <w:sz w:val="24"/>
          <w:szCs w:val="24"/>
          <w:rtl/>
        </w:rPr>
        <w:t>)</w:t>
      </w:r>
    </w:p>
    <w:p w14:paraId="05E88022" w14:textId="49FE07B8" w:rsidR="002D5125" w:rsidRPr="00D93281" w:rsidRDefault="002D5125" w:rsidP="00436002">
      <w:pPr>
        <w:spacing w:after="0"/>
        <w:ind w:left="288"/>
        <w:rPr>
          <w:rFonts w:ascii="Simplified Arabic" w:eastAsia="Arial" w:hAnsi="Simplified Arabic" w:cs="Simplified Arabic"/>
          <w:b/>
          <w:bCs/>
          <w:color w:val="000000" w:themeColor="text1"/>
          <w:sz w:val="24"/>
          <w:szCs w:val="24"/>
          <w:rtl/>
        </w:rPr>
      </w:pPr>
      <w:r w:rsidRPr="00D93281">
        <w:rPr>
          <w:rFonts w:ascii="Simplified Arabic" w:eastAsia="Arial" w:hAnsi="Simplified Arabic" w:cs="Simplified Arabic" w:hint="cs"/>
          <w:b/>
          <w:bCs/>
          <w:color w:val="000000" w:themeColor="text1"/>
          <w:sz w:val="24"/>
          <w:szCs w:val="24"/>
          <w:rtl/>
        </w:rPr>
        <w:t>جدول (10): منظوم</w:t>
      </w:r>
      <w:r w:rsidRPr="00D93281">
        <w:rPr>
          <w:rFonts w:ascii="Simplified Arabic" w:eastAsia="Arial" w:hAnsi="Simplified Arabic" w:cs="Simplified Arabic" w:hint="eastAsia"/>
          <w:b/>
          <w:bCs/>
          <w:color w:val="000000" w:themeColor="text1"/>
          <w:sz w:val="24"/>
          <w:szCs w:val="24"/>
          <w:rtl/>
        </w:rPr>
        <w:t>ة</w:t>
      </w:r>
      <w:r w:rsidRPr="00D93281">
        <w:rPr>
          <w:rFonts w:ascii="Simplified Arabic" w:eastAsia="Arial" w:hAnsi="Simplified Arabic" w:cs="Simplified Arabic"/>
          <w:b/>
          <w:bCs/>
          <w:color w:val="000000" w:themeColor="text1"/>
          <w:sz w:val="24"/>
          <w:szCs w:val="24"/>
          <w:rtl/>
        </w:rPr>
        <w:t xml:space="preserve"> مؤشرات الأداء الرئيسية</w:t>
      </w:r>
      <w:r w:rsidRPr="00D93281">
        <w:rPr>
          <w:rFonts w:ascii="Simplified Arabic" w:eastAsia="Arial" w:hAnsi="Simplified Arabic" w:cs="Simplified Arabic"/>
          <w:b/>
          <w:bCs/>
          <w:color w:val="000000" w:themeColor="text1"/>
          <w:sz w:val="24"/>
          <w:szCs w:val="24"/>
        </w:rPr>
        <w:t xml:space="preserve"> (KPIs) </w:t>
      </w:r>
      <w:r w:rsidRPr="00D93281">
        <w:rPr>
          <w:rFonts w:ascii="Simplified Arabic" w:eastAsia="Arial" w:hAnsi="Simplified Arabic" w:cs="Simplified Arabic"/>
          <w:b/>
          <w:bCs/>
          <w:color w:val="000000" w:themeColor="text1"/>
          <w:sz w:val="24"/>
          <w:szCs w:val="24"/>
          <w:rtl/>
        </w:rPr>
        <w:t>للبُعد الاقتصادي في تقييم استدامة قطاع النقل البري في مصر</w:t>
      </w:r>
    </w:p>
    <w:tbl>
      <w:tblPr>
        <w:tblStyle w:val="TableGrid"/>
        <w:bidiVisual/>
        <w:tblW w:w="0" w:type="auto"/>
        <w:jc w:val="center"/>
        <w:tblLook w:val="04A0" w:firstRow="1" w:lastRow="0" w:firstColumn="1" w:lastColumn="0" w:noHBand="0" w:noVBand="1"/>
      </w:tblPr>
      <w:tblGrid>
        <w:gridCol w:w="2162"/>
        <w:gridCol w:w="3004"/>
        <w:gridCol w:w="1567"/>
        <w:gridCol w:w="2359"/>
        <w:gridCol w:w="1076"/>
      </w:tblGrid>
      <w:tr w:rsidR="002D5125" w:rsidRPr="00D93281" w14:paraId="606163B6" w14:textId="77777777" w:rsidTr="008100CB">
        <w:trPr>
          <w:trHeight w:val="432"/>
          <w:jc w:val="center"/>
        </w:trPr>
        <w:tc>
          <w:tcPr>
            <w:tcW w:w="0" w:type="auto"/>
            <w:gridSpan w:val="5"/>
            <w:shd w:val="clear" w:color="auto" w:fill="DAE9F7" w:themeFill="text2" w:themeFillTint="1A"/>
            <w:vAlign w:val="center"/>
          </w:tcPr>
          <w:p w14:paraId="4388563E" w14:textId="77777777" w:rsidR="002D5125" w:rsidRPr="00D93281" w:rsidRDefault="002D5125" w:rsidP="00891939">
            <w:pPr>
              <w:spacing w:after="0"/>
              <w:jc w:val="center"/>
              <w:rPr>
                <w:rFonts w:ascii="Simplified Arabic" w:hAnsi="Simplified Arabic" w:cs="Simplified Arabic"/>
                <w:b/>
                <w:bCs/>
                <w:sz w:val="24"/>
                <w:szCs w:val="24"/>
                <w:rtl/>
              </w:rPr>
            </w:pPr>
            <w:r w:rsidRPr="00D93281">
              <w:rPr>
                <w:rFonts w:ascii="Simplified Arabic" w:hAnsi="Simplified Arabic" w:cs="Simplified Arabic"/>
                <w:b/>
                <w:bCs/>
                <w:sz w:val="24"/>
                <w:szCs w:val="24"/>
                <w:rtl/>
                <w:lang w:bidi="ar-EG"/>
              </w:rPr>
              <w:t>كفاءة التكاليف</w:t>
            </w:r>
          </w:p>
        </w:tc>
      </w:tr>
      <w:tr w:rsidR="002D5125" w:rsidRPr="00D93281" w14:paraId="130A95FB" w14:textId="77777777" w:rsidTr="00891939">
        <w:trPr>
          <w:trHeight w:val="432"/>
          <w:jc w:val="center"/>
        </w:trPr>
        <w:tc>
          <w:tcPr>
            <w:tcW w:w="2162" w:type="dxa"/>
            <w:shd w:val="clear" w:color="auto" w:fill="DAE9F7" w:themeFill="text2" w:themeFillTint="1A"/>
            <w:vAlign w:val="center"/>
          </w:tcPr>
          <w:p w14:paraId="133B1922" w14:textId="77777777" w:rsidR="002D5125" w:rsidRPr="00D93281" w:rsidRDefault="002D5125" w:rsidP="00891939">
            <w:pPr>
              <w:spacing w:after="0"/>
              <w:jc w:val="center"/>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rPr>
              <w:t>المؤشر</w:t>
            </w:r>
            <w:r w:rsidRPr="00D93281">
              <w:rPr>
                <w:rFonts w:ascii="Simplified Arabic" w:hAnsi="Simplified Arabic" w:cs="Simplified Arabic"/>
                <w:b/>
                <w:bCs/>
                <w:sz w:val="24"/>
                <w:szCs w:val="24"/>
              </w:rPr>
              <w:t xml:space="preserve"> (KPI)</w:t>
            </w:r>
          </w:p>
        </w:tc>
        <w:tc>
          <w:tcPr>
            <w:tcW w:w="3004" w:type="dxa"/>
            <w:shd w:val="clear" w:color="auto" w:fill="DAE9F7" w:themeFill="text2" w:themeFillTint="1A"/>
            <w:vAlign w:val="center"/>
          </w:tcPr>
          <w:p w14:paraId="5D3FE2ED" w14:textId="77777777" w:rsidR="002D5125" w:rsidRPr="00D93281" w:rsidRDefault="002D5125" w:rsidP="00891939">
            <w:pPr>
              <w:spacing w:after="0"/>
              <w:jc w:val="center"/>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rPr>
              <w:t>طريقة القياس</w:t>
            </w:r>
          </w:p>
        </w:tc>
        <w:tc>
          <w:tcPr>
            <w:tcW w:w="1567" w:type="dxa"/>
            <w:shd w:val="clear" w:color="auto" w:fill="DAE9F7" w:themeFill="text2" w:themeFillTint="1A"/>
            <w:vAlign w:val="center"/>
          </w:tcPr>
          <w:p w14:paraId="76F17310" w14:textId="77777777" w:rsidR="002D5125" w:rsidRPr="00D93281" w:rsidRDefault="002D5125" w:rsidP="00891939">
            <w:pPr>
              <w:spacing w:after="0"/>
              <w:jc w:val="center"/>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rPr>
              <w:t>الوحدة</w:t>
            </w:r>
          </w:p>
        </w:tc>
        <w:tc>
          <w:tcPr>
            <w:tcW w:w="2359" w:type="dxa"/>
            <w:shd w:val="clear" w:color="auto" w:fill="DAE9F7" w:themeFill="text2" w:themeFillTint="1A"/>
            <w:vAlign w:val="center"/>
          </w:tcPr>
          <w:p w14:paraId="27D82C44" w14:textId="77777777" w:rsidR="002D5125" w:rsidRPr="00D93281" w:rsidRDefault="002D5125" w:rsidP="00891939">
            <w:pPr>
              <w:spacing w:after="0"/>
              <w:jc w:val="center"/>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rPr>
              <w:t>مصدر البيانات</w:t>
            </w:r>
          </w:p>
        </w:tc>
        <w:tc>
          <w:tcPr>
            <w:tcW w:w="1076" w:type="dxa"/>
            <w:shd w:val="clear" w:color="auto" w:fill="DAE9F7" w:themeFill="text2" w:themeFillTint="1A"/>
            <w:vAlign w:val="center"/>
          </w:tcPr>
          <w:p w14:paraId="2B27057F" w14:textId="77777777" w:rsidR="002D5125" w:rsidRPr="00D93281" w:rsidRDefault="002D5125" w:rsidP="00891939">
            <w:pPr>
              <w:spacing w:after="0"/>
              <w:jc w:val="center"/>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rPr>
              <w:t>التكرار</w:t>
            </w:r>
          </w:p>
        </w:tc>
      </w:tr>
      <w:tr w:rsidR="002D5125" w:rsidRPr="00D93281" w14:paraId="5CCD26E2" w14:textId="77777777" w:rsidTr="00891939">
        <w:trPr>
          <w:jc w:val="center"/>
        </w:trPr>
        <w:tc>
          <w:tcPr>
            <w:tcW w:w="2162" w:type="dxa"/>
            <w:vAlign w:val="center"/>
          </w:tcPr>
          <w:p w14:paraId="1828848B"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متوسط تكلفة النقل للفرد</w:t>
            </w:r>
          </w:p>
        </w:tc>
        <w:tc>
          <w:tcPr>
            <w:tcW w:w="3004" w:type="dxa"/>
            <w:vAlign w:val="center"/>
          </w:tcPr>
          <w:p w14:paraId="65719179"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إجمالي الإنفاق على النقل (وقود، تذاكر، صيانة) ÷ عدد السكان</w:t>
            </w:r>
          </w:p>
        </w:tc>
        <w:tc>
          <w:tcPr>
            <w:tcW w:w="1567" w:type="dxa"/>
            <w:vAlign w:val="center"/>
          </w:tcPr>
          <w:p w14:paraId="50E6CC03"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جنيه/فرد/سنة</w:t>
            </w:r>
          </w:p>
        </w:tc>
        <w:tc>
          <w:tcPr>
            <w:tcW w:w="2359" w:type="dxa"/>
            <w:vAlign w:val="center"/>
          </w:tcPr>
          <w:p w14:paraId="412D6F00"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الجهاز المركزي للتعبئة العامة والإحصاء، مسوح الأسر</w:t>
            </w:r>
          </w:p>
        </w:tc>
        <w:tc>
          <w:tcPr>
            <w:tcW w:w="1076" w:type="dxa"/>
            <w:vAlign w:val="center"/>
          </w:tcPr>
          <w:p w14:paraId="070819A9"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سنوي</w:t>
            </w:r>
          </w:p>
        </w:tc>
      </w:tr>
      <w:tr w:rsidR="002D5125" w:rsidRPr="00D93281" w14:paraId="3E4547BB" w14:textId="77777777" w:rsidTr="00891939">
        <w:trPr>
          <w:jc w:val="center"/>
        </w:trPr>
        <w:tc>
          <w:tcPr>
            <w:tcW w:w="2162" w:type="dxa"/>
            <w:vAlign w:val="center"/>
          </w:tcPr>
          <w:p w14:paraId="455998AC"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تكلفة صيانة الطرق لكل كيلومتر</w:t>
            </w:r>
          </w:p>
        </w:tc>
        <w:tc>
          <w:tcPr>
            <w:tcW w:w="3004" w:type="dxa"/>
            <w:vAlign w:val="center"/>
          </w:tcPr>
          <w:p w14:paraId="1942DFE5"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إجمالي الإنفاق على صيانة الطرق ÷ إجمالي أطوال شبكة الطرق</w:t>
            </w:r>
          </w:p>
        </w:tc>
        <w:tc>
          <w:tcPr>
            <w:tcW w:w="1567" w:type="dxa"/>
            <w:vAlign w:val="center"/>
          </w:tcPr>
          <w:p w14:paraId="35940CC3"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جنيه/كم/سنة</w:t>
            </w:r>
          </w:p>
        </w:tc>
        <w:tc>
          <w:tcPr>
            <w:tcW w:w="2359" w:type="dxa"/>
            <w:vAlign w:val="center"/>
          </w:tcPr>
          <w:p w14:paraId="0BBA7401"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وزارة النقل، الهيئة العامة للطرق والكباري</w:t>
            </w:r>
          </w:p>
        </w:tc>
        <w:tc>
          <w:tcPr>
            <w:tcW w:w="1076" w:type="dxa"/>
            <w:vAlign w:val="center"/>
          </w:tcPr>
          <w:p w14:paraId="0B00F1B4"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سنوي</w:t>
            </w:r>
          </w:p>
        </w:tc>
      </w:tr>
      <w:tr w:rsidR="002D5125" w:rsidRPr="00D93281" w14:paraId="1A9776AF" w14:textId="77777777" w:rsidTr="00891939">
        <w:trPr>
          <w:jc w:val="center"/>
        </w:trPr>
        <w:tc>
          <w:tcPr>
            <w:tcW w:w="2162" w:type="dxa"/>
            <w:vAlign w:val="center"/>
          </w:tcPr>
          <w:p w14:paraId="02DD9366"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العائد على الاستثمار</w:t>
            </w:r>
            <w:r w:rsidRPr="00891939">
              <w:rPr>
                <w:rFonts w:ascii="Simplified Arabic" w:hAnsi="Simplified Arabic" w:cs="Simplified Arabic"/>
              </w:rPr>
              <w:t xml:space="preserve"> (ROI)</w:t>
            </w:r>
          </w:p>
        </w:tc>
        <w:tc>
          <w:tcPr>
            <w:tcW w:w="3004" w:type="dxa"/>
            <w:vAlign w:val="center"/>
          </w:tcPr>
          <w:p w14:paraId="096C67F4"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(صافي العائد من المشروع – تكلفة الاستثمار) ÷ تكلفة الاستثمار × 100</w:t>
            </w:r>
          </w:p>
        </w:tc>
        <w:tc>
          <w:tcPr>
            <w:tcW w:w="1567" w:type="dxa"/>
            <w:vAlign w:val="center"/>
          </w:tcPr>
          <w:p w14:paraId="1EDCC274"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Pr>
              <w:t>%</w:t>
            </w:r>
          </w:p>
        </w:tc>
        <w:tc>
          <w:tcPr>
            <w:tcW w:w="2359" w:type="dxa"/>
            <w:vAlign w:val="center"/>
          </w:tcPr>
          <w:p w14:paraId="161C9933"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وزارة المالية، تقييمات المشروعات</w:t>
            </w:r>
          </w:p>
        </w:tc>
        <w:tc>
          <w:tcPr>
            <w:tcW w:w="1076" w:type="dxa"/>
            <w:vAlign w:val="center"/>
          </w:tcPr>
          <w:p w14:paraId="622E058A"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عند اكتمال المشروع + دوري</w:t>
            </w:r>
          </w:p>
        </w:tc>
      </w:tr>
      <w:tr w:rsidR="002D5125" w:rsidRPr="00D93281" w14:paraId="3C3F5822" w14:textId="77777777" w:rsidTr="00891939">
        <w:trPr>
          <w:jc w:val="center"/>
        </w:trPr>
        <w:tc>
          <w:tcPr>
            <w:tcW w:w="2162" w:type="dxa"/>
            <w:vAlign w:val="center"/>
          </w:tcPr>
          <w:p w14:paraId="3FB0D6D0"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تكلفة الازدحام لكل فرد</w:t>
            </w:r>
          </w:p>
        </w:tc>
        <w:tc>
          <w:tcPr>
            <w:tcW w:w="3004" w:type="dxa"/>
            <w:vAlign w:val="center"/>
          </w:tcPr>
          <w:p w14:paraId="7E2DCF16"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قيمة الوقت والوقود المهدر ÷ عدد السكان</w:t>
            </w:r>
          </w:p>
        </w:tc>
        <w:tc>
          <w:tcPr>
            <w:tcW w:w="1567" w:type="dxa"/>
            <w:vAlign w:val="center"/>
          </w:tcPr>
          <w:p w14:paraId="3E6E83EA"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جنيه/فرد/سنة</w:t>
            </w:r>
          </w:p>
        </w:tc>
        <w:tc>
          <w:tcPr>
            <w:tcW w:w="2359" w:type="dxa"/>
            <w:vAlign w:val="center"/>
          </w:tcPr>
          <w:p w14:paraId="30C78AD7"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البنك الدولي، وزارة النقل، تقديرات</w:t>
            </w:r>
          </w:p>
        </w:tc>
        <w:tc>
          <w:tcPr>
            <w:tcW w:w="1076" w:type="dxa"/>
            <w:vAlign w:val="center"/>
          </w:tcPr>
          <w:p w14:paraId="722623FB"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كل 2-3 سنوات</w:t>
            </w:r>
          </w:p>
        </w:tc>
      </w:tr>
      <w:tr w:rsidR="002D5125" w:rsidRPr="00D93281" w14:paraId="537B7402" w14:textId="77777777" w:rsidTr="008100CB">
        <w:trPr>
          <w:jc w:val="center"/>
        </w:trPr>
        <w:tc>
          <w:tcPr>
            <w:tcW w:w="0" w:type="auto"/>
            <w:gridSpan w:val="5"/>
            <w:shd w:val="clear" w:color="auto" w:fill="DAE9F7" w:themeFill="text2" w:themeFillTint="1A"/>
            <w:vAlign w:val="center"/>
          </w:tcPr>
          <w:p w14:paraId="6524E53E" w14:textId="77777777" w:rsidR="002D5125" w:rsidRPr="00D93281" w:rsidRDefault="002D5125" w:rsidP="00891939">
            <w:pPr>
              <w:spacing w:after="0"/>
              <w:jc w:val="center"/>
              <w:rPr>
                <w:rFonts w:ascii="Simplified Arabic" w:hAnsi="Simplified Arabic" w:cs="Simplified Arabic"/>
                <w:b/>
                <w:bCs/>
                <w:sz w:val="24"/>
                <w:szCs w:val="24"/>
                <w:rtl/>
              </w:rPr>
            </w:pPr>
            <w:r w:rsidRPr="00D93281">
              <w:rPr>
                <w:rFonts w:ascii="Simplified Arabic" w:hAnsi="Simplified Arabic" w:cs="Simplified Arabic"/>
                <w:b/>
                <w:bCs/>
                <w:sz w:val="24"/>
                <w:szCs w:val="24"/>
                <w:rtl/>
                <w:lang w:bidi="ar-EG"/>
              </w:rPr>
              <w:lastRenderedPageBreak/>
              <w:t>زمن الرحلة (</w:t>
            </w:r>
            <w:r w:rsidRPr="00D93281">
              <w:rPr>
                <w:rFonts w:ascii="Simplified Arabic" w:hAnsi="Simplified Arabic" w:cs="Simplified Arabic"/>
                <w:b/>
                <w:bCs/>
                <w:sz w:val="24"/>
                <w:szCs w:val="24"/>
                <w:lang w:bidi="ar-EG"/>
              </w:rPr>
              <w:t>Travel Time</w:t>
            </w:r>
            <w:r w:rsidRPr="00D93281">
              <w:rPr>
                <w:rFonts w:ascii="Simplified Arabic" w:hAnsi="Simplified Arabic" w:cs="Simplified Arabic"/>
                <w:b/>
                <w:bCs/>
                <w:sz w:val="24"/>
                <w:szCs w:val="24"/>
                <w:rtl/>
                <w:lang w:bidi="ar-EG"/>
              </w:rPr>
              <w:t>)</w:t>
            </w:r>
          </w:p>
        </w:tc>
      </w:tr>
      <w:tr w:rsidR="002D5125" w:rsidRPr="00D93281" w14:paraId="21B1ED81" w14:textId="77777777" w:rsidTr="00891939">
        <w:trPr>
          <w:jc w:val="center"/>
        </w:trPr>
        <w:tc>
          <w:tcPr>
            <w:tcW w:w="2162" w:type="dxa"/>
            <w:vAlign w:val="center"/>
          </w:tcPr>
          <w:p w14:paraId="421E4D90"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متوسط زمن الرحلة خلال ساعة الذروة</w:t>
            </w:r>
          </w:p>
        </w:tc>
        <w:tc>
          <w:tcPr>
            <w:tcW w:w="3004" w:type="dxa"/>
            <w:vAlign w:val="center"/>
          </w:tcPr>
          <w:p w14:paraId="1F92692D"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متوسط الزمن المستغرق لقطع مسافة ثابتة (مثلاً 10 كم) في وسط المدينة</w:t>
            </w:r>
          </w:p>
        </w:tc>
        <w:tc>
          <w:tcPr>
            <w:tcW w:w="1567" w:type="dxa"/>
            <w:vAlign w:val="center"/>
          </w:tcPr>
          <w:p w14:paraId="4ED9B159"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دقيقة/رحلة</w:t>
            </w:r>
          </w:p>
        </w:tc>
        <w:tc>
          <w:tcPr>
            <w:tcW w:w="2359" w:type="dxa"/>
            <w:vAlign w:val="center"/>
          </w:tcPr>
          <w:p w14:paraId="1075808C"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بيانات</w:t>
            </w:r>
            <w:r w:rsidRPr="00891939">
              <w:rPr>
                <w:rFonts w:ascii="Simplified Arabic" w:hAnsi="Simplified Arabic" w:cs="Simplified Arabic"/>
              </w:rPr>
              <w:t xml:space="preserve"> GPS</w:t>
            </w:r>
            <w:r w:rsidRPr="00891939">
              <w:rPr>
                <w:rFonts w:ascii="Simplified Arabic" w:hAnsi="Simplified Arabic" w:cs="Simplified Arabic"/>
                <w:rtl/>
              </w:rPr>
              <w:t>، كاميرات المرور، تطبيقات الملاحة</w:t>
            </w:r>
          </w:p>
        </w:tc>
        <w:tc>
          <w:tcPr>
            <w:tcW w:w="1076" w:type="dxa"/>
            <w:vAlign w:val="center"/>
          </w:tcPr>
          <w:p w14:paraId="06D12CD7"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شهري</w:t>
            </w:r>
          </w:p>
        </w:tc>
      </w:tr>
      <w:tr w:rsidR="002D5125" w:rsidRPr="00D93281" w14:paraId="0A2C0214" w14:textId="77777777" w:rsidTr="00891939">
        <w:trPr>
          <w:jc w:val="center"/>
        </w:trPr>
        <w:tc>
          <w:tcPr>
            <w:tcW w:w="2162" w:type="dxa"/>
            <w:vAlign w:val="center"/>
          </w:tcPr>
          <w:p w14:paraId="41F12696"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مؤشر التأخير</w:t>
            </w:r>
            <w:r w:rsidRPr="00891939">
              <w:rPr>
                <w:rFonts w:ascii="Simplified Arabic" w:hAnsi="Simplified Arabic" w:cs="Simplified Arabic"/>
              </w:rPr>
              <w:t xml:space="preserve"> (Delay Index)</w:t>
            </w:r>
          </w:p>
        </w:tc>
        <w:tc>
          <w:tcPr>
            <w:tcW w:w="3004" w:type="dxa"/>
            <w:vAlign w:val="center"/>
          </w:tcPr>
          <w:p w14:paraId="5B620F39"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(زمن الرحلة الفعلي – زمن الرحلة في ظل انسيابية حرة) ÷ زمن الرحلة في ظل انسيابية حرة × 100</w:t>
            </w:r>
          </w:p>
        </w:tc>
        <w:tc>
          <w:tcPr>
            <w:tcW w:w="1567" w:type="dxa"/>
            <w:vAlign w:val="center"/>
          </w:tcPr>
          <w:p w14:paraId="5BEEE987"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Pr>
              <w:t>%</w:t>
            </w:r>
          </w:p>
        </w:tc>
        <w:tc>
          <w:tcPr>
            <w:tcW w:w="2359" w:type="dxa"/>
            <w:vAlign w:val="center"/>
          </w:tcPr>
          <w:p w14:paraId="7781C87D"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نماذج محاكاة المرور، بيانات حلقية</w:t>
            </w:r>
          </w:p>
        </w:tc>
        <w:tc>
          <w:tcPr>
            <w:tcW w:w="1076" w:type="dxa"/>
            <w:vAlign w:val="center"/>
          </w:tcPr>
          <w:p w14:paraId="48F56B8E"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شهري</w:t>
            </w:r>
          </w:p>
        </w:tc>
      </w:tr>
      <w:tr w:rsidR="002D5125" w:rsidRPr="00D93281" w14:paraId="12E1264B" w14:textId="77777777" w:rsidTr="00891939">
        <w:trPr>
          <w:jc w:val="center"/>
        </w:trPr>
        <w:tc>
          <w:tcPr>
            <w:tcW w:w="2162" w:type="dxa"/>
            <w:vAlign w:val="center"/>
          </w:tcPr>
          <w:p w14:paraId="5558646C"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زمن نقل البضائع بين المحافظات الرئيسية</w:t>
            </w:r>
          </w:p>
        </w:tc>
        <w:tc>
          <w:tcPr>
            <w:tcW w:w="3004" w:type="dxa"/>
            <w:vAlign w:val="center"/>
          </w:tcPr>
          <w:p w14:paraId="3B11750D"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متوسط الزمن المستغرق لنقل حمولة نموذجية بين مدينتين (مثلاً القاهرة – الإسكندرية)</w:t>
            </w:r>
          </w:p>
        </w:tc>
        <w:tc>
          <w:tcPr>
            <w:tcW w:w="1567" w:type="dxa"/>
            <w:vAlign w:val="center"/>
          </w:tcPr>
          <w:p w14:paraId="27C44A31"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ساعات</w:t>
            </w:r>
          </w:p>
        </w:tc>
        <w:tc>
          <w:tcPr>
            <w:tcW w:w="2359" w:type="dxa"/>
            <w:vAlign w:val="center"/>
          </w:tcPr>
          <w:p w14:paraId="305F04CE"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وزارة النقل، شركات النقل</w:t>
            </w:r>
          </w:p>
        </w:tc>
        <w:tc>
          <w:tcPr>
            <w:tcW w:w="1076" w:type="dxa"/>
            <w:vAlign w:val="center"/>
          </w:tcPr>
          <w:p w14:paraId="484825DB"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ربع سنوي</w:t>
            </w:r>
          </w:p>
        </w:tc>
      </w:tr>
      <w:tr w:rsidR="002D5125" w:rsidRPr="00D93281" w14:paraId="64F3C086" w14:textId="77777777" w:rsidTr="008100CB">
        <w:trPr>
          <w:jc w:val="center"/>
        </w:trPr>
        <w:tc>
          <w:tcPr>
            <w:tcW w:w="0" w:type="auto"/>
            <w:gridSpan w:val="5"/>
            <w:shd w:val="clear" w:color="auto" w:fill="DAE9F7" w:themeFill="text2" w:themeFillTint="1A"/>
            <w:vAlign w:val="center"/>
          </w:tcPr>
          <w:p w14:paraId="6286B5A7" w14:textId="77777777" w:rsidR="002D5125" w:rsidRPr="00D93281" w:rsidRDefault="002D5125" w:rsidP="00891939">
            <w:pPr>
              <w:spacing w:after="0"/>
              <w:jc w:val="center"/>
              <w:rPr>
                <w:rFonts w:ascii="Simplified Arabic" w:hAnsi="Simplified Arabic" w:cs="Simplified Arabic"/>
                <w:b/>
                <w:bCs/>
                <w:sz w:val="24"/>
                <w:szCs w:val="24"/>
                <w:rtl/>
              </w:rPr>
            </w:pPr>
            <w:r w:rsidRPr="00D93281">
              <w:rPr>
                <w:rFonts w:ascii="Simplified Arabic" w:hAnsi="Simplified Arabic" w:cs="Simplified Arabic"/>
                <w:b/>
                <w:bCs/>
                <w:sz w:val="24"/>
                <w:szCs w:val="24"/>
                <w:rtl/>
                <w:lang w:bidi="ar-EG"/>
              </w:rPr>
              <w:t>خفض الحوادث (</w:t>
            </w:r>
            <w:r w:rsidRPr="00D93281">
              <w:rPr>
                <w:rFonts w:ascii="Simplified Arabic" w:hAnsi="Simplified Arabic" w:cs="Simplified Arabic"/>
                <w:b/>
                <w:bCs/>
                <w:sz w:val="24"/>
                <w:szCs w:val="24"/>
                <w:lang w:bidi="ar-EG"/>
              </w:rPr>
              <w:t>Accident Reduction</w:t>
            </w:r>
            <w:r w:rsidRPr="00D93281">
              <w:rPr>
                <w:rFonts w:ascii="Simplified Arabic" w:hAnsi="Simplified Arabic" w:cs="Simplified Arabic"/>
                <w:b/>
                <w:bCs/>
                <w:sz w:val="24"/>
                <w:szCs w:val="24"/>
                <w:rtl/>
                <w:lang w:bidi="ar-EG"/>
              </w:rPr>
              <w:t>)</w:t>
            </w:r>
          </w:p>
        </w:tc>
      </w:tr>
      <w:tr w:rsidR="002D5125" w:rsidRPr="00D93281" w14:paraId="0A3C7E18" w14:textId="77777777" w:rsidTr="00891939">
        <w:trPr>
          <w:jc w:val="center"/>
        </w:trPr>
        <w:tc>
          <w:tcPr>
            <w:tcW w:w="2162" w:type="dxa"/>
            <w:vAlign w:val="center"/>
          </w:tcPr>
          <w:p w14:paraId="762DD45B"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معدل الوفيات الناجمة عن حوادث الطرق</w:t>
            </w:r>
          </w:p>
        </w:tc>
        <w:tc>
          <w:tcPr>
            <w:tcW w:w="3004" w:type="dxa"/>
            <w:vAlign w:val="center"/>
          </w:tcPr>
          <w:p w14:paraId="573894AD"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عدد الوفيات لكل 100,000 نسمة</w:t>
            </w:r>
          </w:p>
        </w:tc>
        <w:tc>
          <w:tcPr>
            <w:tcW w:w="1567" w:type="dxa"/>
            <w:vAlign w:val="center"/>
          </w:tcPr>
          <w:p w14:paraId="30ACA729"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وفاة/100,000 نسمة</w:t>
            </w:r>
          </w:p>
        </w:tc>
        <w:tc>
          <w:tcPr>
            <w:tcW w:w="2359" w:type="dxa"/>
            <w:vAlign w:val="center"/>
          </w:tcPr>
          <w:p w14:paraId="6A95A277"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الإدارة العامة للمرور، وزارة الصحة</w:t>
            </w:r>
          </w:p>
        </w:tc>
        <w:tc>
          <w:tcPr>
            <w:tcW w:w="1076" w:type="dxa"/>
            <w:vAlign w:val="center"/>
          </w:tcPr>
          <w:p w14:paraId="09868F84"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سنوي</w:t>
            </w:r>
          </w:p>
        </w:tc>
      </w:tr>
      <w:tr w:rsidR="002D5125" w:rsidRPr="00D93281" w14:paraId="488A1145" w14:textId="77777777" w:rsidTr="00891939">
        <w:trPr>
          <w:jc w:val="center"/>
        </w:trPr>
        <w:tc>
          <w:tcPr>
            <w:tcW w:w="2162" w:type="dxa"/>
            <w:vAlign w:val="center"/>
          </w:tcPr>
          <w:p w14:paraId="4DBE089A"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معدل الإصابات الخطيرة</w:t>
            </w:r>
          </w:p>
        </w:tc>
        <w:tc>
          <w:tcPr>
            <w:tcW w:w="3004" w:type="dxa"/>
            <w:vAlign w:val="center"/>
          </w:tcPr>
          <w:p w14:paraId="0E5CEA65"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عدد الإصابات الخطيرة لكل 100,000 نسمة</w:t>
            </w:r>
          </w:p>
        </w:tc>
        <w:tc>
          <w:tcPr>
            <w:tcW w:w="1567" w:type="dxa"/>
            <w:vAlign w:val="center"/>
          </w:tcPr>
          <w:p w14:paraId="1D98CE21"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إصابة/100,000 نسمة</w:t>
            </w:r>
          </w:p>
        </w:tc>
        <w:tc>
          <w:tcPr>
            <w:tcW w:w="2359" w:type="dxa"/>
            <w:vAlign w:val="center"/>
          </w:tcPr>
          <w:p w14:paraId="0A288CA0"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الإدارة العامة للمرور</w:t>
            </w:r>
          </w:p>
        </w:tc>
        <w:tc>
          <w:tcPr>
            <w:tcW w:w="1076" w:type="dxa"/>
            <w:vAlign w:val="center"/>
          </w:tcPr>
          <w:p w14:paraId="50A79849"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سنوي</w:t>
            </w:r>
          </w:p>
        </w:tc>
      </w:tr>
      <w:tr w:rsidR="002D5125" w:rsidRPr="00D93281" w14:paraId="086BCBDC" w14:textId="77777777" w:rsidTr="00891939">
        <w:trPr>
          <w:jc w:val="center"/>
        </w:trPr>
        <w:tc>
          <w:tcPr>
            <w:tcW w:w="2162" w:type="dxa"/>
            <w:vAlign w:val="center"/>
          </w:tcPr>
          <w:p w14:paraId="73C55B5B"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معدل الحوادث لكل مليون مركبة-كم</w:t>
            </w:r>
          </w:p>
        </w:tc>
        <w:tc>
          <w:tcPr>
            <w:tcW w:w="3004" w:type="dxa"/>
            <w:vAlign w:val="center"/>
          </w:tcPr>
          <w:p w14:paraId="754EA359"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عدد الحوادث ÷ (عدد المركبات × متوسط المسافة المقطوعة)</w:t>
            </w:r>
          </w:p>
        </w:tc>
        <w:tc>
          <w:tcPr>
            <w:tcW w:w="1567" w:type="dxa"/>
            <w:vAlign w:val="center"/>
          </w:tcPr>
          <w:p w14:paraId="64DD7FBF"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حادث/مليون مركبة-كم</w:t>
            </w:r>
          </w:p>
        </w:tc>
        <w:tc>
          <w:tcPr>
            <w:tcW w:w="2359" w:type="dxa"/>
            <w:vAlign w:val="center"/>
          </w:tcPr>
          <w:p w14:paraId="207AAA51"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الإدارة العامة للمرور، تقديرات</w:t>
            </w:r>
          </w:p>
        </w:tc>
        <w:tc>
          <w:tcPr>
            <w:tcW w:w="1076" w:type="dxa"/>
            <w:vAlign w:val="center"/>
          </w:tcPr>
          <w:p w14:paraId="1CE4966E"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سنوي</w:t>
            </w:r>
          </w:p>
        </w:tc>
      </w:tr>
      <w:tr w:rsidR="002D5125" w:rsidRPr="00D93281" w14:paraId="65E78AAC" w14:textId="77777777" w:rsidTr="00891939">
        <w:trPr>
          <w:jc w:val="center"/>
        </w:trPr>
        <w:tc>
          <w:tcPr>
            <w:tcW w:w="2162" w:type="dxa"/>
            <w:vAlign w:val="center"/>
          </w:tcPr>
          <w:p w14:paraId="2A787EDB"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مؤشر شدة الحادث</w:t>
            </w:r>
          </w:p>
        </w:tc>
        <w:tc>
          <w:tcPr>
            <w:tcW w:w="3004" w:type="dxa"/>
            <w:vAlign w:val="center"/>
          </w:tcPr>
          <w:p w14:paraId="6BA7596B"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عدد الوفيات ÷ عدد الحوادث</w:t>
            </w:r>
          </w:p>
        </w:tc>
        <w:tc>
          <w:tcPr>
            <w:tcW w:w="1567" w:type="dxa"/>
            <w:vAlign w:val="center"/>
          </w:tcPr>
          <w:p w14:paraId="0E1E511D"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نسبة</w:t>
            </w:r>
          </w:p>
        </w:tc>
        <w:tc>
          <w:tcPr>
            <w:tcW w:w="2359" w:type="dxa"/>
            <w:vAlign w:val="center"/>
          </w:tcPr>
          <w:p w14:paraId="3C1A8719"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الإدارة العامة للمرور</w:t>
            </w:r>
          </w:p>
        </w:tc>
        <w:tc>
          <w:tcPr>
            <w:tcW w:w="1076" w:type="dxa"/>
            <w:vAlign w:val="center"/>
          </w:tcPr>
          <w:p w14:paraId="60BDA172"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سنوي</w:t>
            </w:r>
          </w:p>
        </w:tc>
      </w:tr>
    </w:tbl>
    <w:p w14:paraId="209F7885" w14:textId="7C755B1E" w:rsidR="002D5125" w:rsidRPr="00891939" w:rsidRDefault="008100CB" w:rsidP="00891939">
      <w:pPr>
        <w:spacing w:after="200"/>
        <w:ind w:left="360"/>
        <w:rPr>
          <w:rFonts w:ascii="Simplified Arabic" w:hAnsi="Simplified Arabic" w:cs="Simplified Arabic"/>
          <w:b/>
          <w:bCs/>
          <w:sz w:val="24"/>
          <w:szCs w:val="24"/>
          <w:rtl/>
          <w:lang w:bidi="ar-EG"/>
        </w:rPr>
      </w:pPr>
      <w:r w:rsidRPr="00D93281">
        <w:rPr>
          <w:rFonts w:ascii="Simplified Arabic" w:hAnsi="Simplified Arabic" w:cs="Simplified Arabic" w:hint="cs"/>
          <w:b/>
          <w:bCs/>
          <w:sz w:val="24"/>
          <w:szCs w:val="24"/>
          <w:rtl/>
          <w:lang w:bidi="ar-EG"/>
        </w:rPr>
        <w:t>المصدر:</w:t>
      </w:r>
      <w:r w:rsidR="00D40D42" w:rsidRPr="00D93281">
        <w:rPr>
          <w:rFonts w:ascii="Simplified Arabic" w:hAnsi="Simplified Arabic" w:cs="Simplified Arabic"/>
          <w:sz w:val="24"/>
          <w:szCs w:val="24"/>
          <w:rtl/>
        </w:rPr>
        <w:t>إعداد الباحث اعتماداً على مسوح الجهاز المركزي للتعبئة العامة والإحصاء، وبيانات وزارة النقل والإدارة العامة للمرور</w:t>
      </w:r>
      <w:r w:rsidR="00891939">
        <w:rPr>
          <w:rFonts w:ascii="Simplified Arabic" w:hAnsi="Simplified Arabic" w:cs="Simplified Arabic"/>
          <w:b/>
          <w:bCs/>
          <w:sz w:val="24"/>
          <w:szCs w:val="24"/>
          <w:rtl/>
        </w:rPr>
        <w:br/>
      </w:r>
      <w:r w:rsidR="002D5125" w:rsidRPr="00D93281">
        <w:rPr>
          <w:rFonts w:ascii="Simplified Arabic" w:hAnsi="Simplified Arabic" w:cs="Simplified Arabic"/>
          <w:sz w:val="24"/>
          <w:szCs w:val="24"/>
          <w:rtl/>
          <w:lang w:bidi="ar-EG"/>
        </w:rPr>
        <w:t xml:space="preserve">تشير هذه النتائج </w:t>
      </w:r>
      <w:r w:rsidR="002D5125" w:rsidRPr="00D93281">
        <w:rPr>
          <w:rFonts w:ascii="Simplified Arabic" w:hAnsi="Simplified Arabic" w:cs="Simplified Arabic" w:hint="cs"/>
          <w:sz w:val="24"/>
          <w:szCs w:val="24"/>
          <w:rtl/>
          <w:lang w:bidi="ar-EG"/>
        </w:rPr>
        <w:t xml:space="preserve">في جدول (10) </w:t>
      </w:r>
      <w:r w:rsidR="002D5125" w:rsidRPr="00D93281">
        <w:rPr>
          <w:rFonts w:ascii="Simplified Arabic" w:hAnsi="Simplified Arabic" w:cs="Simplified Arabic"/>
          <w:sz w:val="24"/>
          <w:szCs w:val="24"/>
          <w:rtl/>
          <w:lang w:bidi="ar-EG"/>
        </w:rPr>
        <w:t>إلى عائد اقتصادي كبير على</w:t>
      </w:r>
      <w:r w:rsidR="00891939">
        <w:rPr>
          <w:rFonts w:ascii="Simplified Arabic" w:hAnsi="Simplified Arabic" w:cs="Simplified Arabic" w:hint="cs"/>
          <w:sz w:val="24"/>
          <w:szCs w:val="24"/>
          <w:rtl/>
          <w:lang w:bidi="ar-EG"/>
        </w:rPr>
        <w:t xml:space="preserve"> </w:t>
      </w:r>
      <w:r w:rsidR="002D5125" w:rsidRPr="00D93281">
        <w:rPr>
          <w:rFonts w:ascii="Simplified Arabic" w:hAnsi="Simplified Arabic" w:cs="Simplified Arabic"/>
          <w:sz w:val="24"/>
          <w:szCs w:val="24"/>
          <w:rtl/>
          <w:lang w:bidi="ar-EG"/>
        </w:rPr>
        <w:t>الاستثمار (</w:t>
      </w:r>
      <w:r w:rsidR="002D5125" w:rsidRPr="00D93281">
        <w:rPr>
          <w:rFonts w:ascii="Simplified Arabic" w:hAnsi="Simplified Arabic" w:cs="Simplified Arabic"/>
          <w:sz w:val="24"/>
          <w:szCs w:val="24"/>
          <w:lang w:bidi="ar-EG"/>
        </w:rPr>
        <w:t>ROI</w:t>
      </w:r>
      <w:r w:rsidR="002D5125" w:rsidRPr="00D93281">
        <w:rPr>
          <w:rFonts w:ascii="Simplified Arabic" w:hAnsi="Simplified Arabic" w:cs="Simplified Arabic"/>
          <w:sz w:val="24"/>
          <w:szCs w:val="24"/>
          <w:rtl/>
          <w:lang w:bidi="ar-EG"/>
        </w:rPr>
        <w:t xml:space="preserve">مرتفع)، حيث أن التوفير السنوي في استهلاك الوقود (8 مليارات دولار) يعادل حوالي2.5 ضعف إجمالي الاستثمارات المنفذة (300 مليار جنيه </w:t>
      </w:r>
      <w:r w:rsidR="002D5125" w:rsidRPr="00D93281">
        <w:rPr>
          <w:rFonts w:ascii="Cambria Math" w:hAnsi="Cambria Math" w:cs="Cambria Math" w:hint="cs"/>
          <w:sz w:val="24"/>
          <w:szCs w:val="24"/>
          <w:rtl/>
          <w:lang w:bidi="ar-EG"/>
        </w:rPr>
        <w:t>≈</w:t>
      </w:r>
      <w:r w:rsidR="002D5125" w:rsidRPr="00D93281">
        <w:rPr>
          <w:rFonts w:ascii="Simplified Arabic" w:hAnsi="Simplified Arabic" w:cs="Simplified Arabic"/>
          <w:sz w:val="24"/>
          <w:szCs w:val="24"/>
          <w:rtl/>
          <w:lang w:bidi="ar-EG"/>
        </w:rPr>
        <w:t xml:space="preserve"> 10 </w:t>
      </w:r>
      <w:r w:rsidR="002D5125" w:rsidRPr="00D93281">
        <w:rPr>
          <w:rFonts w:ascii="Simplified Arabic" w:hAnsi="Simplified Arabic" w:cs="Simplified Arabic" w:hint="cs"/>
          <w:sz w:val="24"/>
          <w:szCs w:val="24"/>
          <w:rtl/>
          <w:lang w:bidi="ar-EG"/>
        </w:rPr>
        <w:t>مليارات</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دولار</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خلال فترة</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زمنية</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قصيرة</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نسبياً</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أقل</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من</w:t>
      </w:r>
      <w:r w:rsidR="002D5125" w:rsidRPr="00D93281">
        <w:rPr>
          <w:rFonts w:ascii="Simplified Arabic" w:hAnsi="Simplified Arabic" w:cs="Simplified Arabic"/>
          <w:sz w:val="24"/>
          <w:szCs w:val="24"/>
          <w:rtl/>
          <w:lang w:bidi="ar-EG"/>
        </w:rPr>
        <w:t xml:space="preserve"> 10 </w:t>
      </w:r>
      <w:r w:rsidR="002D5125" w:rsidRPr="00D93281">
        <w:rPr>
          <w:rFonts w:ascii="Simplified Arabic" w:hAnsi="Simplified Arabic" w:cs="Simplified Arabic" w:hint="cs"/>
          <w:sz w:val="24"/>
          <w:szCs w:val="24"/>
          <w:rtl/>
          <w:lang w:bidi="ar-EG"/>
        </w:rPr>
        <w:t>سنوات</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هذا</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العائد</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المرتفع</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يؤكد</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أن</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الاستثمار</w:t>
      </w:r>
      <w:r w:rsidR="00A758AE" w:rsidRPr="00D93281">
        <w:rPr>
          <w:rFonts w:ascii="Simplified Arabic" w:hAnsi="Simplified Arabic" w:cs="Simplified Arabic"/>
          <w:sz w:val="24"/>
          <w:szCs w:val="24"/>
          <w:lang w:bidi="ar-EG"/>
        </w:rPr>
        <w:t xml:space="preserve"> </w:t>
      </w:r>
      <w:r w:rsidR="002D5125" w:rsidRPr="00D93281">
        <w:rPr>
          <w:rFonts w:ascii="Simplified Arabic" w:hAnsi="Simplified Arabic" w:cs="Simplified Arabic" w:hint="cs"/>
          <w:sz w:val="24"/>
          <w:szCs w:val="24"/>
          <w:rtl/>
          <w:lang w:bidi="ar-EG"/>
        </w:rPr>
        <w:t>في</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تطوير</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البنية</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التحتية</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للطرق</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هو</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استثمار</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ذكي</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وفعال</w:t>
      </w:r>
      <w:r w:rsidR="002D5125" w:rsidRPr="00D93281">
        <w:rPr>
          <w:rFonts w:ascii="Simplified Arabic" w:hAnsi="Simplified Arabic" w:cs="Simplified Arabic"/>
          <w:sz w:val="24"/>
          <w:szCs w:val="24"/>
          <w:rtl/>
          <w:lang w:bidi="ar-EG"/>
        </w:rPr>
        <w:t xml:space="preserve"> </w:t>
      </w:r>
      <w:r w:rsidR="002D5125" w:rsidRPr="00D93281">
        <w:rPr>
          <w:rFonts w:ascii="Simplified Arabic" w:hAnsi="Simplified Arabic" w:cs="Simplified Arabic" w:hint="cs"/>
          <w:sz w:val="24"/>
          <w:szCs w:val="24"/>
          <w:rtl/>
          <w:lang w:bidi="ar-EG"/>
        </w:rPr>
        <w:t>اقتصادياً</w:t>
      </w:r>
      <w:r w:rsidR="002D5125" w:rsidRPr="00D93281">
        <w:rPr>
          <w:rFonts w:ascii="Simplified Arabic" w:hAnsi="Simplified Arabic" w:cs="Simplified Arabic"/>
          <w:b/>
          <w:bCs/>
          <w:sz w:val="24"/>
          <w:szCs w:val="24"/>
          <w:rtl/>
          <w:lang w:bidi="ar-EG"/>
        </w:rPr>
        <w:br/>
        <w:t>ثانياً: المؤشرات البيئية (</w:t>
      </w:r>
      <w:r w:rsidR="002D5125" w:rsidRPr="00D93281">
        <w:rPr>
          <w:rFonts w:ascii="Simplified Arabic" w:hAnsi="Simplified Arabic" w:cs="Simplified Arabic"/>
          <w:b/>
          <w:bCs/>
          <w:sz w:val="24"/>
          <w:szCs w:val="24"/>
          <w:lang w:bidi="ar-EG"/>
        </w:rPr>
        <w:t>Environmental KPIs</w:t>
      </w:r>
      <w:r w:rsidR="002D5125" w:rsidRPr="00D93281">
        <w:rPr>
          <w:rFonts w:ascii="Simplified Arabic" w:hAnsi="Simplified Arabic" w:cs="Simplified Arabic"/>
          <w:b/>
          <w:bCs/>
          <w:sz w:val="24"/>
          <w:szCs w:val="24"/>
          <w:rtl/>
          <w:lang w:bidi="ar-EG"/>
        </w:rPr>
        <w:t>)</w:t>
      </w:r>
      <w:r w:rsidR="00891939">
        <w:rPr>
          <w:rFonts w:ascii="Simplified Arabic" w:hAnsi="Simplified Arabic" w:cs="Simplified Arabic"/>
          <w:b/>
          <w:bCs/>
          <w:sz w:val="24"/>
          <w:szCs w:val="24"/>
          <w:rtl/>
          <w:lang w:bidi="ar-EG"/>
        </w:rPr>
        <w:br/>
      </w:r>
      <w:r w:rsidR="002D5125" w:rsidRPr="00D93281">
        <w:rPr>
          <w:rFonts w:ascii="Simplified Arabic" w:hAnsi="Simplified Arabic" w:cs="Simplified Arabic" w:hint="cs"/>
          <w:b/>
          <w:bCs/>
          <w:sz w:val="24"/>
          <w:szCs w:val="24"/>
          <w:rtl/>
          <w:lang w:bidi="ar-EG"/>
        </w:rPr>
        <w:t xml:space="preserve">جدول (11): </w:t>
      </w:r>
      <w:r w:rsidR="002D5125" w:rsidRPr="00D93281">
        <w:rPr>
          <w:rFonts w:ascii="Simplified Arabic" w:hAnsi="Simplified Arabic" w:cs="Simplified Arabic"/>
          <w:b/>
          <w:bCs/>
          <w:rtl/>
        </w:rPr>
        <w:t>منظومة مؤشرات الأداء الرئيسية</w:t>
      </w:r>
      <w:r w:rsidR="002D5125" w:rsidRPr="00D93281">
        <w:rPr>
          <w:rFonts w:ascii="Simplified Arabic" w:hAnsi="Simplified Arabic" w:cs="Simplified Arabic"/>
          <w:b/>
          <w:bCs/>
          <w:lang w:bidi="ar-EG"/>
        </w:rPr>
        <w:t xml:space="preserve"> (KPIs) </w:t>
      </w:r>
      <w:r w:rsidR="002D5125" w:rsidRPr="00D93281">
        <w:rPr>
          <w:rFonts w:ascii="Simplified Arabic" w:hAnsi="Simplified Arabic" w:cs="Simplified Arabic"/>
          <w:b/>
          <w:bCs/>
          <w:rtl/>
        </w:rPr>
        <w:t>للبُعد البيئي في تقييم استدامة قطاع النقل البري في مصر</w:t>
      </w:r>
    </w:p>
    <w:tbl>
      <w:tblPr>
        <w:tblStyle w:val="TableGrid"/>
        <w:bidiVisual/>
        <w:tblW w:w="0" w:type="auto"/>
        <w:tblLook w:val="04A0" w:firstRow="1" w:lastRow="0" w:firstColumn="1" w:lastColumn="0" w:noHBand="0" w:noVBand="1"/>
      </w:tblPr>
      <w:tblGrid>
        <w:gridCol w:w="2174"/>
        <w:gridCol w:w="2989"/>
        <w:gridCol w:w="1688"/>
        <w:gridCol w:w="2309"/>
        <w:gridCol w:w="1008"/>
      </w:tblGrid>
      <w:tr w:rsidR="002D5125" w:rsidRPr="00D93281" w14:paraId="328A4673" w14:textId="77777777" w:rsidTr="008100CB">
        <w:trPr>
          <w:trHeight w:val="576"/>
        </w:trPr>
        <w:tc>
          <w:tcPr>
            <w:tcW w:w="0" w:type="auto"/>
            <w:gridSpan w:val="5"/>
            <w:shd w:val="clear" w:color="auto" w:fill="DAE9F7" w:themeFill="text2" w:themeFillTint="1A"/>
            <w:vAlign w:val="center"/>
          </w:tcPr>
          <w:p w14:paraId="20DF5345" w14:textId="77777777" w:rsidR="002D5125" w:rsidRPr="00D93281" w:rsidRDefault="002D5125" w:rsidP="00891939">
            <w:pPr>
              <w:spacing w:after="0"/>
              <w:jc w:val="center"/>
              <w:rPr>
                <w:rFonts w:ascii="Simplified Arabic" w:hAnsi="Simplified Arabic" w:cs="Simplified Arabic"/>
                <w:sz w:val="24"/>
                <w:szCs w:val="24"/>
                <w:rtl/>
              </w:rPr>
            </w:pPr>
            <w:r w:rsidRPr="00D93281">
              <w:rPr>
                <w:rFonts w:ascii="Simplified Arabic" w:hAnsi="Simplified Arabic" w:cs="Simplified Arabic"/>
                <w:b/>
                <w:bCs/>
                <w:sz w:val="24"/>
                <w:szCs w:val="24"/>
                <w:rtl/>
                <w:lang w:bidi="ar-EG"/>
              </w:rPr>
              <w:t>الانبعاثات الكربونية (</w:t>
            </w:r>
            <w:r w:rsidRPr="00D93281">
              <w:rPr>
                <w:rFonts w:ascii="Simplified Arabic" w:hAnsi="Simplified Arabic" w:cs="Simplified Arabic"/>
                <w:b/>
                <w:bCs/>
                <w:sz w:val="24"/>
                <w:szCs w:val="24"/>
                <w:lang w:bidi="ar-EG"/>
              </w:rPr>
              <w:t>Carbon Emissions</w:t>
            </w:r>
            <w:r w:rsidRPr="00D93281">
              <w:rPr>
                <w:rFonts w:ascii="Simplified Arabic" w:hAnsi="Simplified Arabic" w:cs="Simplified Arabic"/>
                <w:b/>
                <w:bCs/>
                <w:sz w:val="24"/>
                <w:szCs w:val="24"/>
                <w:rtl/>
                <w:lang w:bidi="ar-EG"/>
              </w:rPr>
              <w:t>)</w:t>
            </w:r>
          </w:p>
        </w:tc>
      </w:tr>
      <w:tr w:rsidR="002D5125" w:rsidRPr="00D93281" w14:paraId="086739EB" w14:textId="77777777" w:rsidTr="008100CB">
        <w:trPr>
          <w:trHeight w:val="576"/>
        </w:trPr>
        <w:tc>
          <w:tcPr>
            <w:tcW w:w="0" w:type="auto"/>
            <w:shd w:val="clear" w:color="auto" w:fill="DAE9F7" w:themeFill="text2" w:themeFillTint="1A"/>
            <w:vAlign w:val="center"/>
          </w:tcPr>
          <w:p w14:paraId="7DBD6F15" w14:textId="77777777" w:rsidR="002D5125" w:rsidRPr="00D93281" w:rsidRDefault="002D5125" w:rsidP="00891939">
            <w:pPr>
              <w:spacing w:after="0"/>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المؤشر</w:t>
            </w:r>
            <w:r w:rsidRPr="00D93281">
              <w:rPr>
                <w:rFonts w:ascii="Simplified Arabic" w:hAnsi="Simplified Arabic" w:cs="Simplified Arabic"/>
                <w:sz w:val="24"/>
                <w:szCs w:val="24"/>
              </w:rPr>
              <w:t xml:space="preserve"> (KPI)</w:t>
            </w:r>
          </w:p>
        </w:tc>
        <w:tc>
          <w:tcPr>
            <w:tcW w:w="0" w:type="auto"/>
            <w:shd w:val="clear" w:color="auto" w:fill="DAE9F7" w:themeFill="text2" w:themeFillTint="1A"/>
            <w:vAlign w:val="center"/>
          </w:tcPr>
          <w:p w14:paraId="675B7981" w14:textId="77777777" w:rsidR="002D5125" w:rsidRPr="00D93281" w:rsidRDefault="002D5125" w:rsidP="00891939">
            <w:pPr>
              <w:spacing w:after="0"/>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طريقة القياس</w:t>
            </w:r>
          </w:p>
        </w:tc>
        <w:tc>
          <w:tcPr>
            <w:tcW w:w="0" w:type="auto"/>
            <w:shd w:val="clear" w:color="auto" w:fill="DAE9F7" w:themeFill="text2" w:themeFillTint="1A"/>
            <w:vAlign w:val="center"/>
          </w:tcPr>
          <w:p w14:paraId="3B5133E3" w14:textId="77777777" w:rsidR="002D5125" w:rsidRPr="00D93281" w:rsidRDefault="002D5125" w:rsidP="00891939">
            <w:pPr>
              <w:spacing w:after="0"/>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الوحدة</w:t>
            </w:r>
          </w:p>
        </w:tc>
        <w:tc>
          <w:tcPr>
            <w:tcW w:w="0" w:type="auto"/>
            <w:shd w:val="clear" w:color="auto" w:fill="DAE9F7" w:themeFill="text2" w:themeFillTint="1A"/>
            <w:vAlign w:val="center"/>
          </w:tcPr>
          <w:p w14:paraId="35406621" w14:textId="77777777" w:rsidR="002D5125" w:rsidRPr="00D93281" w:rsidRDefault="002D5125" w:rsidP="00891939">
            <w:pPr>
              <w:spacing w:after="0"/>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مصدر البيانات</w:t>
            </w:r>
          </w:p>
        </w:tc>
        <w:tc>
          <w:tcPr>
            <w:tcW w:w="0" w:type="auto"/>
            <w:shd w:val="clear" w:color="auto" w:fill="DAE9F7" w:themeFill="text2" w:themeFillTint="1A"/>
            <w:vAlign w:val="center"/>
          </w:tcPr>
          <w:p w14:paraId="029AD197" w14:textId="77777777" w:rsidR="002D5125" w:rsidRPr="00D93281" w:rsidRDefault="002D5125" w:rsidP="00891939">
            <w:pPr>
              <w:spacing w:after="0"/>
              <w:jc w:val="center"/>
              <w:rPr>
                <w:rFonts w:ascii="Simplified Arabic" w:hAnsi="Simplified Arabic" w:cs="Simplified Arabic"/>
                <w:sz w:val="24"/>
                <w:szCs w:val="24"/>
                <w:rtl/>
                <w:lang w:bidi="ar-EG"/>
              </w:rPr>
            </w:pPr>
            <w:r w:rsidRPr="00D93281">
              <w:rPr>
                <w:rFonts w:ascii="Simplified Arabic" w:hAnsi="Simplified Arabic" w:cs="Simplified Arabic"/>
                <w:sz w:val="24"/>
                <w:szCs w:val="24"/>
                <w:rtl/>
              </w:rPr>
              <w:t>التكرار</w:t>
            </w:r>
          </w:p>
        </w:tc>
      </w:tr>
      <w:tr w:rsidR="002D5125" w:rsidRPr="00D93281" w14:paraId="098471A3" w14:textId="77777777" w:rsidTr="005E39EA">
        <w:tc>
          <w:tcPr>
            <w:tcW w:w="0" w:type="auto"/>
            <w:vAlign w:val="center"/>
          </w:tcPr>
          <w:p w14:paraId="7B25985A"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إجمالي انبعاثات</w:t>
            </w:r>
            <w:r w:rsidRPr="00891939">
              <w:rPr>
                <w:rFonts w:ascii="Simplified Arabic" w:hAnsi="Simplified Arabic" w:cs="Simplified Arabic"/>
              </w:rPr>
              <w:t xml:space="preserve"> CO</w:t>
            </w:r>
            <w:r w:rsidRPr="00891939">
              <w:rPr>
                <w:rFonts w:ascii="Times New Roman" w:hAnsi="Times New Roman" w:cs="Times New Roman"/>
              </w:rPr>
              <w:t>₂</w:t>
            </w:r>
            <w:r w:rsidRPr="00891939">
              <w:rPr>
                <w:rFonts w:ascii="Simplified Arabic" w:hAnsi="Simplified Arabic" w:cs="Simplified Arabic"/>
              </w:rPr>
              <w:t xml:space="preserve"> </w:t>
            </w:r>
            <w:r w:rsidRPr="00891939">
              <w:rPr>
                <w:rFonts w:ascii="Simplified Arabic" w:hAnsi="Simplified Arabic" w:cs="Simplified Arabic"/>
                <w:rtl/>
              </w:rPr>
              <w:t>من قطاع النقل البري</w:t>
            </w:r>
          </w:p>
        </w:tc>
        <w:tc>
          <w:tcPr>
            <w:tcW w:w="0" w:type="auto"/>
            <w:vAlign w:val="center"/>
          </w:tcPr>
          <w:p w14:paraId="6C52BD6D"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قياس مباشر أو تقديري بناءً على استهلاك الوقود وأنواعه</w:t>
            </w:r>
          </w:p>
        </w:tc>
        <w:tc>
          <w:tcPr>
            <w:tcW w:w="0" w:type="auto"/>
            <w:vAlign w:val="center"/>
          </w:tcPr>
          <w:p w14:paraId="3D3A028C"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مليون طن</w:t>
            </w:r>
            <w:r w:rsidRPr="00891939">
              <w:rPr>
                <w:rFonts w:ascii="Simplified Arabic" w:hAnsi="Simplified Arabic" w:cs="Simplified Arabic"/>
              </w:rPr>
              <w:t xml:space="preserve"> CO</w:t>
            </w:r>
            <w:r w:rsidRPr="00891939">
              <w:rPr>
                <w:rFonts w:ascii="Times New Roman" w:hAnsi="Times New Roman" w:cs="Times New Roman"/>
              </w:rPr>
              <w:t>₂</w:t>
            </w:r>
            <w:r w:rsidRPr="00891939">
              <w:rPr>
                <w:rFonts w:ascii="Simplified Arabic" w:hAnsi="Simplified Arabic" w:cs="Simplified Arabic"/>
              </w:rPr>
              <w:t>/</w:t>
            </w:r>
            <w:r w:rsidRPr="00891939">
              <w:rPr>
                <w:rFonts w:ascii="Simplified Arabic" w:hAnsi="Simplified Arabic" w:cs="Simplified Arabic"/>
                <w:rtl/>
              </w:rPr>
              <w:t>سنة</w:t>
            </w:r>
          </w:p>
        </w:tc>
        <w:tc>
          <w:tcPr>
            <w:tcW w:w="0" w:type="auto"/>
            <w:vAlign w:val="center"/>
          </w:tcPr>
          <w:p w14:paraId="758089C0"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وزارة البترول، وزارة البيئة، جهاز شؤون البيئة</w:t>
            </w:r>
          </w:p>
        </w:tc>
        <w:tc>
          <w:tcPr>
            <w:tcW w:w="0" w:type="auto"/>
            <w:vAlign w:val="center"/>
          </w:tcPr>
          <w:p w14:paraId="5F31833C"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سنوي</w:t>
            </w:r>
          </w:p>
        </w:tc>
      </w:tr>
      <w:tr w:rsidR="002D5125" w:rsidRPr="00D93281" w14:paraId="4D934C57" w14:textId="77777777" w:rsidTr="005E39EA">
        <w:tc>
          <w:tcPr>
            <w:tcW w:w="0" w:type="auto"/>
            <w:vAlign w:val="center"/>
          </w:tcPr>
          <w:p w14:paraId="39082FB7"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انبعاثات</w:t>
            </w:r>
            <w:r w:rsidRPr="00891939">
              <w:rPr>
                <w:rFonts w:ascii="Simplified Arabic" w:hAnsi="Simplified Arabic" w:cs="Simplified Arabic"/>
              </w:rPr>
              <w:t xml:space="preserve"> CO</w:t>
            </w:r>
            <w:r w:rsidRPr="00891939">
              <w:rPr>
                <w:rFonts w:ascii="Times New Roman" w:hAnsi="Times New Roman" w:cs="Times New Roman"/>
              </w:rPr>
              <w:t>₂</w:t>
            </w:r>
            <w:r w:rsidRPr="00891939">
              <w:rPr>
                <w:rFonts w:ascii="Simplified Arabic" w:hAnsi="Simplified Arabic" w:cs="Simplified Arabic"/>
              </w:rPr>
              <w:t xml:space="preserve"> </w:t>
            </w:r>
            <w:r w:rsidRPr="00891939">
              <w:rPr>
                <w:rFonts w:ascii="Simplified Arabic" w:hAnsi="Simplified Arabic" w:cs="Simplified Arabic"/>
                <w:rtl/>
              </w:rPr>
              <w:t>لكل راكب-كم</w:t>
            </w:r>
          </w:p>
        </w:tc>
        <w:tc>
          <w:tcPr>
            <w:tcW w:w="0" w:type="auto"/>
            <w:vAlign w:val="center"/>
          </w:tcPr>
          <w:p w14:paraId="0A1B4D7C"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إجمالي انبعاثات</w:t>
            </w:r>
            <w:r w:rsidRPr="00891939">
              <w:rPr>
                <w:rFonts w:ascii="Simplified Arabic" w:hAnsi="Simplified Arabic" w:cs="Simplified Arabic"/>
              </w:rPr>
              <w:t xml:space="preserve"> CO</w:t>
            </w:r>
            <w:r w:rsidRPr="00891939">
              <w:rPr>
                <w:rFonts w:ascii="Times New Roman" w:hAnsi="Times New Roman" w:cs="Times New Roman"/>
              </w:rPr>
              <w:t>₂</w:t>
            </w:r>
            <w:r w:rsidRPr="00891939">
              <w:rPr>
                <w:rFonts w:ascii="Simplified Arabic" w:hAnsi="Simplified Arabic" w:cs="Simplified Arabic"/>
              </w:rPr>
              <w:t xml:space="preserve"> </w:t>
            </w:r>
            <w:r w:rsidRPr="00891939">
              <w:rPr>
                <w:rFonts w:ascii="Simplified Arabic" w:hAnsi="Simplified Arabic" w:cs="Simplified Arabic"/>
                <w:rtl/>
              </w:rPr>
              <w:t>من نقل الركاب ÷ إجمالي عدد الركاب-كم</w:t>
            </w:r>
          </w:p>
        </w:tc>
        <w:tc>
          <w:tcPr>
            <w:tcW w:w="0" w:type="auto"/>
            <w:vAlign w:val="center"/>
          </w:tcPr>
          <w:p w14:paraId="547844E5"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جرام</w:t>
            </w:r>
            <w:r w:rsidRPr="00891939">
              <w:rPr>
                <w:rFonts w:ascii="Simplified Arabic" w:hAnsi="Simplified Arabic" w:cs="Simplified Arabic"/>
              </w:rPr>
              <w:t xml:space="preserve"> CO</w:t>
            </w:r>
            <w:r w:rsidRPr="00891939">
              <w:rPr>
                <w:rFonts w:ascii="Times New Roman" w:hAnsi="Times New Roman" w:cs="Times New Roman"/>
              </w:rPr>
              <w:t>₂</w:t>
            </w:r>
            <w:r w:rsidRPr="00891939">
              <w:rPr>
                <w:rFonts w:ascii="Simplified Arabic" w:hAnsi="Simplified Arabic" w:cs="Simplified Arabic"/>
              </w:rPr>
              <w:t>/</w:t>
            </w:r>
            <w:r w:rsidRPr="00891939">
              <w:rPr>
                <w:rFonts w:ascii="Simplified Arabic" w:hAnsi="Simplified Arabic" w:cs="Simplified Arabic"/>
                <w:rtl/>
              </w:rPr>
              <w:t>راكب-كم</w:t>
            </w:r>
          </w:p>
        </w:tc>
        <w:tc>
          <w:tcPr>
            <w:tcW w:w="0" w:type="auto"/>
            <w:vAlign w:val="center"/>
          </w:tcPr>
          <w:p w14:paraId="24F7DD89"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تقديرات، نماذج محاكاة</w:t>
            </w:r>
          </w:p>
        </w:tc>
        <w:tc>
          <w:tcPr>
            <w:tcW w:w="0" w:type="auto"/>
            <w:vAlign w:val="center"/>
          </w:tcPr>
          <w:p w14:paraId="53FA8A2A"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سنوي</w:t>
            </w:r>
          </w:p>
        </w:tc>
      </w:tr>
      <w:tr w:rsidR="002D5125" w:rsidRPr="00D93281" w14:paraId="6CA2D47F" w14:textId="77777777" w:rsidTr="005E39EA">
        <w:tc>
          <w:tcPr>
            <w:tcW w:w="0" w:type="auto"/>
            <w:vAlign w:val="center"/>
          </w:tcPr>
          <w:p w14:paraId="26E492B4"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انبعاثات</w:t>
            </w:r>
            <w:r w:rsidRPr="00891939">
              <w:rPr>
                <w:rFonts w:ascii="Simplified Arabic" w:hAnsi="Simplified Arabic" w:cs="Simplified Arabic"/>
              </w:rPr>
              <w:t xml:space="preserve"> CO</w:t>
            </w:r>
            <w:r w:rsidRPr="00891939">
              <w:rPr>
                <w:rFonts w:ascii="Times New Roman" w:hAnsi="Times New Roman" w:cs="Times New Roman"/>
              </w:rPr>
              <w:t>₂</w:t>
            </w:r>
            <w:r w:rsidRPr="00891939">
              <w:rPr>
                <w:rFonts w:ascii="Simplified Arabic" w:hAnsi="Simplified Arabic" w:cs="Simplified Arabic"/>
              </w:rPr>
              <w:t xml:space="preserve"> </w:t>
            </w:r>
            <w:r w:rsidRPr="00891939">
              <w:rPr>
                <w:rFonts w:ascii="Simplified Arabic" w:hAnsi="Simplified Arabic" w:cs="Simplified Arabic"/>
                <w:rtl/>
              </w:rPr>
              <w:t>لكل طن-كم من البضائع</w:t>
            </w:r>
          </w:p>
        </w:tc>
        <w:tc>
          <w:tcPr>
            <w:tcW w:w="0" w:type="auto"/>
            <w:vAlign w:val="center"/>
          </w:tcPr>
          <w:p w14:paraId="29DCC8DA"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إجمالي انبعاثات</w:t>
            </w:r>
            <w:r w:rsidRPr="00891939">
              <w:rPr>
                <w:rFonts w:ascii="Simplified Arabic" w:hAnsi="Simplified Arabic" w:cs="Simplified Arabic"/>
              </w:rPr>
              <w:t xml:space="preserve"> CO</w:t>
            </w:r>
            <w:r w:rsidRPr="00891939">
              <w:rPr>
                <w:rFonts w:ascii="Times New Roman" w:hAnsi="Times New Roman" w:cs="Times New Roman"/>
              </w:rPr>
              <w:t>₂</w:t>
            </w:r>
            <w:r w:rsidRPr="00891939">
              <w:rPr>
                <w:rFonts w:ascii="Simplified Arabic" w:hAnsi="Simplified Arabic" w:cs="Simplified Arabic"/>
              </w:rPr>
              <w:t xml:space="preserve"> </w:t>
            </w:r>
            <w:r w:rsidRPr="00891939">
              <w:rPr>
                <w:rFonts w:ascii="Simplified Arabic" w:hAnsi="Simplified Arabic" w:cs="Simplified Arabic"/>
                <w:rtl/>
              </w:rPr>
              <w:t>من نقل البضائع ÷ إجمالي عدد الطن-كم</w:t>
            </w:r>
          </w:p>
        </w:tc>
        <w:tc>
          <w:tcPr>
            <w:tcW w:w="0" w:type="auto"/>
            <w:vAlign w:val="center"/>
          </w:tcPr>
          <w:p w14:paraId="16121549"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جرام</w:t>
            </w:r>
            <w:r w:rsidRPr="00891939">
              <w:rPr>
                <w:rFonts w:ascii="Simplified Arabic" w:hAnsi="Simplified Arabic" w:cs="Simplified Arabic"/>
              </w:rPr>
              <w:t xml:space="preserve"> CO</w:t>
            </w:r>
            <w:r w:rsidRPr="00891939">
              <w:rPr>
                <w:rFonts w:ascii="Times New Roman" w:hAnsi="Times New Roman" w:cs="Times New Roman"/>
              </w:rPr>
              <w:t>₂</w:t>
            </w:r>
            <w:r w:rsidRPr="00891939">
              <w:rPr>
                <w:rFonts w:ascii="Simplified Arabic" w:hAnsi="Simplified Arabic" w:cs="Simplified Arabic"/>
              </w:rPr>
              <w:t>/</w:t>
            </w:r>
            <w:r w:rsidRPr="00891939">
              <w:rPr>
                <w:rFonts w:ascii="Simplified Arabic" w:hAnsi="Simplified Arabic" w:cs="Simplified Arabic"/>
                <w:rtl/>
              </w:rPr>
              <w:t>طن-كم</w:t>
            </w:r>
          </w:p>
        </w:tc>
        <w:tc>
          <w:tcPr>
            <w:tcW w:w="0" w:type="auto"/>
            <w:vAlign w:val="center"/>
          </w:tcPr>
          <w:p w14:paraId="4EC74CF0"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تقديرات، نماذج محاكاة</w:t>
            </w:r>
          </w:p>
        </w:tc>
        <w:tc>
          <w:tcPr>
            <w:tcW w:w="0" w:type="auto"/>
            <w:vAlign w:val="center"/>
          </w:tcPr>
          <w:p w14:paraId="4EDF6E99"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سنوي</w:t>
            </w:r>
          </w:p>
        </w:tc>
      </w:tr>
      <w:tr w:rsidR="002D5125" w:rsidRPr="00D93281" w14:paraId="1CF4261B" w14:textId="77777777" w:rsidTr="005E39EA">
        <w:tc>
          <w:tcPr>
            <w:tcW w:w="0" w:type="auto"/>
            <w:vAlign w:val="center"/>
          </w:tcPr>
          <w:p w14:paraId="3DBF0213"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كثافة الكربون</w:t>
            </w:r>
            <w:r w:rsidRPr="00891939">
              <w:rPr>
                <w:rFonts w:ascii="Simplified Arabic" w:hAnsi="Simplified Arabic" w:cs="Simplified Arabic"/>
              </w:rPr>
              <w:t xml:space="preserve"> (Carbon Intensity)</w:t>
            </w:r>
          </w:p>
        </w:tc>
        <w:tc>
          <w:tcPr>
            <w:tcW w:w="0" w:type="auto"/>
            <w:vAlign w:val="center"/>
          </w:tcPr>
          <w:p w14:paraId="63BF6925"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انبعاثات</w:t>
            </w:r>
            <w:r w:rsidRPr="00891939">
              <w:rPr>
                <w:rFonts w:ascii="Simplified Arabic" w:hAnsi="Simplified Arabic" w:cs="Simplified Arabic"/>
              </w:rPr>
              <w:t xml:space="preserve"> CO</w:t>
            </w:r>
            <w:r w:rsidRPr="00891939">
              <w:rPr>
                <w:rFonts w:ascii="Times New Roman" w:hAnsi="Times New Roman" w:cs="Times New Roman"/>
              </w:rPr>
              <w:t>₂</w:t>
            </w:r>
            <w:r w:rsidRPr="00891939">
              <w:rPr>
                <w:rFonts w:ascii="Simplified Arabic" w:hAnsi="Simplified Arabic" w:cs="Simplified Arabic"/>
              </w:rPr>
              <w:t xml:space="preserve"> ÷ </w:t>
            </w:r>
            <w:r w:rsidRPr="00891939">
              <w:rPr>
                <w:rFonts w:ascii="Simplified Arabic" w:hAnsi="Simplified Arabic" w:cs="Simplified Arabic"/>
                <w:rtl/>
              </w:rPr>
              <w:t>الناتج المحلي الإجمالي (لقطاع النقل)</w:t>
            </w:r>
          </w:p>
        </w:tc>
        <w:tc>
          <w:tcPr>
            <w:tcW w:w="0" w:type="auto"/>
            <w:vAlign w:val="center"/>
          </w:tcPr>
          <w:p w14:paraId="41318CE7"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طن</w:t>
            </w:r>
            <w:r w:rsidRPr="00891939">
              <w:rPr>
                <w:rFonts w:ascii="Simplified Arabic" w:hAnsi="Simplified Arabic" w:cs="Simplified Arabic"/>
              </w:rPr>
              <w:t xml:space="preserve"> CO</w:t>
            </w:r>
            <w:r w:rsidRPr="00891939">
              <w:rPr>
                <w:rFonts w:ascii="Times New Roman" w:hAnsi="Times New Roman" w:cs="Times New Roman"/>
              </w:rPr>
              <w:t>₂</w:t>
            </w:r>
            <w:r w:rsidRPr="00891939">
              <w:rPr>
                <w:rFonts w:ascii="Simplified Arabic" w:hAnsi="Simplified Arabic" w:cs="Simplified Arabic"/>
              </w:rPr>
              <w:t>/</w:t>
            </w:r>
            <w:r w:rsidRPr="00891939">
              <w:rPr>
                <w:rFonts w:ascii="Simplified Arabic" w:hAnsi="Simplified Arabic" w:cs="Simplified Arabic"/>
                <w:rtl/>
              </w:rPr>
              <w:t>مليون جنيه</w:t>
            </w:r>
          </w:p>
        </w:tc>
        <w:tc>
          <w:tcPr>
            <w:tcW w:w="0" w:type="auto"/>
            <w:vAlign w:val="center"/>
          </w:tcPr>
          <w:p w14:paraId="24F7594E"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الجهاز المركزي للتعبئة العامة والإحصاء، وزارة البيئة</w:t>
            </w:r>
          </w:p>
        </w:tc>
        <w:tc>
          <w:tcPr>
            <w:tcW w:w="0" w:type="auto"/>
            <w:vAlign w:val="center"/>
          </w:tcPr>
          <w:p w14:paraId="4029C194"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سنوي</w:t>
            </w:r>
          </w:p>
        </w:tc>
      </w:tr>
      <w:tr w:rsidR="002D5125" w:rsidRPr="00D93281" w14:paraId="44B0FF63" w14:textId="77777777" w:rsidTr="008100CB">
        <w:tblPrEx>
          <w:jc w:val="center"/>
        </w:tblPrEx>
        <w:trPr>
          <w:jc w:val="center"/>
        </w:trPr>
        <w:tc>
          <w:tcPr>
            <w:tcW w:w="0" w:type="auto"/>
            <w:gridSpan w:val="5"/>
            <w:shd w:val="clear" w:color="auto" w:fill="DAE9F7" w:themeFill="text2" w:themeFillTint="1A"/>
            <w:vAlign w:val="center"/>
          </w:tcPr>
          <w:p w14:paraId="5D669D64" w14:textId="77777777" w:rsidR="002D5125" w:rsidRPr="00D93281" w:rsidRDefault="002D5125" w:rsidP="00891939">
            <w:pPr>
              <w:spacing w:after="0"/>
              <w:jc w:val="center"/>
              <w:rPr>
                <w:rFonts w:ascii="Simplified Arabic" w:hAnsi="Simplified Arabic" w:cs="Simplified Arabic"/>
                <w:sz w:val="24"/>
                <w:szCs w:val="24"/>
                <w:rtl/>
              </w:rPr>
            </w:pPr>
            <w:r w:rsidRPr="00D93281">
              <w:rPr>
                <w:rFonts w:ascii="Simplified Arabic" w:hAnsi="Simplified Arabic" w:cs="Simplified Arabic"/>
                <w:b/>
                <w:bCs/>
                <w:sz w:val="24"/>
                <w:szCs w:val="24"/>
                <w:rtl/>
                <w:lang w:bidi="ar-EG"/>
              </w:rPr>
              <w:lastRenderedPageBreak/>
              <w:t>استهلاك الطاقة (</w:t>
            </w:r>
            <w:r w:rsidRPr="00D93281">
              <w:rPr>
                <w:rFonts w:ascii="Simplified Arabic" w:hAnsi="Simplified Arabic" w:cs="Simplified Arabic"/>
                <w:b/>
                <w:bCs/>
                <w:sz w:val="24"/>
                <w:szCs w:val="24"/>
                <w:lang w:bidi="ar-EG"/>
              </w:rPr>
              <w:t>Energy Consumption</w:t>
            </w:r>
            <w:r w:rsidRPr="00D93281">
              <w:rPr>
                <w:rFonts w:ascii="Simplified Arabic" w:hAnsi="Simplified Arabic" w:cs="Simplified Arabic"/>
                <w:b/>
                <w:bCs/>
                <w:sz w:val="24"/>
                <w:szCs w:val="24"/>
                <w:rtl/>
                <w:lang w:bidi="ar-EG"/>
              </w:rPr>
              <w:t>)</w:t>
            </w:r>
          </w:p>
        </w:tc>
      </w:tr>
      <w:tr w:rsidR="002D5125" w:rsidRPr="00D93281" w14:paraId="652A59A4" w14:textId="77777777" w:rsidTr="005E39EA">
        <w:tblPrEx>
          <w:jc w:val="center"/>
        </w:tblPrEx>
        <w:trPr>
          <w:jc w:val="center"/>
        </w:trPr>
        <w:tc>
          <w:tcPr>
            <w:tcW w:w="0" w:type="auto"/>
            <w:vAlign w:val="center"/>
          </w:tcPr>
          <w:p w14:paraId="55424EAF" w14:textId="77777777" w:rsidR="002D5125" w:rsidRPr="00436002" w:rsidRDefault="002D5125" w:rsidP="00891939">
            <w:pPr>
              <w:spacing w:after="0"/>
              <w:jc w:val="center"/>
              <w:rPr>
                <w:rFonts w:ascii="Simplified Arabic" w:hAnsi="Simplified Arabic" w:cs="Simplified Arabic"/>
                <w:sz w:val="24"/>
                <w:szCs w:val="24"/>
                <w:rtl/>
                <w:lang w:bidi="ar-EG"/>
              </w:rPr>
            </w:pPr>
            <w:r w:rsidRPr="00436002">
              <w:rPr>
                <w:rFonts w:ascii="Simplified Arabic" w:hAnsi="Simplified Arabic" w:cs="Simplified Arabic"/>
                <w:sz w:val="24"/>
                <w:szCs w:val="24"/>
                <w:rtl/>
              </w:rPr>
              <w:t>إجمالي استهلاك الوقود في قطاع النقل البري</w:t>
            </w:r>
          </w:p>
        </w:tc>
        <w:tc>
          <w:tcPr>
            <w:tcW w:w="0" w:type="auto"/>
            <w:vAlign w:val="center"/>
          </w:tcPr>
          <w:p w14:paraId="6BD1619E" w14:textId="77777777" w:rsidR="002D5125" w:rsidRPr="00436002" w:rsidRDefault="002D5125" w:rsidP="00891939">
            <w:pPr>
              <w:spacing w:after="0"/>
              <w:jc w:val="center"/>
              <w:rPr>
                <w:rFonts w:ascii="Simplified Arabic" w:hAnsi="Simplified Arabic" w:cs="Simplified Arabic"/>
                <w:sz w:val="24"/>
                <w:szCs w:val="24"/>
                <w:rtl/>
                <w:lang w:bidi="ar-EG"/>
              </w:rPr>
            </w:pPr>
            <w:r w:rsidRPr="00436002">
              <w:rPr>
                <w:rFonts w:ascii="Simplified Arabic" w:hAnsi="Simplified Arabic" w:cs="Simplified Arabic"/>
                <w:sz w:val="24"/>
                <w:szCs w:val="24"/>
                <w:rtl/>
              </w:rPr>
              <w:t>كميات البنزين والسولار والغاز الطبيعي والكهرباء المستهلكة</w:t>
            </w:r>
          </w:p>
        </w:tc>
        <w:tc>
          <w:tcPr>
            <w:tcW w:w="0" w:type="auto"/>
            <w:vAlign w:val="center"/>
          </w:tcPr>
          <w:p w14:paraId="5A9AE6A1" w14:textId="77777777" w:rsidR="002D5125" w:rsidRPr="00436002" w:rsidRDefault="002D5125" w:rsidP="00891939">
            <w:pPr>
              <w:spacing w:after="0"/>
              <w:jc w:val="center"/>
              <w:rPr>
                <w:rFonts w:ascii="Simplified Arabic" w:hAnsi="Simplified Arabic" w:cs="Simplified Arabic"/>
                <w:sz w:val="24"/>
                <w:szCs w:val="24"/>
                <w:rtl/>
                <w:lang w:bidi="ar-EG"/>
              </w:rPr>
            </w:pPr>
            <w:r w:rsidRPr="00436002">
              <w:rPr>
                <w:rFonts w:ascii="Simplified Arabic" w:hAnsi="Simplified Arabic" w:cs="Simplified Arabic"/>
                <w:sz w:val="24"/>
                <w:szCs w:val="24"/>
                <w:rtl/>
              </w:rPr>
              <w:t>مليون طن مكافئ نفط/سنة</w:t>
            </w:r>
          </w:p>
        </w:tc>
        <w:tc>
          <w:tcPr>
            <w:tcW w:w="0" w:type="auto"/>
            <w:vAlign w:val="center"/>
          </w:tcPr>
          <w:p w14:paraId="038E8EA0" w14:textId="77777777" w:rsidR="002D5125" w:rsidRPr="00436002" w:rsidRDefault="002D5125" w:rsidP="00891939">
            <w:pPr>
              <w:spacing w:after="0"/>
              <w:jc w:val="center"/>
              <w:rPr>
                <w:rFonts w:ascii="Simplified Arabic" w:hAnsi="Simplified Arabic" w:cs="Simplified Arabic"/>
                <w:sz w:val="24"/>
                <w:szCs w:val="24"/>
                <w:rtl/>
                <w:lang w:bidi="ar-EG"/>
              </w:rPr>
            </w:pPr>
            <w:r w:rsidRPr="00436002">
              <w:rPr>
                <w:rFonts w:ascii="Simplified Arabic" w:hAnsi="Simplified Arabic" w:cs="Simplified Arabic"/>
                <w:sz w:val="24"/>
                <w:szCs w:val="24"/>
                <w:rtl/>
              </w:rPr>
              <w:t>وزارة البترول، وزارة الكهرباء</w:t>
            </w:r>
          </w:p>
        </w:tc>
        <w:tc>
          <w:tcPr>
            <w:tcW w:w="0" w:type="auto"/>
            <w:vAlign w:val="center"/>
          </w:tcPr>
          <w:p w14:paraId="0F024554" w14:textId="77777777" w:rsidR="002D5125" w:rsidRPr="00436002" w:rsidRDefault="002D5125" w:rsidP="00891939">
            <w:pPr>
              <w:spacing w:after="0"/>
              <w:jc w:val="center"/>
              <w:rPr>
                <w:rFonts w:ascii="Simplified Arabic" w:hAnsi="Simplified Arabic" w:cs="Simplified Arabic"/>
                <w:sz w:val="24"/>
                <w:szCs w:val="24"/>
                <w:rtl/>
                <w:lang w:bidi="ar-EG"/>
              </w:rPr>
            </w:pPr>
            <w:r w:rsidRPr="00436002">
              <w:rPr>
                <w:rFonts w:ascii="Simplified Arabic" w:hAnsi="Simplified Arabic" w:cs="Simplified Arabic"/>
                <w:sz w:val="24"/>
                <w:szCs w:val="24"/>
                <w:rtl/>
              </w:rPr>
              <w:t>سنوي</w:t>
            </w:r>
          </w:p>
        </w:tc>
      </w:tr>
      <w:tr w:rsidR="002D5125" w:rsidRPr="00D93281" w14:paraId="7D64C844" w14:textId="77777777" w:rsidTr="005E39EA">
        <w:tblPrEx>
          <w:jc w:val="center"/>
        </w:tblPrEx>
        <w:trPr>
          <w:jc w:val="center"/>
        </w:trPr>
        <w:tc>
          <w:tcPr>
            <w:tcW w:w="0" w:type="auto"/>
            <w:vAlign w:val="center"/>
          </w:tcPr>
          <w:p w14:paraId="24BDD646" w14:textId="77777777" w:rsidR="002D5125" w:rsidRPr="00436002" w:rsidRDefault="002D5125" w:rsidP="00891939">
            <w:pPr>
              <w:spacing w:after="0"/>
              <w:jc w:val="center"/>
              <w:rPr>
                <w:rFonts w:ascii="Simplified Arabic" w:hAnsi="Simplified Arabic" w:cs="Simplified Arabic"/>
                <w:sz w:val="24"/>
                <w:szCs w:val="24"/>
                <w:rtl/>
                <w:lang w:bidi="ar-EG"/>
              </w:rPr>
            </w:pPr>
            <w:r w:rsidRPr="00436002">
              <w:rPr>
                <w:rFonts w:ascii="Simplified Arabic" w:hAnsi="Simplified Arabic" w:cs="Simplified Arabic"/>
                <w:sz w:val="24"/>
                <w:szCs w:val="24"/>
                <w:rtl/>
              </w:rPr>
              <w:t>كفاءة استهلاك الوقود للمركبات (متوسط)</w:t>
            </w:r>
          </w:p>
        </w:tc>
        <w:tc>
          <w:tcPr>
            <w:tcW w:w="0" w:type="auto"/>
            <w:vAlign w:val="center"/>
          </w:tcPr>
          <w:p w14:paraId="21D21246" w14:textId="77777777" w:rsidR="002D5125" w:rsidRPr="00436002" w:rsidRDefault="002D5125" w:rsidP="00891939">
            <w:pPr>
              <w:spacing w:after="0"/>
              <w:jc w:val="center"/>
              <w:rPr>
                <w:rFonts w:ascii="Simplified Arabic" w:hAnsi="Simplified Arabic" w:cs="Simplified Arabic"/>
                <w:sz w:val="24"/>
                <w:szCs w:val="24"/>
                <w:rtl/>
                <w:lang w:bidi="ar-EG"/>
              </w:rPr>
            </w:pPr>
            <w:r w:rsidRPr="00436002">
              <w:rPr>
                <w:rFonts w:ascii="Simplified Arabic" w:hAnsi="Simplified Arabic" w:cs="Simplified Arabic"/>
                <w:sz w:val="24"/>
                <w:szCs w:val="24"/>
                <w:rtl/>
              </w:rPr>
              <w:t>متوسط عدد الكيلومترات لكل لتر وقود (لكل فئة مركبة)</w:t>
            </w:r>
          </w:p>
        </w:tc>
        <w:tc>
          <w:tcPr>
            <w:tcW w:w="0" w:type="auto"/>
            <w:vAlign w:val="center"/>
          </w:tcPr>
          <w:p w14:paraId="1313CEEA" w14:textId="77777777" w:rsidR="002D5125" w:rsidRPr="00436002" w:rsidRDefault="002D5125" w:rsidP="00891939">
            <w:pPr>
              <w:spacing w:after="0"/>
              <w:jc w:val="center"/>
              <w:rPr>
                <w:rFonts w:ascii="Simplified Arabic" w:hAnsi="Simplified Arabic" w:cs="Simplified Arabic"/>
                <w:sz w:val="24"/>
                <w:szCs w:val="24"/>
                <w:rtl/>
                <w:lang w:bidi="ar-EG"/>
              </w:rPr>
            </w:pPr>
            <w:r w:rsidRPr="00436002">
              <w:rPr>
                <w:rFonts w:ascii="Simplified Arabic" w:hAnsi="Simplified Arabic" w:cs="Simplified Arabic"/>
                <w:sz w:val="24"/>
                <w:szCs w:val="24"/>
                <w:rtl/>
              </w:rPr>
              <w:t>كم/لتر</w:t>
            </w:r>
          </w:p>
        </w:tc>
        <w:tc>
          <w:tcPr>
            <w:tcW w:w="0" w:type="auto"/>
            <w:vAlign w:val="center"/>
          </w:tcPr>
          <w:p w14:paraId="79F5A56B" w14:textId="77777777" w:rsidR="002D5125" w:rsidRPr="00436002" w:rsidRDefault="002D5125" w:rsidP="00891939">
            <w:pPr>
              <w:spacing w:after="0"/>
              <w:jc w:val="center"/>
              <w:rPr>
                <w:rFonts w:ascii="Simplified Arabic" w:hAnsi="Simplified Arabic" w:cs="Simplified Arabic"/>
                <w:sz w:val="24"/>
                <w:szCs w:val="24"/>
                <w:rtl/>
                <w:lang w:bidi="ar-EG"/>
              </w:rPr>
            </w:pPr>
            <w:r w:rsidRPr="00436002">
              <w:rPr>
                <w:rFonts w:ascii="Simplified Arabic" w:hAnsi="Simplified Arabic" w:cs="Simplified Arabic"/>
                <w:sz w:val="24"/>
                <w:szCs w:val="24"/>
                <w:rtl/>
              </w:rPr>
              <w:t>مسوح، بيانات المرور، فحص فني</w:t>
            </w:r>
          </w:p>
        </w:tc>
        <w:tc>
          <w:tcPr>
            <w:tcW w:w="0" w:type="auto"/>
            <w:vAlign w:val="center"/>
          </w:tcPr>
          <w:p w14:paraId="5FD805D6" w14:textId="77777777" w:rsidR="002D5125" w:rsidRPr="00436002" w:rsidRDefault="002D5125" w:rsidP="00891939">
            <w:pPr>
              <w:spacing w:after="0"/>
              <w:jc w:val="center"/>
              <w:rPr>
                <w:rFonts w:ascii="Simplified Arabic" w:hAnsi="Simplified Arabic" w:cs="Simplified Arabic"/>
                <w:sz w:val="24"/>
                <w:szCs w:val="24"/>
                <w:rtl/>
                <w:lang w:bidi="ar-EG"/>
              </w:rPr>
            </w:pPr>
            <w:r w:rsidRPr="00436002">
              <w:rPr>
                <w:rFonts w:ascii="Simplified Arabic" w:hAnsi="Simplified Arabic" w:cs="Simplified Arabic"/>
                <w:sz w:val="24"/>
                <w:szCs w:val="24"/>
                <w:rtl/>
              </w:rPr>
              <w:t>سنوي</w:t>
            </w:r>
          </w:p>
        </w:tc>
      </w:tr>
      <w:tr w:rsidR="002D5125" w:rsidRPr="00D93281" w14:paraId="63BF1D69" w14:textId="77777777" w:rsidTr="005E39EA">
        <w:tblPrEx>
          <w:jc w:val="center"/>
        </w:tblPrEx>
        <w:trPr>
          <w:jc w:val="center"/>
        </w:trPr>
        <w:tc>
          <w:tcPr>
            <w:tcW w:w="0" w:type="auto"/>
            <w:vAlign w:val="center"/>
          </w:tcPr>
          <w:p w14:paraId="1E63DDA1" w14:textId="77777777" w:rsidR="002D5125" w:rsidRPr="00436002" w:rsidRDefault="002D5125" w:rsidP="00891939">
            <w:pPr>
              <w:spacing w:after="0"/>
              <w:jc w:val="center"/>
              <w:rPr>
                <w:rFonts w:ascii="Simplified Arabic" w:hAnsi="Simplified Arabic" w:cs="Simplified Arabic"/>
                <w:sz w:val="24"/>
                <w:szCs w:val="24"/>
                <w:rtl/>
                <w:lang w:bidi="ar-EG"/>
              </w:rPr>
            </w:pPr>
            <w:r w:rsidRPr="00436002">
              <w:rPr>
                <w:rFonts w:ascii="Simplified Arabic" w:hAnsi="Simplified Arabic" w:cs="Simplified Arabic"/>
                <w:sz w:val="24"/>
                <w:szCs w:val="24"/>
                <w:rtl/>
              </w:rPr>
              <w:t>كثافة الطاقة</w:t>
            </w:r>
            <w:r w:rsidRPr="00436002">
              <w:rPr>
                <w:rFonts w:ascii="Simplified Arabic" w:hAnsi="Simplified Arabic" w:cs="Simplified Arabic"/>
                <w:sz w:val="24"/>
                <w:szCs w:val="24"/>
              </w:rPr>
              <w:t xml:space="preserve"> (Energy Intensity)</w:t>
            </w:r>
          </w:p>
        </w:tc>
        <w:tc>
          <w:tcPr>
            <w:tcW w:w="0" w:type="auto"/>
            <w:vAlign w:val="center"/>
          </w:tcPr>
          <w:p w14:paraId="783A25F4" w14:textId="77777777" w:rsidR="002D5125" w:rsidRPr="00436002" w:rsidRDefault="002D5125" w:rsidP="00891939">
            <w:pPr>
              <w:spacing w:after="0"/>
              <w:jc w:val="center"/>
              <w:rPr>
                <w:rFonts w:ascii="Simplified Arabic" w:hAnsi="Simplified Arabic" w:cs="Simplified Arabic"/>
                <w:sz w:val="24"/>
                <w:szCs w:val="24"/>
                <w:rtl/>
                <w:lang w:bidi="ar-EG"/>
              </w:rPr>
            </w:pPr>
            <w:r w:rsidRPr="00436002">
              <w:rPr>
                <w:rFonts w:ascii="Simplified Arabic" w:hAnsi="Simplified Arabic" w:cs="Simplified Arabic"/>
                <w:sz w:val="24"/>
                <w:szCs w:val="24"/>
                <w:rtl/>
              </w:rPr>
              <w:t>إجمالي استهلاك الطاقة في النقل ÷ الناتج المحلي الإجمالي</w:t>
            </w:r>
          </w:p>
        </w:tc>
        <w:tc>
          <w:tcPr>
            <w:tcW w:w="0" w:type="auto"/>
            <w:vAlign w:val="center"/>
          </w:tcPr>
          <w:p w14:paraId="69CEF1E2" w14:textId="77777777" w:rsidR="002D5125" w:rsidRPr="00436002" w:rsidRDefault="002D5125" w:rsidP="00891939">
            <w:pPr>
              <w:spacing w:after="0"/>
              <w:jc w:val="center"/>
              <w:rPr>
                <w:rFonts w:ascii="Simplified Arabic" w:hAnsi="Simplified Arabic" w:cs="Simplified Arabic"/>
                <w:sz w:val="24"/>
                <w:szCs w:val="24"/>
                <w:rtl/>
                <w:lang w:bidi="ar-EG"/>
              </w:rPr>
            </w:pPr>
            <w:r w:rsidRPr="00436002">
              <w:rPr>
                <w:rFonts w:ascii="Simplified Arabic" w:hAnsi="Simplified Arabic" w:cs="Simplified Arabic"/>
                <w:sz w:val="24"/>
                <w:szCs w:val="24"/>
                <w:rtl/>
              </w:rPr>
              <w:t>طن مكافئ نفط/مليون جنيه</w:t>
            </w:r>
          </w:p>
        </w:tc>
        <w:tc>
          <w:tcPr>
            <w:tcW w:w="0" w:type="auto"/>
            <w:vAlign w:val="center"/>
          </w:tcPr>
          <w:p w14:paraId="432248D6" w14:textId="77777777" w:rsidR="002D5125" w:rsidRPr="00436002" w:rsidRDefault="002D5125" w:rsidP="00891939">
            <w:pPr>
              <w:spacing w:after="0"/>
              <w:jc w:val="center"/>
              <w:rPr>
                <w:rFonts w:ascii="Simplified Arabic" w:hAnsi="Simplified Arabic" w:cs="Simplified Arabic"/>
                <w:sz w:val="24"/>
                <w:szCs w:val="24"/>
                <w:rtl/>
                <w:lang w:bidi="ar-EG"/>
              </w:rPr>
            </w:pPr>
            <w:r w:rsidRPr="00436002">
              <w:rPr>
                <w:rFonts w:ascii="Simplified Arabic" w:hAnsi="Simplified Arabic" w:cs="Simplified Arabic"/>
                <w:sz w:val="24"/>
                <w:szCs w:val="24"/>
                <w:rtl/>
              </w:rPr>
              <w:t>الجهاز المركزي للتعبئة العامة والإحصاء، وزارة البترول</w:t>
            </w:r>
          </w:p>
        </w:tc>
        <w:tc>
          <w:tcPr>
            <w:tcW w:w="0" w:type="auto"/>
            <w:vAlign w:val="center"/>
          </w:tcPr>
          <w:p w14:paraId="15511C80" w14:textId="77777777" w:rsidR="002D5125" w:rsidRPr="00436002" w:rsidRDefault="002D5125" w:rsidP="00891939">
            <w:pPr>
              <w:spacing w:after="0"/>
              <w:jc w:val="center"/>
              <w:rPr>
                <w:rFonts w:ascii="Simplified Arabic" w:hAnsi="Simplified Arabic" w:cs="Simplified Arabic"/>
                <w:sz w:val="24"/>
                <w:szCs w:val="24"/>
                <w:rtl/>
                <w:lang w:bidi="ar-EG"/>
              </w:rPr>
            </w:pPr>
            <w:r w:rsidRPr="00436002">
              <w:rPr>
                <w:rFonts w:ascii="Simplified Arabic" w:hAnsi="Simplified Arabic" w:cs="Simplified Arabic"/>
                <w:sz w:val="24"/>
                <w:szCs w:val="24"/>
                <w:rtl/>
              </w:rPr>
              <w:t>سنوي</w:t>
            </w:r>
          </w:p>
        </w:tc>
      </w:tr>
      <w:tr w:rsidR="002D5125" w:rsidRPr="00D93281" w14:paraId="2A6E056D" w14:textId="77777777" w:rsidTr="005E39EA">
        <w:tblPrEx>
          <w:jc w:val="center"/>
        </w:tblPrEx>
        <w:trPr>
          <w:jc w:val="center"/>
        </w:trPr>
        <w:tc>
          <w:tcPr>
            <w:tcW w:w="0" w:type="auto"/>
            <w:vAlign w:val="center"/>
          </w:tcPr>
          <w:p w14:paraId="35D826DA" w14:textId="77777777" w:rsidR="002D5125" w:rsidRPr="00436002" w:rsidRDefault="002D5125" w:rsidP="00891939">
            <w:pPr>
              <w:spacing w:after="0"/>
              <w:jc w:val="center"/>
              <w:rPr>
                <w:rFonts w:ascii="Simplified Arabic" w:hAnsi="Simplified Arabic" w:cs="Simplified Arabic"/>
                <w:sz w:val="24"/>
                <w:szCs w:val="24"/>
                <w:rtl/>
                <w:lang w:bidi="ar-EG"/>
              </w:rPr>
            </w:pPr>
            <w:r w:rsidRPr="00436002">
              <w:rPr>
                <w:rFonts w:ascii="Simplified Arabic" w:hAnsi="Simplified Arabic" w:cs="Simplified Arabic"/>
                <w:sz w:val="24"/>
                <w:szCs w:val="24"/>
                <w:rtl/>
              </w:rPr>
              <w:t>حصة الوقود النظيف (غاز طبيعي – كهرباء)</w:t>
            </w:r>
          </w:p>
        </w:tc>
        <w:tc>
          <w:tcPr>
            <w:tcW w:w="0" w:type="auto"/>
            <w:vAlign w:val="center"/>
          </w:tcPr>
          <w:p w14:paraId="40574DA4" w14:textId="77777777" w:rsidR="002D5125" w:rsidRPr="00436002" w:rsidRDefault="002D5125" w:rsidP="00891939">
            <w:pPr>
              <w:spacing w:after="0"/>
              <w:jc w:val="center"/>
              <w:rPr>
                <w:rFonts w:ascii="Simplified Arabic" w:hAnsi="Simplified Arabic" w:cs="Simplified Arabic"/>
                <w:sz w:val="24"/>
                <w:szCs w:val="24"/>
                <w:rtl/>
                <w:lang w:bidi="ar-EG"/>
              </w:rPr>
            </w:pPr>
            <w:r w:rsidRPr="00436002">
              <w:rPr>
                <w:rFonts w:ascii="Simplified Arabic" w:hAnsi="Simplified Arabic" w:cs="Simplified Arabic"/>
                <w:sz w:val="24"/>
                <w:szCs w:val="24"/>
                <w:rtl/>
              </w:rPr>
              <w:t>استهلاك الوقود النظيف ÷ إجمالي استهلاك الطاقة في النقل × 100</w:t>
            </w:r>
          </w:p>
        </w:tc>
        <w:tc>
          <w:tcPr>
            <w:tcW w:w="0" w:type="auto"/>
            <w:vAlign w:val="center"/>
          </w:tcPr>
          <w:p w14:paraId="704A5B40" w14:textId="77777777" w:rsidR="002D5125" w:rsidRPr="00436002" w:rsidRDefault="002D5125" w:rsidP="00891939">
            <w:pPr>
              <w:spacing w:after="0"/>
              <w:jc w:val="center"/>
              <w:rPr>
                <w:rFonts w:ascii="Simplified Arabic" w:hAnsi="Simplified Arabic" w:cs="Simplified Arabic"/>
                <w:sz w:val="24"/>
                <w:szCs w:val="24"/>
                <w:rtl/>
                <w:lang w:bidi="ar-EG"/>
              </w:rPr>
            </w:pPr>
            <w:r w:rsidRPr="00436002">
              <w:rPr>
                <w:rFonts w:ascii="Simplified Arabic" w:hAnsi="Simplified Arabic" w:cs="Simplified Arabic"/>
                <w:sz w:val="24"/>
                <w:szCs w:val="24"/>
              </w:rPr>
              <w:t>%</w:t>
            </w:r>
          </w:p>
        </w:tc>
        <w:tc>
          <w:tcPr>
            <w:tcW w:w="0" w:type="auto"/>
            <w:vAlign w:val="center"/>
          </w:tcPr>
          <w:p w14:paraId="6F9B9BCF" w14:textId="77777777" w:rsidR="002D5125" w:rsidRPr="00436002" w:rsidRDefault="002D5125" w:rsidP="00891939">
            <w:pPr>
              <w:spacing w:after="0"/>
              <w:jc w:val="center"/>
              <w:rPr>
                <w:rFonts w:ascii="Simplified Arabic" w:hAnsi="Simplified Arabic" w:cs="Simplified Arabic"/>
                <w:sz w:val="24"/>
                <w:szCs w:val="24"/>
                <w:rtl/>
                <w:lang w:bidi="ar-EG"/>
              </w:rPr>
            </w:pPr>
            <w:r w:rsidRPr="00436002">
              <w:rPr>
                <w:rFonts w:ascii="Simplified Arabic" w:hAnsi="Simplified Arabic" w:cs="Simplified Arabic"/>
                <w:sz w:val="24"/>
                <w:szCs w:val="24"/>
                <w:rtl/>
              </w:rPr>
              <w:t>وزارة البترول، وزارة الكهرباء</w:t>
            </w:r>
          </w:p>
        </w:tc>
        <w:tc>
          <w:tcPr>
            <w:tcW w:w="0" w:type="auto"/>
            <w:vAlign w:val="center"/>
          </w:tcPr>
          <w:p w14:paraId="3FB55441" w14:textId="77777777" w:rsidR="002D5125" w:rsidRPr="00436002" w:rsidRDefault="002D5125" w:rsidP="00891939">
            <w:pPr>
              <w:spacing w:after="0"/>
              <w:jc w:val="center"/>
              <w:rPr>
                <w:rFonts w:ascii="Simplified Arabic" w:hAnsi="Simplified Arabic" w:cs="Simplified Arabic"/>
                <w:sz w:val="24"/>
                <w:szCs w:val="24"/>
                <w:rtl/>
                <w:lang w:bidi="ar-EG"/>
              </w:rPr>
            </w:pPr>
            <w:r w:rsidRPr="00436002">
              <w:rPr>
                <w:rFonts w:ascii="Simplified Arabic" w:hAnsi="Simplified Arabic" w:cs="Simplified Arabic"/>
                <w:sz w:val="24"/>
                <w:szCs w:val="24"/>
                <w:rtl/>
              </w:rPr>
              <w:t>سنوي</w:t>
            </w:r>
          </w:p>
        </w:tc>
      </w:tr>
      <w:tr w:rsidR="002D5125" w:rsidRPr="00D93281" w14:paraId="0B3B231A" w14:textId="77777777" w:rsidTr="008100CB">
        <w:tc>
          <w:tcPr>
            <w:tcW w:w="0" w:type="auto"/>
            <w:gridSpan w:val="5"/>
            <w:shd w:val="clear" w:color="auto" w:fill="DAE9F7" w:themeFill="text2" w:themeFillTint="1A"/>
            <w:vAlign w:val="center"/>
          </w:tcPr>
          <w:p w14:paraId="59D2E8D5" w14:textId="77777777" w:rsidR="002D5125" w:rsidRPr="00D93281" w:rsidRDefault="002D5125" w:rsidP="00891939">
            <w:pPr>
              <w:spacing w:after="0"/>
              <w:jc w:val="center"/>
              <w:rPr>
                <w:rFonts w:ascii="Simplified Arabic" w:hAnsi="Simplified Arabic" w:cs="Simplified Arabic"/>
                <w:sz w:val="24"/>
                <w:szCs w:val="24"/>
                <w:rtl/>
              </w:rPr>
            </w:pPr>
            <w:r w:rsidRPr="00D93281">
              <w:rPr>
                <w:rFonts w:ascii="Simplified Arabic" w:hAnsi="Simplified Arabic" w:cs="Simplified Arabic"/>
                <w:b/>
                <w:bCs/>
                <w:sz w:val="24"/>
                <w:szCs w:val="24"/>
                <w:rtl/>
                <w:lang w:bidi="ar-EG"/>
              </w:rPr>
              <w:t>إدارة الموارد (</w:t>
            </w:r>
            <w:r w:rsidRPr="00D93281">
              <w:rPr>
                <w:rFonts w:ascii="Simplified Arabic" w:hAnsi="Simplified Arabic" w:cs="Simplified Arabic"/>
                <w:b/>
                <w:bCs/>
                <w:sz w:val="24"/>
                <w:szCs w:val="24"/>
                <w:lang w:bidi="ar-EG"/>
              </w:rPr>
              <w:t>Resource Management</w:t>
            </w:r>
            <w:r w:rsidRPr="00D93281">
              <w:rPr>
                <w:rFonts w:ascii="Simplified Arabic" w:hAnsi="Simplified Arabic" w:cs="Simplified Arabic"/>
                <w:b/>
                <w:bCs/>
                <w:sz w:val="24"/>
                <w:szCs w:val="24"/>
                <w:rtl/>
                <w:lang w:bidi="ar-EG"/>
              </w:rPr>
              <w:t>) وجودة الهواء</w:t>
            </w:r>
          </w:p>
        </w:tc>
      </w:tr>
      <w:tr w:rsidR="002D5125" w:rsidRPr="00D93281" w14:paraId="12AD99C8" w14:textId="77777777" w:rsidTr="005E39EA">
        <w:tc>
          <w:tcPr>
            <w:tcW w:w="0" w:type="auto"/>
            <w:vAlign w:val="center"/>
          </w:tcPr>
          <w:p w14:paraId="76BE4940" w14:textId="4960B005" w:rsidR="002D5125" w:rsidRPr="00891939" w:rsidRDefault="00A30D34" w:rsidP="00891939">
            <w:pPr>
              <w:spacing w:after="0"/>
              <w:jc w:val="center"/>
              <w:rPr>
                <w:rFonts w:ascii="Simplified Arabic" w:hAnsi="Simplified Arabic" w:cs="Simplified Arabic"/>
                <w:rtl/>
                <w:lang w:bidi="ar-EG"/>
              </w:rPr>
            </w:pPr>
            <w:dir w:val="rtl">
              <w:r w:rsidR="00436002" w:rsidRPr="00436002">
                <w:rPr>
                  <w:rFonts w:ascii="Simplified Arabic" w:hAnsi="Simplified Arabic" w:cs="Simplified Arabic" w:hint="cs"/>
                  <w:rtl/>
                </w:rPr>
                <w:t>متوسط</w:t>
              </w:r>
              <w:r w:rsidR="00436002" w:rsidRPr="00436002">
                <w:rPr>
                  <w:rFonts w:ascii="Simplified Arabic" w:hAnsi="Simplified Arabic" w:cs="Simplified Arabic"/>
                  <w:rtl/>
                </w:rPr>
                <w:t xml:space="preserve"> تركيز الجسيمات الدقيقة (</w:t>
              </w:r>
              <w:r w:rsidR="00436002" w:rsidRPr="00436002">
                <w:rPr>
                  <w:rFonts w:ascii="Simplified Arabic" w:hAnsi="Simplified Arabic" w:cs="Simplified Arabic"/>
                </w:rPr>
                <w:t>PM10</w:t>
              </w:r>
              <w:r w:rsidR="00436002" w:rsidRPr="00436002">
                <w:rPr>
                  <w:rFonts w:ascii="Simplified Arabic" w:hAnsi="Simplified Arabic" w:cs="Simplified Arabic"/>
                  <w:rtl/>
                </w:rPr>
                <w:t xml:space="preserve">، </w:t>
              </w:r>
              <w:r w:rsidR="00436002" w:rsidRPr="00436002">
                <w:rPr>
                  <w:rFonts w:ascii="Simplified Arabic" w:hAnsi="Simplified Arabic" w:cs="Simplified Arabic"/>
                </w:rPr>
                <w:t>PM2.5</w:t>
              </w:r>
              <w:r w:rsidR="00436002" w:rsidRPr="00436002">
                <w:rPr>
                  <w:rFonts w:ascii="Simplified Arabic" w:hAnsi="Simplified Arabic" w:cs="Simplified Arabic"/>
                  <w:rtl/>
                </w:rPr>
                <w:t>)</w:t>
              </w:r>
              <w:r w:rsidR="00436002" w:rsidRPr="00436002">
                <w:rPr>
                  <w:rFonts w:ascii="Simplified Arabic" w:hAnsi="Simplified Arabic" w:cs="Simplified Arabic" w:hint="cs"/>
                  <w:rtl/>
                </w:rPr>
                <w:t>‬</w:t>
              </w:r>
              <w:r>
                <w:t>‬</w:t>
              </w:r>
              <w:r>
                <w:t>‬</w:t>
              </w:r>
            </w:dir>
          </w:p>
        </w:tc>
        <w:tc>
          <w:tcPr>
            <w:tcW w:w="0" w:type="auto"/>
            <w:vAlign w:val="center"/>
          </w:tcPr>
          <w:p w14:paraId="7D0D0DEA"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قياسات محطات رصد جودة الهواء بالقرب من المحاور الرئيسية</w:t>
            </w:r>
          </w:p>
        </w:tc>
        <w:tc>
          <w:tcPr>
            <w:tcW w:w="0" w:type="auto"/>
            <w:vAlign w:val="center"/>
          </w:tcPr>
          <w:p w14:paraId="78DBB8F9"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ميكروجرام/متر مكعب</w:t>
            </w:r>
            <w:r w:rsidRPr="00891939">
              <w:rPr>
                <w:rFonts w:ascii="Simplified Arabic" w:hAnsi="Simplified Arabic" w:cs="Simplified Arabic"/>
              </w:rPr>
              <w:t xml:space="preserve"> (µg/m³)</w:t>
            </w:r>
          </w:p>
        </w:tc>
        <w:tc>
          <w:tcPr>
            <w:tcW w:w="0" w:type="auto"/>
            <w:vAlign w:val="center"/>
          </w:tcPr>
          <w:p w14:paraId="2054291C"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جهاز شؤون البيئة</w:t>
            </w:r>
          </w:p>
        </w:tc>
        <w:tc>
          <w:tcPr>
            <w:tcW w:w="0" w:type="auto"/>
            <w:vAlign w:val="center"/>
          </w:tcPr>
          <w:p w14:paraId="57B9EC5D"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شهري / ربع سنوي</w:t>
            </w:r>
          </w:p>
        </w:tc>
      </w:tr>
      <w:tr w:rsidR="002D5125" w:rsidRPr="00D93281" w14:paraId="3C44FE6C" w14:textId="77777777" w:rsidTr="005E39EA">
        <w:tc>
          <w:tcPr>
            <w:tcW w:w="0" w:type="auto"/>
            <w:vAlign w:val="center"/>
          </w:tcPr>
          <w:p w14:paraId="28F15A03"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متوسط تركيز أكاسيد النيتروجين</w:t>
            </w:r>
            <w:r w:rsidRPr="00891939">
              <w:rPr>
                <w:rFonts w:ascii="Simplified Arabic" w:hAnsi="Simplified Arabic" w:cs="Simplified Arabic"/>
              </w:rPr>
              <w:t xml:space="preserve"> (NOx)</w:t>
            </w:r>
          </w:p>
        </w:tc>
        <w:tc>
          <w:tcPr>
            <w:tcW w:w="0" w:type="auto"/>
            <w:vAlign w:val="center"/>
          </w:tcPr>
          <w:p w14:paraId="4E16DC16"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قياسات محطات الرصد</w:t>
            </w:r>
          </w:p>
        </w:tc>
        <w:tc>
          <w:tcPr>
            <w:tcW w:w="0" w:type="auto"/>
            <w:vAlign w:val="center"/>
          </w:tcPr>
          <w:p w14:paraId="5E061E45"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ميكروجرام/متر مكعب</w:t>
            </w:r>
            <w:r w:rsidRPr="00891939">
              <w:rPr>
                <w:rFonts w:ascii="Simplified Arabic" w:hAnsi="Simplified Arabic" w:cs="Simplified Arabic"/>
              </w:rPr>
              <w:t xml:space="preserve"> (µg/m³)</w:t>
            </w:r>
          </w:p>
        </w:tc>
        <w:tc>
          <w:tcPr>
            <w:tcW w:w="0" w:type="auto"/>
            <w:vAlign w:val="center"/>
          </w:tcPr>
          <w:p w14:paraId="2BC41496"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جهاز شؤون البيئة</w:t>
            </w:r>
          </w:p>
        </w:tc>
        <w:tc>
          <w:tcPr>
            <w:tcW w:w="0" w:type="auto"/>
            <w:vAlign w:val="center"/>
          </w:tcPr>
          <w:p w14:paraId="1C5677F7"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شهري / ربع سنوي</w:t>
            </w:r>
          </w:p>
        </w:tc>
      </w:tr>
      <w:tr w:rsidR="002D5125" w:rsidRPr="00D93281" w14:paraId="0319189A" w14:textId="77777777" w:rsidTr="005E39EA">
        <w:tc>
          <w:tcPr>
            <w:tcW w:w="0" w:type="auto"/>
            <w:vAlign w:val="center"/>
          </w:tcPr>
          <w:p w14:paraId="3DE137D9"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نسبة إعادة تدوير مخلفات الطرق</w:t>
            </w:r>
          </w:p>
        </w:tc>
        <w:tc>
          <w:tcPr>
            <w:tcW w:w="0" w:type="auto"/>
            <w:vAlign w:val="center"/>
          </w:tcPr>
          <w:p w14:paraId="042845AB"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وزن المواد المعاد تدويرها (أسفلت، خرسانة) ÷ إجمالي وزن مخلفات الصيانة × 100</w:t>
            </w:r>
          </w:p>
        </w:tc>
        <w:tc>
          <w:tcPr>
            <w:tcW w:w="0" w:type="auto"/>
            <w:vAlign w:val="center"/>
          </w:tcPr>
          <w:p w14:paraId="18056FB0"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Pr>
              <w:t>%</w:t>
            </w:r>
          </w:p>
        </w:tc>
        <w:tc>
          <w:tcPr>
            <w:tcW w:w="0" w:type="auto"/>
            <w:vAlign w:val="center"/>
          </w:tcPr>
          <w:p w14:paraId="239A801E"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وزارة النقل، شركات المقاولات</w:t>
            </w:r>
          </w:p>
        </w:tc>
        <w:tc>
          <w:tcPr>
            <w:tcW w:w="0" w:type="auto"/>
            <w:vAlign w:val="center"/>
          </w:tcPr>
          <w:p w14:paraId="7931B5D1"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سنوي</w:t>
            </w:r>
          </w:p>
        </w:tc>
      </w:tr>
      <w:tr w:rsidR="002D5125" w:rsidRPr="00D93281" w14:paraId="25B10033" w14:textId="77777777" w:rsidTr="005E39EA">
        <w:tc>
          <w:tcPr>
            <w:tcW w:w="0" w:type="auto"/>
            <w:vAlign w:val="center"/>
          </w:tcPr>
          <w:p w14:paraId="74D18137"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استهلاك المياه في إنشاء الطرق</w:t>
            </w:r>
          </w:p>
        </w:tc>
        <w:tc>
          <w:tcPr>
            <w:tcW w:w="0" w:type="auto"/>
            <w:vAlign w:val="center"/>
          </w:tcPr>
          <w:p w14:paraId="245720CF"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إجمالي استهلاك المياه في مشروعات الطرق لكل كيلومتر</w:t>
            </w:r>
          </w:p>
        </w:tc>
        <w:tc>
          <w:tcPr>
            <w:tcW w:w="0" w:type="auto"/>
            <w:vAlign w:val="center"/>
          </w:tcPr>
          <w:p w14:paraId="3D925920"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متر مكعب/كم</w:t>
            </w:r>
          </w:p>
        </w:tc>
        <w:tc>
          <w:tcPr>
            <w:tcW w:w="0" w:type="auto"/>
            <w:vAlign w:val="center"/>
          </w:tcPr>
          <w:p w14:paraId="3271F5BF"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وزارة الموارد المائية والري، شركات المقاولات</w:t>
            </w:r>
          </w:p>
        </w:tc>
        <w:tc>
          <w:tcPr>
            <w:tcW w:w="0" w:type="auto"/>
            <w:vAlign w:val="center"/>
          </w:tcPr>
          <w:p w14:paraId="58ED610C" w14:textId="77777777" w:rsidR="002D5125" w:rsidRPr="00891939" w:rsidRDefault="002D5125" w:rsidP="00891939">
            <w:pPr>
              <w:spacing w:after="0"/>
              <w:jc w:val="center"/>
              <w:rPr>
                <w:rFonts w:ascii="Simplified Arabic" w:hAnsi="Simplified Arabic" w:cs="Simplified Arabic"/>
                <w:rtl/>
                <w:lang w:bidi="ar-EG"/>
              </w:rPr>
            </w:pPr>
            <w:r w:rsidRPr="00891939">
              <w:rPr>
                <w:rFonts w:ascii="Simplified Arabic" w:hAnsi="Simplified Arabic" w:cs="Simplified Arabic"/>
                <w:rtl/>
              </w:rPr>
              <w:t>لكل مشروع</w:t>
            </w:r>
          </w:p>
        </w:tc>
      </w:tr>
    </w:tbl>
    <w:p w14:paraId="77047519" w14:textId="41661E21" w:rsidR="008100CB" w:rsidRPr="00D93281" w:rsidRDefault="008100CB" w:rsidP="00891939">
      <w:pPr>
        <w:spacing w:after="200"/>
        <w:ind w:left="1440"/>
        <w:rPr>
          <w:rFonts w:ascii="Simplified Arabic" w:hAnsi="Simplified Arabic" w:cs="Simplified Arabic"/>
          <w:sz w:val="24"/>
          <w:szCs w:val="24"/>
          <w:rtl/>
          <w:lang w:bidi="ar-EG"/>
        </w:rPr>
      </w:pPr>
      <w:proofErr w:type="gramStart"/>
      <w:r w:rsidRPr="00D93281">
        <w:rPr>
          <w:rFonts w:ascii="Simplified Arabic" w:hAnsi="Simplified Arabic" w:cs="Simplified Arabic" w:hint="cs"/>
          <w:b/>
          <w:bCs/>
          <w:sz w:val="24"/>
          <w:szCs w:val="24"/>
          <w:rtl/>
          <w:lang w:bidi="ar-EG"/>
        </w:rPr>
        <w:t>المصدر:</w:t>
      </w:r>
      <w:r w:rsidR="00D40D42" w:rsidRPr="00D93281">
        <w:rPr>
          <w:rFonts w:ascii="Simplified Arabic" w:hAnsi="Simplified Arabic" w:cs="Simplified Arabic"/>
          <w:sz w:val="24"/>
          <w:szCs w:val="24"/>
          <w:rtl/>
        </w:rPr>
        <w:t>إعداد</w:t>
      </w:r>
      <w:proofErr w:type="gramEnd"/>
      <w:r w:rsidR="00D40D42" w:rsidRPr="00D93281">
        <w:rPr>
          <w:rFonts w:ascii="Simplified Arabic" w:hAnsi="Simplified Arabic" w:cs="Simplified Arabic"/>
          <w:sz w:val="24"/>
          <w:szCs w:val="24"/>
          <w:rtl/>
        </w:rPr>
        <w:t xml:space="preserve"> الباحث اعتماداً على تقارير وزارة البترول، وزارة البيئة، وجهاز شؤون البيئة</w:t>
      </w:r>
    </w:p>
    <w:p w14:paraId="3FE87A38" w14:textId="77777777" w:rsidR="00436002" w:rsidRDefault="002D5125" w:rsidP="00436002">
      <w:pPr>
        <w:spacing w:before="240" w:after="200" w:line="360" w:lineRule="auto"/>
        <w:rPr>
          <w:rFonts w:ascii="Simplified Arabic" w:hAnsi="Simplified Arabic" w:cs="Simplified Arabic"/>
          <w:sz w:val="24"/>
          <w:szCs w:val="24"/>
          <w:rtl/>
          <w:lang w:bidi="ar-EG"/>
        </w:rPr>
      </w:pPr>
      <w:r w:rsidRPr="00D93281">
        <w:rPr>
          <w:rFonts w:ascii="Simplified Arabic" w:hAnsi="Simplified Arabic" w:cs="Simplified Arabic"/>
          <w:sz w:val="24"/>
          <w:szCs w:val="24"/>
          <w:rtl/>
          <w:lang w:bidi="ar-EG"/>
        </w:rPr>
        <w:t>برغم أن نسبة خفض الانبعاثات (8%) تبدو متواضعة مقارنةً بالمستهدفات الطموحة لـاتفاقية باريس، فإنها تمثل تقدّمًا ملموسًا في سياق يتسم بالنمو المتسارع في أعداد المركبات والزيادة السكانية. ويكتسب هذا التحسن أهمية إضافية إذا ما أُخذ في الاعتبار ما يرتبط به من تحسين في كفاءة استخدام الطاقة وتقليل الملوثات المحلية، الأمر الذي ينعكس بصورة مباشرة على الصحة العامة من خلال خفض معدلات الإصابة بالأمراض المرتبطة بتلوث الهواء، إلى جانب تقليل الأعباء الاقتصادية الناتجة عن استهلاك الوقود وتكاليف الرعاية الصحية. وعليه، فإن هذه النسبة، رغم محدوديتها الظاهرية، تُعد مؤشرًا إيجابيًا على اتجاه السياسات نحو تحقيق توازن تدريجي بين متطلبات التنمية الحضرية والاستدامة البيئية كما هو في جدول (</w:t>
      </w:r>
      <w:r w:rsidRPr="00D93281">
        <w:rPr>
          <w:rFonts w:ascii="Simplified Arabic" w:hAnsi="Simplified Arabic" w:cs="Simplified Arabic" w:hint="cs"/>
          <w:sz w:val="24"/>
          <w:szCs w:val="24"/>
          <w:rtl/>
          <w:lang w:bidi="ar-EG"/>
        </w:rPr>
        <w:t>11</w:t>
      </w:r>
      <w:r w:rsidRPr="00D93281">
        <w:rPr>
          <w:rFonts w:ascii="Simplified Arabic" w:hAnsi="Simplified Arabic" w:cs="Simplified Arabic"/>
          <w:sz w:val="24"/>
          <w:szCs w:val="24"/>
          <w:rtl/>
          <w:lang w:bidi="ar-EG"/>
        </w:rPr>
        <w:t>)</w:t>
      </w:r>
      <w:r w:rsidRPr="00D93281">
        <w:rPr>
          <w:rFonts w:ascii="Simplified Arabic" w:hAnsi="Simplified Arabic" w:cs="Simplified Arabic"/>
          <w:b/>
          <w:bCs/>
          <w:sz w:val="24"/>
          <w:szCs w:val="24"/>
          <w:rtl/>
          <w:lang w:bidi="ar-EG"/>
        </w:rPr>
        <w:br/>
        <w:t>ثالثاً: المؤشرات الاجتماعية (</w:t>
      </w:r>
      <w:r w:rsidRPr="00D93281">
        <w:rPr>
          <w:rFonts w:ascii="Simplified Arabic" w:hAnsi="Simplified Arabic" w:cs="Simplified Arabic"/>
          <w:b/>
          <w:bCs/>
          <w:sz w:val="24"/>
          <w:szCs w:val="24"/>
          <w:lang w:bidi="ar-EG"/>
        </w:rPr>
        <w:t>Social KPIs</w:t>
      </w:r>
      <w:r w:rsidRPr="00D93281">
        <w:rPr>
          <w:rFonts w:ascii="Simplified Arabic" w:hAnsi="Simplified Arabic" w:cs="Simplified Arabic"/>
          <w:b/>
          <w:bCs/>
          <w:sz w:val="24"/>
          <w:szCs w:val="24"/>
          <w:rtl/>
          <w:lang w:bidi="ar-EG"/>
        </w:rPr>
        <w:t>)</w:t>
      </w:r>
      <w:r w:rsidR="00C13EC6" w:rsidRPr="00D93281">
        <w:rPr>
          <w:rFonts w:ascii="Simplified Arabic" w:hAnsi="Simplified Arabic" w:cs="Simplified Arabic"/>
          <w:b/>
          <w:bCs/>
          <w:sz w:val="24"/>
          <w:szCs w:val="24"/>
          <w:rtl/>
          <w:lang w:bidi="ar-EG"/>
        </w:rPr>
        <w:br/>
      </w:r>
      <w:r w:rsidRPr="00D93281">
        <w:rPr>
          <w:rFonts w:ascii="Simplified Arabic" w:hAnsi="Simplified Arabic" w:cs="Simplified Arabic"/>
          <w:sz w:val="24"/>
          <w:szCs w:val="24"/>
          <w:rtl/>
          <w:lang w:bidi="ar-EG"/>
        </w:rPr>
        <w:t xml:space="preserve">تركز المؤشرات الاجتماعية على قياس مدى عدالة </w:t>
      </w:r>
      <w:proofErr w:type="spellStart"/>
      <w:r w:rsidRPr="00D93281">
        <w:rPr>
          <w:rFonts w:ascii="Simplified Arabic" w:hAnsi="Simplified Arabic" w:cs="Simplified Arabic"/>
          <w:sz w:val="24"/>
          <w:szCs w:val="24"/>
          <w:rtl/>
          <w:lang w:bidi="ar-EG"/>
        </w:rPr>
        <w:t>وشملانية</w:t>
      </w:r>
      <w:proofErr w:type="spellEnd"/>
      <w:r w:rsidRPr="00D93281">
        <w:rPr>
          <w:rFonts w:ascii="Simplified Arabic" w:hAnsi="Simplified Arabic" w:cs="Simplified Arabic"/>
          <w:sz w:val="24"/>
          <w:szCs w:val="24"/>
          <w:rtl/>
          <w:lang w:bidi="ar-EG"/>
        </w:rPr>
        <w:t xml:space="preserve"> خدمات النقل، وتأثيرها على جودة حياة المواطنين، ورضاهم، وفرص العمل.</w:t>
      </w:r>
    </w:p>
    <w:p w14:paraId="444B1B45" w14:textId="77777777" w:rsidR="00436002" w:rsidRDefault="00436002" w:rsidP="00436002">
      <w:pPr>
        <w:spacing w:after="0" w:line="360" w:lineRule="auto"/>
        <w:rPr>
          <w:rFonts w:ascii="Simplified Arabic" w:hAnsi="Simplified Arabic" w:cs="Simplified Arabic"/>
          <w:b/>
          <w:bCs/>
          <w:sz w:val="24"/>
          <w:szCs w:val="24"/>
          <w:rtl/>
          <w:lang w:bidi="ar-EG"/>
        </w:rPr>
      </w:pPr>
    </w:p>
    <w:p w14:paraId="6787C211" w14:textId="1DF4681E" w:rsidR="002D5125" w:rsidRPr="00D93281" w:rsidRDefault="002D5125" w:rsidP="00436002">
      <w:pPr>
        <w:spacing w:after="0" w:line="360" w:lineRule="auto"/>
        <w:rPr>
          <w:rFonts w:ascii="Simplified Arabic" w:hAnsi="Simplified Arabic" w:cs="Simplified Arabic"/>
          <w:b/>
          <w:bCs/>
          <w:sz w:val="24"/>
          <w:szCs w:val="24"/>
          <w:rtl/>
          <w:lang w:bidi="ar-EG"/>
        </w:rPr>
      </w:pPr>
      <w:r w:rsidRPr="00D93281">
        <w:rPr>
          <w:rFonts w:ascii="Simplified Arabic" w:hAnsi="Simplified Arabic" w:cs="Simplified Arabic" w:hint="cs"/>
          <w:b/>
          <w:bCs/>
          <w:sz w:val="24"/>
          <w:szCs w:val="24"/>
          <w:rtl/>
          <w:lang w:bidi="ar-EG"/>
        </w:rPr>
        <w:lastRenderedPageBreak/>
        <w:t xml:space="preserve">جدول (12): </w:t>
      </w:r>
      <w:r w:rsidRPr="00D93281">
        <w:rPr>
          <w:rFonts w:ascii="Simplified Arabic" w:hAnsi="Simplified Arabic" w:cs="Simplified Arabic"/>
          <w:b/>
          <w:bCs/>
          <w:sz w:val="24"/>
          <w:szCs w:val="24"/>
          <w:rtl/>
        </w:rPr>
        <w:t>منظومة مؤشرات الأداء الرئيسية</w:t>
      </w:r>
      <w:r w:rsidRPr="00D93281">
        <w:rPr>
          <w:rFonts w:ascii="Simplified Arabic" w:hAnsi="Simplified Arabic" w:cs="Simplified Arabic"/>
          <w:b/>
          <w:bCs/>
          <w:sz w:val="24"/>
          <w:szCs w:val="24"/>
          <w:lang w:bidi="ar-EG"/>
        </w:rPr>
        <w:t xml:space="preserve"> (KPIs) </w:t>
      </w:r>
      <w:r w:rsidRPr="00D93281">
        <w:rPr>
          <w:rFonts w:ascii="Simplified Arabic" w:hAnsi="Simplified Arabic" w:cs="Simplified Arabic"/>
          <w:b/>
          <w:bCs/>
          <w:sz w:val="24"/>
          <w:szCs w:val="24"/>
          <w:rtl/>
        </w:rPr>
        <w:t>للبُعد الاجتماعي في تقييم استدامة قطاع النقل البري في مصر</w:t>
      </w:r>
    </w:p>
    <w:tbl>
      <w:tblPr>
        <w:tblStyle w:val="TableGrid"/>
        <w:bidiVisual/>
        <w:tblW w:w="0" w:type="auto"/>
        <w:jc w:val="center"/>
        <w:tblLayout w:type="fixed"/>
        <w:tblLook w:val="04A0" w:firstRow="1" w:lastRow="0" w:firstColumn="1" w:lastColumn="0" w:noHBand="0" w:noVBand="1"/>
      </w:tblPr>
      <w:tblGrid>
        <w:gridCol w:w="1993"/>
        <w:gridCol w:w="3501"/>
        <w:gridCol w:w="1166"/>
        <w:gridCol w:w="1980"/>
        <w:gridCol w:w="1528"/>
      </w:tblGrid>
      <w:tr w:rsidR="002D5125" w:rsidRPr="00D93281" w14:paraId="7B38E402" w14:textId="77777777" w:rsidTr="008100CB">
        <w:trPr>
          <w:jc w:val="center"/>
        </w:trPr>
        <w:tc>
          <w:tcPr>
            <w:tcW w:w="10168" w:type="dxa"/>
            <w:gridSpan w:val="5"/>
            <w:shd w:val="clear" w:color="auto" w:fill="DAE9F7" w:themeFill="text2" w:themeFillTint="1A"/>
            <w:vAlign w:val="center"/>
          </w:tcPr>
          <w:p w14:paraId="5E2CE422" w14:textId="77777777" w:rsidR="002D5125" w:rsidRPr="00D93281" w:rsidRDefault="002D5125" w:rsidP="00436002">
            <w:pPr>
              <w:spacing w:after="0"/>
              <w:jc w:val="center"/>
              <w:rPr>
                <w:rFonts w:ascii="Simplified Arabic" w:hAnsi="Simplified Arabic" w:cs="Simplified Arabic"/>
                <w:b/>
                <w:bCs/>
                <w:sz w:val="24"/>
                <w:szCs w:val="24"/>
                <w:rtl/>
              </w:rPr>
            </w:pPr>
            <w:r w:rsidRPr="00D93281">
              <w:rPr>
                <w:rFonts w:ascii="Simplified Arabic" w:hAnsi="Simplified Arabic" w:cs="Simplified Arabic" w:hint="cs"/>
                <w:b/>
                <w:bCs/>
                <w:sz w:val="24"/>
                <w:szCs w:val="24"/>
                <w:rtl/>
                <w:lang w:bidi="ar-EG"/>
              </w:rPr>
              <w:t>الوصول</w:t>
            </w:r>
            <w:r w:rsidRPr="00D93281">
              <w:rPr>
                <w:rFonts w:ascii="Simplified Arabic" w:hAnsi="Simplified Arabic" w:cs="Simplified Arabic"/>
                <w:b/>
                <w:bCs/>
                <w:sz w:val="24"/>
                <w:szCs w:val="24"/>
                <w:rtl/>
                <w:lang w:bidi="ar-EG"/>
              </w:rPr>
              <w:t xml:space="preserve"> إلى النقل (</w:t>
            </w:r>
            <w:r w:rsidRPr="00D93281">
              <w:rPr>
                <w:rFonts w:ascii="Simplified Arabic" w:hAnsi="Simplified Arabic" w:cs="Simplified Arabic"/>
                <w:b/>
                <w:bCs/>
                <w:sz w:val="24"/>
                <w:szCs w:val="24"/>
                <w:lang w:bidi="ar-EG"/>
              </w:rPr>
              <w:t>Access to Transport</w:t>
            </w:r>
            <w:r w:rsidRPr="00D93281">
              <w:rPr>
                <w:rFonts w:ascii="Simplified Arabic" w:hAnsi="Simplified Arabic" w:cs="Simplified Arabic"/>
                <w:b/>
                <w:bCs/>
                <w:sz w:val="24"/>
                <w:szCs w:val="24"/>
                <w:rtl/>
                <w:lang w:bidi="ar-EG"/>
              </w:rPr>
              <w:t>)</w:t>
            </w:r>
          </w:p>
        </w:tc>
      </w:tr>
      <w:tr w:rsidR="002D5125" w:rsidRPr="00D93281" w14:paraId="331DF081" w14:textId="77777777" w:rsidTr="0035269F">
        <w:trPr>
          <w:jc w:val="center"/>
        </w:trPr>
        <w:tc>
          <w:tcPr>
            <w:tcW w:w="1993" w:type="dxa"/>
            <w:shd w:val="clear" w:color="auto" w:fill="DAE9F7" w:themeFill="text2" w:themeFillTint="1A"/>
            <w:vAlign w:val="center"/>
          </w:tcPr>
          <w:p w14:paraId="50902400" w14:textId="77777777" w:rsidR="002D5125" w:rsidRPr="00D93281" w:rsidRDefault="002D5125" w:rsidP="005E39EA">
            <w:pPr>
              <w:jc w:val="center"/>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rPr>
              <w:t>المؤشر</w:t>
            </w:r>
            <w:r w:rsidRPr="00D93281">
              <w:rPr>
                <w:rFonts w:ascii="Simplified Arabic" w:hAnsi="Simplified Arabic" w:cs="Simplified Arabic"/>
                <w:b/>
                <w:bCs/>
                <w:sz w:val="24"/>
                <w:szCs w:val="24"/>
              </w:rPr>
              <w:t xml:space="preserve"> (KPI)</w:t>
            </w:r>
          </w:p>
        </w:tc>
        <w:tc>
          <w:tcPr>
            <w:tcW w:w="3501" w:type="dxa"/>
            <w:shd w:val="clear" w:color="auto" w:fill="DAE9F7" w:themeFill="text2" w:themeFillTint="1A"/>
            <w:vAlign w:val="center"/>
          </w:tcPr>
          <w:p w14:paraId="44C1F6D5" w14:textId="77777777" w:rsidR="002D5125" w:rsidRPr="00D93281" w:rsidRDefault="002D5125" w:rsidP="005E39EA">
            <w:pPr>
              <w:jc w:val="center"/>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rPr>
              <w:t>طريقة القياس</w:t>
            </w:r>
          </w:p>
        </w:tc>
        <w:tc>
          <w:tcPr>
            <w:tcW w:w="1166" w:type="dxa"/>
            <w:shd w:val="clear" w:color="auto" w:fill="DAE9F7" w:themeFill="text2" w:themeFillTint="1A"/>
            <w:vAlign w:val="center"/>
          </w:tcPr>
          <w:p w14:paraId="60271342" w14:textId="77777777" w:rsidR="002D5125" w:rsidRPr="00D93281" w:rsidRDefault="002D5125" w:rsidP="005E39EA">
            <w:pPr>
              <w:jc w:val="center"/>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rPr>
              <w:t>الوحدة</w:t>
            </w:r>
          </w:p>
        </w:tc>
        <w:tc>
          <w:tcPr>
            <w:tcW w:w="1980" w:type="dxa"/>
            <w:shd w:val="clear" w:color="auto" w:fill="DAE9F7" w:themeFill="text2" w:themeFillTint="1A"/>
            <w:vAlign w:val="center"/>
          </w:tcPr>
          <w:p w14:paraId="561AA890" w14:textId="77777777" w:rsidR="002D5125" w:rsidRPr="00D93281" w:rsidRDefault="002D5125" w:rsidP="005E39EA">
            <w:pPr>
              <w:jc w:val="center"/>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rPr>
              <w:t>مصدر البيانات</w:t>
            </w:r>
          </w:p>
        </w:tc>
        <w:tc>
          <w:tcPr>
            <w:tcW w:w="1528" w:type="dxa"/>
            <w:shd w:val="clear" w:color="auto" w:fill="DAE9F7" w:themeFill="text2" w:themeFillTint="1A"/>
            <w:vAlign w:val="center"/>
          </w:tcPr>
          <w:p w14:paraId="57C17121" w14:textId="77777777" w:rsidR="002D5125" w:rsidRPr="00D93281" w:rsidRDefault="002D5125" w:rsidP="005E39EA">
            <w:pPr>
              <w:jc w:val="center"/>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rPr>
              <w:t>التكرار</w:t>
            </w:r>
          </w:p>
        </w:tc>
      </w:tr>
      <w:tr w:rsidR="002D5125" w:rsidRPr="00D93281" w14:paraId="6DAAA5E8" w14:textId="77777777" w:rsidTr="0035269F">
        <w:trPr>
          <w:jc w:val="center"/>
        </w:trPr>
        <w:tc>
          <w:tcPr>
            <w:tcW w:w="1993" w:type="dxa"/>
            <w:vAlign w:val="center"/>
          </w:tcPr>
          <w:p w14:paraId="1EA065D3" w14:textId="7777777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tl/>
              </w:rPr>
              <w:t>نسبة السكان الواقعين ضمن نطاق خدمة النقل العام (500 متر)</w:t>
            </w:r>
          </w:p>
        </w:tc>
        <w:tc>
          <w:tcPr>
            <w:tcW w:w="3501" w:type="dxa"/>
            <w:vAlign w:val="center"/>
          </w:tcPr>
          <w:p w14:paraId="0A6F04C8" w14:textId="7777777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tl/>
              </w:rPr>
              <w:t xml:space="preserve">عدد السكان الذين يقعون على بعد </w:t>
            </w:r>
            <w:r w:rsidRPr="0035269F">
              <w:rPr>
                <w:rFonts w:ascii="Cambria Math" w:hAnsi="Cambria Math" w:cs="Cambria Math" w:hint="cs"/>
                <w:rtl/>
              </w:rPr>
              <w:t>≤</w:t>
            </w:r>
            <w:r w:rsidRPr="0035269F">
              <w:rPr>
                <w:rFonts w:ascii="Simplified Arabic" w:hAnsi="Simplified Arabic" w:cs="Simplified Arabic"/>
                <w:rtl/>
              </w:rPr>
              <w:t>500 متر من محطة نقل عام ÷ إجمالي عدد السكان × 100</w:t>
            </w:r>
          </w:p>
        </w:tc>
        <w:tc>
          <w:tcPr>
            <w:tcW w:w="1166" w:type="dxa"/>
            <w:vAlign w:val="center"/>
          </w:tcPr>
          <w:p w14:paraId="601717D0" w14:textId="7777777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Pr>
              <w:t>%</w:t>
            </w:r>
          </w:p>
        </w:tc>
        <w:tc>
          <w:tcPr>
            <w:tcW w:w="1980" w:type="dxa"/>
            <w:vAlign w:val="center"/>
          </w:tcPr>
          <w:p w14:paraId="70F97860" w14:textId="7777777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tl/>
              </w:rPr>
              <w:t>تحليل نظم المعلومات الجغرافية</w:t>
            </w:r>
            <w:r w:rsidRPr="0035269F">
              <w:rPr>
                <w:rFonts w:ascii="Simplified Arabic" w:hAnsi="Simplified Arabic" w:cs="Simplified Arabic"/>
              </w:rPr>
              <w:t xml:space="preserve"> (GIS)</w:t>
            </w:r>
            <w:r w:rsidRPr="0035269F">
              <w:rPr>
                <w:rFonts w:ascii="Simplified Arabic" w:hAnsi="Simplified Arabic" w:cs="Simplified Arabic"/>
                <w:rtl/>
              </w:rPr>
              <w:t>، بيانات التعداد</w:t>
            </w:r>
          </w:p>
        </w:tc>
        <w:tc>
          <w:tcPr>
            <w:tcW w:w="1528" w:type="dxa"/>
            <w:vAlign w:val="center"/>
          </w:tcPr>
          <w:p w14:paraId="2D8BF7B5" w14:textId="7777777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tl/>
              </w:rPr>
              <w:t>كل 3-5 سنوات</w:t>
            </w:r>
          </w:p>
        </w:tc>
      </w:tr>
      <w:tr w:rsidR="002D5125" w:rsidRPr="00D93281" w14:paraId="5890BB8D" w14:textId="77777777" w:rsidTr="0035269F">
        <w:trPr>
          <w:trHeight w:val="1196"/>
          <w:jc w:val="center"/>
        </w:trPr>
        <w:tc>
          <w:tcPr>
            <w:tcW w:w="1993" w:type="dxa"/>
            <w:vAlign w:val="center"/>
          </w:tcPr>
          <w:p w14:paraId="46AB963D" w14:textId="7777777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tl/>
              </w:rPr>
              <w:t>مؤشر الوصول العادل</w:t>
            </w:r>
            <w:r w:rsidRPr="0035269F">
              <w:rPr>
                <w:rFonts w:ascii="Simplified Arabic" w:hAnsi="Simplified Arabic" w:cs="Simplified Arabic"/>
              </w:rPr>
              <w:t xml:space="preserve"> (Access Equity Index)</w:t>
            </w:r>
          </w:p>
        </w:tc>
        <w:tc>
          <w:tcPr>
            <w:tcW w:w="3501" w:type="dxa"/>
            <w:vAlign w:val="center"/>
          </w:tcPr>
          <w:p w14:paraId="3FAF7DCC" w14:textId="7777777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tl/>
              </w:rPr>
              <w:t>نسبة تغطية النقل العام في المناطق منخفضة الدخل ÷ نسبة التغطية في المناطق مرتفعة الدخل</w:t>
            </w:r>
          </w:p>
        </w:tc>
        <w:tc>
          <w:tcPr>
            <w:tcW w:w="1166" w:type="dxa"/>
            <w:vAlign w:val="center"/>
          </w:tcPr>
          <w:p w14:paraId="4A79DA91" w14:textId="7777777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tl/>
              </w:rPr>
              <w:t>نسبة</w:t>
            </w:r>
          </w:p>
        </w:tc>
        <w:tc>
          <w:tcPr>
            <w:tcW w:w="1980" w:type="dxa"/>
            <w:vAlign w:val="center"/>
          </w:tcPr>
          <w:p w14:paraId="3FC2D640" w14:textId="7777777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tl/>
              </w:rPr>
              <w:t>تحليل</w:t>
            </w:r>
            <w:r w:rsidRPr="0035269F">
              <w:rPr>
                <w:rFonts w:ascii="Simplified Arabic" w:hAnsi="Simplified Arabic" w:cs="Simplified Arabic"/>
              </w:rPr>
              <w:t xml:space="preserve"> GIS</w:t>
            </w:r>
            <w:r w:rsidRPr="0035269F">
              <w:rPr>
                <w:rFonts w:ascii="Simplified Arabic" w:hAnsi="Simplified Arabic" w:cs="Simplified Arabic"/>
                <w:rtl/>
              </w:rPr>
              <w:t>، بيانات الدخل</w:t>
            </w:r>
          </w:p>
        </w:tc>
        <w:tc>
          <w:tcPr>
            <w:tcW w:w="1528" w:type="dxa"/>
            <w:vAlign w:val="center"/>
          </w:tcPr>
          <w:p w14:paraId="30A22C78" w14:textId="7777777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tl/>
              </w:rPr>
              <w:t>كل 3-5 سنوات</w:t>
            </w:r>
          </w:p>
        </w:tc>
      </w:tr>
      <w:tr w:rsidR="002D5125" w:rsidRPr="00D93281" w14:paraId="5B217F22" w14:textId="77777777" w:rsidTr="0035269F">
        <w:trPr>
          <w:trHeight w:val="719"/>
          <w:jc w:val="center"/>
        </w:trPr>
        <w:tc>
          <w:tcPr>
            <w:tcW w:w="1993" w:type="dxa"/>
            <w:vAlign w:val="center"/>
          </w:tcPr>
          <w:p w14:paraId="437806C2" w14:textId="7777777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tl/>
              </w:rPr>
              <w:t>متوسط وقت الوصول إلى أقرب محطة نقل عام</w:t>
            </w:r>
          </w:p>
        </w:tc>
        <w:tc>
          <w:tcPr>
            <w:tcW w:w="3501" w:type="dxa"/>
            <w:vAlign w:val="center"/>
          </w:tcPr>
          <w:p w14:paraId="6EA827F3" w14:textId="7777777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tl/>
              </w:rPr>
              <w:t>متوسط الوقت المستغرق للوصول سيراً على الأقدام إلى أقرب محطة</w:t>
            </w:r>
          </w:p>
        </w:tc>
        <w:tc>
          <w:tcPr>
            <w:tcW w:w="1166" w:type="dxa"/>
            <w:vAlign w:val="center"/>
          </w:tcPr>
          <w:p w14:paraId="44118F8F" w14:textId="7777777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tl/>
              </w:rPr>
              <w:t>دقائق</w:t>
            </w:r>
          </w:p>
        </w:tc>
        <w:tc>
          <w:tcPr>
            <w:tcW w:w="1980" w:type="dxa"/>
            <w:vAlign w:val="center"/>
          </w:tcPr>
          <w:p w14:paraId="70BD4B92" w14:textId="7777777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tl/>
              </w:rPr>
              <w:t>مسوح ميدانية، تحليل</w:t>
            </w:r>
            <w:r w:rsidRPr="0035269F">
              <w:rPr>
                <w:rFonts w:ascii="Simplified Arabic" w:hAnsi="Simplified Arabic" w:cs="Simplified Arabic"/>
              </w:rPr>
              <w:t xml:space="preserve"> GIS</w:t>
            </w:r>
          </w:p>
        </w:tc>
        <w:tc>
          <w:tcPr>
            <w:tcW w:w="1528" w:type="dxa"/>
            <w:vAlign w:val="center"/>
          </w:tcPr>
          <w:p w14:paraId="29090C16" w14:textId="7777777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tl/>
              </w:rPr>
              <w:t>كل 3-5 سنوات</w:t>
            </w:r>
          </w:p>
        </w:tc>
      </w:tr>
      <w:tr w:rsidR="002D5125" w:rsidRPr="00D93281" w14:paraId="2C53C07D" w14:textId="77777777" w:rsidTr="0035269F">
        <w:trPr>
          <w:jc w:val="center"/>
        </w:trPr>
        <w:tc>
          <w:tcPr>
            <w:tcW w:w="1993" w:type="dxa"/>
            <w:vAlign w:val="center"/>
          </w:tcPr>
          <w:p w14:paraId="2F171EB5" w14:textId="7777777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tl/>
              </w:rPr>
              <w:t>نسبة الطرق المزودة بأرصفة آمنة للمشاة</w:t>
            </w:r>
          </w:p>
        </w:tc>
        <w:tc>
          <w:tcPr>
            <w:tcW w:w="3501" w:type="dxa"/>
            <w:vAlign w:val="center"/>
          </w:tcPr>
          <w:p w14:paraId="2501DA0D" w14:textId="7777777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tl/>
              </w:rPr>
              <w:t>أطوال الأرصفة الآمنة ÷ إجمالي أطوال شبكة الطرق × 100</w:t>
            </w:r>
          </w:p>
        </w:tc>
        <w:tc>
          <w:tcPr>
            <w:tcW w:w="1166" w:type="dxa"/>
            <w:vAlign w:val="center"/>
          </w:tcPr>
          <w:p w14:paraId="5316E576" w14:textId="7777777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Pr>
              <w:t>%</w:t>
            </w:r>
          </w:p>
        </w:tc>
        <w:tc>
          <w:tcPr>
            <w:tcW w:w="1980" w:type="dxa"/>
            <w:vAlign w:val="center"/>
          </w:tcPr>
          <w:p w14:paraId="306DB74F" w14:textId="7777777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tl/>
              </w:rPr>
              <w:t>وزارة النقل، المحليات</w:t>
            </w:r>
          </w:p>
        </w:tc>
        <w:tc>
          <w:tcPr>
            <w:tcW w:w="1528" w:type="dxa"/>
            <w:vAlign w:val="center"/>
          </w:tcPr>
          <w:p w14:paraId="7C1E2A90" w14:textId="7777777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tl/>
              </w:rPr>
              <w:t>سنوي</w:t>
            </w:r>
          </w:p>
        </w:tc>
      </w:tr>
      <w:tr w:rsidR="002D5125" w:rsidRPr="00D93281" w14:paraId="04A8B289" w14:textId="77777777" w:rsidTr="008100CB">
        <w:trPr>
          <w:jc w:val="center"/>
        </w:trPr>
        <w:tc>
          <w:tcPr>
            <w:tcW w:w="10168" w:type="dxa"/>
            <w:gridSpan w:val="5"/>
            <w:shd w:val="clear" w:color="auto" w:fill="DAE9F7" w:themeFill="text2" w:themeFillTint="1A"/>
            <w:vAlign w:val="center"/>
          </w:tcPr>
          <w:p w14:paraId="240C3DB9" w14:textId="77777777" w:rsidR="002D5125" w:rsidRPr="00D93281" w:rsidRDefault="002D5125" w:rsidP="005E39EA">
            <w:pPr>
              <w:jc w:val="center"/>
              <w:rPr>
                <w:rFonts w:ascii="Simplified Arabic" w:hAnsi="Simplified Arabic" w:cs="Simplified Arabic"/>
                <w:sz w:val="24"/>
                <w:szCs w:val="24"/>
                <w:rtl/>
              </w:rPr>
            </w:pPr>
            <w:r w:rsidRPr="00D93281">
              <w:rPr>
                <w:rFonts w:ascii="Simplified Arabic" w:hAnsi="Simplified Arabic" w:cs="Simplified Arabic"/>
                <w:b/>
                <w:bCs/>
                <w:sz w:val="24"/>
                <w:szCs w:val="24"/>
                <w:rtl/>
                <w:lang w:bidi="ar-EG"/>
              </w:rPr>
              <w:t>رضا المستخدمين (</w:t>
            </w:r>
            <w:r w:rsidRPr="00D93281">
              <w:rPr>
                <w:rFonts w:ascii="Simplified Arabic" w:hAnsi="Simplified Arabic" w:cs="Simplified Arabic"/>
                <w:b/>
                <w:bCs/>
                <w:sz w:val="24"/>
                <w:szCs w:val="24"/>
                <w:lang w:bidi="ar-EG"/>
              </w:rPr>
              <w:t>User Satisfaction</w:t>
            </w:r>
            <w:r w:rsidRPr="00D93281">
              <w:rPr>
                <w:rFonts w:ascii="Simplified Arabic" w:hAnsi="Simplified Arabic" w:cs="Simplified Arabic"/>
                <w:b/>
                <w:bCs/>
                <w:sz w:val="24"/>
                <w:szCs w:val="24"/>
                <w:rtl/>
                <w:lang w:bidi="ar-EG"/>
              </w:rPr>
              <w:t>)</w:t>
            </w:r>
          </w:p>
        </w:tc>
      </w:tr>
      <w:tr w:rsidR="002D5125" w:rsidRPr="00D93281" w14:paraId="6C07D1CD" w14:textId="77777777" w:rsidTr="0035269F">
        <w:trPr>
          <w:jc w:val="center"/>
        </w:trPr>
        <w:tc>
          <w:tcPr>
            <w:tcW w:w="1993" w:type="dxa"/>
            <w:vAlign w:val="center"/>
          </w:tcPr>
          <w:p w14:paraId="56D5DA74" w14:textId="7777777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tl/>
              </w:rPr>
              <w:t>نسبة الرضا عن خدمات النقل العام</w:t>
            </w:r>
          </w:p>
        </w:tc>
        <w:tc>
          <w:tcPr>
            <w:tcW w:w="3501" w:type="dxa"/>
            <w:vAlign w:val="center"/>
          </w:tcPr>
          <w:p w14:paraId="652A862E" w14:textId="6D3438D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Pr>
              <w:t>)</w:t>
            </w:r>
            <w:r w:rsidRPr="0035269F">
              <w:rPr>
                <w:rFonts w:ascii="Simplified Arabic" w:hAnsi="Simplified Arabic" w:cs="Simplified Arabic"/>
                <w:rtl/>
              </w:rPr>
              <w:t xml:space="preserve">عدد المستخدمين الراضين أو الراضين </w:t>
            </w:r>
            <w:r w:rsidR="008100CB" w:rsidRPr="0035269F">
              <w:rPr>
                <w:rFonts w:ascii="Simplified Arabic" w:hAnsi="Simplified Arabic" w:cs="Simplified Arabic"/>
                <w:rtl/>
              </w:rPr>
              <w:t xml:space="preserve">جداً ÷ إجمالي عدد المستخدمين) </w:t>
            </w:r>
            <w:r w:rsidR="008100CB" w:rsidRPr="0035269F">
              <w:rPr>
                <w:rFonts w:ascii="Simplified Arabic" w:hAnsi="Simplified Arabic" w:cs="Simplified Arabic" w:hint="cs"/>
                <w:rtl/>
              </w:rPr>
              <w:t>%</w:t>
            </w:r>
          </w:p>
        </w:tc>
        <w:tc>
          <w:tcPr>
            <w:tcW w:w="1166" w:type="dxa"/>
            <w:vAlign w:val="center"/>
          </w:tcPr>
          <w:p w14:paraId="2B6A7E16" w14:textId="7777777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Pr>
              <w:t>%</w:t>
            </w:r>
          </w:p>
        </w:tc>
        <w:tc>
          <w:tcPr>
            <w:tcW w:w="1980" w:type="dxa"/>
            <w:vAlign w:val="center"/>
          </w:tcPr>
          <w:p w14:paraId="2F73D0A2" w14:textId="7777777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tl/>
              </w:rPr>
              <w:t>استبيانات سنوية (وجهاً لوجه أو إلكترونية)</w:t>
            </w:r>
          </w:p>
        </w:tc>
        <w:tc>
          <w:tcPr>
            <w:tcW w:w="1528" w:type="dxa"/>
            <w:vAlign w:val="center"/>
          </w:tcPr>
          <w:p w14:paraId="0917AB00" w14:textId="7777777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tl/>
              </w:rPr>
              <w:t>سنوي</w:t>
            </w:r>
          </w:p>
        </w:tc>
      </w:tr>
      <w:tr w:rsidR="002D5125" w:rsidRPr="00D93281" w14:paraId="04993277" w14:textId="77777777" w:rsidTr="0035269F">
        <w:trPr>
          <w:jc w:val="center"/>
        </w:trPr>
        <w:tc>
          <w:tcPr>
            <w:tcW w:w="1993" w:type="dxa"/>
            <w:vAlign w:val="center"/>
          </w:tcPr>
          <w:p w14:paraId="03088529" w14:textId="7777777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tl/>
              </w:rPr>
              <w:t>نسبة الرضا عن السلامة المرورية</w:t>
            </w:r>
          </w:p>
        </w:tc>
        <w:tc>
          <w:tcPr>
            <w:tcW w:w="3501" w:type="dxa"/>
            <w:vAlign w:val="center"/>
          </w:tcPr>
          <w:p w14:paraId="78E927B8" w14:textId="7777777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Pr>
              <w:t>)</w:t>
            </w:r>
            <w:r w:rsidRPr="0035269F">
              <w:rPr>
                <w:rFonts w:ascii="Simplified Arabic" w:hAnsi="Simplified Arabic" w:cs="Simplified Arabic"/>
                <w:rtl/>
              </w:rPr>
              <w:t>عدد المواطنين الذين يشعرون بالأمان على الطرق ÷ إجمالي العينة) × 100</w:t>
            </w:r>
          </w:p>
        </w:tc>
        <w:tc>
          <w:tcPr>
            <w:tcW w:w="1166" w:type="dxa"/>
            <w:vAlign w:val="center"/>
          </w:tcPr>
          <w:p w14:paraId="23A5B608" w14:textId="7777777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Pr>
              <w:t>%</w:t>
            </w:r>
          </w:p>
        </w:tc>
        <w:tc>
          <w:tcPr>
            <w:tcW w:w="1980" w:type="dxa"/>
            <w:vAlign w:val="center"/>
          </w:tcPr>
          <w:p w14:paraId="274528F3" w14:textId="7777777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tl/>
              </w:rPr>
              <w:t>استبيانات، مجموعات بؤرية</w:t>
            </w:r>
          </w:p>
        </w:tc>
        <w:tc>
          <w:tcPr>
            <w:tcW w:w="1528" w:type="dxa"/>
            <w:vAlign w:val="center"/>
          </w:tcPr>
          <w:p w14:paraId="2340B62A" w14:textId="7777777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tl/>
              </w:rPr>
              <w:t>سنوي</w:t>
            </w:r>
          </w:p>
        </w:tc>
      </w:tr>
      <w:tr w:rsidR="002D5125" w:rsidRPr="00D93281" w14:paraId="314D4366" w14:textId="77777777" w:rsidTr="0035269F">
        <w:trPr>
          <w:jc w:val="center"/>
        </w:trPr>
        <w:tc>
          <w:tcPr>
            <w:tcW w:w="1993" w:type="dxa"/>
            <w:vAlign w:val="center"/>
          </w:tcPr>
          <w:p w14:paraId="0431C478" w14:textId="7777777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tl/>
              </w:rPr>
              <w:t>معدل الشكاوى لكل 100,000 رحلة</w:t>
            </w:r>
          </w:p>
        </w:tc>
        <w:tc>
          <w:tcPr>
            <w:tcW w:w="3501" w:type="dxa"/>
            <w:vAlign w:val="center"/>
          </w:tcPr>
          <w:p w14:paraId="044ADCC8" w14:textId="39866627" w:rsidR="002D5125" w:rsidRPr="0035269F" w:rsidRDefault="008100CB" w:rsidP="00436002">
            <w:pPr>
              <w:spacing w:after="0"/>
              <w:jc w:val="center"/>
              <w:rPr>
                <w:rFonts w:ascii="Simplified Arabic" w:hAnsi="Simplified Arabic" w:cs="Simplified Arabic"/>
                <w:rtl/>
                <w:lang w:bidi="ar-EG"/>
              </w:rPr>
            </w:pPr>
            <w:r w:rsidRPr="0035269F">
              <w:rPr>
                <w:rFonts w:ascii="Simplified Arabic" w:hAnsi="Simplified Arabic" w:cs="Simplified Arabic" w:hint="cs"/>
                <w:rtl/>
              </w:rPr>
              <w:t>(</w:t>
            </w:r>
            <w:r w:rsidR="002D5125" w:rsidRPr="0035269F">
              <w:rPr>
                <w:rFonts w:ascii="Simplified Arabic" w:hAnsi="Simplified Arabic" w:cs="Simplified Arabic"/>
                <w:rtl/>
              </w:rPr>
              <w:t>عدد الشكاوى المسجلة ÷ إجمالي عدد الرحلات</w:t>
            </w:r>
            <w:r w:rsidRPr="0035269F">
              <w:rPr>
                <w:rFonts w:ascii="Simplified Arabic" w:hAnsi="Simplified Arabic" w:cs="Simplified Arabic" w:hint="cs"/>
                <w:rtl/>
              </w:rPr>
              <w:t>)(</w:t>
            </w:r>
            <w:r w:rsidR="002D5125" w:rsidRPr="0035269F">
              <w:rPr>
                <w:rFonts w:ascii="Simplified Arabic" w:hAnsi="Simplified Arabic" w:cs="Simplified Arabic"/>
                <w:rtl/>
              </w:rPr>
              <w:t xml:space="preserve"> ÷ 100,000)</w:t>
            </w:r>
          </w:p>
        </w:tc>
        <w:tc>
          <w:tcPr>
            <w:tcW w:w="1166" w:type="dxa"/>
            <w:vAlign w:val="center"/>
          </w:tcPr>
          <w:p w14:paraId="47048613" w14:textId="7777777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tl/>
              </w:rPr>
              <w:t>شكوى/100,000 رحلة</w:t>
            </w:r>
          </w:p>
        </w:tc>
        <w:tc>
          <w:tcPr>
            <w:tcW w:w="1980" w:type="dxa"/>
            <w:vAlign w:val="center"/>
          </w:tcPr>
          <w:p w14:paraId="13986132" w14:textId="7777777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tl/>
              </w:rPr>
              <w:t>وحدات خدمة العملاء، الخط الساخن</w:t>
            </w:r>
          </w:p>
        </w:tc>
        <w:tc>
          <w:tcPr>
            <w:tcW w:w="1528" w:type="dxa"/>
            <w:vAlign w:val="center"/>
          </w:tcPr>
          <w:p w14:paraId="57D569EB" w14:textId="7777777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tl/>
              </w:rPr>
              <w:t>شهري / ربع سنوي</w:t>
            </w:r>
          </w:p>
        </w:tc>
      </w:tr>
      <w:tr w:rsidR="002D5125" w:rsidRPr="00D93281" w14:paraId="0C079EFC" w14:textId="77777777" w:rsidTr="0035269F">
        <w:trPr>
          <w:jc w:val="center"/>
        </w:trPr>
        <w:tc>
          <w:tcPr>
            <w:tcW w:w="1993" w:type="dxa"/>
            <w:vAlign w:val="center"/>
          </w:tcPr>
          <w:p w14:paraId="7C1F7086" w14:textId="7777777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tl/>
              </w:rPr>
              <w:t>صافي نقاط الترويج</w:t>
            </w:r>
            <w:r w:rsidRPr="0035269F">
              <w:rPr>
                <w:rFonts w:ascii="Simplified Arabic" w:hAnsi="Simplified Arabic" w:cs="Simplified Arabic"/>
              </w:rPr>
              <w:t xml:space="preserve"> (NPS)</w:t>
            </w:r>
          </w:p>
        </w:tc>
        <w:tc>
          <w:tcPr>
            <w:tcW w:w="3501" w:type="dxa"/>
            <w:vAlign w:val="center"/>
          </w:tcPr>
          <w:p w14:paraId="5D2CC807" w14:textId="5F441B5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Pr>
              <w:t>)</w:t>
            </w:r>
            <w:r w:rsidRPr="0035269F">
              <w:rPr>
                <w:rFonts w:ascii="Simplified Arabic" w:hAnsi="Simplified Arabic" w:cs="Simplified Arabic"/>
                <w:rtl/>
              </w:rPr>
              <w:t xml:space="preserve">نسبة المروجين – نسبة المنتقدين) </w:t>
            </w:r>
            <w:r w:rsidR="008100CB" w:rsidRPr="0035269F">
              <w:rPr>
                <w:rFonts w:ascii="Simplified Arabic" w:hAnsi="Simplified Arabic" w:cs="Simplified Arabic" w:hint="cs"/>
                <w:rtl/>
              </w:rPr>
              <w:t>%</w:t>
            </w:r>
          </w:p>
        </w:tc>
        <w:tc>
          <w:tcPr>
            <w:tcW w:w="1166" w:type="dxa"/>
            <w:vAlign w:val="center"/>
          </w:tcPr>
          <w:p w14:paraId="1A029E6B" w14:textId="40E38C7C" w:rsidR="002D5125" w:rsidRPr="0035269F" w:rsidRDefault="008100CB" w:rsidP="00436002">
            <w:pPr>
              <w:spacing w:after="0"/>
              <w:jc w:val="center"/>
              <w:rPr>
                <w:rFonts w:ascii="Simplified Arabic" w:hAnsi="Simplified Arabic" w:cs="Simplified Arabic"/>
                <w:rtl/>
                <w:lang w:bidi="ar-EG"/>
              </w:rPr>
            </w:pPr>
            <w:r w:rsidRPr="0035269F">
              <w:rPr>
                <w:rFonts w:ascii="Simplified Arabic" w:hAnsi="Simplified Arabic" w:cs="Simplified Arabic" w:hint="cs"/>
                <w:rtl/>
              </w:rPr>
              <w:t>من 100: +100</w:t>
            </w:r>
          </w:p>
        </w:tc>
        <w:tc>
          <w:tcPr>
            <w:tcW w:w="1980" w:type="dxa"/>
            <w:vAlign w:val="center"/>
          </w:tcPr>
          <w:p w14:paraId="71843B98" w14:textId="7777777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tl/>
              </w:rPr>
              <w:t>استبيانات</w:t>
            </w:r>
          </w:p>
        </w:tc>
        <w:tc>
          <w:tcPr>
            <w:tcW w:w="1528" w:type="dxa"/>
            <w:vAlign w:val="center"/>
          </w:tcPr>
          <w:p w14:paraId="78EF366B" w14:textId="7777777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tl/>
              </w:rPr>
              <w:t>سنوي</w:t>
            </w:r>
          </w:p>
        </w:tc>
      </w:tr>
      <w:tr w:rsidR="002D5125" w:rsidRPr="00D93281" w14:paraId="6EAAF578" w14:textId="77777777" w:rsidTr="008100CB">
        <w:tblPrEx>
          <w:jc w:val="left"/>
        </w:tblPrEx>
        <w:tc>
          <w:tcPr>
            <w:tcW w:w="10168" w:type="dxa"/>
            <w:gridSpan w:val="5"/>
            <w:shd w:val="clear" w:color="auto" w:fill="DAE9F7" w:themeFill="text2" w:themeFillTint="1A"/>
            <w:vAlign w:val="center"/>
          </w:tcPr>
          <w:p w14:paraId="1B6AE39E" w14:textId="77777777" w:rsidR="002D5125" w:rsidRPr="00D93281" w:rsidRDefault="002D5125" w:rsidP="005E39EA">
            <w:pPr>
              <w:jc w:val="center"/>
              <w:rPr>
                <w:rFonts w:ascii="Simplified Arabic" w:hAnsi="Simplified Arabic" w:cs="Simplified Arabic"/>
                <w:sz w:val="24"/>
                <w:szCs w:val="24"/>
                <w:rtl/>
              </w:rPr>
            </w:pPr>
            <w:r w:rsidRPr="00D93281">
              <w:rPr>
                <w:rFonts w:ascii="Simplified Arabic" w:hAnsi="Simplified Arabic" w:cs="Simplified Arabic"/>
                <w:b/>
                <w:bCs/>
                <w:sz w:val="24"/>
                <w:szCs w:val="24"/>
                <w:rtl/>
                <w:lang w:bidi="ar-EG"/>
              </w:rPr>
              <w:t>خلق فرص العمل (</w:t>
            </w:r>
            <w:r w:rsidRPr="00D93281">
              <w:rPr>
                <w:rFonts w:ascii="Simplified Arabic" w:hAnsi="Simplified Arabic" w:cs="Simplified Arabic"/>
                <w:b/>
                <w:bCs/>
                <w:sz w:val="24"/>
                <w:szCs w:val="24"/>
                <w:lang w:bidi="ar-EG"/>
              </w:rPr>
              <w:t>Job Creation</w:t>
            </w:r>
            <w:r w:rsidRPr="00D93281">
              <w:rPr>
                <w:rFonts w:ascii="Simplified Arabic" w:hAnsi="Simplified Arabic" w:cs="Simplified Arabic"/>
                <w:b/>
                <w:bCs/>
                <w:sz w:val="24"/>
                <w:szCs w:val="24"/>
                <w:rtl/>
                <w:lang w:bidi="ar-EG"/>
              </w:rPr>
              <w:t>)</w:t>
            </w:r>
          </w:p>
        </w:tc>
      </w:tr>
      <w:tr w:rsidR="002D5125" w:rsidRPr="00D93281" w14:paraId="60F0515E" w14:textId="77777777" w:rsidTr="0035269F">
        <w:tblPrEx>
          <w:jc w:val="left"/>
        </w:tblPrEx>
        <w:tc>
          <w:tcPr>
            <w:tcW w:w="1993" w:type="dxa"/>
            <w:vAlign w:val="center"/>
          </w:tcPr>
          <w:p w14:paraId="2F97EAF7" w14:textId="7777777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tl/>
              </w:rPr>
              <w:t>عدد فرص العمل المباشرة الناتجة عن مشروعات النقل</w:t>
            </w:r>
          </w:p>
        </w:tc>
        <w:tc>
          <w:tcPr>
            <w:tcW w:w="3501" w:type="dxa"/>
            <w:vAlign w:val="center"/>
          </w:tcPr>
          <w:p w14:paraId="721DCEA2" w14:textId="7777777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tl/>
              </w:rPr>
              <w:t>عدد المهندسين والفنيين والعمال والموظفين العاملين في تنفيذ وتشغيل المشروعات</w:t>
            </w:r>
          </w:p>
        </w:tc>
        <w:tc>
          <w:tcPr>
            <w:tcW w:w="1166" w:type="dxa"/>
            <w:vAlign w:val="center"/>
          </w:tcPr>
          <w:p w14:paraId="7C8D12EF" w14:textId="7777777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tl/>
              </w:rPr>
              <w:t>عدد</w:t>
            </w:r>
          </w:p>
        </w:tc>
        <w:tc>
          <w:tcPr>
            <w:tcW w:w="1980" w:type="dxa"/>
            <w:vAlign w:val="center"/>
          </w:tcPr>
          <w:p w14:paraId="4B1C6537" w14:textId="7777777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tl/>
              </w:rPr>
              <w:t>وزارة التخطيط، هيئة الاستثمار، شركات المقاولات</w:t>
            </w:r>
          </w:p>
        </w:tc>
        <w:tc>
          <w:tcPr>
            <w:tcW w:w="1528" w:type="dxa"/>
            <w:vAlign w:val="center"/>
          </w:tcPr>
          <w:p w14:paraId="1B63DBB4" w14:textId="7777777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tl/>
              </w:rPr>
              <w:t>سنوي</w:t>
            </w:r>
          </w:p>
        </w:tc>
      </w:tr>
      <w:tr w:rsidR="002D5125" w:rsidRPr="00D93281" w14:paraId="40CD1725" w14:textId="77777777" w:rsidTr="0035269F">
        <w:tblPrEx>
          <w:jc w:val="left"/>
        </w:tblPrEx>
        <w:trPr>
          <w:trHeight w:val="1439"/>
        </w:trPr>
        <w:tc>
          <w:tcPr>
            <w:tcW w:w="1993" w:type="dxa"/>
            <w:vAlign w:val="center"/>
          </w:tcPr>
          <w:p w14:paraId="7E6E8033" w14:textId="7777777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tl/>
              </w:rPr>
              <w:t>عدد فرص العمل غير المباشرة</w:t>
            </w:r>
          </w:p>
        </w:tc>
        <w:tc>
          <w:tcPr>
            <w:tcW w:w="3501" w:type="dxa"/>
            <w:vAlign w:val="center"/>
          </w:tcPr>
          <w:p w14:paraId="70392ACC" w14:textId="7777777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tl/>
              </w:rPr>
              <w:t>عدد الوظائف في القطاعات المرتبطة (النقل، اللوجستيات، السياحة، العقارات، التجزئة)</w:t>
            </w:r>
          </w:p>
        </w:tc>
        <w:tc>
          <w:tcPr>
            <w:tcW w:w="1166" w:type="dxa"/>
            <w:vAlign w:val="center"/>
          </w:tcPr>
          <w:p w14:paraId="5C2BC121" w14:textId="7777777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tl/>
              </w:rPr>
              <w:t>عدد</w:t>
            </w:r>
          </w:p>
        </w:tc>
        <w:tc>
          <w:tcPr>
            <w:tcW w:w="1980" w:type="dxa"/>
            <w:vAlign w:val="center"/>
          </w:tcPr>
          <w:p w14:paraId="159CF3EB" w14:textId="7777777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tl/>
              </w:rPr>
              <w:t>تقديرات، نماذج اقتصادية (مثل نموذج المدخلات-المخرجات)</w:t>
            </w:r>
          </w:p>
        </w:tc>
        <w:tc>
          <w:tcPr>
            <w:tcW w:w="1528" w:type="dxa"/>
            <w:vAlign w:val="center"/>
          </w:tcPr>
          <w:p w14:paraId="41464B8C" w14:textId="7777777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tl/>
              </w:rPr>
              <w:t>كل 2-3 سنوات</w:t>
            </w:r>
          </w:p>
        </w:tc>
      </w:tr>
      <w:tr w:rsidR="002D5125" w:rsidRPr="00D93281" w14:paraId="1D94EBD5" w14:textId="77777777" w:rsidTr="0035269F">
        <w:tblPrEx>
          <w:jc w:val="left"/>
        </w:tblPrEx>
        <w:tc>
          <w:tcPr>
            <w:tcW w:w="1993" w:type="dxa"/>
            <w:vAlign w:val="center"/>
          </w:tcPr>
          <w:p w14:paraId="16FDC5C1" w14:textId="7777777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tl/>
              </w:rPr>
              <w:t>معدل التوظيف المحلي في مشروعات النقل</w:t>
            </w:r>
          </w:p>
        </w:tc>
        <w:tc>
          <w:tcPr>
            <w:tcW w:w="3501" w:type="dxa"/>
            <w:vAlign w:val="center"/>
          </w:tcPr>
          <w:p w14:paraId="20983264" w14:textId="7777777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tl/>
              </w:rPr>
              <w:t>عدد العمال المحليين ÷ إجمالي العمال × 100</w:t>
            </w:r>
          </w:p>
        </w:tc>
        <w:tc>
          <w:tcPr>
            <w:tcW w:w="1166" w:type="dxa"/>
            <w:vAlign w:val="center"/>
          </w:tcPr>
          <w:p w14:paraId="09D1DF6D" w14:textId="7777777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Pr>
              <w:t>%</w:t>
            </w:r>
          </w:p>
        </w:tc>
        <w:tc>
          <w:tcPr>
            <w:tcW w:w="1980" w:type="dxa"/>
            <w:vAlign w:val="center"/>
          </w:tcPr>
          <w:p w14:paraId="53751BCF" w14:textId="7777777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tl/>
              </w:rPr>
              <w:t>وزارة النقل، شركات المقاولات</w:t>
            </w:r>
          </w:p>
        </w:tc>
        <w:tc>
          <w:tcPr>
            <w:tcW w:w="1528" w:type="dxa"/>
            <w:vAlign w:val="center"/>
          </w:tcPr>
          <w:p w14:paraId="4EB8AB6A" w14:textId="7777777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tl/>
              </w:rPr>
              <w:t>لكل مشروع</w:t>
            </w:r>
          </w:p>
        </w:tc>
      </w:tr>
      <w:tr w:rsidR="002D5125" w:rsidRPr="00D93281" w14:paraId="2BF34196" w14:textId="77777777" w:rsidTr="0035269F">
        <w:tblPrEx>
          <w:jc w:val="left"/>
        </w:tblPrEx>
        <w:tc>
          <w:tcPr>
            <w:tcW w:w="1993" w:type="dxa"/>
            <w:vAlign w:val="center"/>
          </w:tcPr>
          <w:p w14:paraId="75281A8D" w14:textId="7777777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tl/>
              </w:rPr>
              <w:t>نسبة العمالة الماهرة في قطاع النقل</w:t>
            </w:r>
          </w:p>
        </w:tc>
        <w:tc>
          <w:tcPr>
            <w:tcW w:w="3501" w:type="dxa"/>
            <w:vAlign w:val="center"/>
          </w:tcPr>
          <w:p w14:paraId="1E8F7AB3" w14:textId="7777777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tl/>
              </w:rPr>
              <w:t>عدد العاملين الحاصلين على تدريب متخصص ÷ إجمالي العاملين في القطاع × 100</w:t>
            </w:r>
          </w:p>
        </w:tc>
        <w:tc>
          <w:tcPr>
            <w:tcW w:w="1166" w:type="dxa"/>
            <w:vAlign w:val="center"/>
          </w:tcPr>
          <w:p w14:paraId="0162F907" w14:textId="7777777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Pr>
              <w:t>%</w:t>
            </w:r>
          </w:p>
        </w:tc>
        <w:tc>
          <w:tcPr>
            <w:tcW w:w="1980" w:type="dxa"/>
            <w:vAlign w:val="center"/>
          </w:tcPr>
          <w:p w14:paraId="4CF82668" w14:textId="7777777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tl/>
              </w:rPr>
              <w:t>وزارة النقل، هيئة التدريب المهني</w:t>
            </w:r>
          </w:p>
        </w:tc>
        <w:tc>
          <w:tcPr>
            <w:tcW w:w="1528" w:type="dxa"/>
            <w:vAlign w:val="center"/>
          </w:tcPr>
          <w:p w14:paraId="66E64BB5" w14:textId="77777777" w:rsidR="002D5125" w:rsidRPr="0035269F" w:rsidRDefault="002D5125" w:rsidP="00436002">
            <w:pPr>
              <w:spacing w:after="0"/>
              <w:jc w:val="center"/>
              <w:rPr>
                <w:rFonts w:ascii="Simplified Arabic" w:hAnsi="Simplified Arabic" w:cs="Simplified Arabic"/>
                <w:rtl/>
                <w:lang w:bidi="ar-EG"/>
              </w:rPr>
            </w:pPr>
            <w:r w:rsidRPr="0035269F">
              <w:rPr>
                <w:rFonts w:ascii="Simplified Arabic" w:hAnsi="Simplified Arabic" w:cs="Simplified Arabic"/>
                <w:rtl/>
              </w:rPr>
              <w:t>سنوي</w:t>
            </w:r>
          </w:p>
        </w:tc>
      </w:tr>
    </w:tbl>
    <w:p w14:paraId="11568D47" w14:textId="56E2736D" w:rsidR="008100CB" w:rsidRPr="00D93281" w:rsidRDefault="00EF2ABE" w:rsidP="000D7807">
      <w:pPr>
        <w:spacing w:after="200"/>
        <w:rPr>
          <w:rFonts w:ascii="Simplified Arabic" w:hAnsi="Simplified Arabic" w:cs="Simplified Arabic"/>
          <w:sz w:val="24"/>
          <w:szCs w:val="24"/>
          <w:rtl/>
          <w:lang w:bidi="ar-EG"/>
        </w:rPr>
      </w:pPr>
      <w:r w:rsidRPr="00D93281">
        <w:rPr>
          <w:rFonts w:ascii="Simplified Arabic" w:hAnsi="Simplified Arabic" w:cs="Simplified Arabic" w:hint="cs"/>
          <w:b/>
          <w:bCs/>
          <w:sz w:val="24"/>
          <w:szCs w:val="24"/>
          <w:rtl/>
          <w:lang w:bidi="ar-EG"/>
        </w:rPr>
        <w:t>المصدر</w:t>
      </w:r>
      <w:r w:rsidRPr="00D93281">
        <w:rPr>
          <w:rFonts w:ascii="Simplified Arabic" w:hAnsi="Simplified Arabic" w:cs="Simplified Arabic" w:hint="cs"/>
          <w:sz w:val="24"/>
          <w:szCs w:val="24"/>
          <w:rtl/>
          <w:lang w:bidi="ar-EG"/>
        </w:rPr>
        <w:t>:</w:t>
      </w:r>
      <w:r w:rsidRPr="00D93281">
        <w:rPr>
          <w:rFonts w:ascii="Simplified Arabic" w:hAnsi="Simplified Arabic" w:cs="Simplified Arabic" w:hint="cs"/>
          <w:sz w:val="24"/>
          <w:szCs w:val="24"/>
          <w:rtl/>
        </w:rPr>
        <w:t xml:space="preserve"> إعداد</w:t>
      </w:r>
      <w:r w:rsidR="00D40D42" w:rsidRPr="00D93281">
        <w:rPr>
          <w:rFonts w:ascii="Simplified Arabic" w:hAnsi="Simplified Arabic" w:cs="Simplified Arabic"/>
          <w:sz w:val="24"/>
          <w:szCs w:val="24"/>
          <w:rtl/>
        </w:rPr>
        <w:t xml:space="preserve"> الباحث اعتماداً على التحليل المكاني</w:t>
      </w:r>
      <w:r w:rsidR="00D40D42" w:rsidRPr="00D93281">
        <w:rPr>
          <w:rFonts w:ascii="Simplified Arabic" w:hAnsi="Simplified Arabic" w:cs="Simplified Arabic"/>
          <w:sz w:val="24"/>
          <w:szCs w:val="24"/>
          <w:lang w:bidi="ar-EG"/>
        </w:rPr>
        <w:t xml:space="preserve"> (GIS)</w:t>
      </w:r>
      <w:r w:rsidR="00D40D42" w:rsidRPr="00D93281">
        <w:rPr>
          <w:rFonts w:ascii="Simplified Arabic" w:hAnsi="Simplified Arabic" w:cs="Simplified Arabic"/>
          <w:sz w:val="24"/>
          <w:szCs w:val="24"/>
          <w:rtl/>
        </w:rPr>
        <w:t>، مسوح الأسر، استبيانات رضا المستخدمين، وبيانات وزارة التخطيط</w:t>
      </w:r>
    </w:p>
    <w:p w14:paraId="2E27E15F" w14:textId="128EF4EB" w:rsidR="002D5125" w:rsidRPr="00D93281" w:rsidRDefault="002D5125" w:rsidP="0035269F">
      <w:pPr>
        <w:spacing w:after="0" w:line="276" w:lineRule="auto"/>
        <w:ind w:left="360"/>
        <w:jc w:val="both"/>
        <w:rPr>
          <w:rFonts w:ascii="Simplified Arabic" w:hAnsi="Simplified Arabic" w:cs="Simplified Arabic"/>
          <w:sz w:val="24"/>
          <w:szCs w:val="24"/>
          <w:rtl/>
          <w:lang w:bidi="ar-EG"/>
        </w:rPr>
      </w:pPr>
      <w:r w:rsidRPr="00D93281">
        <w:rPr>
          <w:rFonts w:ascii="Simplified Arabic" w:hAnsi="Simplified Arabic" w:cs="Simplified Arabic"/>
          <w:sz w:val="24"/>
          <w:szCs w:val="24"/>
          <w:rtl/>
          <w:lang w:bidi="ar-EG"/>
        </w:rPr>
        <w:lastRenderedPageBreak/>
        <w:t>يُعدّ الانخفاض في معدلات الوفيات والإصابات الناتجة عن حوادث الطرق بنسبة تتراوح بين 18–29% إنجازًا إنسانيًا وتنمويًا بالغ الأهمية، حيث أسهم في إنقاذ آلاف الأرواح وتقليل حجم المعاناة الإنسانية، إلى جانب الحد من الخسائر الاقتصادية المرتبطة بالحوادث. كما تعكس مؤشرات الوصول إلى خدمات النقل العام تحسنًا ملحوظًا في عدالة توزيع الخدمات، إذ يشير ارتفاع نسبة السكان الواقعين ضمن نطاق الخدمة، واقتراب مؤشر الوصول العادل من القيمة (1)، إلى جانب انخفاض متوسط زمن الوصول إلى المحطات، إلى تعزيز تكافؤ الفرص في الاستفادة من خدمات النقل. كذلك، فإن زيادة نسبة الأرصفة الآمنة تسهم في تحسين مستويات السلامة المرورية وتشجع على أنماط التنقل المستدامة مثل المشي.</w:t>
      </w:r>
    </w:p>
    <w:p w14:paraId="4AFDD719" w14:textId="244A32F3" w:rsidR="002D5125" w:rsidRPr="0035269F" w:rsidRDefault="002D5125" w:rsidP="0035269F">
      <w:pPr>
        <w:spacing w:after="0" w:line="276" w:lineRule="auto"/>
        <w:ind w:left="360"/>
        <w:jc w:val="both"/>
        <w:rPr>
          <w:rFonts w:ascii="Simplified Arabic" w:hAnsi="Simplified Arabic" w:cs="Simplified Arabic"/>
          <w:sz w:val="24"/>
          <w:szCs w:val="24"/>
          <w:rtl/>
          <w:lang w:bidi="ar-EG"/>
        </w:rPr>
      </w:pPr>
      <w:r w:rsidRPr="00D93281">
        <w:rPr>
          <w:rFonts w:ascii="Simplified Arabic" w:hAnsi="Simplified Arabic" w:cs="Simplified Arabic"/>
          <w:sz w:val="24"/>
          <w:szCs w:val="24"/>
          <w:rtl/>
          <w:lang w:bidi="ar-EG"/>
        </w:rPr>
        <w:t>وعلى صعيد جودة الخدمة، فإن ارتفاع مستويات رضا المستخدمين، وانخفاض معدلات الشكاوى، وتحسن صافي نقاط الترويج (</w:t>
      </w:r>
      <w:r w:rsidRPr="00D93281">
        <w:rPr>
          <w:rFonts w:ascii="Simplified Arabic" w:hAnsi="Simplified Arabic" w:cs="Simplified Arabic"/>
          <w:sz w:val="24"/>
          <w:szCs w:val="24"/>
          <w:lang w:bidi="ar-EG"/>
        </w:rPr>
        <w:t>NPS</w:t>
      </w:r>
      <w:r w:rsidRPr="00D93281">
        <w:rPr>
          <w:rFonts w:ascii="Simplified Arabic" w:hAnsi="Simplified Arabic" w:cs="Simplified Arabic"/>
          <w:sz w:val="24"/>
          <w:szCs w:val="24"/>
          <w:rtl/>
          <w:lang w:bidi="ar-EG"/>
        </w:rPr>
        <w:t xml:space="preserve">)، جميعها تعكس تطورًا إيجابيًا في كفاءة منظومة النقل وزيادة ثقة المواطنين بها. أما فيما يتعلق بالأثر الاجتماعي، فإن نمو فرص العمل المباشرة وغير المباشرة، وارتفاع معدلات التوظيف المحلي، يدل على أن الاستثمارات في قطاع النقل تحقق عوائد اجتماعية ملموسة من خلال دعم التشغيل والتنمية المحلية. بالإضافة إلى ذلك، فإن ارتفاع نسبة العمالة الماهرة يعكس تحسن جودة رأس المال البشري داخل القطاع، بما يعزز من استدامة وكفاءة هذه الاستثمارات على المدى الطويل كما هو موضح في </w:t>
      </w:r>
      <w:r w:rsidRPr="00D93281">
        <w:rPr>
          <w:rFonts w:ascii="Simplified Arabic" w:hAnsi="Simplified Arabic" w:cs="Simplified Arabic" w:hint="cs"/>
          <w:sz w:val="24"/>
          <w:szCs w:val="24"/>
          <w:rtl/>
          <w:lang w:bidi="ar-EG"/>
        </w:rPr>
        <w:t xml:space="preserve">جدول </w:t>
      </w:r>
      <w:r w:rsidRPr="00D93281">
        <w:rPr>
          <w:rFonts w:ascii="Simplified Arabic" w:hAnsi="Simplified Arabic" w:cs="Simplified Arabic"/>
          <w:sz w:val="24"/>
          <w:szCs w:val="24"/>
          <w:rtl/>
          <w:lang w:bidi="ar-EG"/>
        </w:rPr>
        <w:t>(</w:t>
      </w:r>
      <w:r w:rsidR="00414E95" w:rsidRPr="00D93281">
        <w:rPr>
          <w:rFonts w:ascii="Simplified Arabic" w:hAnsi="Simplified Arabic" w:cs="Simplified Arabic"/>
          <w:sz w:val="24"/>
          <w:szCs w:val="24"/>
          <w:lang w:bidi="ar-EG"/>
        </w:rPr>
        <w:t>12</w:t>
      </w:r>
      <w:r w:rsidRPr="00D93281">
        <w:rPr>
          <w:rFonts w:ascii="Simplified Arabic" w:hAnsi="Simplified Arabic" w:cs="Simplified Arabic" w:hint="cs"/>
          <w:sz w:val="24"/>
          <w:szCs w:val="24"/>
          <w:rtl/>
          <w:lang w:bidi="ar-EG"/>
        </w:rPr>
        <w:t>)</w:t>
      </w:r>
      <w:r w:rsidR="0035269F">
        <w:rPr>
          <w:rFonts w:ascii="Simplified Arabic" w:hAnsi="Simplified Arabic" w:cs="Simplified Arabic"/>
          <w:sz w:val="24"/>
          <w:szCs w:val="24"/>
          <w:rtl/>
          <w:lang w:bidi="ar-EG"/>
        </w:rPr>
        <w:br/>
      </w:r>
      <w:r w:rsidRPr="00D93281">
        <w:rPr>
          <w:rFonts w:ascii="Simplified Arabic" w:hAnsi="Simplified Arabic" w:cs="Simplified Arabic"/>
          <w:b/>
          <w:bCs/>
          <w:sz w:val="24"/>
          <w:szCs w:val="24"/>
          <w:rtl/>
          <w:lang w:bidi="ar-EG"/>
        </w:rPr>
        <w:t>جدول (</w:t>
      </w:r>
      <w:r w:rsidR="00D40D42" w:rsidRPr="00D93281">
        <w:rPr>
          <w:rFonts w:ascii="Simplified Arabic" w:hAnsi="Simplified Arabic" w:cs="Simplified Arabic"/>
          <w:b/>
          <w:bCs/>
          <w:sz w:val="24"/>
          <w:szCs w:val="24"/>
          <w:lang w:bidi="ar-EG"/>
        </w:rPr>
        <w:t>13</w:t>
      </w:r>
      <w:r w:rsidRPr="00D93281">
        <w:rPr>
          <w:rFonts w:ascii="Simplified Arabic" w:hAnsi="Simplified Arabic" w:cs="Simplified Arabic"/>
          <w:b/>
          <w:bCs/>
          <w:sz w:val="24"/>
          <w:szCs w:val="24"/>
          <w:rtl/>
          <w:lang w:bidi="ar-EG"/>
        </w:rPr>
        <w:t xml:space="preserve">): نموذج مقترح لبطاقة مؤشرات الأداء الأساسية للنقل البري المستدام في مصر </w:t>
      </w:r>
    </w:p>
    <w:tbl>
      <w:tblPr>
        <w:tblStyle w:val="TableGrid"/>
        <w:tblW w:w="5000" w:type="pct"/>
        <w:tblLook w:val="04A0" w:firstRow="1" w:lastRow="0" w:firstColumn="1" w:lastColumn="0" w:noHBand="0" w:noVBand="1"/>
      </w:tblPr>
      <w:tblGrid>
        <w:gridCol w:w="2856"/>
        <w:gridCol w:w="2015"/>
        <w:gridCol w:w="1535"/>
        <w:gridCol w:w="1779"/>
        <w:gridCol w:w="1983"/>
      </w:tblGrid>
      <w:tr w:rsidR="002D5125" w:rsidRPr="00D93281" w14:paraId="4A2553C2" w14:textId="77777777" w:rsidTr="0035269F">
        <w:trPr>
          <w:trHeight w:val="144"/>
        </w:trPr>
        <w:tc>
          <w:tcPr>
            <w:tcW w:w="1404" w:type="pct"/>
            <w:shd w:val="clear" w:color="auto" w:fill="DAE9F7" w:themeFill="text2" w:themeFillTint="1A"/>
            <w:vAlign w:val="center"/>
            <w:hideMark/>
          </w:tcPr>
          <w:p w14:paraId="0731AEE8" w14:textId="77777777" w:rsidR="002D5125" w:rsidRPr="00D93281" w:rsidRDefault="002D5125" w:rsidP="0035269F">
            <w:pPr>
              <w:spacing w:after="0"/>
              <w:jc w:val="center"/>
              <w:rPr>
                <w:rFonts w:ascii="Simplified Arabic" w:hAnsi="Simplified Arabic" w:cs="Simplified Arabic"/>
                <w:b/>
                <w:bCs/>
                <w:sz w:val="24"/>
                <w:szCs w:val="24"/>
              </w:rPr>
            </w:pPr>
            <w:r w:rsidRPr="00D93281">
              <w:rPr>
                <w:rFonts w:ascii="Simplified Arabic" w:hAnsi="Simplified Arabic" w:cs="Simplified Arabic"/>
                <w:b/>
                <w:bCs/>
                <w:sz w:val="24"/>
                <w:szCs w:val="24"/>
                <w:rtl/>
              </w:rPr>
              <w:t>المؤشر</w:t>
            </w:r>
          </w:p>
        </w:tc>
        <w:tc>
          <w:tcPr>
            <w:tcW w:w="991" w:type="pct"/>
            <w:shd w:val="clear" w:color="auto" w:fill="DAE9F7" w:themeFill="text2" w:themeFillTint="1A"/>
            <w:vAlign w:val="center"/>
            <w:hideMark/>
          </w:tcPr>
          <w:p w14:paraId="180F9F13" w14:textId="77777777" w:rsidR="002D5125" w:rsidRPr="00D93281" w:rsidRDefault="002D5125" w:rsidP="0035269F">
            <w:pPr>
              <w:spacing w:after="0"/>
              <w:jc w:val="center"/>
              <w:rPr>
                <w:rFonts w:ascii="Simplified Arabic" w:hAnsi="Simplified Arabic" w:cs="Simplified Arabic"/>
                <w:b/>
                <w:bCs/>
                <w:sz w:val="24"/>
                <w:szCs w:val="24"/>
              </w:rPr>
            </w:pPr>
            <w:r w:rsidRPr="00D93281">
              <w:rPr>
                <w:rFonts w:ascii="Simplified Arabic" w:hAnsi="Simplified Arabic" w:cs="Simplified Arabic"/>
                <w:b/>
                <w:bCs/>
                <w:sz w:val="24"/>
                <w:szCs w:val="24"/>
                <w:rtl/>
              </w:rPr>
              <w:t>القيمة الأساسية (تقديرية 2014)</w:t>
            </w:r>
          </w:p>
        </w:tc>
        <w:tc>
          <w:tcPr>
            <w:tcW w:w="755" w:type="pct"/>
            <w:shd w:val="clear" w:color="auto" w:fill="DAE9F7" w:themeFill="text2" w:themeFillTint="1A"/>
            <w:vAlign w:val="center"/>
            <w:hideMark/>
          </w:tcPr>
          <w:p w14:paraId="2A56567F" w14:textId="77777777" w:rsidR="002D5125" w:rsidRPr="00D93281" w:rsidRDefault="002D5125" w:rsidP="0035269F">
            <w:pPr>
              <w:spacing w:after="0"/>
              <w:jc w:val="center"/>
              <w:rPr>
                <w:rFonts w:ascii="Simplified Arabic" w:hAnsi="Simplified Arabic" w:cs="Simplified Arabic"/>
                <w:b/>
                <w:bCs/>
                <w:sz w:val="24"/>
                <w:szCs w:val="24"/>
              </w:rPr>
            </w:pPr>
            <w:r w:rsidRPr="00D93281">
              <w:rPr>
                <w:rFonts w:ascii="Simplified Arabic" w:hAnsi="Simplified Arabic" w:cs="Simplified Arabic"/>
                <w:b/>
                <w:bCs/>
                <w:sz w:val="24"/>
                <w:szCs w:val="24"/>
                <w:rtl/>
              </w:rPr>
              <w:t>الهدف 2030</w:t>
            </w:r>
          </w:p>
        </w:tc>
        <w:tc>
          <w:tcPr>
            <w:tcW w:w="875" w:type="pct"/>
            <w:shd w:val="clear" w:color="auto" w:fill="DAE9F7" w:themeFill="text2" w:themeFillTint="1A"/>
            <w:vAlign w:val="center"/>
            <w:hideMark/>
          </w:tcPr>
          <w:p w14:paraId="4D4121A0" w14:textId="77777777" w:rsidR="002D5125" w:rsidRPr="00D93281" w:rsidRDefault="002D5125" w:rsidP="0035269F">
            <w:pPr>
              <w:spacing w:after="0"/>
              <w:jc w:val="center"/>
              <w:rPr>
                <w:rFonts w:ascii="Simplified Arabic" w:hAnsi="Simplified Arabic" w:cs="Simplified Arabic"/>
                <w:b/>
                <w:bCs/>
                <w:sz w:val="24"/>
                <w:szCs w:val="24"/>
              </w:rPr>
            </w:pPr>
            <w:r w:rsidRPr="00D93281">
              <w:rPr>
                <w:rFonts w:ascii="Simplified Arabic" w:hAnsi="Simplified Arabic" w:cs="Simplified Arabic"/>
                <w:b/>
                <w:bCs/>
                <w:sz w:val="24"/>
                <w:szCs w:val="24"/>
                <w:rtl/>
              </w:rPr>
              <w:t>الهدف 2050</w:t>
            </w:r>
          </w:p>
        </w:tc>
        <w:tc>
          <w:tcPr>
            <w:tcW w:w="975" w:type="pct"/>
            <w:shd w:val="clear" w:color="auto" w:fill="DAE9F7" w:themeFill="text2" w:themeFillTint="1A"/>
            <w:vAlign w:val="center"/>
            <w:hideMark/>
          </w:tcPr>
          <w:p w14:paraId="56B3C8A5" w14:textId="77777777" w:rsidR="002D5125" w:rsidRPr="00D93281" w:rsidRDefault="002D5125" w:rsidP="0035269F">
            <w:pPr>
              <w:spacing w:after="0"/>
              <w:jc w:val="center"/>
              <w:rPr>
                <w:rFonts w:ascii="Simplified Arabic" w:hAnsi="Simplified Arabic" w:cs="Simplified Arabic"/>
                <w:b/>
                <w:bCs/>
                <w:sz w:val="24"/>
                <w:szCs w:val="24"/>
              </w:rPr>
            </w:pPr>
            <w:r w:rsidRPr="00D93281">
              <w:rPr>
                <w:rFonts w:ascii="Simplified Arabic" w:hAnsi="Simplified Arabic" w:cs="Simplified Arabic"/>
                <w:b/>
                <w:bCs/>
                <w:sz w:val="24"/>
                <w:szCs w:val="24"/>
                <w:rtl/>
              </w:rPr>
              <w:t>الجهة المسؤولة</w:t>
            </w:r>
          </w:p>
        </w:tc>
      </w:tr>
      <w:tr w:rsidR="002D5125" w:rsidRPr="00D93281" w14:paraId="646F81EA" w14:textId="77777777" w:rsidTr="005011B0">
        <w:trPr>
          <w:trHeight w:val="144"/>
        </w:trPr>
        <w:tc>
          <w:tcPr>
            <w:tcW w:w="5000" w:type="pct"/>
            <w:gridSpan w:val="5"/>
            <w:shd w:val="clear" w:color="auto" w:fill="DAE9F7" w:themeFill="text2" w:themeFillTint="1A"/>
            <w:vAlign w:val="center"/>
            <w:hideMark/>
          </w:tcPr>
          <w:p w14:paraId="150B0FF2" w14:textId="6CE3208B" w:rsidR="002D5125" w:rsidRPr="00D93281" w:rsidRDefault="002D5125" w:rsidP="0035269F">
            <w:pPr>
              <w:spacing w:after="0"/>
              <w:jc w:val="center"/>
              <w:rPr>
                <w:rFonts w:ascii="Simplified Arabic" w:hAnsi="Simplified Arabic" w:cs="Simplified Arabic"/>
                <w:b/>
                <w:bCs/>
                <w:sz w:val="24"/>
                <w:szCs w:val="24"/>
              </w:rPr>
            </w:pPr>
            <w:r w:rsidRPr="00D93281">
              <w:rPr>
                <w:rFonts w:ascii="Simplified Arabic" w:hAnsi="Simplified Arabic" w:cs="Simplified Arabic"/>
                <w:b/>
                <w:bCs/>
                <w:sz w:val="24"/>
                <w:szCs w:val="24"/>
                <w:rtl/>
              </w:rPr>
              <w:t xml:space="preserve">البعد </w:t>
            </w:r>
            <w:r w:rsidR="005011B0" w:rsidRPr="00D93281">
              <w:rPr>
                <w:rFonts w:ascii="Simplified Arabic" w:hAnsi="Simplified Arabic" w:cs="Simplified Arabic" w:hint="cs"/>
                <w:b/>
                <w:bCs/>
                <w:sz w:val="24"/>
                <w:szCs w:val="24"/>
                <w:rtl/>
              </w:rPr>
              <w:t>الاقتصادي</w:t>
            </w:r>
          </w:p>
        </w:tc>
      </w:tr>
      <w:tr w:rsidR="002D5125" w:rsidRPr="00D93281" w14:paraId="6E8D5C82" w14:textId="77777777" w:rsidTr="0035269F">
        <w:trPr>
          <w:trHeight w:val="144"/>
        </w:trPr>
        <w:tc>
          <w:tcPr>
            <w:tcW w:w="1404" w:type="pct"/>
            <w:vAlign w:val="center"/>
            <w:hideMark/>
          </w:tcPr>
          <w:p w14:paraId="24D7E765" w14:textId="77777777" w:rsidR="002D5125" w:rsidRPr="00D93281" w:rsidRDefault="002D5125" w:rsidP="0035269F">
            <w:pPr>
              <w:spacing w:after="0"/>
              <w:jc w:val="center"/>
              <w:rPr>
                <w:rFonts w:ascii="Simplified Arabic" w:hAnsi="Simplified Arabic" w:cs="Simplified Arabic"/>
                <w:sz w:val="24"/>
                <w:szCs w:val="24"/>
              </w:rPr>
            </w:pPr>
            <w:r w:rsidRPr="00D93281">
              <w:rPr>
                <w:rFonts w:ascii="Simplified Arabic" w:hAnsi="Simplified Arabic" w:cs="Simplified Arabic"/>
                <w:sz w:val="24"/>
                <w:szCs w:val="24"/>
                <w:rtl/>
              </w:rPr>
              <w:t>متوسط تكلفة النقل للفرد (جنيه/سنة)</w:t>
            </w:r>
          </w:p>
        </w:tc>
        <w:tc>
          <w:tcPr>
            <w:tcW w:w="991" w:type="pct"/>
            <w:vAlign w:val="center"/>
            <w:hideMark/>
          </w:tcPr>
          <w:p w14:paraId="09D4CB10" w14:textId="77777777" w:rsidR="002D5125" w:rsidRPr="00D93281" w:rsidRDefault="002D5125" w:rsidP="0035269F">
            <w:pPr>
              <w:spacing w:after="0"/>
              <w:jc w:val="center"/>
              <w:rPr>
                <w:rFonts w:ascii="Simplified Arabic" w:hAnsi="Simplified Arabic" w:cs="Simplified Arabic"/>
                <w:sz w:val="24"/>
                <w:szCs w:val="24"/>
              </w:rPr>
            </w:pPr>
            <w:r w:rsidRPr="00D93281">
              <w:rPr>
                <w:rFonts w:ascii="Simplified Arabic" w:hAnsi="Simplified Arabic" w:cs="Simplified Arabic"/>
                <w:sz w:val="24"/>
                <w:szCs w:val="24"/>
              </w:rPr>
              <w:t>5,000</w:t>
            </w:r>
          </w:p>
        </w:tc>
        <w:tc>
          <w:tcPr>
            <w:tcW w:w="755" w:type="pct"/>
            <w:vAlign w:val="center"/>
            <w:hideMark/>
          </w:tcPr>
          <w:p w14:paraId="437ECF39" w14:textId="77777777" w:rsidR="002D5125" w:rsidRPr="00D93281" w:rsidRDefault="002D5125" w:rsidP="0035269F">
            <w:pPr>
              <w:spacing w:after="0"/>
              <w:jc w:val="center"/>
              <w:rPr>
                <w:rFonts w:ascii="Simplified Arabic" w:hAnsi="Simplified Arabic" w:cs="Simplified Arabic"/>
                <w:sz w:val="24"/>
                <w:szCs w:val="24"/>
              </w:rPr>
            </w:pPr>
            <w:r w:rsidRPr="00D93281">
              <w:rPr>
                <w:rFonts w:ascii="Simplified Arabic" w:hAnsi="Simplified Arabic" w:cs="Simplified Arabic"/>
                <w:sz w:val="24"/>
                <w:szCs w:val="24"/>
              </w:rPr>
              <w:t>4,500 (</w:t>
            </w:r>
            <w:r w:rsidRPr="00D93281">
              <w:rPr>
                <w:rFonts w:ascii="Times New Roman" w:hAnsi="Times New Roman" w:cs="Times New Roman"/>
                <w:sz w:val="24"/>
                <w:szCs w:val="24"/>
              </w:rPr>
              <w:t>↓</w:t>
            </w:r>
            <w:r w:rsidRPr="00D93281">
              <w:rPr>
                <w:rFonts w:ascii="Simplified Arabic" w:hAnsi="Simplified Arabic" w:cs="Simplified Arabic"/>
                <w:sz w:val="24"/>
                <w:szCs w:val="24"/>
              </w:rPr>
              <w:t>10%)</w:t>
            </w:r>
          </w:p>
        </w:tc>
        <w:tc>
          <w:tcPr>
            <w:tcW w:w="875" w:type="pct"/>
            <w:vAlign w:val="center"/>
            <w:hideMark/>
          </w:tcPr>
          <w:p w14:paraId="72E09033" w14:textId="77777777" w:rsidR="002D5125" w:rsidRPr="00D93281" w:rsidRDefault="002D5125" w:rsidP="0035269F">
            <w:pPr>
              <w:spacing w:after="0"/>
              <w:jc w:val="center"/>
              <w:rPr>
                <w:rFonts w:ascii="Simplified Arabic" w:hAnsi="Simplified Arabic" w:cs="Simplified Arabic"/>
                <w:sz w:val="24"/>
                <w:szCs w:val="24"/>
              </w:rPr>
            </w:pPr>
            <w:r w:rsidRPr="00D93281">
              <w:rPr>
                <w:rFonts w:ascii="Simplified Arabic" w:hAnsi="Simplified Arabic" w:cs="Simplified Arabic"/>
                <w:sz w:val="24"/>
                <w:szCs w:val="24"/>
              </w:rPr>
              <w:t>4,000 (</w:t>
            </w:r>
            <w:r w:rsidRPr="00D93281">
              <w:rPr>
                <w:rFonts w:ascii="Times New Roman" w:hAnsi="Times New Roman" w:cs="Times New Roman"/>
                <w:sz w:val="24"/>
                <w:szCs w:val="24"/>
              </w:rPr>
              <w:t>↓</w:t>
            </w:r>
            <w:r w:rsidRPr="00D93281">
              <w:rPr>
                <w:rFonts w:ascii="Simplified Arabic" w:hAnsi="Simplified Arabic" w:cs="Simplified Arabic"/>
                <w:sz w:val="24"/>
                <w:szCs w:val="24"/>
              </w:rPr>
              <w:t>20%)</w:t>
            </w:r>
          </w:p>
        </w:tc>
        <w:tc>
          <w:tcPr>
            <w:tcW w:w="975" w:type="pct"/>
            <w:vAlign w:val="center"/>
            <w:hideMark/>
          </w:tcPr>
          <w:p w14:paraId="2C08F435" w14:textId="77777777" w:rsidR="002D5125" w:rsidRPr="00D93281" w:rsidRDefault="002D5125" w:rsidP="0035269F">
            <w:pPr>
              <w:spacing w:after="0"/>
              <w:jc w:val="center"/>
              <w:rPr>
                <w:rFonts w:ascii="Simplified Arabic" w:hAnsi="Simplified Arabic" w:cs="Simplified Arabic"/>
                <w:sz w:val="24"/>
                <w:szCs w:val="24"/>
              </w:rPr>
            </w:pPr>
            <w:r w:rsidRPr="00D93281">
              <w:rPr>
                <w:rFonts w:ascii="Simplified Arabic" w:hAnsi="Simplified Arabic" w:cs="Simplified Arabic"/>
                <w:sz w:val="24"/>
                <w:szCs w:val="24"/>
                <w:rtl/>
              </w:rPr>
              <w:t>الجهاز المركزي للتعبئة العامة والإحصاء</w:t>
            </w:r>
          </w:p>
        </w:tc>
      </w:tr>
      <w:tr w:rsidR="002D5125" w:rsidRPr="00D93281" w14:paraId="0A88C9E5" w14:textId="77777777" w:rsidTr="0035269F">
        <w:trPr>
          <w:trHeight w:val="144"/>
        </w:trPr>
        <w:tc>
          <w:tcPr>
            <w:tcW w:w="1404" w:type="pct"/>
            <w:vAlign w:val="center"/>
            <w:hideMark/>
          </w:tcPr>
          <w:p w14:paraId="4022DD77" w14:textId="77777777" w:rsidR="002D5125" w:rsidRPr="00D93281" w:rsidRDefault="002D5125" w:rsidP="0035269F">
            <w:pPr>
              <w:spacing w:after="0"/>
              <w:jc w:val="center"/>
              <w:rPr>
                <w:rFonts w:ascii="Simplified Arabic" w:hAnsi="Simplified Arabic" w:cs="Simplified Arabic"/>
                <w:sz w:val="24"/>
                <w:szCs w:val="24"/>
              </w:rPr>
            </w:pPr>
            <w:r w:rsidRPr="00D93281">
              <w:rPr>
                <w:rFonts w:ascii="Simplified Arabic" w:hAnsi="Simplified Arabic" w:cs="Simplified Arabic"/>
                <w:sz w:val="24"/>
                <w:szCs w:val="24"/>
                <w:rtl/>
              </w:rPr>
              <w:t>العائد على الاستثمار</w:t>
            </w:r>
            <w:r w:rsidRPr="00D93281">
              <w:rPr>
                <w:rFonts w:ascii="Simplified Arabic" w:hAnsi="Simplified Arabic" w:cs="Simplified Arabic"/>
                <w:sz w:val="24"/>
                <w:szCs w:val="24"/>
              </w:rPr>
              <w:t xml:space="preserve"> (ROI) </w:t>
            </w:r>
            <w:r w:rsidRPr="00D93281">
              <w:rPr>
                <w:rFonts w:ascii="Simplified Arabic" w:hAnsi="Simplified Arabic" w:cs="Simplified Arabic"/>
                <w:sz w:val="24"/>
                <w:szCs w:val="24"/>
                <w:rtl/>
              </w:rPr>
              <w:t>لمشروعات الطرق</w:t>
            </w:r>
          </w:p>
        </w:tc>
        <w:tc>
          <w:tcPr>
            <w:tcW w:w="991" w:type="pct"/>
            <w:vAlign w:val="center"/>
            <w:hideMark/>
          </w:tcPr>
          <w:p w14:paraId="1496E9FC" w14:textId="77777777" w:rsidR="002D5125" w:rsidRPr="00D93281" w:rsidRDefault="002D5125" w:rsidP="0035269F">
            <w:pPr>
              <w:spacing w:after="0"/>
              <w:jc w:val="center"/>
              <w:rPr>
                <w:rFonts w:ascii="Simplified Arabic" w:hAnsi="Simplified Arabic" w:cs="Simplified Arabic"/>
                <w:sz w:val="24"/>
                <w:szCs w:val="24"/>
              </w:rPr>
            </w:pPr>
            <w:r w:rsidRPr="00D93281">
              <w:rPr>
                <w:rFonts w:ascii="Simplified Arabic" w:hAnsi="Simplified Arabic" w:cs="Simplified Arabic"/>
                <w:sz w:val="24"/>
                <w:szCs w:val="24"/>
              </w:rPr>
              <w:t>15%</w:t>
            </w:r>
          </w:p>
        </w:tc>
        <w:tc>
          <w:tcPr>
            <w:tcW w:w="755" w:type="pct"/>
            <w:vAlign w:val="center"/>
            <w:hideMark/>
          </w:tcPr>
          <w:p w14:paraId="7C9B3485" w14:textId="77777777" w:rsidR="002D5125" w:rsidRPr="00D93281" w:rsidRDefault="002D5125" w:rsidP="0035269F">
            <w:pPr>
              <w:spacing w:after="0"/>
              <w:jc w:val="center"/>
              <w:rPr>
                <w:rFonts w:ascii="Simplified Arabic" w:hAnsi="Simplified Arabic" w:cs="Simplified Arabic"/>
                <w:sz w:val="24"/>
                <w:szCs w:val="24"/>
              </w:rPr>
            </w:pPr>
            <w:r w:rsidRPr="00D93281">
              <w:rPr>
                <w:rFonts w:ascii="Simplified Arabic" w:hAnsi="Simplified Arabic" w:cs="Simplified Arabic"/>
                <w:sz w:val="24"/>
                <w:szCs w:val="24"/>
              </w:rPr>
              <w:t>25%</w:t>
            </w:r>
          </w:p>
        </w:tc>
        <w:tc>
          <w:tcPr>
            <w:tcW w:w="875" w:type="pct"/>
            <w:vAlign w:val="center"/>
            <w:hideMark/>
          </w:tcPr>
          <w:p w14:paraId="693AD98F" w14:textId="77777777" w:rsidR="002D5125" w:rsidRPr="00D93281" w:rsidRDefault="002D5125" w:rsidP="0035269F">
            <w:pPr>
              <w:spacing w:after="0"/>
              <w:jc w:val="center"/>
              <w:rPr>
                <w:rFonts w:ascii="Simplified Arabic" w:hAnsi="Simplified Arabic" w:cs="Simplified Arabic"/>
                <w:sz w:val="24"/>
                <w:szCs w:val="24"/>
              </w:rPr>
            </w:pPr>
            <w:r w:rsidRPr="00D93281">
              <w:rPr>
                <w:rFonts w:ascii="Simplified Arabic" w:hAnsi="Simplified Arabic" w:cs="Simplified Arabic"/>
                <w:sz w:val="24"/>
                <w:szCs w:val="24"/>
              </w:rPr>
              <w:t>35%</w:t>
            </w:r>
          </w:p>
        </w:tc>
        <w:tc>
          <w:tcPr>
            <w:tcW w:w="975" w:type="pct"/>
            <w:vAlign w:val="center"/>
            <w:hideMark/>
          </w:tcPr>
          <w:p w14:paraId="11B93DE9" w14:textId="77777777" w:rsidR="002D5125" w:rsidRPr="00D93281" w:rsidRDefault="002D5125" w:rsidP="0035269F">
            <w:pPr>
              <w:spacing w:after="0"/>
              <w:jc w:val="center"/>
              <w:rPr>
                <w:rFonts w:ascii="Simplified Arabic" w:hAnsi="Simplified Arabic" w:cs="Simplified Arabic"/>
                <w:sz w:val="24"/>
                <w:szCs w:val="24"/>
              </w:rPr>
            </w:pPr>
            <w:r w:rsidRPr="00D93281">
              <w:rPr>
                <w:rFonts w:ascii="Simplified Arabic" w:hAnsi="Simplified Arabic" w:cs="Simplified Arabic"/>
                <w:sz w:val="24"/>
                <w:szCs w:val="24"/>
                <w:rtl/>
              </w:rPr>
              <w:t>وزارة المالية</w:t>
            </w:r>
          </w:p>
        </w:tc>
      </w:tr>
      <w:tr w:rsidR="002D5125" w:rsidRPr="00D93281" w14:paraId="46126FFD" w14:textId="77777777" w:rsidTr="0035269F">
        <w:trPr>
          <w:trHeight w:val="144"/>
        </w:trPr>
        <w:tc>
          <w:tcPr>
            <w:tcW w:w="1404" w:type="pct"/>
            <w:vAlign w:val="center"/>
            <w:hideMark/>
          </w:tcPr>
          <w:p w14:paraId="3CB61D26" w14:textId="77777777" w:rsidR="002D5125" w:rsidRPr="00D93281" w:rsidRDefault="002D5125" w:rsidP="0035269F">
            <w:pPr>
              <w:spacing w:after="0"/>
              <w:jc w:val="center"/>
              <w:rPr>
                <w:rFonts w:ascii="Simplified Arabic" w:hAnsi="Simplified Arabic" w:cs="Simplified Arabic"/>
                <w:sz w:val="24"/>
                <w:szCs w:val="24"/>
              </w:rPr>
            </w:pPr>
            <w:r w:rsidRPr="00D93281">
              <w:rPr>
                <w:rFonts w:ascii="Simplified Arabic" w:hAnsi="Simplified Arabic" w:cs="Simplified Arabic"/>
                <w:sz w:val="24"/>
                <w:szCs w:val="24"/>
                <w:rtl/>
              </w:rPr>
              <w:t>معدل الوفيات (وفاة/100,000 نسمة)</w:t>
            </w:r>
          </w:p>
        </w:tc>
        <w:tc>
          <w:tcPr>
            <w:tcW w:w="991" w:type="pct"/>
            <w:vAlign w:val="center"/>
            <w:hideMark/>
          </w:tcPr>
          <w:p w14:paraId="3189152B" w14:textId="77777777" w:rsidR="002D5125" w:rsidRPr="00D93281" w:rsidRDefault="002D5125" w:rsidP="0035269F">
            <w:pPr>
              <w:spacing w:after="0"/>
              <w:jc w:val="center"/>
              <w:rPr>
                <w:rFonts w:ascii="Simplified Arabic" w:hAnsi="Simplified Arabic" w:cs="Simplified Arabic"/>
                <w:sz w:val="24"/>
                <w:szCs w:val="24"/>
              </w:rPr>
            </w:pPr>
            <w:r w:rsidRPr="00D93281">
              <w:rPr>
                <w:rFonts w:ascii="Simplified Arabic" w:hAnsi="Simplified Arabic" w:cs="Simplified Arabic"/>
                <w:sz w:val="24"/>
                <w:szCs w:val="24"/>
              </w:rPr>
              <w:t>9.5 (2016)</w:t>
            </w:r>
          </w:p>
        </w:tc>
        <w:tc>
          <w:tcPr>
            <w:tcW w:w="755" w:type="pct"/>
            <w:vAlign w:val="center"/>
            <w:hideMark/>
          </w:tcPr>
          <w:p w14:paraId="72FDEEB5" w14:textId="77777777" w:rsidR="002D5125" w:rsidRPr="00D93281" w:rsidRDefault="002D5125" w:rsidP="0035269F">
            <w:pPr>
              <w:spacing w:after="0"/>
              <w:jc w:val="center"/>
              <w:rPr>
                <w:rFonts w:ascii="Simplified Arabic" w:hAnsi="Simplified Arabic" w:cs="Simplified Arabic"/>
                <w:sz w:val="24"/>
                <w:szCs w:val="24"/>
              </w:rPr>
            </w:pPr>
            <w:r w:rsidRPr="00D93281">
              <w:rPr>
                <w:rFonts w:ascii="Simplified Arabic" w:hAnsi="Simplified Arabic" w:cs="Simplified Arabic"/>
                <w:sz w:val="24"/>
                <w:szCs w:val="24"/>
              </w:rPr>
              <w:t>5.0 (</w:t>
            </w:r>
            <w:r w:rsidRPr="00D93281">
              <w:rPr>
                <w:rFonts w:ascii="Times New Roman" w:hAnsi="Times New Roman" w:cs="Times New Roman"/>
                <w:sz w:val="24"/>
                <w:szCs w:val="24"/>
              </w:rPr>
              <w:t>↓</w:t>
            </w:r>
            <w:r w:rsidRPr="00D93281">
              <w:rPr>
                <w:rFonts w:ascii="Simplified Arabic" w:hAnsi="Simplified Arabic" w:cs="Simplified Arabic"/>
                <w:sz w:val="24"/>
                <w:szCs w:val="24"/>
              </w:rPr>
              <w:t>47%)</w:t>
            </w:r>
          </w:p>
        </w:tc>
        <w:tc>
          <w:tcPr>
            <w:tcW w:w="875" w:type="pct"/>
            <w:vAlign w:val="center"/>
            <w:hideMark/>
          </w:tcPr>
          <w:p w14:paraId="12BB78AA" w14:textId="77777777" w:rsidR="002D5125" w:rsidRPr="00D93281" w:rsidRDefault="002D5125" w:rsidP="0035269F">
            <w:pPr>
              <w:spacing w:after="0"/>
              <w:jc w:val="center"/>
              <w:rPr>
                <w:rFonts w:ascii="Simplified Arabic" w:hAnsi="Simplified Arabic" w:cs="Simplified Arabic"/>
                <w:sz w:val="24"/>
                <w:szCs w:val="24"/>
              </w:rPr>
            </w:pPr>
            <w:r w:rsidRPr="00D93281">
              <w:rPr>
                <w:rFonts w:ascii="Simplified Arabic" w:hAnsi="Simplified Arabic" w:cs="Simplified Arabic"/>
                <w:sz w:val="24"/>
                <w:szCs w:val="24"/>
              </w:rPr>
              <w:t>2.0 (</w:t>
            </w:r>
            <w:r w:rsidRPr="00D93281">
              <w:rPr>
                <w:rFonts w:ascii="Times New Roman" w:hAnsi="Times New Roman" w:cs="Times New Roman"/>
                <w:sz w:val="24"/>
                <w:szCs w:val="24"/>
              </w:rPr>
              <w:t>↓</w:t>
            </w:r>
            <w:r w:rsidRPr="00D93281">
              <w:rPr>
                <w:rFonts w:ascii="Simplified Arabic" w:hAnsi="Simplified Arabic" w:cs="Simplified Arabic"/>
                <w:sz w:val="24"/>
                <w:szCs w:val="24"/>
              </w:rPr>
              <w:t>79%)</w:t>
            </w:r>
          </w:p>
        </w:tc>
        <w:tc>
          <w:tcPr>
            <w:tcW w:w="975" w:type="pct"/>
            <w:vAlign w:val="center"/>
            <w:hideMark/>
          </w:tcPr>
          <w:p w14:paraId="3D10BC3E" w14:textId="77777777" w:rsidR="002D5125" w:rsidRPr="00D93281" w:rsidRDefault="002D5125" w:rsidP="0035269F">
            <w:pPr>
              <w:spacing w:after="0"/>
              <w:jc w:val="center"/>
              <w:rPr>
                <w:rFonts w:ascii="Simplified Arabic" w:hAnsi="Simplified Arabic" w:cs="Simplified Arabic"/>
                <w:sz w:val="24"/>
                <w:szCs w:val="24"/>
              </w:rPr>
            </w:pPr>
            <w:r w:rsidRPr="00D93281">
              <w:rPr>
                <w:rFonts w:ascii="Simplified Arabic" w:hAnsi="Simplified Arabic" w:cs="Simplified Arabic"/>
                <w:sz w:val="24"/>
                <w:szCs w:val="24"/>
                <w:rtl/>
              </w:rPr>
              <w:t>الإدارة العامة للمرور</w:t>
            </w:r>
          </w:p>
        </w:tc>
      </w:tr>
      <w:tr w:rsidR="002D5125" w:rsidRPr="00D93281" w14:paraId="76465D70" w14:textId="77777777" w:rsidTr="005011B0">
        <w:trPr>
          <w:trHeight w:val="144"/>
        </w:trPr>
        <w:tc>
          <w:tcPr>
            <w:tcW w:w="5000" w:type="pct"/>
            <w:gridSpan w:val="5"/>
            <w:shd w:val="clear" w:color="auto" w:fill="DAE9F7" w:themeFill="text2" w:themeFillTint="1A"/>
            <w:vAlign w:val="center"/>
            <w:hideMark/>
          </w:tcPr>
          <w:p w14:paraId="4C5F121A" w14:textId="77777777" w:rsidR="002D5125" w:rsidRPr="00D93281" w:rsidRDefault="002D5125" w:rsidP="0035269F">
            <w:pPr>
              <w:spacing w:after="0"/>
              <w:jc w:val="center"/>
              <w:rPr>
                <w:rFonts w:ascii="Simplified Arabic" w:hAnsi="Simplified Arabic" w:cs="Simplified Arabic"/>
                <w:b/>
                <w:bCs/>
                <w:sz w:val="24"/>
                <w:szCs w:val="24"/>
              </w:rPr>
            </w:pPr>
            <w:r w:rsidRPr="00D93281">
              <w:rPr>
                <w:rFonts w:ascii="Simplified Arabic" w:hAnsi="Simplified Arabic" w:cs="Simplified Arabic"/>
                <w:b/>
                <w:bCs/>
                <w:sz w:val="24"/>
                <w:szCs w:val="24"/>
                <w:rtl/>
              </w:rPr>
              <w:t>البعد البيئي</w:t>
            </w:r>
          </w:p>
        </w:tc>
      </w:tr>
      <w:tr w:rsidR="002D5125" w:rsidRPr="00D93281" w14:paraId="6E97414B" w14:textId="77777777" w:rsidTr="0035269F">
        <w:trPr>
          <w:trHeight w:val="144"/>
        </w:trPr>
        <w:tc>
          <w:tcPr>
            <w:tcW w:w="1404" w:type="pct"/>
            <w:vAlign w:val="center"/>
            <w:hideMark/>
          </w:tcPr>
          <w:p w14:paraId="047B8468" w14:textId="77777777" w:rsidR="002D5125" w:rsidRPr="0035269F" w:rsidRDefault="002D5125" w:rsidP="0035269F">
            <w:pPr>
              <w:spacing w:after="0"/>
              <w:jc w:val="center"/>
              <w:rPr>
                <w:rFonts w:ascii="Simplified Arabic" w:hAnsi="Simplified Arabic" w:cs="Simplified Arabic"/>
              </w:rPr>
            </w:pPr>
            <w:r w:rsidRPr="0035269F">
              <w:rPr>
                <w:rFonts w:ascii="Simplified Arabic" w:hAnsi="Simplified Arabic" w:cs="Simplified Arabic"/>
                <w:rtl/>
              </w:rPr>
              <w:t>انبعاثات</w:t>
            </w:r>
            <w:r w:rsidRPr="0035269F">
              <w:rPr>
                <w:rFonts w:ascii="Simplified Arabic" w:hAnsi="Simplified Arabic" w:cs="Simplified Arabic"/>
              </w:rPr>
              <w:t xml:space="preserve"> CO</w:t>
            </w:r>
            <w:r w:rsidRPr="0035269F">
              <w:rPr>
                <w:rFonts w:ascii="Cambria Math" w:hAnsi="Cambria Math" w:cs="Cambria Math"/>
              </w:rPr>
              <w:t>₂</w:t>
            </w:r>
            <w:r w:rsidRPr="0035269F">
              <w:rPr>
                <w:rFonts w:ascii="Simplified Arabic" w:hAnsi="Simplified Arabic" w:cs="Simplified Arabic"/>
              </w:rPr>
              <w:t xml:space="preserve"> </w:t>
            </w:r>
            <w:r w:rsidRPr="0035269F">
              <w:rPr>
                <w:rFonts w:ascii="Simplified Arabic" w:hAnsi="Simplified Arabic" w:cs="Simplified Arabic"/>
                <w:rtl/>
              </w:rPr>
              <w:t>لكل راكب-كم (جرام)</w:t>
            </w:r>
          </w:p>
        </w:tc>
        <w:tc>
          <w:tcPr>
            <w:tcW w:w="991" w:type="pct"/>
            <w:vAlign w:val="center"/>
            <w:hideMark/>
          </w:tcPr>
          <w:p w14:paraId="119340DB" w14:textId="77777777" w:rsidR="002D5125" w:rsidRPr="0035269F" w:rsidRDefault="002D5125" w:rsidP="0035269F">
            <w:pPr>
              <w:spacing w:after="0"/>
              <w:jc w:val="center"/>
              <w:rPr>
                <w:rFonts w:ascii="Simplified Arabic" w:hAnsi="Simplified Arabic" w:cs="Simplified Arabic"/>
              </w:rPr>
            </w:pPr>
            <w:r w:rsidRPr="0035269F">
              <w:rPr>
                <w:rFonts w:ascii="Simplified Arabic" w:hAnsi="Simplified Arabic" w:cs="Simplified Arabic"/>
              </w:rPr>
              <w:t>120</w:t>
            </w:r>
          </w:p>
        </w:tc>
        <w:tc>
          <w:tcPr>
            <w:tcW w:w="755" w:type="pct"/>
            <w:vAlign w:val="center"/>
            <w:hideMark/>
          </w:tcPr>
          <w:p w14:paraId="592BD871" w14:textId="77777777" w:rsidR="002D5125" w:rsidRPr="0035269F" w:rsidRDefault="002D5125" w:rsidP="0035269F">
            <w:pPr>
              <w:spacing w:after="0"/>
              <w:jc w:val="center"/>
              <w:rPr>
                <w:rFonts w:ascii="Simplified Arabic" w:hAnsi="Simplified Arabic" w:cs="Simplified Arabic"/>
              </w:rPr>
            </w:pPr>
            <w:r w:rsidRPr="0035269F">
              <w:rPr>
                <w:rFonts w:ascii="Simplified Arabic" w:hAnsi="Simplified Arabic" w:cs="Simplified Arabic"/>
              </w:rPr>
              <w:t>90 (</w:t>
            </w:r>
            <w:r w:rsidRPr="0035269F">
              <w:rPr>
                <w:rFonts w:ascii="Times New Roman" w:hAnsi="Times New Roman" w:cs="Times New Roman"/>
              </w:rPr>
              <w:t>↓</w:t>
            </w:r>
            <w:r w:rsidRPr="0035269F">
              <w:rPr>
                <w:rFonts w:ascii="Simplified Arabic" w:hAnsi="Simplified Arabic" w:cs="Simplified Arabic"/>
              </w:rPr>
              <w:t>25%)</w:t>
            </w:r>
          </w:p>
        </w:tc>
        <w:tc>
          <w:tcPr>
            <w:tcW w:w="875" w:type="pct"/>
            <w:vAlign w:val="center"/>
            <w:hideMark/>
          </w:tcPr>
          <w:p w14:paraId="021B3A73" w14:textId="77777777" w:rsidR="002D5125" w:rsidRPr="0035269F" w:rsidRDefault="002D5125" w:rsidP="0035269F">
            <w:pPr>
              <w:spacing w:after="0"/>
              <w:jc w:val="center"/>
              <w:rPr>
                <w:rFonts w:ascii="Simplified Arabic" w:hAnsi="Simplified Arabic" w:cs="Simplified Arabic"/>
              </w:rPr>
            </w:pPr>
            <w:r w:rsidRPr="0035269F">
              <w:rPr>
                <w:rFonts w:ascii="Simplified Arabic" w:hAnsi="Simplified Arabic" w:cs="Simplified Arabic"/>
              </w:rPr>
              <w:t>40 (</w:t>
            </w:r>
            <w:r w:rsidRPr="0035269F">
              <w:rPr>
                <w:rFonts w:ascii="Times New Roman" w:hAnsi="Times New Roman" w:cs="Times New Roman"/>
              </w:rPr>
              <w:t>↓</w:t>
            </w:r>
            <w:r w:rsidRPr="0035269F">
              <w:rPr>
                <w:rFonts w:ascii="Simplified Arabic" w:hAnsi="Simplified Arabic" w:cs="Simplified Arabic"/>
              </w:rPr>
              <w:t>67%)</w:t>
            </w:r>
          </w:p>
        </w:tc>
        <w:tc>
          <w:tcPr>
            <w:tcW w:w="975" w:type="pct"/>
            <w:vAlign w:val="center"/>
            <w:hideMark/>
          </w:tcPr>
          <w:p w14:paraId="699E079F" w14:textId="77777777" w:rsidR="002D5125" w:rsidRPr="0035269F" w:rsidRDefault="002D5125" w:rsidP="0035269F">
            <w:pPr>
              <w:spacing w:after="0"/>
              <w:jc w:val="center"/>
              <w:rPr>
                <w:rFonts w:ascii="Simplified Arabic" w:hAnsi="Simplified Arabic" w:cs="Simplified Arabic"/>
              </w:rPr>
            </w:pPr>
            <w:r w:rsidRPr="0035269F">
              <w:rPr>
                <w:rFonts w:ascii="Simplified Arabic" w:hAnsi="Simplified Arabic" w:cs="Simplified Arabic"/>
                <w:rtl/>
              </w:rPr>
              <w:t>وزارة البيئة</w:t>
            </w:r>
          </w:p>
        </w:tc>
      </w:tr>
      <w:tr w:rsidR="002D5125" w:rsidRPr="00D93281" w14:paraId="1540D500" w14:textId="77777777" w:rsidTr="0035269F">
        <w:trPr>
          <w:trHeight w:val="144"/>
        </w:trPr>
        <w:tc>
          <w:tcPr>
            <w:tcW w:w="1404" w:type="pct"/>
            <w:vAlign w:val="center"/>
            <w:hideMark/>
          </w:tcPr>
          <w:p w14:paraId="3BB0C59E" w14:textId="77777777" w:rsidR="002D5125" w:rsidRPr="0035269F" w:rsidRDefault="002D5125" w:rsidP="0035269F">
            <w:pPr>
              <w:spacing w:after="0"/>
              <w:jc w:val="center"/>
              <w:rPr>
                <w:rFonts w:ascii="Simplified Arabic" w:hAnsi="Simplified Arabic" w:cs="Simplified Arabic"/>
              </w:rPr>
            </w:pPr>
            <w:r w:rsidRPr="0035269F">
              <w:rPr>
                <w:rFonts w:ascii="Simplified Arabic" w:hAnsi="Simplified Arabic" w:cs="Simplified Arabic"/>
                <w:rtl/>
              </w:rPr>
              <w:t>كفاءة استهلاك الوقود (كم/لتر – متوسط)</w:t>
            </w:r>
          </w:p>
        </w:tc>
        <w:tc>
          <w:tcPr>
            <w:tcW w:w="991" w:type="pct"/>
            <w:vAlign w:val="center"/>
            <w:hideMark/>
          </w:tcPr>
          <w:p w14:paraId="079A237B" w14:textId="77777777" w:rsidR="002D5125" w:rsidRPr="0035269F" w:rsidRDefault="002D5125" w:rsidP="0035269F">
            <w:pPr>
              <w:spacing w:after="0"/>
              <w:jc w:val="center"/>
              <w:rPr>
                <w:rFonts w:ascii="Simplified Arabic" w:hAnsi="Simplified Arabic" w:cs="Simplified Arabic"/>
              </w:rPr>
            </w:pPr>
            <w:r w:rsidRPr="0035269F">
              <w:rPr>
                <w:rFonts w:ascii="Simplified Arabic" w:hAnsi="Simplified Arabic" w:cs="Simplified Arabic"/>
              </w:rPr>
              <w:t>10</w:t>
            </w:r>
          </w:p>
        </w:tc>
        <w:tc>
          <w:tcPr>
            <w:tcW w:w="755" w:type="pct"/>
            <w:vAlign w:val="center"/>
            <w:hideMark/>
          </w:tcPr>
          <w:p w14:paraId="3F4FDA6F" w14:textId="77777777" w:rsidR="002D5125" w:rsidRPr="0035269F" w:rsidRDefault="002D5125" w:rsidP="0035269F">
            <w:pPr>
              <w:spacing w:after="0"/>
              <w:jc w:val="center"/>
              <w:rPr>
                <w:rFonts w:ascii="Simplified Arabic" w:hAnsi="Simplified Arabic" w:cs="Simplified Arabic"/>
              </w:rPr>
            </w:pPr>
            <w:r w:rsidRPr="0035269F">
              <w:rPr>
                <w:rFonts w:ascii="Simplified Arabic" w:hAnsi="Simplified Arabic" w:cs="Simplified Arabic"/>
              </w:rPr>
              <w:t>13 (</w:t>
            </w:r>
            <w:r w:rsidRPr="0035269F">
              <w:rPr>
                <w:rFonts w:ascii="Times New Roman" w:hAnsi="Times New Roman" w:cs="Times New Roman"/>
              </w:rPr>
              <w:t>↑</w:t>
            </w:r>
            <w:r w:rsidRPr="0035269F">
              <w:rPr>
                <w:rFonts w:ascii="Simplified Arabic" w:hAnsi="Simplified Arabic" w:cs="Simplified Arabic"/>
              </w:rPr>
              <w:t>30%)</w:t>
            </w:r>
          </w:p>
        </w:tc>
        <w:tc>
          <w:tcPr>
            <w:tcW w:w="875" w:type="pct"/>
            <w:vAlign w:val="center"/>
            <w:hideMark/>
          </w:tcPr>
          <w:p w14:paraId="757BA95D" w14:textId="77777777" w:rsidR="002D5125" w:rsidRPr="0035269F" w:rsidRDefault="002D5125" w:rsidP="0035269F">
            <w:pPr>
              <w:spacing w:after="0"/>
              <w:jc w:val="center"/>
              <w:rPr>
                <w:rFonts w:ascii="Simplified Arabic" w:hAnsi="Simplified Arabic" w:cs="Simplified Arabic"/>
              </w:rPr>
            </w:pPr>
            <w:r w:rsidRPr="0035269F">
              <w:rPr>
                <w:rFonts w:ascii="Simplified Arabic" w:hAnsi="Simplified Arabic" w:cs="Simplified Arabic"/>
              </w:rPr>
              <w:t>18 (</w:t>
            </w:r>
            <w:r w:rsidRPr="0035269F">
              <w:rPr>
                <w:rFonts w:ascii="Times New Roman" w:hAnsi="Times New Roman" w:cs="Times New Roman"/>
              </w:rPr>
              <w:t>↑</w:t>
            </w:r>
            <w:r w:rsidRPr="0035269F">
              <w:rPr>
                <w:rFonts w:ascii="Simplified Arabic" w:hAnsi="Simplified Arabic" w:cs="Simplified Arabic"/>
              </w:rPr>
              <w:t>80%)</w:t>
            </w:r>
          </w:p>
        </w:tc>
        <w:tc>
          <w:tcPr>
            <w:tcW w:w="975" w:type="pct"/>
            <w:vAlign w:val="center"/>
            <w:hideMark/>
          </w:tcPr>
          <w:p w14:paraId="241D5B35" w14:textId="77777777" w:rsidR="002D5125" w:rsidRPr="0035269F" w:rsidRDefault="002D5125" w:rsidP="0035269F">
            <w:pPr>
              <w:spacing w:after="0"/>
              <w:jc w:val="center"/>
              <w:rPr>
                <w:rFonts w:ascii="Simplified Arabic" w:hAnsi="Simplified Arabic" w:cs="Simplified Arabic"/>
              </w:rPr>
            </w:pPr>
            <w:r w:rsidRPr="0035269F">
              <w:rPr>
                <w:rFonts w:ascii="Simplified Arabic" w:hAnsi="Simplified Arabic" w:cs="Simplified Arabic"/>
                <w:rtl/>
              </w:rPr>
              <w:t>وزارة البترول</w:t>
            </w:r>
          </w:p>
        </w:tc>
      </w:tr>
      <w:tr w:rsidR="002D5125" w:rsidRPr="00D93281" w14:paraId="309D1A4A" w14:textId="77777777" w:rsidTr="0035269F">
        <w:trPr>
          <w:trHeight w:val="144"/>
        </w:trPr>
        <w:tc>
          <w:tcPr>
            <w:tcW w:w="1404" w:type="pct"/>
            <w:vAlign w:val="center"/>
            <w:hideMark/>
          </w:tcPr>
          <w:p w14:paraId="7338252F" w14:textId="77777777" w:rsidR="002D5125" w:rsidRPr="00D93281" w:rsidRDefault="002D5125" w:rsidP="0035269F">
            <w:pPr>
              <w:spacing w:after="0"/>
              <w:jc w:val="center"/>
              <w:rPr>
                <w:rFonts w:ascii="Simplified Arabic" w:hAnsi="Simplified Arabic" w:cs="Simplified Arabic"/>
                <w:sz w:val="24"/>
                <w:szCs w:val="24"/>
              </w:rPr>
            </w:pPr>
            <w:r w:rsidRPr="00D93281">
              <w:rPr>
                <w:rFonts w:ascii="Simplified Arabic" w:hAnsi="Simplified Arabic" w:cs="Simplified Arabic"/>
                <w:sz w:val="24"/>
                <w:szCs w:val="24"/>
                <w:rtl/>
              </w:rPr>
              <w:t>حصة الوقود النظيف</w:t>
            </w:r>
            <w:r w:rsidRPr="00D93281">
              <w:rPr>
                <w:rFonts w:ascii="Simplified Arabic" w:hAnsi="Simplified Arabic" w:cs="Simplified Arabic"/>
                <w:sz w:val="24"/>
                <w:szCs w:val="24"/>
              </w:rPr>
              <w:t xml:space="preserve"> (%)</w:t>
            </w:r>
          </w:p>
        </w:tc>
        <w:tc>
          <w:tcPr>
            <w:tcW w:w="991" w:type="pct"/>
            <w:vAlign w:val="center"/>
            <w:hideMark/>
          </w:tcPr>
          <w:p w14:paraId="4BF76127" w14:textId="77777777" w:rsidR="002D5125" w:rsidRPr="00D93281" w:rsidRDefault="002D5125" w:rsidP="0035269F">
            <w:pPr>
              <w:spacing w:after="0"/>
              <w:jc w:val="center"/>
              <w:rPr>
                <w:rFonts w:ascii="Simplified Arabic" w:hAnsi="Simplified Arabic" w:cs="Simplified Arabic"/>
                <w:sz w:val="24"/>
                <w:szCs w:val="24"/>
              </w:rPr>
            </w:pPr>
            <w:r w:rsidRPr="00D93281">
              <w:rPr>
                <w:rFonts w:ascii="Simplified Arabic" w:hAnsi="Simplified Arabic" w:cs="Simplified Arabic"/>
                <w:sz w:val="24"/>
                <w:szCs w:val="24"/>
              </w:rPr>
              <w:t>5%</w:t>
            </w:r>
          </w:p>
        </w:tc>
        <w:tc>
          <w:tcPr>
            <w:tcW w:w="755" w:type="pct"/>
            <w:vAlign w:val="center"/>
            <w:hideMark/>
          </w:tcPr>
          <w:p w14:paraId="6C56F05A" w14:textId="77777777" w:rsidR="002D5125" w:rsidRPr="00D93281" w:rsidRDefault="002D5125" w:rsidP="0035269F">
            <w:pPr>
              <w:spacing w:after="0"/>
              <w:jc w:val="center"/>
              <w:rPr>
                <w:rFonts w:ascii="Simplified Arabic" w:hAnsi="Simplified Arabic" w:cs="Simplified Arabic"/>
                <w:sz w:val="24"/>
                <w:szCs w:val="24"/>
              </w:rPr>
            </w:pPr>
            <w:r w:rsidRPr="00D93281">
              <w:rPr>
                <w:rFonts w:ascii="Simplified Arabic" w:hAnsi="Simplified Arabic" w:cs="Simplified Arabic"/>
                <w:sz w:val="24"/>
                <w:szCs w:val="24"/>
              </w:rPr>
              <w:t>25%</w:t>
            </w:r>
          </w:p>
        </w:tc>
        <w:tc>
          <w:tcPr>
            <w:tcW w:w="875" w:type="pct"/>
            <w:vAlign w:val="center"/>
            <w:hideMark/>
          </w:tcPr>
          <w:p w14:paraId="5E4FAF12" w14:textId="77777777" w:rsidR="002D5125" w:rsidRPr="00D93281" w:rsidRDefault="002D5125" w:rsidP="0035269F">
            <w:pPr>
              <w:spacing w:after="0"/>
              <w:jc w:val="center"/>
              <w:rPr>
                <w:rFonts w:ascii="Simplified Arabic" w:hAnsi="Simplified Arabic" w:cs="Simplified Arabic"/>
                <w:sz w:val="24"/>
                <w:szCs w:val="24"/>
              </w:rPr>
            </w:pPr>
            <w:r w:rsidRPr="00D93281">
              <w:rPr>
                <w:rFonts w:ascii="Simplified Arabic" w:hAnsi="Simplified Arabic" w:cs="Simplified Arabic"/>
                <w:sz w:val="24"/>
                <w:szCs w:val="24"/>
              </w:rPr>
              <w:t>60%</w:t>
            </w:r>
          </w:p>
        </w:tc>
        <w:tc>
          <w:tcPr>
            <w:tcW w:w="975" w:type="pct"/>
            <w:vAlign w:val="center"/>
            <w:hideMark/>
          </w:tcPr>
          <w:p w14:paraId="31FC217A" w14:textId="77777777" w:rsidR="002D5125" w:rsidRPr="00D93281" w:rsidRDefault="002D5125" w:rsidP="0035269F">
            <w:pPr>
              <w:spacing w:after="0"/>
              <w:jc w:val="center"/>
              <w:rPr>
                <w:rFonts w:ascii="Simplified Arabic" w:hAnsi="Simplified Arabic" w:cs="Simplified Arabic"/>
                <w:sz w:val="24"/>
                <w:szCs w:val="24"/>
              </w:rPr>
            </w:pPr>
            <w:r w:rsidRPr="00D93281">
              <w:rPr>
                <w:rFonts w:ascii="Simplified Arabic" w:hAnsi="Simplified Arabic" w:cs="Simplified Arabic"/>
                <w:sz w:val="24"/>
                <w:szCs w:val="24"/>
                <w:rtl/>
              </w:rPr>
              <w:t>وزارة البترول</w:t>
            </w:r>
          </w:p>
        </w:tc>
      </w:tr>
      <w:tr w:rsidR="002D5125" w:rsidRPr="00D93281" w14:paraId="0DE9662D" w14:textId="77777777" w:rsidTr="005011B0">
        <w:trPr>
          <w:trHeight w:val="144"/>
        </w:trPr>
        <w:tc>
          <w:tcPr>
            <w:tcW w:w="5000" w:type="pct"/>
            <w:gridSpan w:val="5"/>
            <w:shd w:val="clear" w:color="auto" w:fill="DAE9F7" w:themeFill="text2" w:themeFillTint="1A"/>
            <w:vAlign w:val="center"/>
            <w:hideMark/>
          </w:tcPr>
          <w:p w14:paraId="160661FA" w14:textId="176683B5" w:rsidR="002D5125" w:rsidRPr="00D93281" w:rsidRDefault="002D5125" w:rsidP="0035269F">
            <w:pPr>
              <w:spacing w:after="0"/>
              <w:jc w:val="center"/>
              <w:rPr>
                <w:rFonts w:ascii="Simplified Arabic" w:hAnsi="Simplified Arabic" w:cs="Simplified Arabic"/>
                <w:b/>
                <w:bCs/>
                <w:sz w:val="24"/>
                <w:szCs w:val="24"/>
              </w:rPr>
            </w:pPr>
            <w:r w:rsidRPr="00D93281">
              <w:rPr>
                <w:rFonts w:ascii="Simplified Arabic" w:hAnsi="Simplified Arabic" w:cs="Simplified Arabic"/>
                <w:b/>
                <w:bCs/>
                <w:sz w:val="24"/>
                <w:szCs w:val="24"/>
                <w:rtl/>
              </w:rPr>
              <w:t xml:space="preserve">البعد </w:t>
            </w:r>
            <w:r w:rsidR="005011B0" w:rsidRPr="00D93281">
              <w:rPr>
                <w:rFonts w:ascii="Simplified Arabic" w:hAnsi="Simplified Arabic" w:cs="Simplified Arabic" w:hint="cs"/>
                <w:b/>
                <w:bCs/>
                <w:sz w:val="24"/>
                <w:szCs w:val="24"/>
                <w:rtl/>
              </w:rPr>
              <w:t>الاجتماعي</w:t>
            </w:r>
          </w:p>
        </w:tc>
      </w:tr>
      <w:tr w:rsidR="002D5125" w:rsidRPr="00D93281" w14:paraId="2FD09C5A" w14:textId="77777777" w:rsidTr="0035269F">
        <w:trPr>
          <w:trHeight w:val="144"/>
        </w:trPr>
        <w:tc>
          <w:tcPr>
            <w:tcW w:w="1404" w:type="pct"/>
            <w:vAlign w:val="center"/>
            <w:hideMark/>
          </w:tcPr>
          <w:p w14:paraId="4E018238" w14:textId="77777777" w:rsidR="002D5125" w:rsidRPr="00D93281" w:rsidRDefault="002D5125" w:rsidP="0035269F">
            <w:pPr>
              <w:spacing w:after="0"/>
              <w:jc w:val="center"/>
              <w:rPr>
                <w:rFonts w:ascii="Simplified Arabic" w:hAnsi="Simplified Arabic" w:cs="Simplified Arabic"/>
                <w:sz w:val="24"/>
                <w:szCs w:val="24"/>
              </w:rPr>
            </w:pPr>
            <w:r w:rsidRPr="00D93281">
              <w:rPr>
                <w:rFonts w:ascii="Simplified Arabic" w:hAnsi="Simplified Arabic" w:cs="Simplified Arabic"/>
                <w:sz w:val="24"/>
                <w:szCs w:val="24"/>
                <w:rtl/>
              </w:rPr>
              <w:t>نسبة السكان ضمن نطاق خدمة النقل العام</w:t>
            </w:r>
            <w:r w:rsidRPr="00D93281">
              <w:rPr>
                <w:rFonts w:ascii="Simplified Arabic" w:hAnsi="Simplified Arabic" w:cs="Simplified Arabic"/>
                <w:sz w:val="24"/>
                <w:szCs w:val="24"/>
              </w:rPr>
              <w:t xml:space="preserve"> (%)</w:t>
            </w:r>
          </w:p>
        </w:tc>
        <w:tc>
          <w:tcPr>
            <w:tcW w:w="991" w:type="pct"/>
            <w:vAlign w:val="center"/>
            <w:hideMark/>
          </w:tcPr>
          <w:p w14:paraId="2AED8F30" w14:textId="77777777" w:rsidR="002D5125" w:rsidRPr="00D93281" w:rsidRDefault="002D5125" w:rsidP="0035269F">
            <w:pPr>
              <w:spacing w:after="0"/>
              <w:jc w:val="center"/>
              <w:rPr>
                <w:rFonts w:ascii="Simplified Arabic" w:hAnsi="Simplified Arabic" w:cs="Simplified Arabic"/>
                <w:sz w:val="24"/>
                <w:szCs w:val="24"/>
              </w:rPr>
            </w:pPr>
            <w:r w:rsidRPr="00D93281">
              <w:rPr>
                <w:rFonts w:ascii="Simplified Arabic" w:hAnsi="Simplified Arabic" w:cs="Simplified Arabic"/>
                <w:sz w:val="24"/>
                <w:szCs w:val="24"/>
              </w:rPr>
              <w:t>40%</w:t>
            </w:r>
          </w:p>
        </w:tc>
        <w:tc>
          <w:tcPr>
            <w:tcW w:w="755" w:type="pct"/>
            <w:vAlign w:val="center"/>
            <w:hideMark/>
          </w:tcPr>
          <w:p w14:paraId="769AED0A" w14:textId="77777777" w:rsidR="002D5125" w:rsidRPr="00D93281" w:rsidRDefault="002D5125" w:rsidP="0035269F">
            <w:pPr>
              <w:spacing w:after="0"/>
              <w:jc w:val="center"/>
              <w:rPr>
                <w:rFonts w:ascii="Simplified Arabic" w:hAnsi="Simplified Arabic" w:cs="Simplified Arabic"/>
                <w:sz w:val="24"/>
                <w:szCs w:val="24"/>
              </w:rPr>
            </w:pPr>
            <w:r w:rsidRPr="00D93281">
              <w:rPr>
                <w:rFonts w:ascii="Simplified Arabic" w:hAnsi="Simplified Arabic" w:cs="Simplified Arabic"/>
                <w:sz w:val="24"/>
                <w:szCs w:val="24"/>
              </w:rPr>
              <w:t>55% (</w:t>
            </w:r>
            <w:r w:rsidRPr="00D93281">
              <w:rPr>
                <w:rFonts w:ascii="Times New Roman" w:hAnsi="Times New Roman" w:cs="Times New Roman"/>
                <w:sz w:val="24"/>
                <w:szCs w:val="24"/>
              </w:rPr>
              <w:t>↑</w:t>
            </w:r>
            <w:r w:rsidRPr="00D93281">
              <w:rPr>
                <w:rFonts w:ascii="Simplified Arabic" w:hAnsi="Simplified Arabic" w:cs="Simplified Arabic"/>
                <w:sz w:val="24"/>
                <w:szCs w:val="24"/>
              </w:rPr>
              <w:t>15%)</w:t>
            </w:r>
          </w:p>
        </w:tc>
        <w:tc>
          <w:tcPr>
            <w:tcW w:w="875" w:type="pct"/>
            <w:vAlign w:val="center"/>
            <w:hideMark/>
          </w:tcPr>
          <w:p w14:paraId="30849936" w14:textId="77777777" w:rsidR="002D5125" w:rsidRPr="00D93281" w:rsidRDefault="002D5125" w:rsidP="0035269F">
            <w:pPr>
              <w:spacing w:after="0"/>
              <w:jc w:val="center"/>
              <w:rPr>
                <w:rFonts w:ascii="Simplified Arabic" w:hAnsi="Simplified Arabic" w:cs="Simplified Arabic"/>
                <w:sz w:val="24"/>
                <w:szCs w:val="24"/>
              </w:rPr>
            </w:pPr>
            <w:r w:rsidRPr="00D93281">
              <w:rPr>
                <w:rFonts w:ascii="Simplified Arabic" w:hAnsi="Simplified Arabic" w:cs="Simplified Arabic"/>
                <w:sz w:val="24"/>
                <w:szCs w:val="24"/>
              </w:rPr>
              <w:t>75% (</w:t>
            </w:r>
            <w:r w:rsidRPr="00D93281">
              <w:rPr>
                <w:rFonts w:ascii="Times New Roman" w:hAnsi="Times New Roman" w:cs="Times New Roman"/>
                <w:sz w:val="24"/>
                <w:szCs w:val="24"/>
              </w:rPr>
              <w:t>↑</w:t>
            </w:r>
            <w:r w:rsidRPr="00D93281">
              <w:rPr>
                <w:rFonts w:ascii="Simplified Arabic" w:hAnsi="Simplified Arabic" w:cs="Simplified Arabic"/>
                <w:sz w:val="24"/>
                <w:szCs w:val="24"/>
              </w:rPr>
              <w:t>35%)</w:t>
            </w:r>
          </w:p>
        </w:tc>
        <w:tc>
          <w:tcPr>
            <w:tcW w:w="975" w:type="pct"/>
            <w:vAlign w:val="center"/>
            <w:hideMark/>
          </w:tcPr>
          <w:p w14:paraId="69F67AC4" w14:textId="77777777" w:rsidR="002D5125" w:rsidRPr="00D93281" w:rsidRDefault="002D5125" w:rsidP="0035269F">
            <w:pPr>
              <w:spacing w:after="0"/>
              <w:jc w:val="center"/>
              <w:rPr>
                <w:rFonts w:ascii="Simplified Arabic" w:hAnsi="Simplified Arabic" w:cs="Simplified Arabic"/>
                <w:sz w:val="24"/>
                <w:szCs w:val="24"/>
              </w:rPr>
            </w:pPr>
            <w:r w:rsidRPr="00D93281">
              <w:rPr>
                <w:rFonts w:ascii="Simplified Arabic" w:hAnsi="Simplified Arabic" w:cs="Simplified Arabic"/>
                <w:sz w:val="24"/>
                <w:szCs w:val="24"/>
                <w:rtl/>
              </w:rPr>
              <w:t>وزارة النقل / المحليات</w:t>
            </w:r>
          </w:p>
        </w:tc>
      </w:tr>
      <w:tr w:rsidR="002D5125" w:rsidRPr="00D93281" w14:paraId="5899F013" w14:textId="77777777" w:rsidTr="0035269F">
        <w:trPr>
          <w:trHeight w:val="144"/>
        </w:trPr>
        <w:tc>
          <w:tcPr>
            <w:tcW w:w="1404" w:type="pct"/>
            <w:vAlign w:val="center"/>
            <w:hideMark/>
          </w:tcPr>
          <w:p w14:paraId="710AF8CA" w14:textId="77777777" w:rsidR="002D5125" w:rsidRPr="00D93281" w:rsidRDefault="002D5125" w:rsidP="0035269F">
            <w:pPr>
              <w:spacing w:after="0"/>
              <w:jc w:val="center"/>
              <w:rPr>
                <w:rFonts w:ascii="Simplified Arabic" w:hAnsi="Simplified Arabic" w:cs="Simplified Arabic"/>
                <w:sz w:val="24"/>
                <w:szCs w:val="24"/>
              </w:rPr>
            </w:pPr>
            <w:r w:rsidRPr="00D93281">
              <w:rPr>
                <w:rFonts w:ascii="Simplified Arabic" w:hAnsi="Simplified Arabic" w:cs="Simplified Arabic"/>
                <w:sz w:val="24"/>
                <w:szCs w:val="24"/>
                <w:rtl/>
              </w:rPr>
              <w:t>نسبة الرضا عن النقل العام</w:t>
            </w:r>
            <w:r w:rsidRPr="00D93281">
              <w:rPr>
                <w:rFonts w:ascii="Simplified Arabic" w:hAnsi="Simplified Arabic" w:cs="Simplified Arabic"/>
                <w:sz w:val="24"/>
                <w:szCs w:val="24"/>
              </w:rPr>
              <w:t xml:space="preserve"> (%)</w:t>
            </w:r>
          </w:p>
        </w:tc>
        <w:tc>
          <w:tcPr>
            <w:tcW w:w="991" w:type="pct"/>
            <w:vAlign w:val="center"/>
            <w:hideMark/>
          </w:tcPr>
          <w:p w14:paraId="4CF76441" w14:textId="77777777" w:rsidR="002D5125" w:rsidRPr="00D93281" w:rsidRDefault="002D5125" w:rsidP="0035269F">
            <w:pPr>
              <w:spacing w:after="0"/>
              <w:jc w:val="center"/>
              <w:rPr>
                <w:rFonts w:ascii="Simplified Arabic" w:hAnsi="Simplified Arabic" w:cs="Simplified Arabic"/>
                <w:sz w:val="24"/>
                <w:szCs w:val="24"/>
              </w:rPr>
            </w:pPr>
            <w:r w:rsidRPr="00D93281">
              <w:rPr>
                <w:rFonts w:ascii="Simplified Arabic" w:hAnsi="Simplified Arabic" w:cs="Simplified Arabic"/>
                <w:sz w:val="24"/>
                <w:szCs w:val="24"/>
              </w:rPr>
              <w:t>55%</w:t>
            </w:r>
          </w:p>
        </w:tc>
        <w:tc>
          <w:tcPr>
            <w:tcW w:w="755" w:type="pct"/>
            <w:vAlign w:val="center"/>
            <w:hideMark/>
          </w:tcPr>
          <w:p w14:paraId="49CDE9A7" w14:textId="77777777" w:rsidR="002D5125" w:rsidRPr="00D93281" w:rsidRDefault="002D5125" w:rsidP="0035269F">
            <w:pPr>
              <w:spacing w:after="0"/>
              <w:jc w:val="center"/>
              <w:rPr>
                <w:rFonts w:ascii="Simplified Arabic" w:hAnsi="Simplified Arabic" w:cs="Simplified Arabic"/>
                <w:sz w:val="24"/>
                <w:szCs w:val="24"/>
              </w:rPr>
            </w:pPr>
            <w:r w:rsidRPr="00D93281">
              <w:rPr>
                <w:rFonts w:ascii="Simplified Arabic" w:hAnsi="Simplified Arabic" w:cs="Simplified Arabic"/>
                <w:sz w:val="24"/>
                <w:szCs w:val="24"/>
              </w:rPr>
              <w:t>70% (</w:t>
            </w:r>
            <w:r w:rsidRPr="00D93281">
              <w:rPr>
                <w:rFonts w:ascii="Times New Roman" w:hAnsi="Times New Roman" w:cs="Times New Roman"/>
                <w:sz w:val="24"/>
                <w:szCs w:val="24"/>
              </w:rPr>
              <w:t>↑</w:t>
            </w:r>
            <w:r w:rsidRPr="00D93281">
              <w:rPr>
                <w:rFonts w:ascii="Simplified Arabic" w:hAnsi="Simplified Arabic" w:cs="Simplified Arabic"/>
                <w:sz w:val="24"/>
                <w:szCs w:val="24"/>
              </w:rPr>
              <w:t>15%)</w:t>
            </w:r>
          </w:p>
        </w:tc>
        <w:tc>
          <w:tcPr>
            <w:tcW w:w="875" w:type="pct"/>
            <w:vAlign w:val="center"/>
            <w:hideMark/>
          </w:tcPr>
          <w:p w14:paraId="7B8995EA" w14:textId="77777777" w:rsidR="002D5125" w:rsidRPr="00D93281" w:rsidRDefault="002D5125" w:rsidP="0035269F">
            <w:pPr>
              <w:spacing w:after="0"/>
              <w:jc w:val="center"/>
              <w:rPr>
                <w:rFonts w:ascii="Simplified Arabic" w:hAnsi="Simplified Arabic" w:cs="Simplified Arabic"/>
                <w:sz w:val="24"/>
                <w:szCs w:val="24"/>
              </w:rPr>
            </w:pPr>
            <w:r w:rsidRPr="00D93281">
              <w:rPr>
                <w:rFonts w:ascii="Simplified Arabic" w:hAnsi="Simplified Arabic" w:cs="Simplified Arabic"/>
                <w:sz w:val="24"/>
                <w:szCs w:val="24"/>
              </w:rPr>
              <w:t>85% (</w:t>
            </w:r>
            <w:r w:rsidRPr="00D93281">
              <w:rPr>
                <w:rFonts w:ascii="Times New Roman" w:hAnsi="Times New Roman" w:cs="Times New Roman"/>
                <w:sz w:val="24"/>
                <w:szCs w:val="24"/>
              </w:rPr>
              <w:t>↑</w:t>
            </w:r>
            <w:r w:rsidRPr="00D93281">
              <w:rPr>
                <w:rFonts w:ascii="Simplified Arabic" w:hAnsi="Simplified Arabic" w:cs="Simplified Arabic"/>
                <w:sz w:val="24"/>
                <w:szCs w:val="24"/>
              </w:rPr>
              <w:t>30%)</w:t>
            </w:r>
          </w:p>
        </w:tc>
        <w:tc>
          <w:tcPr>
            <w:tcW w:w="975" w:type="pct"/>
            <w:vAlign w:val="center"/>
            <w:hideMark/>
          </w:tcPr>
          <w:p w14:paraId="68492193" w14:textId="77777777" w:rsidR="002D5125" w:rsidRPr="00D93281" w:rsidRDefault="002D5125" w:rsidP="0035269F">
            <w:pPr>
              <w:spacing w:after="0"/>
              <w:jc w:val="center"/>
              <w:rPr>
                <w:rFonts w:ascii="Simplified Arabic" w:hAnsi="Simplified Arabic" w:cs="Simplified Arabic"/>
                <w:sz w:val="24"/>
                <w:szCs w:val="24"/>
              </w:rPr>
            </w:pPr>
            <w:r w:rsidRPr="00D93281">
              <w:rPr>
                <w:rFonts w:ascii="Simplified Arabic" w:hAnsi="Simplified Arabic" w:cs="Simplified Arabic"/>
                <w:sz w:val="24"/>
                <w:szCs w:val="24"/>
                <w:rtl/>
              </w:rPr>
              <w:t>استبيانات سنوية</w:t>
            </w:r>
          </w:p>
        </w:tc>
      </w:tr>
      <w:tr w:rsidR="002D5125" w:rsidRPr="00D93281" w14:paraId="22EFA0EF" w14:textId="77777777" w:rsidTr="0035269F">
        <w:trPr>
          <w:trHeight w:val="144"/>
        </w:trPr>
        <w:tc>
          <w:tcPr>
            <w:tcW w:w="1404" w:type="pct"/>
            <w:vAlign w:val="center"/>
            <w:hideMark/>
          </w:tcPr>
          <w:p w14:paraId="249BE36B" w14:textId="77777777" w:rsidR="002D5125" w:rsidRPr="00D93281" w:rsidRDefault="002D5125" w:rsidP="0035269F">
            <w:pPr>
              <w:spacing w:after="0"/>
              <w:jc w:val="center"/>
              <w:rPr>
                <w:rFonts w:ascii="Simplified Arabic" w:hAnsi="Simplified Arabic" w:cs="Simplified Arabic"/>
                <w:sz w:val="24"/>
                <w:szCs w:val="24"/>
              </w:rPr>
            </w:pPr>
            <w:r w:rsidRPr="00D93281">
              <w:rPr>
                <w:rFonts w:ascii="Simplified Arabic" w:hAnsi="Simplified Arabic" w:cs="Simplified Arabic"/>
                <w:sz w:val="24"/>
                <w:szCs w:val="24"/>
                <w:rtl/>
              </w:rPr>
              <w:t>فرص العمل المباشرة (ألف)</w:t>
            </w:r>
          </w:p>
        </w:tc>
        <w:tc>
          <w:tcPr>
            <w:tcW w:w="991" w:type="pct"/>
            <w:vAlign w:val="center"/>
            <w:hideMark/>
          </w:tcPr>
          <w:p w14:paraId="0B704389" w14:textId="77777777" w:rsidR="002D5125" w:rsidRPr="00D93281" w:rsidRDefault="002D5125" w:rsidP="0035269F">
            <w:pPr>
              <w:spacing w:after="0"/>
              <w:jc w:val="center"/>
              <w:rPr>
                <w:rFonts w:ascii="Simplified Arabic" w:hAnsi="Simplified Arabic" w:cs="Simplified Arabic"/>
                <w:sz w:val="24"/>
                <w:szCs w:val="24"/>
              </w:rPr>
            </w:pPr>
            <w:r w:rsidRPr="00D93281">
              <w:rPr>
                <w:rFonts w:ascii="Simplified Arabic" w:hAnsi="Simplified Arabic" w:cs="Simplified Arabic"/>
                <w:sz w:val="24"/>
                <w:szCs w:val="24"/>
              </w:rPr>
              <w:t>150</w:t>
            </w:r>
          </w:p>
        </w:tc>
        <w:tc>
          <w:tcPr>
            <w:tcW w:w="755" w:type="pct"/>
            <w:vAlign w:val="center"/>
            <w:hideMark/>
          </w:tcPr>
          <w:p w14:paraId="6CDB9311" w14:textId="77777777" w:rsidR="002D5125" w:rsidRPr="00D93281" w:rsidRDefault="002D5125" w:rsidP="0035269F">
            <w:pPr>
              <w:spacing w:after="0"/>
              <w:jc w:val="center"/>
              <w:rPr>
                <w:rFonts w:ascii="Simplified Arabic" w:hAnsi="Simplified Arabic" w:cs="Simplified Arabic"/>
                <w:sz w:val="24"/>
                <w:szCs w:val="24"/>
              </w:rPr>
            </w:pPr>
            <w:r w:rsidRPr="00D93281">
              <w:rPr>
                <w:rFonts w:ascii="Simplified Arabic" w:hAnsi="Simplified Arabic" w:cs="Simplified Arabic"/>
                <w:sz w:val="24"/>
                <w:szCs w:val="24"/>
              </w:rPr>
              <w:t>250</w:t>
            </w:r>
          </w:p>
        </w:tc>
        <w:tc>
          <w:tcPr>
            <w:tcW w:w="875" w:type="pct"/>
            <w:vAlign w:val="center"/>
            <w:hideMark/>
          </w:tcPr>
          <w:p w14:paraId="3EA5EB23" w14:textId="77777777" w:rsidR="002D5125" w:rsidRPr="00D93281" w:rsidRDefault="002D5125" w:rsidP="0035269F">
            <w:pPr>
              <w:spacing w:after="0"/>
              <w:jc w:val="center"/>
              <w:rPr>
                <w:rFonts w:ascii="Simplified Arabic" w:hAnsi="Simplified Arabic" w:cs="Simplified Arabic"/>
                <w:sz w:val="24"/>
                <w:szCs w:val="24"/>
              </w:rPr>
            </w:pPr>
            <w:r w:rsidRPr="00D93281">
              <w:rPr>
                <w:rFonts w:ascii="Simplified Arabic" w:hAnsi="Simplified Arabic" w:cs="Simplified Arabic"/>
                <w:sz w:val="24"/>
                <w:szCs w:val="24"/>
              </w:rPr>
              <w:t>400</w:t>
            </w:r>
          </w:p>
        </w:tc>
        <w:tc>
          <w:tcPr>
            <w:tcW w:w="975" w:type="pct"/>
            <w:vAlign w:val="center"/>
            <w:hideMark/>
          </w:tcPr>
          <w:p w14:paraId="7E3A7035" w14:textId="77777777" w:rsidR="002D5125" w:rsidRPr="00D93281" w:rsidRDefault="002D5125" w:rsidP="0035269F">
            <w:pPr>
              <w:spacing w:after="0"/>
              <w:jc w:val="center"/>
              <w:rPr>
                <w:rFonts w:ascii="Simplified Arabic" w:hAnsi="Simplified Arabic" w:cs="Simplified Arabic"/>
                <w:sz w:val="24"/>
                <w:szCs w:val="24"/>
              </w:rPr>
            </w:pPr>
            <w:r w:rsidRPr="00D93281">
              <w:rPr>
                <w:rFonts w:ascii="Simplified Arabic" w:hAnsi="Simplified Arabic" w:cs="Simplified Arabic"/>
                <w:sz w:val="24"/>
                <w:szCs w:val="24"/>
                <w:rtl/>
              </w:rPr>
              <w:t>وزارة التخطيط</w:t>
            </w:r>
          </w:p>
        </w:tc>
      </w:tr>
    </w:tbl>
    <w:p w14:paraId="183A6E1D" w14:textId="1F4E710C" w:rsidR="005011B0" w:rsidRPr="00D93281" w:rsidRDefault="00D40D42" w:rsidP="002D5125">
      <w:pPr>
        <w:spacing w:before="240" w:after="0"/>
        <w:ind w:left="360"/>
        <w:rPr>
          <w:rFonts w:ascii="Simplified Arabic" w:hAnsi="Simplified Arabic" w:cs="Simplified Arabic"/>
          <w:b/>
          <w:bCs/>
          <w:sz w:val="24"/>
          <w:szCs w:val="24"/>
          <w:rtl/>
        </w:rPr>
      </w:pPr>
      <w:r w:rsidRPr="00D93281">
        <w:rPr>
          <w:rFonts w:ascii="Simplified Arabic" w:hAnsi="Simplified Arabic" w:cs="Simplified Arabic" w:hint="cs"/>
          <w:b/>
          <w:bCs/>
          <w:sz w:val="24"/>
          <w:szCs w:val="24"/>
          <w:rtl/>
        </w:rPr>
        <w:t>المصدر:</w:t>
      </w:r>
      <w:r w:rsidRPr="00D93281">
        <w:rPr>
          <w:rFonts w:ascii="Simplified Arabic" w:hAnsi="Simplified Arabic" w:cs="Simplified Arabic"/>
          <w:sz w:val="24"/>
          <w:szCs w:val="24"/>
        </w:rPr>
        <w:t xml:space="preserve"> </w:t>
      </w:r>
      <w:dir w:val="rtl">
        <w:r w:rsidRPr="00D93281">
          <w:rPr>
            <w:rFonts w:ascii="Simplified Arabic" w:hAnsi="Simplified Arabic" w:cs="Simplified Arabic"/>
            <w:sz w:val="24"/>
            <w:szCs w:val="24"/>
            <w:rtl/>
          </w:rPr>
          <w:t>إعداد الباحث لمنهجية المتابعة والتقييم اعتماداً على مصادر البيانات الوطنية (</w:t>
        </w:r>
        <w:r w:rsidRPr="00D93281">
          <w:rPr>
            <w:rFonts w:ascii="Simplified Arabic" w:hAnsi="Simplified Arabic" w:cs="Simplified Arabic"/>
            <w:sz w:val="24"/>
            <w:szCs w:val="24"/>
          </w:rPr>
          <w:t>CAPMAS</w:t>
        </w:r>
        <w:r w:rsidRPr="00D93281">
          <w:rPr>
            <w:rFonts w:ascii="Simplified Arabic" w:hAnsi="Simplified Arabic" w:cs="Simplified Arabic"/>
            <w:sz w:val="24"/>
            <w:szCs w:val="24"/>
            <w:rtl/>
          </w:rPr>
          <w:t>، وزارة النقل، وزارة البيئة)</w:t>
        </w:r>
        <w:r w:rsidRPr="00D93281">
          <w:rPr>
            <w:rFonts w:ascii="Simplified Arabic" w:hAnsi="Simplified Arabic" w:cs="Simplified Arabic" w:hint="cs"/>
            <w:sz w:val="24"/>
            <w:szCs w:val="24"/>
            <w:rtl/>
          </w:rPr>
          <w:t>‬</w:t>
        </w:r>
        <w:r w:rsidR="00CB5BE0" w:rsidRPr="00D93281">
          <w:t>‬</w:t>
        </w:r>
        <w:r w:rsidR="000D14FD" w:rsidRPr="00D93281">
          <w:t>‬</w:t>
        </w:r>
        <w:r w:rsidR="00D7591C">
          <w:t>‬</w:t>
        </w:r>
        <w:r w:rsidR="005C5405">
          <w:t>‬</w:t>
        </w:r>
        <w:r>
          <w:t>‬</w:t>
        </w:r>
        <w:r>
          <w:t>‬</w:t>
        </w:r>
        <w:r w:rsidR="00A30D34">
          <w:t>‬</w:t>
        </w:r>
      </w:dir>
    </w:p>
    <w:p w14:paraId="231260CB" w14:textId="77777777" w:rsidR="0035269F" w:rsidRDefault="002D5125" w:rsidP="0035269F">
      <w:pPr>
        <w:spacing w:after="0"/>
        <w:ind w:left="360"/>
        <w:jc w:val="both"/>
        <w:rPr>
          <w:rFonts w:ascii="Simplified Arabic" w:hAnsi="Simplified Arabic" w:cs="Simplified Arabic"/>
          <w:sz w:val="24"/>
          <w:szCs w:val="24"/>
          <w:rtl/>
        </w:rPr>
      </w:pPr>
      <w:r w:rsidRPr="00D93281">
        <w:rPr>
          <w:rFonts w:ascii="Simplified Arabic" w:hAnsi="Simplified Arabic" w:cs="Simplified Arabic"/>
          <w:sz w:val="24"/>
          <w:szCs w:val="24"/>
          <w:rtl/>
        </w:rPr>
        <w:lastRenderedPageBreak/>
        <w:t>يضم جدول</w:t>
      </w:r>
      <w:r w:rsidRPr="00D93281">
        <w:rPr>
          <w:rFonts w:ascii="Simplified Arabic" w:hAnsi="Simplified Arabic" w:cs="Simplified Arabic" w:hint="cs"/>
          <w:sz w:val="24"/>
          <w:szCs w:val="24"/>
          <w:rtl/>
        </w:rPr>
        <w:t xml:space="preserve"> (</w:t>
      </w:r>
      <w:r w:rsidR="00D40D42" w:rsidRPr="00D93281">
        <w:rPr>
          <w:rFonts w:ascii="Simplified Arabic" w:hAnsi="Simplified Arabic" w:cs="Simplified Arabic"/>
          <w:sz w:val="24"/>
          <w:szCs w:val="24"/>
        </w:rPr>
        <w:t>13</w:t>
      </w:r>
      <w:r w:rsidRPr="00D93281">
        <w:rPr>
          <w:rFonts w:ascii="Simplified Arabic" w:hAnsi="Simplified Arabic" w:cs="Simplified Arabic" w:hint="cs"/>
          <w:sz w:val="24"/>
          <w:szCs w:val="24"/>
          <w:rtl/>
        </w:rPr>
        <w:t>)</w:t>
      </w:r>
      <w:r w:rsidRPr="00D93281">
        <w:rPr>
          <w:rFonts w:ascii="Simplified Arabic" w:hAnsi="Simplified Arabic" w:cs="Simplified Arabic"/>
          <w:sz w:val="24"/>
          <w:szCs w:val="24"/>
          <w:rtl/>
        </w:rPr>
        <w:t xml:space="preserve"> أربعة أبعاد رئيسية للقياس: البعد الاقتصادي، البعد البيئي، البعد الاجتماعي، والأبعاد التكميلية (تكنولوجي / مؤسسي). لكل بُعد، تم تحديد مؤشر أداء رئيسي (</w:t>
      </w:r>
      <w:r w:rsidRPr="00D93281">
        <w:rPr>
          <w:rFonts w:ascii="Simplified Arabic" w:hAnsi="Simplified Arabic" w:cs="Simplified Arabic"/>
          <w:sz w:val="24"/>
          <w:szCs w:val="24"/>
        </w:rPr>
        <w:t>KPI</w:t>
      </w:r>
      <w:r w:rsidRPr="00D93281">
        <w:rPr>
          <w:rFonts w:ascii="Simplified Arabic" w:hAnsi="Simplified Arabic" w:cs="Simplified Arabic"/>
          <w:sz w:val="24"/>
          <w:szCs w:val="24"/>
          <w:rtl/>
        </w:rPr>
        <w:t>)، وطريقة قياس، ووحدة قياس، ومصدر بيانات موصى به، وتكرار القياس المقترح. يهدف هذا الهيكل إلى تغطية شاملة لأداء قطاع النقل البري من منظور التنمية المستدامة، مع مراعاة توفر البيانات وقابلية التطبيق في السياق المصري</w:t>
      </w:r>
      <w:sdt>
        <w:sdtPr>
          <w:rPr>
            <w:rFonts w:ascii="Simplified Arabic" w:hAnsi="Simplified Arabic" w:cs="Simplified Arabic"/>
            <w:color w:val="000000"/>
            <w:sz w:val="24"/>
            <w:szCs w:val="24"/>
            <w:rtl/>
          </w:rPr>
          <w:tag w:val="MENDELEY_CITATION_v3_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"/>
          <w:id w:val="985129225"/>
          <w:placeholder>
            <w:docPart w:val="DefaultPlaceholder_-1854013440"/>
          </w:placeholder>
        </w:sdtPr>
        <w:sdtEndPr/>
        <w:sdtContent>
          <w:r w:rsidR="000341DF" w:rsidRPr="00D93281">
            <w:rPr>
              <w:rFonts w:ascii="Simplified Arabic" w:eastAsia="Times New Roman" w:hAnsi="Simplified Arabic" w:cs="Simplified Arabic"/>
              <w:color w:val="000000"/>
              <w:sz w:val="24"/>
            </w:rPr>
            <w:t>(</w:t>
          </w:r>
          <w:proofErr w:type="spellStart"/>
          <w:r w:rsidR="000341DF" w:rsidRPr="00D93281">
            <w:rPr>
              <w:rFonts w:ascii="Simplified Arabic" w:eastAsia="Times New Roman" w:hAnsi="Simplified Arabic" w:cs="Simplified Arabic"/>
              <w:color w:val="000000"/>
              <w:sz w:val="24"/>
            </w:rPr>
            <w:t>Alhjouj</w:t>
          </w:r>
          <w:proofErr w:type="spellEnd"/>
          <w:r w:rsidR="000341DF" w:rsidRPr="00D93281">
            <w:rPr>
              <w:rFonts w:ascii="Simplified Arabic" w:eastAsia="Times New Roman" w:hAnsi="Simplified Arabic" w:cs="Simplified Arabic"/>
              <w:color w:val="000000"/>
              <w:sz w:val="24"/>
            </w:rPr>
            <w:t xml:space="preserve">, </w:t>
          </w:r>
          <w:proofErr w:type="spellStart"/>
          <w:r w:rsidR="000341DF" w:rsidRPr="00D93281">
            <w:rPr>
              <w:rFonts w:ascii="Simplified Arabic" w:eastAsia="Times New Roman" w:hAnsi="Simplified Arabic" w:cs="Simplified Arabic"/>
              <w:color w:val="000000"/>
              <w:sz w:val="24"/>
            </w:rPr>
            <w:t>Bonoli</w:t>
          </w:r>
          <w:proofErr w:type="spellEnd"/>
          <w:r w:rsidR="000341DF" w:rsidRPr="00D93281">
            <w:rPr>
              <w:rFonts w:ascii="Simplified Arabic" w:eastAsia="Times New Roman" w:hAnsi="Simplified Arabic" w:cs="Simplified Arabic"/>
              <w:color w:val="000000"/>
              <w:sz w:val="24"/>
            </w:rPr>
            <w:t xml:space="preserve">, &amp; </w:t>
          </w:r>
          <w:proofErr w:type="spellStart"/>
          <w:r w:rsidR="000341DF" w:rsidRPr="00D93281">
            <w:rPr>
              <w:rFonts w:ascii="Simplified Arabic" w:eastAsia="Times New Roman" w:hAnsi="Simplified Arabic" w:cs="Simplified Arabic"/>
              <w:color w:val="000000"/>
              <w:sz w:val="24"/>
            </w:rPr>
            <w:t>Zamorano</w:t>
          </w:r>
          <w:proofErr w:type="spellEnd"/>
          <w:r w:rsidR="000341DF" w:rsidRPr="00D93281">
            <w:rPr>
              <w:rFonts w:ascii="Simplified Arabic" w:eastAsia="Times New Roman" w:hAnsi="Simplified Arabic" w:cs="Simplified Arabic"/>
              <w:color w:val="000000"/>
              <w:sz w:val="24"/>
            </w:rPr>
            <w:t>, 2022)</w:t>
          </w:r>
        </w:sdtContent>
      </w:sdt>
      <w:r w:rsidRPr="00D93281">
        <w:rPr>
          <w:rFonts w:ascii="Simplified Arabic" w:hAnsi="Simplified Arabic" w:cs="Simplified Arabic"/>
          <w:sz w:val="24"/>
          <w:szCs w:val="24"/>
          <w:rtl/>
        </w:rPr>
        <w:t>.</w:t>
      </w:r>
    </w:p>
    <w:p w14:paraId="35684831" w14:textId="45E95298" w:rsidR="00882085" w:rsidRPr="00D93281" w:rsidRDefault="00821FBA" w:rsidP="0035269F">
      <w:pPr>
        <w:spacing w:after="0"/>
        <w:ind w:left="360"/>
        <w:rPr>
          <w:rFonts w:ascii="Simplified Arabic" w:hAnsi="Simplified Arabic" w:cs="Simplified Arabic"/>
          <w:sz w:val="24"/>
          <w:szCs w:val="24"/>
          <w:rtl/>
        </w:rPr>
      </w:pPr>
      <w:r w:rsidRPr="00D93281">
        <w:rPr>
          <w:rFonts w:ascii="Simplified Arabic" w:hAnsi="Simplified Arabic" w:cs="Simplified Arabic" w:hint="cs"/>
          <w:b/>
          <w:bCs/>
          <w:sz w:val="24"/>
          <w:szCs w:val="24"/>
          <w:rtl/>
        </w:rPr>
        <w:t>أولاً</w:t>
      </w:r>
      <w:r w:rsidR="002D5125" w:rsidRPr="00D93281">
        <w:rPr>
          <w:rFonts w:ascii="Simplified Arabic" w:hAnsi="Simplified Arabic" w:cs="Simplified Arabic"/>
          <w:b/>
          <w:bCs/>
          <w:sz w:val="24"/>
          <w:szCs w:val="24"/>
          <w:rtl/>
        </w:rPr>
        <w:t xml:space="preserve">: منهجية </w:t>
      </w:r>
      <w:r w:rsidRPr="00D93281">
        <w:rPr>
          <w:rFonts w:ascii="Simplified Arabic" w:hAnsi="Simplified Arabic" w:cs="Simplified Arabic" w:hint="cs"/>
          <w:b/>
          <w:bCs/>
          <w:sz w:val="24"/>
          <w:szCs w:val="24"/>
          <w:rtl/>
        </w:rPr>
        <w:t>حساب</w:t>
      </w:r>
      <w:r w:rsidR="002D5125" w:rsidRPr="00D93281">
        <w:rPr>
          <w:rFonts w:ascii="Simplified Arabic" w:hAnsi="Simplified Arabic" w:cs="Simplified Arabic"/>
          <w:b/>
          <w:bCs/>
          <w:sz w:val="24"/>
          <w:szCs w:val="24"/>
          <w:rtl/>
        </w:rPr>
        <w:t xml:space="preserve"> </w:t>
      </w:r>
      <w:r w:rsidRPr="00D93281">
        <w:rPr>
          <w:rFonts w:ascii="Simplified Arabic" w:hAnsi="Simplified Arabic" w:cs="Simplified Arabic" w:hint="cs"/>
          <w:b/>
          <w:bCs/>
          <w:sz w:val="24"/>
          <w:szCs w:val="24"/>
          <w:rtl/>
        </w:rPr>
        <w:t>ال</w:t>
      </w:r>
      <w:r w:rsidR="002D5125" w:rsidRPr="00D93281">
        <w:rPr>
          <w:rFonts w:ascii="Simplified Arabic" w:hAnsi="Simplified Arabic" w:cs="Simplified Arabic"/>
          <w:b/>
          <w:bCs/>
          <w:sz w:val="24"/>
          <w:szCs w:val="24"/>
          <w:rtl/>
        </w:rPr>
        <w:t>نتائج:</w:t>
      </w:r>
      <w:r w:rsidR="005011B0" w:rsidRPr="00D93281">
        <w:rPr>
          <w:rFonts w:ascii="Simplified Arabic" w:hAnsi="Simplified Arabic" w:cs="Simplified Arabic" w:hint="cs"/>
          <w:b/>
          <w:bCs/>
          <w:sz w:val="24"/>
          <w:szCs w:val="24"/>
          <w:rtl/>
        </w:rPr>
        <w:t xml:space="preserve"> </w:t>
      </w:r>
      <w:r w:rsidR="005011B0" w:rsidRPr="00D93281">
        <w:rPr>
          <w:rFonts w:ascii="Simplified Arabic" w:hAnsi="Simplified Arabic" w:cs="Simplified Arabic"/>
          <w:b/>
          <w:bCs/>
          <w:sz w:val="24"/>
          <w:szCs w:val="24"/>
          <w:rtl/>
          <w:lang w:bidi="ar-EG"/>
        </w:rPr>
        <w:br/>
      </w:r>
      <w:dir w:val="rtl">
        <w:r w:rsidR="00882085" w:rsidRPr="00D93281">
          <w:rPr>
            <w:rFonts w:ascii="Simplified Arabic" w:hAnsi="Simplified Arabic" w:cs="Simplified Arabic"/>
            <w:sz w:val="24"/>
            <w:szCs w:val="24"/>
            <w:rtl/>
          </w:rPr>
          <w:t xml:space="preserve">تعتمد منهجية احتساب </w:t>
        </w:r>
        <w:r w:rsidRPr="00D93281">
          <w:rPr>
            <w:rFonts w:ascii="Simplified Arabic" w:hAnsi="Simplified Arabic" w:cs="Simplified Arabic" w:hint="cs"/>
            <w:sz w:val="24"/>
            <w:szCs w:val="24"/>
            <w:rtl/>
          </w:rPr>
          <w:t>ال</w:t>
        </w:r>
        <w:r w:rsidR="00882085" w:rsidRPr="00D93281">
          <w:rPr>
            <w:rFonts w:ascii="Simplified Arabic" w:hAnsi="Simplified Arabic" w:cs="Simplified Arabic"/>
            <w:sz w:val="24"/>
            <w:szCs w:val="24"/>
            <w:rtl/>
          </w:rPr>
          <w:t xml:space="preserve">نتائج </w:t>
        </w:r>
        <w:r w:rsidRPr="00D93281">
          <w:rPr>
            <w:rFonts w:ascii="Simplified Arabic" w:hAnsi="Simplified Arabic" w:cs="Simplified Arabic"/>
            <w:b/>
            <w:bCs/>
            <w:sz w:val="24"/>
            <w:szCs w:val="24"/>
            <w:rtl/>
            <w:lang w:bidi="ar-EG"/>
          </w:rPr>
          <w:t>منهجية التقييم المتقدمة (</w:t>
        </w:r>
        <w:r w:rsidRPr="00D93281">
          <w:rPr>
            <w:rFonts w:ascii="Simplified Arabic" w:hAnsi="Simplified Arabic" w:cs="Simplified Arabic"/>
            <w:b/>
            <w:bCs/>
            <w:sz w:val="24"/>
            <w:szCs w:val="24"/>
            <w:lang w:bidi="ar-EG"/>
          </w:rPr>
          <w:t>CBA</w:t>
        </w:r>
        <w:r w:rsidRPr="00D93281">
          <w:rPr>
            <w:rFonts w:ascii="Simplified Arabic" w:hAnsi="Simplified Arabic" w:cs="Simplified Arabic"/>
            <w:b/>
            <w:bCs/>
            <w:sz w:val="24"/>
            <w:szCs w:val="24"/>
            <w:rtl/>
            <w:lang w:bidi="ar-EG"/>
          </w:rPr>
          <w:t xml:space="preserve"> و</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b/>
            <w:bCs/>
            <w:sz w:val="24"/>
            <w:szCs w:val="24"/>
            <w:lang w:bidi="ar-EG"/>
          </w:rPr>
          <w:t>SROI</w:t>
        </w:r>
        <w:r w:rsidRPr="00D93281">
          <w:rPr>
            <w:rFonts w:ascii="Simplified Arabic" w:hAnsi="Simplified Arabic" w:cs="Simplified Arabic"/>
            <w:sz w:val="24"/>
            <w:szCs w:val="24"/>
            <w:rtl/>
            <w:lang w:bidi="ar-EG"/>
          </w:rPr>
          <w:t>)</w:t>
        </w:r>
        <w:r w:rsidRPr="00D93281">
          <w:rPr>
            <w:rFonts w:ascii="Simplified Arabic" w:hAnsi="Simplified Arabic" w:cs="Simplified Arabic" w:hint="cs"/>
            <w:sz w:val="24"/>
            <w:szCs w:val="24"/>
            <w:rtl/>
          </w:rPr>
          <w:t xml:space="preserve"> </w:t>
        </w:r>
        <w:r w:rsidR="00882085" w:rsidRPr="00D93281">
          <w:rPr>
            <w:rFonts w:ascii="Simplified Arabic" w:hAnsi="Simplified Arabic" w:cs="Simplified Arabic"/>
            <w:sz w:val="24"/>
            <w:szCs w:val="24"/>
            <w:rtl/>
          </w:rPr>
          <w:t xml:space="preserve">على ثلاث مراحل متكاملة </w:t>
        </w:r>
        <w:r w:rsidR="00882085" w:rsidRPr="00D93281">
          <w:rPr>
            <w:rFonts w:ascii="Simplified Arabic" w:hAnsi="Simplified Arabic" w:cs="Simplified Arabic"/>
            <w:sz w:val="24"/>
            <w:szCs w:val="24"/>
          </w:rPr>
          <w:t>.</w:t>
        </w:r>
        <w:r w:rsidR="00882085" w:rsidRPr="00D93281">
          <w:rPr>
            <w:rFonts w:ascii="Simplified Arabic" w:hAnsi="Simplified Arabic" w:cs="Simplified Arabic"/>
            <w:sz w:val="24"/>
            <w:szCs w:val="24"/>
          </w:rPr>
          <w:br/>
        </w:r>
        <w:r w:rsidR="00882085" w:rsidRPr="00D93281">
          <w:rPr>
            <w:rFonts w:ascii="Simplified Arabic" w:hAnsi="Simplified Arabic" w:cs="Simplified Arabic"/>
            <w:b/>
            <w:bCs/>
            <w:sz w:val="24"/>
            <w:szCs w:val="24"/>
            <w:rtl/>
          </w:rPr>
          <w:t>تبدأ بتحديد القيم الأساسية (</w:t>
        </w:r>
        <w:r w:rsidR="00882085" w:rsidRPr="00D93281">
          <w:rPr>
            <w:rFonts w:ascii="Simplified Arabic" w:hAnsi="Simplified Arabic" w:cs="Simplified Arabic"/>
            <w:b/>
            <w:bCs/>
            <w:sz w:val="24"/>
            <w:szCs w:val="24"/>
          </w:rPr>
          <w:t>Baseline</w:t>
        </w:r>
        <w:r w:rsidR="00882085" w:rsidRPr="00D93281">
          <w:rPr>
            <w:rFonts w:ascii="Simplified Arabic" w:hAnsi="Simplified Arabic" w:cs="Simplified Arabic"/>
            <w:b/>
            <w:bCs/>
            <w:sz w:val="24"/>
            <w:szCs w:val="24"/>
            <w:rtl/>
          </w:rPr>
          <w:t>)</w:t>
        </w:r>
        <w:r w:rsidR="00882085" w:rsidRPr="00D93281">
          <w:rPr>
            <w:rFonts w:ascii="Simplified Arabic" w:hAnsi="Simplified Arabic" w:cs="Simplified Arabic"/>
            <w:sz w:val="24"/>
            <w:szCs w:val="24"/>
            <w:rtl/>
          </w:rPr>
          <w:t xml:space="preserve"> التي تُمثّل نقطة الانطلاق المرجعية (</w:t>
        </w:r>
        <w:r w:rsidR="00882085" w:rsidRPr="00D93281">
          <w:rPr>
            <w:rFonts w:ascii="Simplified Arabic" w:hAnsi="Simplified Arabic" w:cs="Simplified Arabic"/>
            <w:sz w:val="24"/>
            <w:szCs w:val="24"/>
          </w:rPr>
          <w:t>Benchmark</w:t>
        </w:r>
        <w:r w:rsidR="00882085" w:rsidRPr="00D93281">
          <w:rPr>
            <w:rFonts w:ascii="Simplified Arabic" w:hAnsi="Simplified Arabic" w:cs="Simplified Arabic"/>
            <w:sz w:val="24"/>
            <w:szCs w:val="24"/>
            <w:rtl/>
          </w:rPr>
          <w:t xml:space="preserve">) لقياس التقدم، وتستند إلى منظومة متكاملة من المصادر الرسمية؛ إذ يوفر </w:t>
        </w:r>
        <w:r w:rsidR="00882085" w:rsidRPr="00D93281">
          <w:rPr>
            <w:rFonts w:ascii="Simplified Arabic" w:hAnsi="Simplified Arabic" w:cs="Simplified Arabic"/>
            <w:sz w:val="24"/>
            <w:szCs w:val="24"/>
          </w:rPr>
          <w:t>CAPMAS</w:t>
        </w:r>
        <w:r w:rsidR="00882085" w:rsidRPr="00D93281">
          <w:rPr>
            <w:rFonts w:ascii="Simplified Arabic" w:hAnsi="Simplified Arabic" w:cs="Simplified Arabic"/>
            <w:sz w:val="24"/>
            <w:szCs w:val="24"/>
            <w:rtl/>
          </w:rPr>
          <w:t xml:space="preserve"> بيانات الوفيات والإصابات واستهلاك الوقود وإنفاق الأسر على النقل، فيما تُقدّم وزارة النقل البيانات التشغيلية المتعلقة بأزمنة الرحلات وأطوال الشبكة وحركة المرور، وتُسهم وزارة البيئة بمؤشرات تركيزات الملوثات (</w:t>
        </w:r>
        <w:r w:rsidR="00882085" w:rsidRPr="00D93281">
          <w:rPr>
            <w:rFonts w:ascii="Simplified Arabic" w:hAnsi="Simplified Arabic" w:cs="Simplified Arabic"/>
            <w:sz w:val="24"/>
            <w:szCs w:val="24"/>
          </w:rPr>
          <w:t>PM10</w:t>
        </w:r>
        <w:r w:rsidR="00882085" w:rsidRPr="00D93281">
          <w:rPr>
            <w:rFonts w:ascii="Simplified Arabic" w:hAnsi="Simplified Arabic" w:cs="Simplified Arabic"/>
            <w:sz w:val="24"/>
            <w:szCs w:val="24"/>
            <w:rtl/>
          </w:rPr>
          <w:t xml:space="preserve"> و</w:t>
        </w:r>
        <w:r w:rsidR="00882085" w:rsidRPr="00D93281">
          <w:rPr>
            <w:rFonts w:ascii="Simplified Arabic" w:hAnsi="Simplified Arabic" w:cs="Simplified Arabic"/>
            <w:sz w:val="24"/>
            <w:szCs w:val="24"/>
          </w:rPr>
          <w:t>PM2.5</w:t>
        </w:r>
        <w:r w:rsidR="00882085" w:rsidRPr="00D93281">
          <w:rPr>
            <w:rFonts w:ascii="Simplified Arabic" w:hAnsi="Simplified Arabic" w:cs="Simplified Arabic"/>
            <w:sz w:val="24"/>
            <w:szCs w:val="24"/>
            <w:rtl/>
          </w:rPr>
          <w:t xml:space="preserve"> و</w:t>
        </w:r>
        <w:r w:rsidR="00882085" w:rsidRPr="00D93281">
          <w:rPr>
            <w:rFonts w:ascii="Simplified Arabic" w:hAnsi="Simplified Arabic" w:cs="Simplified Arabic"/>
            <w:sz w:val="24"/>
            <w:szCs w:val="24"/>
          </w:rPr>
          <w:t>NOx</w:t>
        </w:r>
        <w:r w:rsidR="00882085" w:rsidRPr="00D93281">
          <w:rPr>
            <w:rFonts w:ascii="Simplified Arabic" w:hAnsi="Simplified Arabic" w:cs="Simplified Arabic"/>
            <w:sz w:val="24"/>
            <w:szCs w:val="24"/>
            <w:rtl/>
          </w:rPr>
          <w:t xml:space="preserve">) وانبعاثات </w:t>
        </w:r>
        <w:r w:rsidR="00882085" w:rsidRPr="00D93281">
          <w:rPr>
            <w:rFonts w:ascii="Simplified Arabic" w:hAnsi="Simplified Arabic" w:cs="Simplified Arabic"/>
            <w:sz w:val="24"/>
            <w:szCs w:val="24"/>
          </w:rPr>
          <w:t>CO</w:t>
        </w:r>
        <w:r w:rsidR="00882085" w:rsidRPr="00D93281">
          <w:rPr>
            <w:rFonts w:ascii="Cambria Math" w:hAnsi="Cambria Math" w:cs="Cambria Math"/>
            <w:sz w:val="24"/>
            <w:szCs w:val="24"/>
          </w:rPr>
          <w:t>₂</w:t>
        </w:r>
        <w:r w:rsidR="00882085" w:rsidRPr="00D93281">
          <w:rPr>
            <w:rFonts w:ascii="Simplified Arabic" w:hAnsi="Simplified Arabic" w:cs="Simplified Arabic"/>
            <w:sz w:val="24"/>
            <w:szCs w:val="24"/>
            <w:rtl/>
          </w:rPr>
          <w:t>، في حين تُتيح الإدارة العامة للمرور البيانات التفصيلية للحوادث وتوزيعها الجغرافي، وتُضاف إليها بيانات وزارة التخطيط الاقتصادية المتعلقة بالاستثمارات والناتج المحلي وفرص العمل، مع الاستعانة بمؤشر جودة الطرق العالمي (</w:t>
        </w:r>
        <w:r w:rsidR="00882085" w:rsidRPr="00D93281">
          <w:rPr>
            <w:rFonts w:ascii="Simplified Arabic" w:hAnsi="Simplified Arabic" w:cs="Simplified Arabic"/>
            <w:sz w:val="24"/>
            <w:szCs w:val="24"/>
          </w:rPr>
          <w:t>Road Quality Index</w:t>
        </w:r>
        <w:r w:rsidR="00882085" w:rsidRPr="00D93281">
          <w:rPr>
            <w:rFonts w:ascii="Simplified Arabic" w:hAnsi="Simplified Arabic" w:cs="Simplified Arabic"/>
            <w:sz w:val="24"/>
            <w:szCs w:val="24"/>
            <w:rtl/>
          </w:rPr>
          <w:t>) الصادر عن البنك الدولي ومنتدى دافوس (</w:t>
        </w:r>
        <w:r w:rsidR="00882085" w:rsidRPr="00D93281">
          <w:rPr>
            <w:rFonts w:ascii="Simplified Arabic" w:hAnsi="Simplified Arabic" w:cs="Simplified Arabic"/>
            <w:sz w:val="24"/>
            <w:szCs w:val="24"/>
          </w:rPr>
          <w:t>WEF</w:t>
        </w:r>
        <w:r w:rsidR="00882085" w:rsidRPr="00D93281">
          <w:rPr>
            <w:rFonts w:ascii="Simplified Arabic" w:hAnsi="Simplified Arabic" w:cs="Simplified Arabic"/>
            <w:sz w:val="24"/>
            <w:szCs w:val="24"/>
            <w:rtl/>
          </w:rPr>
          <w:t>).</w:t>
        </w:r>
        <w:r w:rsidR="00CB5BE0" w:rsidRPr="00D93281">
          <w:t>‬</w:t>
        </w:r>
        <w:r w:rsidR="000D14FD" w:rsidRPr="00D93281">
          <w:t>‬</w:t>
        </w:r>
        <w:r w:rsidR="00D7591C">
          <w:t>‬</w:t>
        </w:r>
        <w:r w:rsidR="005C5405">
          <w:t>‬</w:t>
        </w:r>
        <w:r>
          <w:t>‬</w:t>
        </w:r>
        <w:r>
          <w:t>‬</w:t>
        </w:r>
        <w:r w:rsidR="00A30D34">
          <w:t>‬</w:t>
        </w:r>
      </w:dir>
    </w:p>
    <w:p w14:paraId="2A49F746" w14:textId="7CA64974" w:rsidR="00882085" w:rsidRPr="00D93281" w:rsidRDefault="00882085" w:rsidP="00882085">
      <w:pPr>
        <w:spacing w:after="0"/>
        <w:ind w:left="360"/>
        <w:rPr>
          <w:rFonts w:ascii="Simplified Arabic" w:hAnsi="Simplified Arabic" w:cs="Simplified Arabic"/>
          <w:sz w:val="24"/>
          <w:szCs w:val="24"/>
          <w:rtl/>
        </w:rPr>
      </w:pPr>
      <w:r w:rsidRPr="00D93281">
        <w:rPr>
          <w:rFonts w:ascii="Simplified Arabic" w:hAnsi="Simplified Arabic" w:cs="Simplified Arabic"/>
          <w:sz w:val="24"/>
          <w:szCs w:val="24"/>
          <w:rtl/>
        </w:rPr>
        <w:t xml:space="preserve">تليها </w:t>
      </w:r>
      <w:r w:rsidRPr="00D93281">
        <w:rPr>
          <w:rFonts w:ascii="Simplified Arabic" w:hAnsi="Simplified Arabic" w:cs="Simplified Arabic"/>
          <w:b/>
          <w:bCs/>
          <w:sz w:val="24"/>
          <w:szCs w:val="24"/>
          <w:rtl/>
        </w:rPr>
        <w:t>مرحلة حساب التغيّر من خلال قياس الفارق بين القيم البعدية والقيم الأساسية المحددة مسبقاً</w:t>
      </w:r>
      <w:r w:rsidRPr="00D93281">
        <w:rPr>
          <w:rFonts w:ascii="Simplified Arabic" w:hAnsi="Simplified Arabic" w:cs="Simplified Arabic"/>
          <w:sz w:val="24"/>
          <w:szCs w:val="24"/>
          <w:rtl/>
        </w:rPr>
        <w:t>، بما يعكس الأثر الفعلي للسياسات والمشروعات المنفّذة.</w:t>
      </w:r>
    </w:p>
    <w:p w14:paraId="08D8C2F7" w14:textId="77777777" w:rsidR="0035269F" w:rsidRDefault="00882085" w:rsidP="0035269F">
      <w:pPr>
        <w:spacing w:after="0"/>
        <w:ind w:left="360"/>
        <w:rPr>
          <w:rFonts w:ascii="Simplified Arabic" w:hAnsi="Simplified Arabic" w:cs="Simplified Arabic"/>
          <w:b/>
          <w:bCs/>
          <w:sz w:val="24"/>
          <w:szCs w:val="24"/>
          <w:rtl/>
          <w:lang w:bidi="ar-EG"/>
        </w:rPr>
      </w:pPr>
      <w:r w:rsidRPr="00D93281">
        <w:rPr>
          <w:rFonts w:ascii="Simplified Arabic" w:hAnsi="Simplified Arabic" w:cs="Simplified Arabic"/>
          <w:sz w:val="24"/>
          <w:szCs w:val="24"/>
          <w:rtl/>
        </w:rPr>
        <w:t xml:space="preserve">وتختتم </w:t>
      </w:r>
      <w:r w:rsidRPr="00D93281">
        <w:rPr>
          <w:rFonts w:ascii="Simplified Arabic" w:hAnsi="Simplified Arabic" w:cs="Simplified Arabic"/>
          <w:b/>
          <w:bCs/>
          <w:sz w:val="24"/>
          <w:szCs w:val="24"/>
          <w:rtl/>
        </w:rPr>
        <w:t>المنهجية بمرحلة تجميع البيانات وتحليلها بصفة دورية (شهرياً وربع سنوياً وسنوياً</w:t>
      </w:r>
      <w:r w:rsidRPr="00D93281">
        <w:rPr>
          <w:rFonts w:ascii="Simplified Arabic" w:hAnsi="Simplified Arabic" w:cs="Simplified Arabic"/>
          <w:sz w:val="24"/>
          <w:szCs w:val="24"/>
          <w:rtl/>
        </w:rPr>
        <w:t>)</w:t>
      </w:r>
      <w:r w:rsidRPr="00D93281">
        <w:rPr>
          <w:rFonts w:ascii="Simplified Arabic" w:hAnsi="Simplified Arabic" w:cs="Simplified Arabic" w:hint="cs"/>
          <w:sz w:val="24"/>
          <w:szCs w:val="24"/>
          <w:rtl/>
        </w:rPr>
        <w:t xml:space="preserve"> كما هو موضح في </w:t>
      </w:r>
      <w:r w:rsidR="007D600A" w:rsidRPr="00D93281">
        <w:rPr>
          <w:rFonts w:ascii="Simplified Arabic" w:hAnsi="Simplified Arabic" w:cs="Simplified Arabic" w:hint="cs"/>
          <w:b/>
          <w:bCs/>
          <w:sz w:val="24"/>
          <w:szCs w:val="24"/>
          <w:rtl/>
        </w:rPr>
        <w:t>ملحق (1)</w:t>
      </w:r>
      <w:r w:rsidRPr="00D93281">
        <w:rPr>
          <w:rFonts w:ascii="Simplified Arabic" w:hAnsi="Simplified Arabic" w:cs="Simplified Arabic"/>
          <w:b/>
          <w:bCs/>
          <w:sz w:val="24"/>
          <w:szCs w:val="24"/>
          <w:rtl/>
        </w:rPr>
        <w:t>،</w:t>
      </w:r>
      <w:r w:rsidRPr="00D93281">
        <w:rPr>
          <w:rFonts w:ascii="Simplified Arabic" w:hAnsi="Simplified Arabic" w:cs="Simplified Arabic"/>
          <w:sz w:val="24"/>
          <w:szCs w:val="24"/>
          <w:rtl/>
        </w:rPr>
        <w:t xml:space="preserve"> باستخدام أدوات إحصائية كـ </w:t>
      </w:r>
      <w:r w:rsidRPr="00D93281">
        <w:rPr>
          <w:rFonts w:ascii="Simplified Arabic" w:hAnsi="Simplified Arabic" w:cs="Simplified Arabic"/>
          <w:sz w:val="24"/>
          <w:szCs w:val="24"/>
        </w:rPr>
        <w:t>Excel</w:t>
      </w:r>
      <w:r w:rsidRPr="00D93281">
        <w:rPr>
          <w:rFonts w:ascii="Simplified Arabic" w:hAnsi="Simplified Arabic" w:cs="Simplified Arabic"/>
          <w:sz w:val="24"/>
          <w:szCs w:val="24"/>
          <w:rtl/>
        </w:rPr>
        <w:t xml:space="preserve"> و</w:t>
      </w:r>
      <w:r w:rsidRPr="00D93281">
        <w:rPr>
          <w:rFonts w:ascii="Simplified Arabic" w:hAnsi="Simplified Arabic" w:cs="Simplified Arabic"/>
          <w:sz w:val="24"/>
          <w:szCs w:val="24"/>
        </w:rPr>
        <w:t>SPSS</w:t>
      </w:r>
      <w:r w:rsidRPr="00D93281">
        <w:rPr>
          <w:rFonts w:ascii="Simplified Arabic" w:hAnsi="Simplified Arabic" w:cs="Simplified Arabic" w:hint="cs"/>
          <w:sz w:val="24"/>
          <w:szCs w:val="24"/>
          <w:rtl/>
        </w:rPr>
        <w:t xml:space="preserve"> </w:t>
      </w:r>
      <w:r w:rsidRPr="00D93281">
        <w:rPr>
          <w:rFonts w:ascii="Simplified Arabic" w:hAnsi="Simplified Arabic" w:cs="Simplified Arabic"/>
          <w:sz w:val="24"/>
          <w:szCs w:val="24"/>
          <w:rtl/>
        </w:rPr>
        <w:t>، بهدف استخراج الاتجاهات الزمنية وحساب نسب التغيّر وتحديد الفجوات وتقييم مدى تحقق الأهداف الاستراتيجية المرجوة.</w:t>
      </w:r>
      <w:r w:rsidRPr="00D93281">
        <w:rPr>
          <w:rFonts w:ascii="Times New Roman" w:hAnsi="Times New Roman" w:cs="Times New Roman" w:hint="cs"/>
          <w:sz w:val="24"/>
          <w:szCs w:val="24"/>
          <w:rtl/>
        </w:rPr>
        <w:t>‬</w:t>
      </w:r>
      <w:r w:rsidRPr="00D93281">
        <w:rPr>
          <w:rFonts w:ascii="Simplified Arabic" w:hAnsi="Simplified Arabic" w:cs="Simplified Arabic"/>
          <w:b/>
          <w:bCs/>
          <w:sz w:val="24"/>
          <w:szCs w:val="24"/>
        </w:rPr>
        <w:br/>
      </w:r>
      <w:r w:rsidR="00821FBA" w:rsidRPr="00D93281">
        <w:rPr>
          <w:rFonts w:ascii="Simplified Arabic" w:hAnsi="Simplified Arabic" w:cs="Simplified Arabic" w:hint="cs"/>
          <w:b/>
          <w:bCs/>
          <w:sz w:val="24"/>
          <w:szCs w:val="24"/>
          <w:rtl/>
          <w:lang w:bidi="ar-EG"/>
        </w:rPr>
        <w:t xml:space="preserve"> </w:t>
      </w:r>
      <w:r w:rsidR="002D5125" w:rsidRPr="00D93281">
        <w:rPr>
          <w:rFonts w:ascii="Simplified Arabic" w:hAnsi="Simplified Arabic" w:cs="Simplified Arabic"/>
          <w:b/>
          <w:bCs/>
          <w:sz w:val="24"/>
          <w:szCs w:val="24"/>
          <w:rtl/>
          <w:lang w:bidi="ar-EG"/>
        </w:rPr>
        <w:t>لقياس العائد التنموي بشكل أعمق وأكثر شمولاً، يمكن استخدام أدوات تحليل متقدمة:</w:t>
      </w:r>
    </w:p>
    <w:p w14:paraId="02162939" w14:textId="70EF3416" w:rsidR="002D5125" w:rsidRPr="0035269F" w:rsidRDefault="002D5125" w:rsidP="0035269F">
      <w:pPr>
        <w:spacing w:after="0"/>
        <w:ind w:left="360"/>
        <w:rPr>
          <w:rFonts w:ascii="Simplified Arabic" w:hAnsi="Simplified Arabic" w:cs="Simplified Arabic"/>
          <w:b/>
          <w:bCs/>
          <w:sz w:val="24"/>
          <w:szCs w:val="24"/>
          <w:rtl/>
          <w:lang w:bidi="ar-EG"/>
        </w:rPr>
      </w:pPr>
      <w:r w:rsidRPr="0035269F">
        <w:rPr>
          <w:rFonts w:ascii="Simplified Arabic" w:hAnsi="Simplified Arabic" w:cs="Simplified Arabic"/>
          <w:b/>
          <w:bCs/>
          <w:sz w:val="24"/>
          <w:szCs w:val="24"/>
          <w:rtl/>
          <w:lang w:bidi="ar-EG"/>
        </w:rPr>
        <w:t>تحليل التكلفة والعائد (</w:t>
      </w:r>
      <w:r w:rsidRPr="0035269F">
        <w:rPr>
          <w:rFonts w:ascii="Simplified Arabic" w:hAnsi="Simplified Arabic" w:cs="Simplified Arabic"/>
          <w:b/>
          <w:bCs/>
          <w:sz w:val="24"/>
          <w:szCs w:val="24"/>
          <w:lang w:bidi="ar-EG"/>
        </w:rPr>
        <w:t>Cost-Benefit Analysis – CBA</w:t>
      </w:r>
      <w:r w:rsidRPr="0035269F">
        <w:rPr>
          <w:rFonts w:ascii="Simplified Arabic" w:hAnsi="Simplified Arabic" w:cs="Simplified Arabic"/>
          <w:b/>
          <w:bCs/>
          <w:sz w:val="24"/>
          <w:szCs w:val="24"/>
          <w:rtl/>
          <w:lang w:bidi="ar-EG"/>
        </w:rPr>
        <w:t>):</w:t>
      </w:r>
      <w:r w:rsidRPr="0035269F">
        <w:rPr>
          <w:rFonts w:ascii="Simplified Arabic" w:hAnsi="Simplified Arabic" w:cs="Simplified Arabic"/>
          <w:sz w:val="24"/>
          <w:szCs w:val="24"/>
          <w:rtl/>
          <w:lang w:bidi="ar-EG"/>
        </w:rPr>
        <w:t xml:space="preserve"> يُستخدم لتقييم الجدوى الاقتصادية للمشروعات من خلال مقارنة إجمالي التكاليف (الاستثمارية والتشغيلية) بإجمالي العوائد (المباشرة وغير المباشرة)</w:t>
      </w:r>
      <w:r w:rsidR="0035269F">
        <w:rPr>
          <w:rFonts w:ascii="Simplified Arabic" w:hAnsi="Simplified Arabic" w:cs="Simplified Arabic" w:hint="cs"/>
          <w:sz w:val="24"/>
          <w:szCs w:val="24"/>
          <w:rtl/>
          <w:lang w:bidi="ar-EG"/>
        </w:rPr>
        <w:t xml:space="preserve"> </w:t>
      </w:r>
      <w:r w:rsidRPr="0035269F">
        <w:rPr>
          <w:rFonts w:ascii="Simplified Arabic" w:hAnsi="Simplified Arabic" w:cs="Simplified Arabic"/>
          <w:sz w:val="24"/>
          <w:szCs w:val="24"/>
          <w:rtl/>
          <w:lang w:bidi="ar-EG"/>
        </w:rPr>
        <w:t>نسبة المنافع إلى التكاليف</w:t>
      </w:r>
      <w:r w:rsidRPr="0035269F">
        <w:rPr>
          <w:rFonts w:ascii="Simplified Arabic" w:hAnsi="Simplified Arabic" w:cs="Simplified Arabic"/>
          <w:sz w:val="24"/>
          <w:szCs w:val="24"/>
          <w:lang w:bidi="ar-EG"/>
        </w:rPr>
        <w:t xml:space="preserve">B/C Ratio) &gt; </w:t>
      </w:r>
      <w:r w:rsidR="0035269F" w:rsidRPr="0035269F">
        <w:rPr>
          <w:rFonts w:ascii="Simplified Arabic" w:hAnsi="Simplified Arabic" w:cs="Simplified Arabic"/>
          <w:sz w:val="24"/>
          <w:szCs w:val="24"/>
          <w:lang w:bidi="ar-EG"/>
        </w:rPr>
        <w:t>1</w:t>
      </w:r>
      <w:r w:rsidR="0035269F" w:rsidRPr="0035269F">
        <w:rPr>
          <w:rFonts w:ascii="Simplified Arabic" w:hAnsi="Simplified Arabic" w:cs="Simplified Arabic" w:hint="cs"/>
          <w:sz w:val="24"/>
          <w:szCs w:val="24"/>
          <w:rtl/>
          <w:lang w:bidi="ar-EG"/>
        </w:rPr>
        <w:t>) تعني</w:t>
      </w:r>
      <w:r w:rsidRPr="0035269F">
        <w:rPr>
          <w:rFonts w:ascii="Simplified Arabic" w:hAnsi="Simplified Arabic" w:cs="Simplified Arabic"/>
          <w:sz w:val="24"/>
          <w:szCs w:val="24"/>
          <w:rtl/>
          <w:lang w:bidi="ar-EG"/>
        </w:rPr>
        <w:t xml:space="preserve"> أن العوائد تفوق التكاليف، والعكس صحيح.</w:t>
      </w:r>
    </w:p>
    <w:p w14:paraId="2D5D4E43" w14:textId="212B2181" w:rsidR="002D5125" w:rsidRPr="0035269F" w:rsidRDefault="002D5125" w:rsidP="0035269F">
      <w:pPr>
        <w:spacing w:after="0"/>
        <w:ind w:left="360"/>
        <w:rPr>
          <w:rFonts w:ascii="Simplified Arabic" w:hAnsi="Simplified Arabic" w:cs="Simplified Arabic"/>
          <w:sz w:val="24"/>
          <w:szCs w:val="24"/>
          <w:rtl/>
          <w:lang w:bidi="ar-EG"/>
        </w:rPr>
      </w:pPr>
      <w:r w:rsidRPr="0035269F">
        <w:rPr>
          <w:rFonts w:ascii="Simplified Arabic" w:hAnsi="Simplified Arabic" w:cs="Simplified Arabic"/>
          <w:b/>
          <w:bCs/>
          <w:sz w:val="24"/>
          <w:szCs w:val="24"/>
          <w:rtl/>
          <w:lang w:bidi="ar-EG"/>
        </w:rPr>
        <w:t>العائد الاجتماعي على الاستثمار (</w:t>
      </w:r>
      <w:r w:rsidRPr="0035269F">
        <w:rPr>
          <w:rFonts w:ascii="Simplified Arabic" w:hAnsi="Simplified Arabic" w:cs="Simplified Arabic"/>
          <w:b/>
          <w:bCs/>
          <w:sz w:val="24"/>
          <w:szCs w:val="24"/>
          <w:lang w:bidi="ar-EG"/>
        </w:rPr>
        <w:t>Social Return on Investment – SROI</w:t>
      </w:r>
      <w:r w:rsidRPr="0035269F">
        <w:rPr>
          <w:rFonts w:ascii="Simplified Arabic" w:hAnsi="Simplified Arabic" w:cs="Simplified Arabic"/>
          <w:b/>
          <w:bCs/>
          <w:sz w:val="24"/>
          <w:szCs w:val="24"/>
          <w:rtl/>
          <w:lang w:bidi="ar-EG"/>
        </w:rPr>
        <w:t xml:space="preserve">): </w:t>
      </w:r>
      <w:r w:rsidRPr="0035269F">
        <w:rPr>
          <w:rFonts w:ascii="Simplified Arabic" w:hAnsi="Simplified Arabic" w:cs="Simplified Arabic"/>
          <w:sz w:val="24"/>
          <w:szCs w:val="24"/>
          <w:rtl/>
          <w:lang w:bidi="ar-EG"/>
        </w:rPr>
        <w:t xml:space="preserve">يذهب إلى أبعد من </w:t>
      </w:r>
      <w:r w:rsidRPr="0035269F">
        <w:rPr>
          <w:rFonts w:ascii="Simplified Arabic" w:hAnsi="Simplified Arabic" w:cs="Simplified Arabic"/>
          <w:sz w:val="24"/>
          <w:szCs w:val="24"/>
          <w:lang w:bidi="ar-EG"/>
        </w:rPr>
        <w:t>CBA</w:t>
      </w:r>
      <w:r w:rsidRPr="0035269F">
        <w:rPr>
          <w:rFonts w:ascii="Simplified Arabic" w:hAnsi="Simplified Arabic" w:cs="Simplified Arabic"/>
          <w:sz w:val="24"/>
          <w:szCs w:val="24"/>
          <w:rtl/>
          <w:lang w:bidi="ar-EG"/>
        </w:rPr>
        <w:t xml:space="preserve"> ليشمل العوائد الاجتماعية والبيئية التي لا تُقدر بثمن في الأسواق التقليدية، مثل قيمة الوقت الموفر، وقيمة الأرواح المنقذة، وقيمة خفض الانبعاثات الكربونية. يُعبَّر عنه عادة كنسبة (مثلاً 3:1)، مما يعني أن كل جنيه يتم استثماره يحقق عائداً اجتماعياً وبيئياً بقيمة 3 جنيهات.</w:t>
      </w:r>
    </w:p>
    <w:p w14:paraId="6F902B31" w14:textId="5067154E" w:rsidR="002D5125" w:rsidRPr="00D93281" w:rsidRDefault="00821FBA" w:rsidP="002D5125">
      <w:pPr>
        <w:spacing w:after="0"/>
        <w:ind w:left="360"/>
        <w:rPr>
          <w:rFonts w:ascii="Simplified Arabic" w:hAnsi="Simplified Arabic" w:cs="Simplified Arabic"/>
          <w:b/>
          <w:bCs/>
          <w:sz w:val="24"/>
          <w:szCs w:val="24"/>
          <w:rtl/>
          <w:lang w:bidi="ar-EG"/>
        </w:rPr>
      </w:pPr>
      <w:r w:rsidRPr="00D93281">
        <w:rPr>
          <w:rFonts w:ascii="Simplified Arabic" w:hAnsi="Simplified Arabic" w:cs="Simplified Arabic" w:hint="cs"/>
          <w:b/>
          <w:bCs/>
          <w:sz w:val="24"/>
          <w:szCs w:val="24"/>
          <w:rtl/>
        </w:rPr>
        <w:t xml:space="preserve">ثانياً: </w:t>
      </w:r>
      <w:r w:rsidR="002D5125" w:rsidRPr="00D93281">
        <w:rPr>
          <w:rFonts w:ascii="Simplified Arabic" w:hAnsi="Simplified Arabic" w:cs="Simplified Arabic"/>
          <w:b/>
          <w:bCs/>
          <w:sz w:val="24"/>
          <w:szCs w:val="24"/>
          <w:rtl/>
        </w:rPr>
        <w:t>التحديات المتوقعة في حساب النتائج وسبل التغلب عليها</w:t>
      </w:r>
    </w:p>
    <w:p w14:paraId="08D5E240" w14:textId="77777777" w:rsidR="002D5125" w:rsidRPr="00D93281" w:rsidRDefault="002D5125" w:rsidP="002D5125">
      <w:pPr>
        <w:spacing w:after="0"/>
        <w:ind w:left="360"/>
        <w:rPr>
          <w:rFonts w:ascii="Simplified Arabic" w:hAnsi="Simplified Arabic" w:cs="Simplified Arabic"/>
          <w:b/>
          <w:bCs/>
          <w:sz w:val="24"/>
          <w:szCs w:val="24"/>
          <w:lang w:bidi="ar-EG"/>
        </w:rPr>
      </w:pPr>
      <w:r w:rsidRPr="00D93281">
        <w:rPr>
          <w:rFonts w:ascii="Simplified Arabic" w:hAnsi="Simplified Arabic" w:cs="Simplified Arabic"/>
          <w:color w:val="000000" w:themeColor="text1"/>
          <w:sz w:val="24"/>
          <w:szCs w:val="24"/>
          <w:rtl/>
        </w:rPr>
        <w:t>يرصد هذا الإطار أربعة تحديات منهجية رئيسية مع مقترحات علاجها:</w:t>
      </w:r>
      <w:r w:rsidRPr="00D93281">
        <w:rPr>
          <w:rFonts w:ascii="Simplified Arabic" w:hAnsi="Simplified Arabic" w:cs="Simplified Arabic" w:hint="cs"/>
          <w:color w:val="000000" w:themeColor="text1"/>
          <w:sz w:val="24"/>
          <w:szCs w:val="24"/>
          <w:rtl/>
        </w:rPr>
        <w:t>‬</w:t>
      </w:r>
    </w:p>
    <w:p w14:paraId="10557703" w14:textId="24E90DCD" w:rsidR="002D5125" w:rsidRPr="00D93281" w:rsidRDefault="00A30D34" w:rsidP="0035269F">
      <w:pPr>
        <w:spacing w:after="0"/>
        <w:ind w:left="360"/>
        <w:rPr>
          <w:rFonts w:ascii="Simplified Arabic" w:hAnsi="Simplified Arabic" w:cs="Simplified Arabic"/>
          <w:color w:val="000000" w:themeColor="text1"/>
          <w:sz w:val="24"/>
          <w:szCs w:val="24"/>
        </w:rPr>
      </w:pPr>
      <w:dir w:val="rtl">
        <w:r w:rsidR="005011B0" w:rsidRPr="00D93281">
          <w:rPr>
            <w:rFonts w:ascii="Simplified Arabic" w:hAnsi="Simplified Arabic" w:cs="Simplified Arabic" w:hint="cs"/>
            <w:b/>
            <w:bCs/>
            <w:color w:val="000000" w:themeColor="text1"/>
            <w:sz w:val="24"/>
            <w:szCs w:val="24"/>
            <w:rtl/>
          </w:rPr>
          <w:t xml:space="preserve">1- </w:t>
        </w:r>
        <w:r w:rsidR="002D5125" w:rsidRPr="00D93281">
          <w:rPr>
            <w:rFonts w:ascii="Simplified Arabic" w:hAnsi="Simplified Arabic" w:cs="Simplified Arabic"/>
            <w:b/>
            <w:bCs/>
            <w:color w:val="000000" w:themeColor="text1"/>
            <w:sz w:val="24"/>
            <w:szCs w:val="24"/>
            <w:rtl/>
          </w:rPr>
          <w:t xml:space="preserve"> ضعف توفر البيانات الأساسية: </w:t>
        </w:r>
        <w:r w:rsidR="002D5125" w:rsidRPr="00D93281">
          <w:rPr>
            <w:rFonts w:ascii="Simplified Arabic" w:hAnsi="Simplified Arabic" w:cs="Simplified Arabic"/>
            <w:color w:val="000000" w:themeColor="text1"/>
            <w:sz w:val="24"/>
            <w:szCs w:val="24"/>
            <w:rtl/>
          </w:rPr>
          <w:t xml:space="preserve">يُعالج باستخدام نماذج تقدير إحصائية محافظة مع توثيق الافتراضات، والاستعانة بسلاسل زمنية مقطعية أو بيانات الأقمار </w:t>
        </w:r>
        <w:r w:rsidR="00821FBA" w:rsidRPr="00D93281">
          <w:rPr>
            <w:rFonts w:ascii="Simplified Arabic" w:hAnsi="Simplified Arabic" w:cs="Simplified Arabic" w:hint="cs"/>
            <w:color w:val="000000" w:themeColor="text1"/>
            <w:sz w:val="24"/>
            <w:szCs w:val="24"/>
            <w:rtl/>
          </w:rPr>
          <w:t xml:space="preserve">الصناعية. </w:t>
        </w:r>
        <w:r w:rsidR="00821FBA" w:rsidRPr="00D93281">
          <w:rPr>
            <w:rFonts w:ascii="Times New Roman" w:hAnsi="Times New Roman" w:cs="Times New Roman" w:hint="cs"/>
            <w:color w:val="000000" w:themeColor="text1"/>
            <w:sz w:val="24"/>
            <w:szCs w:val="24"/>
            <w:rtl/>
          </w:rPr>
          <w:t>‬</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5E39EA" w:rsidRPr="00D93281">
          <w:t>‬</w:t>
        </w:r>
        <w:r w:rsidR="00CB5BE0" w:rsidRPr="00D93281">
          <w:t>‬</w:t>
        </w:r>
        <w:r w:rsidR="00CB5BE0" w:rsidRPr="00D93281">
          <w:t>‬</w:t>
        </w:r>
        <w:r w:rsidR="00CB5BE0" w:rsidRPr="00D93281">
          <w:t>‬</w:t>
        </w:r>
        <w:r w:rsidR="000D14FD" w:rsidRPr="00D93281">
          <w:t>‬</w:t>
        </w:r>
        <w:r w:rsidR="00D7591C">
          <w:t>‬</w:t>
        </w:r>
        <w:r w:rsidR="005C5405">
          <w:t>‬</w:t>
        </w:r>
        <w:r>
          <w:t>‬</w:t>
        </w:r>
        <w:r>
          <w:t>‬</w:t>
        </w:r>
        <w:r>
          <w:t>‬</w:t>
        </w:r>
      </w:dir>
    </w:p>
    <w:p w14:paraId="39C365B0" w14:textId="20E69630" w:rsidR="002D5125" w:rsidRPr="00D93281" w:rsidRDefault="00A30D34" w:rsidP="0035269F">
      <w:pPr>
        <w:spacing w:after="0"/>
        <w:ind w:left="360"/>
        <w:rPr>
          <w:rFonts w:ascii="Simplified Arabic" w:hAnsi="Simplified Arabic" w:cs="Simplified Arabic"/>
          <w:color w:val="000000" w:themeColor="text1"/>
          <w:sz w:val="24"/>
          <w:szCs w:val="24"/>
        </w:rPr>
      </w:pPr>
      <w:dir w:val="rtl">
        <w:r w:rsidR="005011B0" w:rsidRPr="00D93281">
          <w:rPr>
            <w:rFonts w:ascii="Simplified Arabic" w:hAnsi="Simplified Arabic" w:cs="Simplified Arabic" w:hint="cs"/>
            <w:b/>
            <w:bCs/>
            <w:color w:val="000000" w:themeColor="text1"/>
            <w:sz w:val="24"/>
            <w:szCs w:val="24"/>
            <w:rtl/>
          </w:rPr>
          <w:t xml:space="preserve">2- </w:t>
        </w:r>
        <w:r w:rsidR="002D5125" w:rsidRPr="00D93281">
          <w:rPr>
            <w:rFonts w:ascii="Simplified Arabic" w:hAnsi="Simplified Arabic" w:cs="Simplified Arabic"/>
            <w:b/>
            <w:bCs/>
            <w:color w:val="000000" w:themeColor="text1"/>
            <w:sz w:val="24"/>
            <w:szCs w:val="24"/>
            <w:rtl/>
          </w:rPr>
          <w:t xml:space="preserve"> تعدد المصادر وتضاربها:</w:t>
        </w:r>
        <w:r w:rsidR="002D5125" w:rsidRPr="00D93281">
          <w:rPr>
            <w:rFonts w:ascii="Simplified Arabic" w:hAnsi="Simplified Arabic" w:cs="Simplified Arabic"/>
            <w:color w:val="000000" w:themeColor="text1"/>
            <w:sz w:val="24"/>
            <w:szCs w:val="24"/>
            <w:rtl/>
          </w:rPr>
          <w:t xml:space="preserve"> يُعالج بإنشاء 'المرصد الوطني للنقل المستدام' كمنصة مركزية لإدارة البيانات، تعتمد بروتوكولات توحيد التعاريف والتحقق </w:t>
        </w:r>
        <w:r w:rsidR="00821FBA" w:rsidRPr="00D93281">
          <w:rPr>
            <w:rFonts w:ascii="Simplified Arabic" w:hAnsi="Simplified Arabic" w:cs="Simplified Arabic" w:hint="cs"/>
            <w:color w:val="000000" w:themeColor="text1"/>
            <w:sz w:val="24"/>
            <w:szCs w:val="24"/>
            <w:rtl/>
          </w:rPr>
          <w:t xml:space="preserve">المتقاطع. </w:t>
        </w:r>
        <w:r w:rsidR="00821FBA" w:rsidRPr="00D93281">
          <w:rPr>
            <w:rFonts w:ascii="Times New Roman" w:hAnsi="Times New Roman" w:cs="Times New Roman" w:hint="cs"/>
            <w:color w:val="000000" w:themeColor="text1"/>
            <w:sz w:val="24"/>
            <w:szCs w:val="24"/>
            <w:rtl/>
          </w:rPr>
          <w:t>‬</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5E39EA" w:rsidRPr="00D93281">
          <w:t>‬</w:t>
        </w:r>
        <w:r w:rsidR="00CB5BE0" w:rsidRPr="00D93281">
          <w:t>‬</w:t>
        </w:r>
        <w:r w:rsidR="00CB5BE0" w:rsidRPr="00D93281">
          <w:t>‬</w:t>
        </w:r>
        <w:r w:rsidR="00CB5BE0" w:rsidRPr="00D93281">
          <w:t>‬</w:t>
        </w:r>
        <w:r w:rsidR="000D14FD" w:rsidRPr="00D93281">
          <w:t>‬</w:t>
        </w:r>
        <w:r w:rsidR="00D7591C">
          <w:t>‬</w:t>
        </w:r>
        <w:r w:rsidR="005C5405">
          <w:t>‬</w:t>
        </w:r>
        <w:r>
          <w:t>‬</w:t>
        </w:r>
        <w:r>
          <w:t>‬</w:t>
        </w:r>
        <w:r>
          <w:t>‬</w:t>
        </w:r>
      </w:dir>
    </w:p>
    <w:p w14:paraId="1820E23D" w14:textId="4452EF52" w:rsidR="002D5125" w:rsidRPr="00D93281" w:rsidRDefault="00A30D34" w:rsidP="0035269F">
      <w:pPr>
        <w:spacing w:after="0"/>
        <w:ind w:left="360"/>
        <w:rPr>
          <w:rFonts w:ascii="Simplified Arabic" w:hAnsi="Simplified Arabic" w:cs="Simplified Arabic"/>
          <w:color w:val="000000" w:themeColor="text1"/>
          <w:sz w:val="24"/>
          <w:szCs w:val="24"/>
        </w:rPr>
      </w:pPr>
      <w:dir w:val="rtl">
        <w:r w:rsidR="005011B0" w:rsidRPr="00D93281">
          <w:rPr>
            <w:rFonts w:ascii="Simplified Arabic" w:hAnsi="Simplified Arabic" w:cs="Simplified Arabic" w:hint="cs"/>
            <w:b/>
            <w:bCs/>
            <w:color w:val="000000" w:themeColor="text1"/>
            <w:sz w:val="24"/>
            <w:szCs w:val="24"/>
            <w:rtl/>
          </w:rPr>
          <w:t xml:space="preserve">3- </w:t>
        </w:r>
        <w:r w:rsidR="002D5125" w:rsidRPr="00D93281">
          <w:rPr>
            <w:rFonts w:ascii="Simplified Arabic" w:hAnsi="Simplified Arabic" w:cs="Simplified Arabic"/>
            <w:b/>
            <w:bCs/>
            <w:color w:val="000000" w:themeColor="text1"/>
            <w:sz w:val="24"/>
            <w:szCs w:val="24"/>
            <w:rtl/>
          </w:rPr>
          <w:t>الفجوة الزمنية بين التنفيذ وظهور الأثر:</w:t>
        </w:r>
        <w:r w:rsidR="002D5125" w:rsidRPr="00D93281">
          <w:rPr>
            <w:rFonts w:ascii="Simplified Arabic" w:hAnsi="Simplified Arabic" w:cs="Simplified Arabic"/>
            <w:color w:val="000000" w:themeColor="text1"/>
            <w:sz w:val="24"/>
            <w:szCs w:val="24"/>
            <w:rtl/>
          </w:rPr>
          <w:t xml:space="preserve"> يُعالج بتطبيق نموذج تقييم مرحلي يجمع بين تقييمات قصيرة الأجد (</w:t>
        </w:r>
        <w:r w:rsidR="002D5125" w:rsidRPr="00D93281">
          <w:rPr>
            <w:rFonts w:ascii="Simplified Arabic" w:hAnsi="Simplified Arabic" w:cs="Simplified Arabic"/>
            <w:color w:val="000000" w:themeColor="text1"/>
            <w:sz w:val="24"/>
            <w:szCs w:val="24"/>
          </w:rPr>
          <w:t>Mid-term</w:t>
        </w:r>
        <w:r w:rsidR="002D5125" w:rsidRPr="00D93281">
          <w:rPr>
            <w:rFonts w:ascii="Simplified Arabic" w:hAnsi="Simplified Arabic" w:cs="Simplified Arabic"/>
            <w:color w:val="000000" w:themeColor="text1"/>
            <w:sz w:val="24"/>
            <w:szCs w:val="24"/>
            <w:rtl/>
          </w:rPr>
          <w:t>) وأثر نهائي (</w:t>
        </w:r>
        <w:r w:rsidR="002D5125" w:rsidRPr="00D93281">
          <w:rPr>
            <w:rFonts w:ascii="Simplified Arabic" w:hAnsi="Simplified Arabic" w:cs="Simplified Arabic"/>
            <w:color w:val="000000" w:themeColor="text1"/>
            <w:sz w:val="24"/>
            <w:szCs w:val="24"/>
          </w:rPr>
          <w:t>Ex-post</w:t>
        </w:r>
        <w:r w:rsidR="00821FBA" w:rsidRPr="00D93281">
          <w:rPr>
            <w:rFonts w:ascii="Simplified Arabic" w:hAnsi="Simplified Arabic" w:cs="Simplified Arabic" w:hint="cs"/>
            <w:color w:val="000000" w:themeColor="text1"/>
            <w:sz w:val="24"/>
            <w:szCs w:val="24"/>
            <w:rtl/>
          </w:rPr>
          <w:t xml:space="preserve">). </w:t>
        </w:r>
        <w:r w:rsidR="00821FBA" w:rsidRPr="00D93281">
          <w:rPr>
            <w:rFonts w:ascii="Times New Roman" w:hAnsi="Times New Roman" w:cs="Times New Roman" w:hint="cs"/>
            <w:color w:val="000000" w:themeColor="text1"/>
            <w:sz w:val="24"/>
            <w:szCs w:val="24"/>
            <w:rtl/>
          </w:rPr>
          <w:t>‬</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5E39EA" w:rsidRPr="00D93281">
          <w:t>‬</w:t>
        </w:r>
        <w:r w:rsidR="00CB5BE0" w:rsidRPr="00D93281">
          <w:t>‬</w:t>
        </w:r>
        <w:r w:rsidR="00CB5BE0" w:rsidRPr="00D93281">
          <w:t>‬</w:t>
        </w:r>
        <w:r w:rsidR="00CB5BE0" w:rsidRPr="00D93281">
          <w:t>‬</w:t>
        </w:r>
        <w:r w:rsidR="000D14FD" w:rsidRPr="00D93281">
          <w:t>‬</w:t>
        </w:r>
        <w:r w:rsidR="00D7591C">
          <w:t>‬</w:t>
        </w:r>
        <w:r w:rsidR="005C5405">
          <w:t>‬</w:t>
        </w:r>
        <w:r>
          <w:t>‬</w:t>
        </w:r>
        <w:r>
          <w:t>‬</w:t>
        </w:r>
        <w:r>
          <w:t>‬</w:t>
        </w:r>
      </w:dir>
    </w:p>
    <w:p w14:paraId="071FA697" w14:textId="29AF73E9" w:rsidR="002D5125" w:rsidRPr="00D93281" w:rsidRDefault="00A30D34" w:rsidP="0035269F">
      <w:pPr>
        <w:spacing w:after="0"/>
        <w:ind w:left="360"/>
        <w:rPr>
          <w:rFonts w:ascii="Simplified Arabic" w:hAnsi="Simplified Arabic" w:cs="Simplified Arabic"/>
          <w:color w:val="000000" w:themeColor="text1"/>
          <w:sz w:val="24"/>
          <w:szCs w:val="24"/>
        </w:rPr>
      </w:pPr>
      <w:dir w:val="rtl">
        <w:r w:rsidR="005011B0" w:rsidRPr="00D93281">
          <w:rPr>
            <w:rFonts w:ascii="Simplified Arabic" w:hAnsi="Simplified Arabic" w:cs="Simplified Arabic" w:hint="cs"/>
            <w:b/>
            <w:bCs/>
            <w:color w:val="000000" w:themeColor="text1"/>
            <w:sz w:val="24"/>
            <w:szCs w:val="24"/>
            <w:rtl/>
          </w:rPr>
          <w:t xml:space="preserve">4- </w:t>
        </w:r>
        <w:r w:rsidR="002D5125" w:rsidRPr="00D93281">
          <w:rPr>
            <w:rFonts w:ascii="Simplified Arabic" w:hAnsi="Simplified Arabic" w:cs="Simplified Arabic"/>
            <w:b/>
            <w:bCs/>
            <w:color w:val="000000" w:themeColor="text1"/>
            <w:sz w:val="24"/>
            <w:szCs w:val="24"/>
            <w:rtl/>
          </w:rPr>
          <w:t xml:space="preserve"> محدودية أدوات التحليل الكمي المتقدم:</w:t>
        </w:r>
        <w:r w:rsidR="002D5125" w:rsidRPr="00D93281">
          <w:rPr>
            <w:rFonts w:ascii="Simplified Arabic" w:hAnsi="Simplified Arabic" w:cs="Simplified Arabic"/>
            <w:color w:val="000000" w:themeColor="text1"/>
            <w:sz w:val="24"/>
            <w:szCs w:val="24"/>
            <w:rtl/>
          </w:rPr>
          <w:t xml:space="preserve"> يُعالج ببناء منظومة تدريب وطنية بالشراكة مع البنك الدولي و</w:t>
        </w:r>
        <w:r w:rsidR="002D5125" w:rsidRPr="00D93281">
          <w:rPr>
            <w:rFonts w:ascii="Simplified Arabic" w:hAnsi="Simplified Arabic" w:cs="Simplified Arabic"/>
            <w:color w:val="000000" w:themeColor="text1"/>
            <w:sz w:val="24"/>
            <w:szCs w:val="24"/>
          </w:rPr>
          <w:t>GIZ</w:t>
        </w:r>
        <w:r w:rsidR="002D5125" w:rsidRPr="00D93281">
          <w:rPr>
            <w:rFonts w:ascii="Simplified Arabic" w:hAnsi="Simplified Arabic" w:cs="Simplified Arabic"/>
            <w:color w:val="000000" w:themeColor="text1"/>
            <w:sz w:val="24"/>
            <w:szCs w:val="24"/>
            <w:rtl/>
          </w:rPr>
          <w:t xml:space="preserve"> و</w:t>
        </w:r>
        <w:r w:rsidR="002D5125" w:rsidRPr="00D93281">
          <w:rPr>
            <w:rFonts w:ascii="Simplified Arabic" w:hAnsi="Simplified Arabic" w:cs="Simplified Arabic"/>
            <w:color w:val="000000" w:themeColor="text1"/>
            <w:sz w:val="24"/>
            <w:szCs w:val="24"/>
          </w:rPr>
          <w:t>ITF</w:t>
        </w:r>
        <w:r w:rsidR="002D5125" w:rsidRPr="00D93281">
          <w:rPr>
            <w:rFonts w:ascii="Simplified Arabic" w:hAnsi="Simplified Arabic" w:cs="Simplified Arabic"/>
            <w:color w:val="000000" w:themeColor="text1"/>
            <w:sz w:val="24"/>
            <w:szCs w:val="24"/>
            <w:rtl/>
          </w:rPr>
          <w:t>، وإدماج أدوات النمذجة الاقتصادية ونماذج نقل في عمليات التخطيط.</w:t>
        </w:r>
        <w:r w:rsidR="002D5125" w:rsidRPr="00D93281">
          <w:rPr>
            <w:rFonts w:ascii="Simplified Arabic" w:hAnsi="Simplified Arabic" w:cs="Simplified Arabic" w:hint="cs"/>
            <w:color w:val="000000" w:themeColor="text1"/>
            <w:sz w:val="24"/>
            <w:szCs w:val="24"/>
            <w:rtl/>
          </w:rPr>
          <w:t>‬</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2D5125" w:rsidRPr="00D93281">
          <w:t>‬</w:t>
        </w:r>
        <w:r w:rsidR="005E39EA" w:rsidRPr="00D93281">
          <w:t>‬</w:t>
        </w:r>
        <w:r w:rsidR="00CB5BE0" w:rsidRPr="00D93281">
          <w:t>‬</w:t>
        </w:r>
        <w:r w:rsidR="00CB5BE0" w:rsidRPr="00D93281">
          <w:t>‬</w:t>
        </w:r>
        <w:r w:rsidR="00CB5BE0" w:rsidRPr="00D93281">
          <w:t>‬</w:t>
        </w:r>
        <w:r w:rsidR="000D14FD" w:rsidRPr="00D93281">
          <w:t>‬</w:t>
        </w:r>
        <w:r w:rsidR="00D7591C">
          <w:t>‬</w:t>
        </w:r>
        <w:r w:rsidR="005C5405">
          <w:t>‬</w:t>
        </w:r>
        <w:r>
          <w:t>‬</w:t>
        </w:r>
        <w:r>
          <w:t>‬</w:t>
        </w:r>
        <w:r>
          <w:t>‬</w:t>
        </w:r>
      </w:dir>
    </w:p>
    <w:p w14:paraId="6551BA7A" w14:textId="77777777" w:rsidR="007E2A0C" w:rsidRPr="00D93281" w:rsidRDefault="007E2A0C" w:rsidP="007E2A0C">
      <w:pPr>
        <w:spacing w:after="0"/>
        <w:ind w:left="288"/>
        <w:jc w:val="center"/>
        <w:rPr>
          <w:rFonts w:ascii="Simplified Arabic" w:hAnsi="Simplified Arabic" w:cs="Simplified Arabic"/>
          <w:b/>
          <w:bCs/>
          <w:sz w:val="28"/>
          <w:szCs w:val="28"/>
          <w:rtl/>
          <w:lang w:bidi="ar-EG"/>
        </w:rPr>
      </w:pPr>
      <w:r w:rsidRPr="00D93281">
        <w:rPr>
          <w:rFonts w:ascii="Simplified Arabic" w:hAnsi="Simplified Arabic" w:cs="Simplified Arabic" w:hint="cs"/>
          <w:b/>
          <w:bCs/>
          <w:sz w:val="28"/>
          <w:szCs w:val="28"/>
          <w:rtl/>
          <w:lang w:bidi="ar-EG"/>
        </w:rPr>
        <w:lastRenderedPageBreak/>
        <w:t>النتائج الرئيسية</w:t>
      </w:r>
      <w:r w:rsidRPr="00D93281">
        <w:rPr>
          <w:rFonts w:ascii="Simplified Arabic" w:hAnsi="Simplified Arabic" w:cs="Simplified Arabic"/>
          <w:b/>
          <w:bCs/>
          <w:sz w:val="28"/>
          <w:szCs w:val="28"/>
          <w:rtl/>
          <w:lang w:bidi="ar-EG"/>
        </w:rPr>
        <w:t xml:space="preserve"> حول دور النقل المستدام في تحقيق التنمية المستدامة في مصر</w:t>
      </w:r>
    </w:p>
    <w:p w14:paraId="0B6BBD14" w14:textId="77777777" w:rsidR="007E2A0C" w:rsidRPr="00D93281" w:rsidRDefault="007E2A0C" w:rsidP="000640F5">
      <w:pPr>
        <w:spacing w:after="0" w:line="228" w:lineRule="auto"/>
        <w:ind w:left="288"/>
        <w:rPr>
          <w:rFonts w:ascii="Simplified Arabic" w:hAnsi="Simplified Arabic" w:cs="Simplified Arabic"/>
          <w:b/>
          <w:bCs/>
          <w:sz w:val="24"/>
          <w:szCs w:val="24"/>
          <w:rtl/>
          <w:lang w:bidi="ar-EG"/>
        </w:rPr>
      </w:pPr>
      <w:r w:rsidRPr="00D93281">
        <w:rPr>
          <w:rFonts w:ascii="Simplified Arabic" w:hAnsi="Simplified Arabic" w:cs="Simplified Arabic"/>
          <w:sz w:val="24"/>
          <w:szCs w:val="24"/>
          <w:rtl/>
          <w:lang w:bidi="ar-EG"/>
        </w:rPr>
        <w:t xml:space="preserve">بناءً على التحليل والنتائج التي توصل إليها هذا البحث، يمكن صياغة </w:t>
      </w:r>
      <w:r w:rsidRPr="00D93281">
        <w:rPr>
          <w:rFonts w:ascii="Simplified Arabic" w:hAnsi="Simplified Arabic" w:cs="Simplified Arabic" w:hint="cs"/>
          <w:sz w:val="24"/>
          <w:szCs w:val="24"/>
          <w:rtl/>
          <w:lang w:bidi="ar-EG"/>
        </w:rPr>
        <w:t>النتائج</w:t>
      </w:r>
      <w:r w:rsidRPr="00D93281">
        <w:rPr>
          <w:rFonts w:ascii="Simplified Arabic" w:hAnsi="Simplified Arabic" w:cs="Simplified Arabic"/>
          <w:sz w:val="24"/>
          <w:szCs w:val="24"/>
          <w:rtl/>
          <w:lang w:bidi="ar-EG"/>
        </w:rPr>
        <w:t xml:space="preserve"> الرئيسية التالية:</w:t>
      </w:r>
    </w:p>
    <w:p w14:paraId="3F416B2D" w14:textId="77777777" w:rsidR="007E2A0C" w:rsidRPr="00D93281" w:rsidRDefault="007E2A0C" w:rsidP="000640F5">
      <w:pPr>
        <w:pStyle w:val="ListParagraph"/>
        <w:numPr>
          <w:ilvl w:val="0"/>
          <w:numId w:val="17"/>
        </w:numPr>
        <w:spacing w:after="0" w:line="228" w:lineRule="auto"/>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lang w:bidi="ar-EG"/>
        </w:rPr>
        <w:t xml:space="preserve"> النقل المستدام محرك رئيسي للنمو الاقتصادي وتحسين القدرة التنافسية</w:t>
      </w:r>
    </w:p>
    <w:p w14:paraId="4BB97F0E" w14:textId="77777777" w:rsidR="007E2A0C" w:rsidRPr="00D93281" w:rsidRDefault="007E2A0C" w:rsidP="000640F5">
      <w:pPr>
        <w:spacing w:after="0" w:line="228" w:lineRule="auto"/>
        <w:ind w:left="360"/>
        <w:jc w:val="both"/>
        <w:rPr>
          <w:rFonts w:ascii="Simplified Arabic" w:hAnsi="Simplified Arabic" w:cs="Simplified Arabic"/>
          <w:sz w:val="24"/>
          <w:szCs w:val="24"/>
          <w:rtl/>
          <w:lang w:bidi="ar-EG"/>
        </w:rPr>
      </w:pPr>
      <w:r w:rsidRPr="00D93281">
        <w:rPr>
          <w:rFonts w:ascii="Simplified Arabic" w:hAnsi="Simplified Arabic" w:cs="Simplified Arabic"/>
          <w:sz w:val="24"/>
          <w:szCs w:val="24"/>
          <w:rtl/>
          <w:lang w:bidi="ar-EG"/>
        </w:rPr>
        <w:t>لقد أثبتت مشروعات النقل البري المستدام في مصر (خاصة المشروع القومي للطرق) قدرتها على تحقيق عوائد اقتصادية ملموسة وسريعة. فخفض زمن الرحلات بنسبة 23-27%، وتوفير نحو 8 مليارات دولار سنوياً من استهلاك الوقود، وتحسين ترتيب مصر في مؤشر جودة الطرق العالمي من 118 إلى 18، هي إنجازات تترجم مباشرة إلى خفض التكاليف اللوجستية، وزيادة الإنتاجية، وجذب الاستثمارات، وتعزيز القدرة التنافسية للاقتصاد المصري. الاستثمار في النقل المستدام ليس عبئاً، بل هو استثمار ذو عائد مرتفع.</w:t>
      </w:r>
    </w:p>
    <w:p w14:paraId="264C1088" w14:textId="77777777" w:rsidR="007E2A0C" w:rsidRPr="00D93281" w:rsidRDefault="007E2A0C" w:rsidP="000640F5">
      <w:pPr>
        <w:pStyle w:val="ListParagraph"/>
        <w:numPr>
          <w:ilvl w:val="0"/>
          <w:numId w:val="17"/>
        </w:numPr>
        <w:spacing w:after="0" w:line="228" w:lineRule="auto"/>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lang w:bidi="ar-EG"/>
        </w:rPr>
        <w:t xml:space="preserve"> تحسين السلامة المرورية وجودة الحياة يمثلان العائد الاجتماعي الأهم</w:t>
      </w:r>
    </w:p>
    <w:p w14:paraId="4F230015" w14:textId="34AB3DB1" w:rsidR="007E2A0C" w:rsidRPr="00D93281" w:rsidRDefault="007E2A0C" w:rsidP="000640F5">
      <w:pPr>
        <w:spacing w:after="0" w:line="228" w:lineRule="auto"/>
        <w:ind w:left="360"/>
        <w:jc w:val="both"/>
        <w:rPr>
          <w:rFonts w:ascii="Simplified Arabic" w:hAnsi="Simplified Arabic" w:cs="Simplified Arabic"/>
          <w:sz w:val="24"/>
          <w:szCs w:val="24"/>
          <w:rtl/>
          <w:lang w:bidi="ar-EG"/>
        </w:rPr>
      </w:pPr>
      <w:r w:rsidRPr="00D93281">
        <w:rPr>
          <w:rFonts w:ascii="Simplified Arabic" w:hAnsi="Simplified Arabic" w:cs="Simplified Arabic"/>
          <w:sz w:val="24"/>
          <w:szCs w:val="24"/>
          <w:rtl/>
          <w:lang w:bidi="ar-EG"/>
        </w:rPr>
        <w:t>أسهم تطوير الطرق والمحاور في خفض الوفيات الناجمة عن حوادث الطرق بنسبة 28.6% والإصابات بنسبة 17.9%، رغم زيادة عدد السكان والمركبات. هذا يعني إنقاذ آلاف الأرواح وتجنب معاناة إنسانية لا تُقدر بثمن. كما أن توفير الوقت اليومي للمواطنين (30-60 دقيقة)، وتحسين جودة الهواء، وتسهيل الوصول إلى الخدمات الأساسية، يعزز جودة الحياة والرضا العام. إن النقل المستدام هو استثمار في رأس المال البشري والتماسك الاجتماعي.</w:t>
      </w:r>
    </w:p>
    <w:p w14:paraId="0CC6F4D5" w14:textId="49447B00" w:rsidR="007E2A0C" w:rsidRPr="00D93281" w:rsidRDefault="007E2A0C" w:rsidP="000640F5">
      <w:pPr>
        <w:pStyle w:val="ListParagraph"/>
        <w:numPr>
          <w:ilvl w:val="0"/>
          <w:numId w:val="17"/>
        </w:numPr>
        <w:spacing w:after="0" w:line="228" w:lineRule="auto"/>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lang w:bidi="ar-EG"/>
        </w:rPr>
        <w:t>الأثر البيئي الإيجابي قابل للتحقيق ويتسق مع الالتزامات المناخية</w:t>
      </w:r>
    </w:p>
    <w:p w14:paraId="47AB42A1" w14:textId="77777777" w:rsidR="007E2A0C" w:rsidRPr="00D93281" w:rsidRDefault="007E2A0C" w:rsidP="000640F5">
      <w:pPr>
        <w:spacing w:after="0" w:line="228" w:lineRule="auto"/>
        <w:ind w:left="360"/>
        <w:jc w:val="both"/>
        <w:rPr>
          <w:rFonts w:ascii="Simplified Arabic" w:hAnsi="Simplified Arabic" w:cs="Simplified Arabic"/>
          <w:sz w:val="24"/>
          <w:szCs w:val="24"/>
          <w:rtl/>
          <w:lang w:bidi="ar-EG"/>
        </w:rPr>
      </w:pPr>
      <w:r w:rsidRPr="00D93281">
        <w:rPr>
          <w:rFonts w:ascii="Simplified Arabic" w:hAnsi="Simplified Arabic" w:cs="Simplified Arabic"/>
          <w:sz w:val="24"/>
          <w:szCs w:val="24"/>
          <w:rtl/>
          <w:lang w:bidi="ar-EG"/>
        </w:rPr>
        <w:t>ساهمت مشروعات النقل المستدام في خفض الانبعاثات الكربونية بنسبة 8%، وتحسين كفاءة استهلاك الوقود بنسبة 10-17%، وخفض تركيزات الملوثات المحلية في المناطق المطورة. رغم أن هذه النسبة متواضعة مقارنة بالأهداف الطموحة، إلا أنها تمثل خطوة أساسية في الاتجاه الصحيح، وتؤكد أن سياسات النقل يمكن أن تكون جزءاً من الحل لأزمة المناخ. تحقيق المستهدف الطموح (خفض 50-70% بحلول 2050) يتطلب تسريع التحول إلى الكهرباء والهيدروجين الأخضر، وتطبيق إدارة الطلب، وتعزيز النقل الجماعي.</w:t>
      </w:r>
    </w:p>
    <w:p w14:paraId="1027FD9F" w14:textId="440C96B5" w:rsidR="007E2A0C" w:rsidRPr="00D93281" w:rsidRDefault="007E2A0C" w:rsidP="000640F5">
      <w:pPr>
        <w:pStyle w:val="ListParagraph"/>
        <w:numPr>
          <w:ilvl w:val="0"/>
          <w:numId w:val="17"/>
        </w:numPr>
        <w:spacing w:after="0" w:line="228" w:lineRule="auto"/>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lang w:bidi="ar-EG"/>
        </w:rPr>
        <w:t xml:space="preserve">التكامل المؤسسي </w:t>
      </w:r>
      <w:proofErr w:type="spellStart"/>
      <w:r w:rsidRPr="00D93281">
        <w:rPr>
          <w:rFonts w:ascii="Simplified Arabic" w:hAnsi="Simplified Arabic" w:cs="Simplified Arabic"/>
          <w:b/>
          <w:bCs/>
          <w:sz w:val="24"/>
          <w:szCs w:val="24"/>
          <w:rtl/>
          <w:lang w:bidi="ar-EG"/>
        </w:rPr>
        <w:t>والرقمنة</w:t>
      </w:r>
      <w:proofErr w:type="spellEnd"/>
      <w:r w:rsidRPr="00D93281">
        <w:rPr>
          <w:rFonts w:ascii="Simplified Arabic" w:hAnsi="Simplified Arabic" w:cs="Simplified Arabic"/>
          <w:b/>
          <w:bCs/>
          <w:sz w:val="24"/>
          <w:szCs w:val="24"/>
          <w:rtl/>
          <w:lang w:bidi="ar-EG"/>
        </w:rPr>
        <w:t xml:space="preserve"> هما مفتاح الاستدامة طويلة المدى</w:t>
      </w:r>
    </w:p>
    <w:p w14:paraId="69397C26" w14:textId="77777777" w:rsidR="007E2A0C" w:rsidRPr="00D93281" w:rsidRDefault="007E2A0C" w:rsidP="000640F5">
      <w:pPr>
        <w:spacing w:after="0" w:line="228" w:lineRule="auto"/>
        <w:ind w:left="360"/>
        <w:jc w:val="both"/>
        <w:rPr>
          <w:rFonts w:ascii="Simplified Arabic" w:hAnsi="Simplified Arabic" w:cs="Simplified Arabic"/>
          <w:sz w:val="24"/>
          <w:szCs w:val="24"/>
          <w:rtl/>
          <w:lang w:bidi="ar-EG"/>
        </w:rPr>
      </w:pPr>
      <w:r w:rsidRPr="00D93281">
        <w:rPr>
          <w:rFonts w:ascii="Simplified Arabic" w:hAnsi="Simplified Arabic" w:cs="Simplified Arabic"/>
          <w:sz w:val="24"/>
          <w:szCs w:val="24"/>
          <w:rtl/>
          <w:lang w:bidi="ar-EG"/>
        </w:rPr>
        <w:t>لم تكن النتائج الإيجابية لتتحقق لولا التخطيط المركزي والتنفيذ الضخم من قبل الدولة (وزارة النقل، الهيئة الهندسية). ومع ذلك، فإن استدامة هذه النتائج وتعظيمها يتطلب إنشاء هيئة وطنية دائمة للنقل المستدام، واعتماد منظومة متابعة وتقييم رقمية (</w:t>
      </w:r>
      <w:r w:rsidRPr="00D93281">
        <w:rPr>
          <w:rFonts w:ascii="Simplified Arabic" w:hAnsi="Simplified Arabic" w:cs="Simplified Arabic"/>
          <w:sz w:val="24"/>
          <w:szCs w:val="24"/>
          <w:lang w:bidi="ar-EG"/>
        </w:rPr>
        <w:t>M&amp;E</w:t>
      </w:r>
      <w:r w:rsidRPr="00D93281">
        <w:rPr>
          <w:rFonts w:ascii="Simplified Arabic" w:hAnsi="Simplified Arabic" w:cs="Simplified Arabic"/>
          <w:sz w:val="24"/>
          <w:szCs w:val="24"/>
          <w:rtl/>
          <w:lang w:bidi="ar-EG"/>
        </w:rPr>
        <w:t>) بمؤشرات أداء واضحة (</w:t>
      </w:r>
      <w:r w:rsidRPr="00D93281">
        <w:rPr>
          <w:rFonts w:ascii="Simplified Arabic" w:hAnsi="Simplified Arabic" w:cs="Simplified Arabic"/>
          <w:sz w:val="24"/>
          <w:szCs w:val="24"/>
          <w:lang w:bidi="ar-EG"/>
        </w:rPr>
        <w:t>KPIs</w:t>
      </w:r>
      <w:r w:rsidRPr="00D93281">
        <w:rPr>
          <w:rFonts w:ascii="Simplified Arabic" w:hAnsi="Simplified Arabic" w:cs="Simplified Arabic"/>
          <w:sz w:val="24"/>
          <w:szCs w:val="24"/>
          <w:rtl/>
          <w:lang w:bidi="ar-EG"/>
        </w:rPr>
        <w:t>)، وتطبيق أنظمة ذكية (</w:t>
      </w:r>
      <w:r w:rsidRPr="00D93281">
        <w:rPr>
          <w:rFonts w:ascii="Simplified Arabic" w:hAnsi="Simplified Arabic" w:cs="Simplified Arabic"/>
          <w:sz w:val="24"/>
          <w:szCs w:val="24"/>
          <w:lang w:bidi="ar-EG"/>
        </w:rPr>
        <w:t>GIS</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sz w:val="24"/>
          <w:szCs w:val="24"/>
          <w:lang w:bidi="ar-EG"/>
        </w:rPr>
        <w:t>AI</w:t>
      </w:r>
      <w:r w:rsidRPr="00D93281">
        <w:rPr>
          <w:rFonts w:ascii="Simplified Arabic" w:hAnsi="Simplified Arabic" w:cs="Simplified Arabic"/>
          <w:sz w:val="24"/>
          <w:szCs w:val="24"/>
          <w:rtl/>
          <w:lang w:bidi="ar-EG"/>
        </w:rPr>
        <w:t xml:space="preserve">، </w:t>
      </w:r>
      <w:r w:rsidRPr="00D93281">
        <w:rPr>
          <w:rFonts w:ascii="Simplified Arabic" w:hAnsi="Simplified Arabic" w:cs="Simplified Arabic"/>
          <w:sz w:val="24"/>
          <w:szCs w:val="24"/>
          <w:lang w:bidi="ar-EG"/>
        </w:rPr>
        <w:t>ITS</w:t>
      </w:r>
      <w:r w:rsidRPr="00D93281">
        <w:rPr>
          <w:rFonts w:ascii="Simplified Arabic" w:hAnsi="Simplified Arabic" w:cs="Simplified Arabic"/>
          <w:sz w:val="24"/>
          <w:szCs w:val="24"/>
          <w:rtl/>
          <w:lang w:bidi="ar-EG"/>
        </w:rPr>
        <w:t xml:space="preserve">، </w:t>
      </w:r>
      <w:proofErr w:type="gramStart"/>
      <w:r w:rsidRPr="00D93281">
        <w:rPr>
          <w:rFonts w:ascii="Simplified Arabic" w:hAnsi="Simplified Arabic" w:cs="Simplified Arabic"/>
          <w:sz w:val="24"/>
          <w:szCs w:val="24"/>
          <w:lang w:bidi="ar-EG"/>
        </w:rPr>
        <w:t>MRV</w:t>
      </w:r>
      <w:r w:rsidRPr="00D93281">
        <w:rPr>
          <w:rFonts w:ascii="Simplified Arabic" w:hAnsi="Simplified Arabic" w:cs="Simplified Arabic" w:hint="cs"/>
          <w:sz w:val="24"/>
          <w:szCs w:val="24"/>
          <w:rtl/>
          <w:lang w:bidi="ar-EG"/>
        </w:rPr>
        <w:t xml:space="preserve"> )</w:t>
      </w:r>
      <w:r w:rsidRPr="00D93281">
        <w:rPr>
          <w:rFonts w:ascii="Simplified Arabic" w:hAnsi="Simplified Arabic" w:cs="Simplified Arabic"/>
          <w:sz w:val="24"/>
          <w:szCs w:val="24"/>
          <w:rtl/>
          <w:lang w:bidi="ar-EG"/>
        </w:rPr>
        <w:t>التحول</w:t>
      </w:r>
      <w:proofErr w:type="gramEnd"/>
      <w:r w:rsidRPr="00D93281">
        <w:rPr>
          <w:rFonts w:ascii="Simplified Arabic" w:hAnsi="Simplified Arabic" w:cs="Simplified Arabic"/>
          <w:sz w:val="24"/>
          <w:szCs w:val="24"/>
          <w:rtl/>
          <w:lang w:bidi="ar-EG"/>
        </w:rPr>
        <w:t xml:space="preserve"> الرقمي ليس رفاهية، بل ضرورة لاتخاذ قرارات مبنية على البيانات، وتحقيق الشفافية، والمساءلة، والتحسين المستمر.</w:t>
      </w:r>
    </w:p>
    <w:p w14:paraId="5D5CB145" w14:textId="77777777" w:rsidR="007E2A0C" w:rsidRPr="00D93281" w:rsidRDefault="007E2A0C" w:rsidP="000640F5">
      <w:pPr>
        <w:pStyle w:val="ListParagraph"/>
        <w:numPr>
          <w:ilvl w:val="0"/>
          <w:numId w:val="17"/>
        </w:numPr>
        <w:spacing w:after="0" w:line="228" w:lineRule="auto"/>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lang w:bidi="ar-EG"/>
        </w:rPr>
        <w:t xml:space="preserve"> النقل المستدام هو ركيزة أساسية لتحقيق رؤية مصر 2030 وأهداف التنمية المستدامة (</w:t>
      </w:r>
      <w:r w:rsidRPr="00D93281">
        <w:rPr>
          <w:rFonts w:ascii="Simplified Arabic" w:hAnsi="Simplified Arabic" w:cs="Simplified Arabic"/>
          <w:b/>
          <w:bCs/>
          <w:sz w:val="24"/>
          <w:szCs w:val="24"/>
          <w:lang w:bidi="ar-EG"/>
        </w:rPr>
        <w:t>SDGs</w:t>
      </w:r>
      <w:r w:rsidRPr="00D93281">
        <w:rPr>
          <w:rFonts w:ascii="Simplified Arabic" w:hAnsi="Simplified Arabic" w:cs="Simplified Arabic"/>
          <w:b/>
          <w:bCs/>
          <w:sz w:val="24"/>
          <w:szCs w:val="24"/>
          <w:rtl/>
          <w:lang w:bidi="ar-EG"/>
        </w:rPr>
        <w:t>)</w:t>
      </w:r>
    </w:p>
    <w:p w14:paraId="48097A62" w14:textId="77777777" w:rsidR="007E2A0C" w:rsidRPr="00D93281" w:rsidRDefault="007E2A0C" w:rsidP="000640F5">
      <w:pPr>
        <w:spacing w:after="0" w:line="228" w:lineRule="auto"/>
        <w:ind w:left="360"/>
        <w:jc w:val="both"/>
        <w:rPr>
          <w:rFonts w:ascii="Simplified Arabic" w:hAnsi="Simplified Arabic" w:cs="Simplified Arabic"/>
          <w:sz w:val="24"/>
          <w:szCs w:val="24"/>
          <w:rtl/>
          <w:lang w:bidi="ar-EG"/>
        </w:rPr>
      </w:pPr>
      <w:r w:rsidRPr="00D93281">
        <w:rPr>
          <w:rFonts w:ascii="Simplified Arabic" w:hAnsi="Simplified Arabic" w:cs="Simplified Arabic"/>
          <w:sz w:val="24"/>
          <w:szCs w:val="24"/>
          <w:rtl/>
          <w:lang w:bidi="ar-EG"/>
        </w:rPr>
        <w:t>تتسق مشروعات النقل المستدام بشكل وثيق مع محاور رؤية مصر 2030 الثلاثة: الاقتصادي (تعزيز البنية التحتية، زيادة الإنتاجية، جذب الاستثمار)، والاجتماعي (تحسين جودة الحياة، السلامة، العدالة في الوصول)، والبيئي (خفض الانبعاثات، كفاءة الطاقة، المدن الخضراء). كما تسهم في تحقيق العديد من أهداف التنمية المستدامة للأمم المتحدة، أبرزها الهدف 3 (الصحة الجيدة)، الهدف 8 (العمل اللائق والنمو الاقتصادي)، الهدف 9 (الصناعة والبنية التحتية)، الهدف 11 (مدن ومجتمعات مستدامة)، والهدف 13 (العمل المناخي). إن الاستمرار في الاستثمار في النقل المستدام ليس مجرد خيار، بل هو ضرورة وطنية لضمان مستقبل أكثر ازدهاراً وعدالة واستدامة لمصر وأجيالها القادمة.</w:t>
      </w:r>
    </w:p>
    <w:p w14:paraId="2EA8E508" w14:textId="77777777" w:rsidR="007E2A0C" w:rsidRPr="00D93281" w:rsidRDefault="007E2A0C" w:rsidP="000640F5">
      <w:pPr>
        <w:pStyle w:val="ListParagraph"/>
        <w:numPr>
          <w:ilvl w:val="0"/>
          <w:numId w:val="17"/>
        </w:numPr>
        <w:spacing w:after="0" w:line="228" w:lineRule="auto"/>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lang w:bidi="ar-EG"/>
        </w:rPr>
        <w:t xml:space="preserve"> الحاجة إلى تحول ثقافي ونمطي (</w:t>
      </w:r>
      <w:r w:rsidRPr="00D93281">
        <w:rPr>
          <w:rFonts w:ascii="Simplified Arabic" w:hAnsi="Simplified Arabic" w:cs="Simplified Arabic"/>
          <w:b/>
          <w:bCs/>
          <w:sz w:val="24"/>
          <w:szCs w:val="24"/>
          <w:lang w:bidi="ar-EG"/>
        </w:rPr>
        <w:t>Modal Shift</w:t>
      </w:r>
      <w:r w:rsidRPr="00D93281">
        <w:rPr>
          <w:rFonts w:ascii="Simplified Arabic" w:hAnsi="Simplified Arabic" w:cs="Simplified Arabic"/>
          <w:b/>
          <w:bCs/>
          <w:sz w:val="24"/>
          <w:szCs w:val="24"/>
          <w:rtl/>
          <w:lang w:bidi="ar-EG"/>
        </w:rPr>
        <w:t>)</w:t>
      </w:r>
    </w:p>
    <w:p w14:paraId="6A1ABA19" w14:textId="12C0745E" w:rsidR="007E2A0C" w:rsidRDefault="007E2A0C" w:rsidP="000640F5">
      <w:pPr>
        <w:spacing w:after="0" w:line="228" w:lineRule="auto"/>
        <w:ind w:left="360"/>
        <w:rPr>
          <w:rFonts w:ascii="Simplified Arabic" w:hAnsi="Simplified Arabic" w:cs="Simplified Arabic"/>
          <w:sz w:val="24"/>
          <w:szCs w:val="24"/>
          <w:rtl/>
          <w:lang w:bidi="ar-EG"/>
        </w:rPr>
      </w:pPr>
      <w:r w:rsidRPr="00D93281">
        <w:rPr>
          <w:rFonts w:ascii="Simplified Arabic" w:hAnsi="Simplified Arabic" w:cs="Simplified Arabic"/>
          <w:sz w:val="24"/>
          <w:szCs w:val="24"/>
          <w:rtl/>
          <w:lang w:bidi="ar-EG"/>
        </w:rPr>
        <w:t>على الرغم من الإنجازات الكبيرة في تطوير البنية التحتية، لا يزال الاعتماد على السيارة الخاصة مرتفعاً، ويشكل النقل غير الرسمي جزءاً كبيراً من منظومة النقل.</w:t>
      </w:r>
      <w:r w:rsidRPr="00D93281">
        <w:rPr>
          <w:rFonts w:ascii="Simplified Arabic" w:hAnsi="Simplified Arabic" w:cs="Simplified Arabic" w:hint="cs"/>
          <w:sz w:val="24"/>
          <w:szCs w:val="24"/>
          <w:rtl/>
          <w:lang w:bidi="ar-EG"/>
        </w:rPr>
        <w:t xml:space="preserve"> </w:t>
      </w:r>
      <w:r w:rsidRPr="00D93281">
        <w:rPr>
          <w:rFonts w:ascii="Simplified Arabic" w:hAnsi="Simplified Arabic" w:cs="Simplified Arabic"/>
          <w:sz w:val="24"/>
          <w:szCs w:val="24"/>
          <w:rtl/>
          <w:lang w:bidi="ar-EG"/>
        </w:rPr>
        <w:br/>
        <w:t>لتحقيق الاستدامة الحقيقية، يجب العمل بالتوازي على تحفيز التحول النمطي (</w:t>
      </w:r>
      <w:r w:rsidRPr="00D93281">
        <w:rPr>
          <w:rFonts w:ascii="Simplified Arabic" w:hAnsi="Simplified Arabic" w:cs="Simplified Arabic"/>
          <w:sz w:val="24"/>
          <w:szCs w:val="24"/>
          <w:lang w:bidi="ar-EG"/>
        </w:rPr>
        <w:t>Modal Shift</w:t>
      </w:r>
      <w:r w:rsidRPr="00D93281">
        <w:rPr>
          <w:rFonts w:ascii="Simplified Arabic" w:hAnsi="Simplified Arabic" w:cs="Simplified Arabic"/>
          <w:sz w:val="24"/>
          <w:szCs w:val="24"/>
          <w:rtl/>
          <w:lang w:bidi="ar-EG"/>
        </w:rPr>
        <w:t>) من السيارة الخاصة إلى النقل العام والنقل النشط، من خلال تحسين جودة وجاذبية النقل العام، وتطبيق سياسات إدارة الطلب (تسعير الازدحام، مواقف السيارات)، وتوفير البنية التحتية الآمنة للمشاة والدراجات، وتغيير الثقافة المجتمعية عبر التوعية والتعليم.</w:t>
      </w:r>
    </w:p>
    <w:p w14:paraId="7C3CED79" w14:textId="77777777" w:rsidR="000640F5" w:rsidRPr="00D93281" w:rsidRDefault="000640F5" w:rsidP="000640F5">
      <w:pPr>
        <w:spacing w:after="0" w:line="228" w:lineRule="auto"/>
        <w:ind w:left="360"/>
        <w:rPr>
          <w:rFonts w:ascii="Simplified Arabic" w:hAnsi="Simplified Arabic" w:cs="Simplified Arabic"/>
          <w:sz w:val="24"/>
          <w:szCs w:val="24"/>
          <w:rtl/>
          <w:lang w:bidi="ar-EG"/>
        </w:rPr>
      </w:pPr>
    </w:p>
    <w:p w14:paraId="6446925F" w14:textId="3EB969C0" w:rsidR="002D5125" w:rsidRPr="00D93281" w:rsidRDefault="005011B0" w:rsidP="005011B0">
      <w:pPr>
        <w:spacing w:after="0"/>
        <w:ind w:left="360"/>
        <w:jc w:val="center"/>
        <w:rPr>
          <w:rFonts w:ascii="Simplified Arabic" w:hAnsi="Simplified Arabic" w:cs="Simplified Arabic"/>
          <w:b/>
          <w:bCs/>
          <w:sz w:val="28"/>
          <w:szCs w:val="28"/>
          <w:rtl/>
          <w:lang w:bidi="ar-EG"/>
        </w:rPr>
      </w:pPr>
      <w:r w:rsidRPr="00D93281">
        <w:rPr>
          <w:rFonts w:ascii="Simplified Arabic" w:hAnsi="Simplified Arabic" w:cs="Simplified Arabic" w:hint="cs"/>
          <w:b/>
          <w:bCs/>
          <w:sz w:val="28"/>
          <w:szCs w:val="28"/>
          <w:rtl/>
          <w:lang w:bidi="ar-EG"/>
        </w:rPr>
        <w:lastRenderedPageBreak/>
        <w:t>ال</w:t>
      </w:r>
      <w:r w:rsidR="002D5125" w:rsidRPr="00D93281">
        <w:rPr>
          <w:rFonts w:ascii="Simplified Arabic" w:hAnsi="Simplified Arabic" w:cs="Simplified Arabic"/>
          <w:b/>
          <w:bCs/>
          <w:sz w:val="28"/>
          <w:szCs w:val="28"/>
          <w:rtl/>
          <w:lang w:bidi="ar-EG"/>
        </w:rPr>
        <w:t>توصيات</w:t>
      </w:r>
    </w:p>
    <w:p w14:paraId="026A241A" w14:textId="77777777" w:rsidR="002D5125" w:rsidRPr="00D93281" w:rsidRDefault="002D5125" w:rsidP="002D5125">
      <w:pPr>
        <w:spacing w:after="0"/>
        <w:ind w:left="360"/>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lang w:bidi="ar-EG"/>
        </w:rPr>
        <w:t>أ. على مستوى الحكومة:</w:t>
      </w:r>
    </w:p>
    <w:p w14:paraId="3CF7A7E7" w14:textId="77777777" w:rsidR="002D5125" w:rsidRPr="00D93281" w:rsidRDefault="002D5125" w:rsidP="0072768C">
      <w:pPr>
        <w:spacing w:after="0"/>
        <w:ind w:left="360"/>
        <w:jc w:val="both"/>
        <w:rPr>
          <w:rFonts w:ascii="Simplified Arabic" w:hAnsi="Simplified Arabic" w:cs="Simplified Arabic"/>
          <w:sz w:val="24"/>
          <w:szCs w:val="24"/>
          <w:rtl/>
          <w:lang w:bidi="ar-EG"/>
        </w:rPr>
      </w:pPr>
      <w:r w:rsidRPr="00D93281">
        <w:rPr>
          <w:rFonts w:ascii="Simplified Arabic" w:hAnsi="Simplified Arabic" w:cs="Simplified Arabic"/>
          <w:sz w:val="24"/>
          <w:szCs w:val="24"/>
          <w:rtl/>
          <w:lang w:bidi="ar-EG"/>
        </w:rPr>
        <w:t xml:space="preserve">يتطلب دعم النقل المستدام إنشاء كيان وطني موحد لإدارة القطاع، وإصدار قانون شامل للنقل المستدام يضمن تقييم الأثر البيئي والاجتماعي وربط التمويل بالأداء. كما يُوصى بتطبيق سياسات إدارة الطلب مثل تسعير الازدحام وتنظيم المواقف وتوسيع مناطق الانبعاثات المنخفضة، مع تسريع التحول إلى النقل العام الكهربائي والغازي وتوسيع مشروعات </w:t>
      </w:r>
      <w:r w:rsidRPr="00D93281">
        <w:rPr>
          <w:rFonts w:ascii="Simplified Arabic" w:hAnsi="Simplified Arabic" w:cs="Simplified Arabic"/>
          <w:sz w:val="24"/>
          <w:szCs w:val="24"/>
          <w:lang w:bidi="ar-EG"/>
        </w:rPr>
        <w:t>BRT</w:t>
      </w:r>
      <w:r w:rsidRPr="00D93281">
        <w:rPr>
          <w:rFonts w:ascii="Simplified Arabic" w:hAnsi="Simplified Arabic" w:cs="Simplified Arabic"/>
          <w:sz w:val="24"/>
          <w:szCs w:val="24"/>
          <w:rtl/>
          <w:lang w:bidi="ar-EG"/>
        </w:rPr>
        <w:t>. ويجب كذلك تطوير نظام رقمي للمتابعة والتقييم يعتمد على مؤشرات أداء واضحة، إلى جانب دعم النقل النشط (المشي والدراجات)، وتطبيق معايير صارمة للانبعاثات مع إحلال المركبات القديمة، وتعزيز التمويل الأخضر من خلال الشراكات الدولية والسندات الخضراء.</w:t>
      </w:r>
    </w:p>
    <w:p w14:paraId="529BEE80" w14:textId="77777777" w:rsidR="002D5125" w:rsidRPr="00D93281" w:rsidRDefault="002D5125" w:rsidP="002D5125">
      <w:pPr>
        <w:spacing w:after="0"/>
        <w:ind w:left="360"/>
        <w:rPr>
          <w:rFonts w:ascii="Simplified Arabic" w:hAnsi="Simplified Arabic" w:cs="Simplified Arabic"/>
          <w:b/>
          <w:bCs/>
          <w:sz w:val="24"/>
          <w:szCs w:val="24"/>
          <w:rtl/>
          <w:lang w:bidi="ar-EG"/>
        </w:rPr>
      </w:pPr>
      <w:r w:rsidRPr="00D93281">
        <w:rPr>
          <w:rFonts w:ascii="Simplified Arabic" w:hAnsi="Simplified Arabic" w:cs="Simplified Arabic"/>
          <w:b/>
          <w:bCs/>
          <w:sz w:val="24"/>
          <w:szCs w:val="24"/>
          <w:rtl/>
          <w:lang w:bidi="ar-EG"/>
        </w:rPr>
        <w:t>ب. على مستوى القطاع الخاص:</w:t>
      </w:r>
    </w:p>
    <w:p w14:paraId="431976EC" w14:textId="06B1ECF1" w:rsidR="002D5125" w:rsidRPr="00D93281" w:rsidRDefault="002D5125" w:rsidP="0072768C">
      <w:pPr>
        <w:spacing w:after="0"/>
        <w:ind w:left="360"/>
        <w:jc w:val="both"/>
        <w:rPr>
          <w:rFonts w:ascii="Simplified Arabic" w:hAnsi="Simplified Arabic" w:cs="Simplified Arabic"/>
          <w:sz w:val="24"/>
          <w:szCs w:val="24"/>
          <w:rtl/>
          <w:lang w:bidi="ar-EG"/>
        </w:rPr>
      </w:pPr>
      <w:r w:rsidRPr="00D93281">
        <w:rPr>
          <w:rFonts w:ascii="Simplified Arabic" w:hAnsi="Simplified Arabic" w:cs="Simplified Arabic"/>
          <w:sz w:val="24"/>
          <w:szCs w:val="24"/>
          <w:rtl/>
          <w:lang w:bidi="ar-EG"/>
        </w:rPr>
        <w:t>يتمثل الدور في الاستثمار في حلول النقل المستدام مثل النقل الجماعي منخفض الانبعاثات، وشبكات شحن المركبات الكهربائية، ومنصات النقل الذكي. كما يُشجع على تطوير اللوجستيات الخضراء عبر تحسين إدارة الأسطول وتقليل الاستهلاك والانبعاثات، إلى جانب الالتزام بالإفصاح البيئي وإصدار تقارير استدامة،</w:t>
      </w:r>
      <w:sdt>
        <w:sdtPr>
          <w:rPr>
            <w:rFonts w:ascii="Simplified Arabic" w:hAnsi="Simplified Arabic" w:cs="Simplified Arabic"/>
            <w:color w:val="000000"/>
            <w:sz w:val="24"/>
            <w:szCs w:val="24"/>
            <w:rtl/>
            <w:lang w:bidi="ar-EG"/>
          </w:rPr>
          <w:tag w:val="MENDELEY_CITATION_v3_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"/>
          <w:id w:val="-95565496"/>
          <w:placeholder>
            <w:docPart w:val="DefaultPlaceholder_-1854013440"/>
          </w:placeholder>
        </w:sdtPr>
        <w:sdtEndPr/>
        <w:sdtContent>
          <w:r w:rsidR="000341DF" w:rsidRPr="00D93281">
            <w:rPr>
              <w:rFonts w:ascii="Simplified Arabic" w:eastAsia="Times New Roman" w:hAnsi="Simplified Arabic" w:cs="Simplified Arabic"/>
              <w:color w:val="000000"/>
              <w:sz w:val="24"/>
            </w:rPr>
            <w:t xml:space="preserve">(Arshad, </w:t>
          </w:r>
          <w:proofErr w:type="spellStart"/>
          <w:r w:rsidR="000341DF" w:rsidRPr="00D93281">
            <w:rPr>
              <w:rFonts w:ascii="Simplified Arabic" w:eastAsia="Times New Roman" w:hAnsi="Simplified Arabic" w:cs="Simplified Arabic"/>
              <w:color w:val="000000"/>
              <w:sz w:val="24"/>
            </w:rPr>
            <w:t>Thaheem</w:t>
          </w:r>
          <w:proofErr w:type="spellEnd"/>
          <w:r w:rsidR="000341DF" w:rsidRPr="00D93281">
            <w:rPr>
              <w:rFonts w:ascii="Simplified Arabic" w:eastAsia="Times New Roman" w:hAnsi="Simplified Arabic" w:cs="Simplified Arabic"/>
              <w:color w:val="000000"/>
              <w:sz w:val="24"/>
            </w:rPr>
            <w:t xml:space="preserve">, </w:t>
          </w:r>
          <w:proofErr w:type="spellStart"/>
          <w:r w:rsidR="000341DF" w:rsidRPr="00D93281">
            <w:rPr>
              <w:rFonts w:ascii="Simplified Arabic" w:eastAsia="Times New Roman" w:hAnsi="Simplified Arabic" w:cs="Simplified Arabic"/>
              <w:color w:val="000000"/>
              <w:sz w:val="24"/>
            </w:rPr>
            <w:t>Bakhtawar</w:t>
          </w:r>
          <w:proofErr w:type="spellEnd"/>
          <w:r w:rsidR="000341DF" w:rsidRPr="00D93281">
            <w:rPr>
              <w:rFonts w:ascii="Simplified Arabic" w:eastAsia="Times New Roman" w:hAnsi="Simplified Arabic" w:cs="Simplified Arabic"/>
              <w:color w:val="000000"/>
              <w:sz w:val="24"/>
            </w:rPr>
            <w:t>, &amp; Shrestha, 2021)</w:t>
          </w:r>
        </w:sdtContent>
      </w:sdt>
      <w:r w:rsidRPr="00D93281">
        <w:rPr>
          <w:rFonts w:ascii="Simplified Arabic" w:hAnsi="Simplified Arabic" w:cs="Simplified Arabic"/>
          <w:sz w:val="24"/>
          <w:szCs w:val="24"/>
          <w:rtl/>
          <w:lang w:bidi="ar-EG"/>
        </w:rPr>
        <w:t xml:space="preserve"> ودعم مبادرات النقل النشط داخل </w:t>
      </w:r>
      <w:r w:rsidRPr="00D93281">
        <w:rPr>
          <w:rFonts w:ascii="Simplified Arabic" w:hAnsi="Simplified Arabic" w:cs="Simplified Arabic" w:hint="cs"/>
          <w:sz w:val="24"/>
          <w:szCs w:val="24"/>
          <w:rtl/>
          <w:lang w:bidi="ar-EG"/>
        </w:rPr>
        <w:t xml:space="preserve">المؤسسات </w:t>
      </w:r>
      <w:r w:rsidRPr="00D93281">
        <w:rPr>
          <w:rFonts w:ascii="Simplified Arabic" w:hAnsi="Simplified Arabic" w:cs="Simplified Arabic"/>
          <w:sz w:val="24"/>
          <w:szCs w:val="24"/>
          <w:rtl/>
          <w:lang w:bidi="ar-EG"/>
        </w:rPr>
        <w:t>كما هو موضح في جدول</w:t>
      </w:r>
      <w:r w:rsidR="005011B0" w:rsidRPr="00D93281">
        <w:rPr>
          <w:rFonts w:ascii="Simplified Arabic" w:hAnsi="Simplified Arabic" w:cs="Simplified Arabic" w:hint="cs"/>
          <w:sz w:val="24"/>
          <w:szCs w:val="24"/>
          <w:rtl/>
          <w:lang w:bidi="ar-EG"/>
        </w:rPr>
        <w:t xml:space="preserve"> (</w:t>
      </w:r>
      <w:r w:rsidR="00231FBB" w:rsidRPr="00D93281">
        <w:rPr>
          <w:rFonts w:ascii="Simplified Arabic" w:hAnsi="Simplified Arabic" w:cs="Simplified Arabic" w:hint="cs"/>
          <w:sz w:val="24"/>
          <w:szCs w:val="24"/>
          <w:rtl/>
          <w:lang w:bidi="ar-EG"/>
        </w:rPr>
        <w:t>14</w:t>
      </w:r>
      <w:r w:rsidR="005011B0" w:rsidRPr="00D93281">
        <w:rPr>
          <w:rFonts w:ascii="Simplified Arabic" w:hAnsi="Simplified Arabic" w:cs="Simplified Arabic" w:hint="cs"/>
          <w:sz w:val="24"/>
          <w:szCs w:val="24"/>
          <w:rtl/>
          <w:lang w:bidi="ar-EG"/>
        </w:rPr>
        <w:t>)</w:t>
      </w:r>
      <w:r w:rsidR="005011B0" w:rsidRPr="00D93281">
        <w:rPr>
          <w:rFonts w:ascii="Simplified Arabic" w:hAnsi="Simplified Arabic" w:cs="Simplified Arabic"/>
          <w:sz w:val="24"/>
          <w:szCs w:val="24"/>
          <w:rtl/>
          <w:lang w:bidi="ar-EG"/>
        </w:rPr>
        <w:t xml:space="preserve"> </w:t>
      </w:r>
      <w:r w:rsidR="005011B0" w:rsidRPr="00D93281">
        <w:rPr>
          <w:rFonts w:ascii="Simplified Arabic" w:hAnsi="Simplified Arabic" w:cs="Simplified Arabic" w:hint="cs"/>
          <w:sz w:val="24"/>
          <w:szCs w:val="24"/>
          <w:rtl/>
          <w:lang w:bidi="ar-EG"/>
        </w:rPr>
        <w:t>خارطة تصورية</w:t>
      </w:r>
      <w:r w:rsidR="005011B0" w:rsidRPr="00D93281">
        <w:rPr>
          <w:rFonts w:ascii="Simplified Arabic" w:hAnsi="Simplified Arabic" w:cs="Simplified Arabic"/>
          <w:sz w:val="24"/>
          <w:szCs w:val="24"/>
          <w:rtl/>
          <w:lang w:bidi="ar-EG"/>
        </w:rPr>
        <w:t xml:space="preserve"> لدعم النقل المستدام في مصر من خلال </w:t>
      </w:r>
      <w:r w:rsidR="005011B0" w:rsidRPr="00D93281">
        <w:rPr>
          <w:rFonts w:ascii="Simplified Arabic" w:hAnsi="Simplified Arabic" w:cs="Simplified Arabic" w:hint="cs"/>
          <w:sz w:val="24"/>
          <w:szCs w:val="24"/>
          <w:rtl/>
          <w:lang w:bidi="ar-EG"/>
        </w:rPr>
        <w:t>القطاعين الحكومي</w:t>
      </w:r>
      <w:r w:rsidR="005011B0" w:rsidRPr="00D93281">
        <w:rPr>
          <w:rFonts w:ascii="Simplified Arabic" w:hAnsi="Simplified Arabic" w:cs="Simplified Arabic"/>
          <w:sz w:val="24"/>
          <w:szCs w:val="24"/>
          <w:rtl/>
          <w:lang w:bidi="ar-EG"/>
        </w:rPr>
        <w:t xml:space="preserve"> والقطاع الخاص</w:t>
      </w:r>
    </w:p>
    <w:p w14:paraId="27CD0702" w14:textId="4458C3D3" w:rsidR="002D5125" w:rsidRPr="00D93281" w:rsidRDefault="002D5125" w:rsidP="00231FBB">
      <w:pPr>
        <w:spacing w:after="0"/>
        <w:ind w:left="360"/>
        <w:rPr>
          <w:rFonts w:ascii="Simplified Arabic" w:hAnsi="Simplified Arabic" w:cs="Simplified Arabic"/>
          <w:b/>
          <w:bCs/>
          <w:sz w:val="24"/>
          <w:szCs w:val="24"/>
        </w:rPr>
      </w:pPr>
      <w:r w:rsidRPr="00D93281">
        <w:rPr>
          <w:rFonts w:ascii="Simplified Arabic" w:hAnsi="Simplified Arabic" w:cs="Simplified Arabic"/>
          <w:b/>
          <w:bCs/>
          <w:sz w:val="24"/>
          <w:szCs w:val="24"/>
          <w:rtl/>
        </w:rPr>
        <w:t>جدول</w:t>
      </w:r>
      <w:r w:rsidRPr="00D93281">
        <w:rPr>
          <w:rFonts w:ascii="Simplified Arabic" w:hAnsi="Simplified Arabic" w:cs="Simplified Arabic" w:hint="cs"/>
          <w:b/>
          <w:bCs/>
          <w:sz w:val="24"/>
          <w:szCs w:val="24"/>
          <w:rtl/>
        </w:rPr>
        <w:t xml:space="preserve"> (</w:t>
      </w:r>
      <w:r w:rsidR="00231FBB" w:rsidRPr="00D93281">
        <w:rPr>
          <w:rFonts w:ascii="Simplified Arabic" w:hAnsi="Simplified Arabic" w:cs="Simplified Arabic" w:hint="cs"/>
          <w:b/>
          <w:bCs/>
          <w:sz w:val="24"/>
          <w:szCs w:val="24"/>
          <w:rtl/>
        </w:rPr>
        <w:t>14):</w:t>
      </w:r>
      <w:r w:rsidRPr="00D93281">
        <w:rPr>
          <w:rFonts w:ascii="Simplified Arabic" w:hAnsi="Simplified Arabic" w:cs="Simplified Arabic"/>
          <w:b/>
          <w:bCs/>
          <w:sz w:val="24"/>
          <w:szCs w:val="24"/>
          <w:rtl/>
        </w:rPr>
        <w:t xml:space="preserve"> خارطة الطريق الوطنية للنقل المستدام في مصر</w:t>
      </w:r>
      <w:r w:rsidRPr="00D93281">
        <w:rPr>
          <w:rFonts w:ascii="Simplified Arabic" w:hAnsi="Simplified Arabic" w:cs="Simplified Arabic"/>
          <w:b/>
          <w:bCs/>
          <w:sz w:val="24"/>
          <w:szCs w:val="24"/>
        </w:rPr>
        <w:t xml:space="preserve"> (2025–2050)</w:t>
      </w:r>
    </w:p>
    <w:tbl>
      <w:tblPr>
        <w:tblStyle w:val="TableGrid"/>
        <w:tblW w:w="5000" w:type="pct"/>
        <w:jc w:val="center"/>
        <w:tblLook w:val="04A0" w:firstRow="1" w:lastRow="0" w:firstColumn="1" w:lastColumn="0" w:noHBand="0" w:noVBand="1"/>
      </w:tblPr>
      <w:tblGrid>
        <w:gridCol w:w="3268"/>
        <w:gridCol w:w="5267"/>
        <w:gridCol w:w="1633"/>
      </w:tblGrid>
      <w:tr w:rsidR="002D5125" w:rsidRPr="00D93281" w14:paraId="4E23BF73" w14:textId="77777777" w:rsidTr="005011B0">
        <w:trPr>
          <w:jc w:val="center"/>
        </w:trPr>
        <w:tc>
          <w:tcPr>
            <w:tcW w:w="1607" w:type="pct"/>
            <w:shd w:val="clear" w:color="auto" w:fill="DAE9F7" w:themeFill="text2" w:themeFillTint="1A"/>
            <w:vAlign w:val="center"/>
            <w:hideMark/>
          </w:tcPr>
          <w:p w14:paraId="7F92A739" w14:textId="77777777" w:rsidR="002D5125" w:rsidRPr="00D93281" w:rsidRDefault="002D5125" w:rsidP="000640F5">
            <w:pPr>
              <w:spacing w:after="0"/>
              <w:jc w:val="center"/>
              <w:rPr>
                <w:rFonts w:ascii="Simplified Arabic" w:hAnsi="Simplified Arabic" w:cs="Simplified Arabic"/>
                <w:b/>
                <w:bCs/>
                <w:sz w:val="24"/>
                <w:szCs w:val="24"/>
              </w:rPr>
            </w:pPr>
            <w:r w:rsidRPr="00D93281">
              <w:rPr>
                <w:rFonts w:ascii="Simplified Arabic" w:hAnsi="Simplified Arabic" w:cs="Simplified Arabic"/>
                <w:b/>
                <w:bCs/>
                <w:sz w:val="24"/>
                <w:szCs w:val="24"/>
                <w:rtl/>
              </w:rPr>
              <w:t>المؤشرات المستهدفة</w:t>
            </w:r>
          </w:p>
        </w:tc>
        <w:tc>
          <w:tcPr>
            <w:tcW w:w="2590" w:type="pct"/>
            <w:shd w:val="clear" w:color="auto" w:fill="DAE9F7" w:themeFill="text2" w:themeFillTint="1A"/>
            <w:vAlign w:val="center"/>
            <w:hideMark/>
          </w:tcPr>
          <w:p w14:paraId="38262B32" w14:textId="77777777" w:rsidR="002D5125" w:rsidRPr="00D93281" w:rsidRDefault="002D5125" w:rsidP="000640F5">
            <w:pPr>
              <w:spacing w:after="0"/>
              <w:jc w:val="center"/>
              <w:rPr>
                <w:rFonts w:ascii="Simplified Arabic" w:hAnsi="Simplified Arabic" w:cs="Simplified Arabic"/>
                <w:b/>
                <w:bCs/>
                <w:sz w:val="24"/>
                <w:szCs w:val="24"/>
              </w:rPr>
            </w:pPr>
            <w:r w:rsidRPr="00D93281">
              <w:rPr>
                <w:rFonts w:ascii="Simplified Arabic" w:hAnsi="Simplified Arabic" w:cs="Simplified Arabic"/>
                <w:b/>
                <w:bCs/>
                <w:sz w:val="24"/>
                <w:szCs w:val="24"/>
                <w:rtl/>
              </w:rPr>
              <w:t>الإجراءات الرئيسية</w:t>
            </w:r>
          </w:p>
        </w:tc>
        <w:tc>
          <w:tcPr>
            <w:tcW w:w="803" w:type="pct"/>
            <w:shd w:val="clear" w:color="auto" w:fill="DAE9F7" w:themeFill="text2" w:themeFillTint="1A"/>
            <w:vAlign w:val="center"/>
            <w:hideMark/>
          </w:tcPr>
          <w:p w14:paraId="2B53EFD0" w14:textId="77777777" w:rsidR="002D5125" w:rsidRPr="00D93281" w:rsidRDefault="002D5125" w:rsidP="000640F5">
            <w:pPr>
              <w:spacing w:after="0"/>
              <w:jc w:val="center"/>
              <w:rPr>
                <w:rFonts w:ascii="Simplified Arabic" w:hAnsi="Simplified Arabic" w:cs="Simplified Arabic"/>
                <w:b/>
                <w:bCs/>
                <w:sz w:val="24"/>
                <w:szCs w:val="24"/>
              </w:rPr>
            </w:pPr>
            <w:r w:rsidRPr="00D93281">
              <w:rPr>
                <w:rFonts w:ascii="Simplified Arabic" w:hAnsi="Simplified Arabic" w:cs="Simplified Arabic"/>
                <w:b/>
                <w:bCs/>
                <w:sz w:val="24"/>
                <w:szCs w:val="24"/>
                <w:rtl/>
              </w:rPr>
              <w:t>المجال</w:t>
            </w:r>
          </w:p>
        </w:tc>
      </w:tr>
      <w:tr w:rsidR="002D5125" w:rsidRPr="00D93281" w14:paraId="2CFEC328" w14:textId="77777777" w:rsidTr="005011B0">
        <w:trPr>
          <w:jc w:val="center"/>
        </w:trPr>
        <w:tc>
          <w:tcPr>
            <w:tcW w:w="5000" w:type="pct"/>
            <w:gridSpan w:val="3"/>
            <w:shd w:val="clear" w:color="auto" w:fill="DAE9F7" w:themeFill="text2" w:themeFillTint="1A"/>
            <w:vAlign w:val="center"/>
          </w:tcPr>
          <w:p w14:paraId="4C748428" w14:textId="112D4D92" w:rsidR="002D5125" w:rsidRPr="00D93281" w:rsidRDefault="002D5125" w:rsidP="000640F5">
            <w:pPr>
              <w:spacing w:after="0"/>
              <w:jc w:val="center"/>
              <w:rPr>
                <w:rFonts w:ascii="Simplified Arabic" w:hAnsi="Simplified Arabic" w:cs="Simplified Arabic"/>
                <w:b/>
                <w:bCs/>
                <w:sz w:val="24"/>
                <w:szCs w:val="24"/>
                <w:rtl/>
              </w:rPr>
            </w:pPr>
            <w:r w:rsidRPr="00D93281">
              <w:rPr>
                <w:rFonts w:ascii="Simplified Arabic" w:hAnsi="Simplified Arabic" w:cs="Simplified Arabic"/>
                <w:b/>
                <w:bCs/>
                <w:sz w:val="24"/>
                <w:szCs w:val="24"/>
                <w:rtl/>
              </w:rPr>
              <w:t>المرحلة الأولى: التأسيس والبناء</w:t>
            </w:r>
            <w:r w:rsidRPr="00D93281">
              <w:rPr>
                <w:rFonts w:ascii="Simplified Arabic" w:hAnsi="Simplified Arabic" w:cs="Simplified Arabic"/>
                <w:b/>
                <w:bCs/>
                <w:sz w:val="24"/>
                <w:szCs w:val="24"/>
              </w:rPr>
              <w:t xml:space="preserve"> (</w:t>
            </w:r>
            <w:r w:rsidR="00231FBB" w:rsidRPr="00D93281">
              <w:rPr>
                <w:rFonts w:ascii="Simplified Arabic" w:hAnsi="Simplified Arabic" w:cs="Simplified Arabic"/>
                <w:b/>
                <w:bCs/>
                <w:sz w:val="24"/>
                <w:szCs w:val="24"/>
              </w:rPr>
              <w:t>2027</w:t>
            </w:r>
            <w:r w:rsidRPr="00D93281">
              <w:rPr>
                <w:rFonts w:ascii="Simplified Arabic" w:hAnsi="Simplified Arabic" w:cs="Simplified Arabic"/>
                <w:b/>
                <w:bCs/>
                <w:sz w:val="24"/>
                <w:szCs w:val="24"/>
              </w:rPr>
              <w:t>–</w:t>
            </w:r>
            <w:r w:rsidR="00231FBB" w:rsidRPr="00D93281">
              <w:rPr>
                <w:rFonts w:ascii="Simplified Arabic" w:hAnsi="Simplified Arabic" w:cs="Simplified Arabic"/>
                <w:b/>
                <w:bCs/>
                <w:sz w:val="24"/>
                <w:szCs w:val="24"/>
              </w:rPr>
              <w:t>2025</w:t>
            </w:r>
            <w:r w:rsidRPr="00D93281">
              <w:rPr>
                <w:rFonts w:ascii="Simplified Arabic" w:hAnsi="Simplified Arabic" w:cs="Simplified Arabic"/>
                <w:b/>
                <w:bCs/>
                <w:sz w:val="24"/>
                <w:szCs w:val="24"/>
              </w:rPr>
              <w:t>)</w:t>
            </w:r>
          </w:p>
        </w:tc>
      </w:tr>
      <w:tr w:rsidR="002D5125" w:rsidRPr="00D93281" w14:paraId="54ABE6DE" w14:textId="77777777" w:rsidTr="005E39EA">
        <w:trPr>
          <w:jc w:val="center"/>
        </w:trPr>
        <w:tc>
          <w:tcPr>
            <w:tcW w:w="1607" w:type="pct"/>
            <w:vAlign w:val="center"/>
            <w:hideMark/>
          </w:tcPr>
          <w:p w14:paraId="44919A17" w14:textId="77777777" w:rsidR="002D5125" w:rsidRPr="00D93281" w:rsidRDefault="002D5125" w:rsidP="000640F5">
            <w:pPr>
              <w:spacing w:after="0"/>
              <w:jc w:val="center"/>
              <w:rPr>
                <w:rFonts w:ascii="Simplified Arabic" w:hAnsi="Simplified Arabic" w:cs="Simplified Arabic"/>
                <w:sz w:val="24"/>
                <w:szCs w:val="24"/>
              </w:rPr>
            </w:pPr>
            <w:r w:rsidRPr="00D93281">
              <w:rPr>
                <w:rFonts w:ascii="Simplified Arabic" w:hAnsi="Simplified Arabic" w:cs="Simplified Arabic"/>
                <w:sz w:val="24"/>
                <w:szCs w:val="24"/>
                <w:rtl/>
              </w:rPr>
              <w:t>إصدار القانون + تفعيل الهيئة + اعتماد 15 مؤشراً على الأقل</w:t>
            </w:r>
          </w:p>
        </w:tc>
        <w:tc>
          <w:tcPr>
            <w:tcW w:w="2590" w:type="pct"/>
            <w:vAlign w:val="center"/>
            <w:hideMark/>
          </w:tcPr>
          <w:p w14:paraId="20D145EA" w14:textId="77777777" w:rsidR="002D5125" w:rsidRPr="00D93281" w:rsidRDefault="002D5125" w:rsidP="000640F5">
            <w:pPr>
              <w:spacing w:after="0"/>
              <w:jc w:val="center"/>
              <w:rPr>
                <w:rFonts w:ascii="Simplified Arabic" w:hAnsi="Simplified Arabic" w:cs="Simplified Arabic"/>
                <w:sz w:val="24"/>
                <w:szCs w:val="24"/>
              </w:rPr>
            </w:pPr>
            <w:r w:rsidRPr="00D93281">
              <w:rPr>
                <w:rFonts w:ascii="Simplified Arabic" w:hAnsi="Simplified Arabic" w:cs="Simplified Arabic"/>
                <w:sz w:val="24"/>
                <w:szCs w:val="24"/>
                <w:rtl/>
              </w:rPr>
              <w:t>إصدار قانون النقل المستدام — إنشاء الهيئة الوطنية — وضع استراتيجية وطنية للمؤشرات</w:t>
            </w:r>
            <w:r w:rsidRPr="00D93281">
              <w:rPr>
                <w:rFonts w:ascii="Simplified Arabic" w:hAnsi="Simplified Arabic" w:cs="Simplified Arabic"/>
                <w:sz w:val="24"/>
                <w:szCs w:val="24"/>
              </w:rPr>
              <w:t xml:space="preserve"> (KPIs)</w:t>
            </w:r>
          </w:p>
        </w:tc>
        <w:tc>
          <w:tcPr>
            <w:tcW w:w="803" w:type="pct"/>
            <w:vAlign w:val="center"/>
            <w:hideMark/>
          </w:tcPr>
          <w:p w14:paraId="1773E885" w14:textId="77777777" w:rsidR="002D5125" w:rsidRPr="00D93281" w:rsidRDefault="002D5125" w:rsidP="000640F5">
            <w:pPr>
              <w:spacing w:after="0"/>
              <w:jc w:val="center"/>
              <w:rPr>
                <w:rFonts w:ascii="Simplified Arabic" w:hAnsi="Simplified Arabic" w:cs="Simplified Arabic"/>
                <w:sz w:val="24"/>
                <w:szCs w:val="24"/>
              </w:rPr>
            </w:pPr>
            <w:r w:rsidRPr="00D93281">
              <w:rPr>
                <w:rFonts w:ascii="Simplified Arabic" w:hAnsi="Simplified Arabic" w:cs="Simplified Arabic"/>
                <w:sz w:val="24"/>
                <w:szCs w:val="24"/>
                <w:rtl/>
              </w:rPr>
              <w:t>السياسات والتشريعات</w:t>
            </w:r>
          </w:p>
        </w:tc>
      </w:tr>
      <w:tr w:rsidR="002D5125" w:rsidRPr="00D93281" w14:paraId="101E0B0A" w14:textId="77777777" w:rsidTr="005E39EA">
        <w:trPr>
          <w:jc w:val="center"/>
        </w:trPr>
        <w:tc>
          <w:tcPr>
            <w:tcW w:w="1607" w:type="pct"/>
            <w:vAlign w:val="center"/>
            <w:hideMark/>
          </w:tcPr>
          <w:p w14:paraId="61C4C776" w14:textId="77777777" w:rsidR="002D5125" w:rsidRPr="00D93281" w:rsidRDefault="002D5125" w:rsidP="000640F5">
            <w:pPr>
              <w:spacing w:after="0"/>
              <w:jc w:val="center"/>
              <w:rPr>
                <w:rFonts w:ascii="Simplified Arabic" w:hAnsi="Simplified Arabic" w:cs="Simplified Arabic"/>
                <w:sz w:val="24"/>
                <w:szCs w:val="24"/>
              </w:rPr>
            </w:pPr>
            <w:r w:rsidRPr="00D93281">
              <w:rPr>
                <w:rFonts w:ascii="Simplified Arabic" w:hAnsi="Simplified Arabic" w:cs="Simplified Arabic"/>
                <w:sz w:val="24"/>
                <w:szCs w:val="24"/>
                <w:rtl/>
              </w:rPr>
              <w:t>زيادة نسبة النقل الجماعي 5% — زيادة رحلات الدراجات 20</w:t>
            </w:r>
            <w:r w:rsidRPr="00D93281">
              <w:rPr>
                <w:rFonts w:ascii="Simplified Arabic" w:hAnsi="Simplified Arabic" w:cs="Simplified Arabic"/>
                <w:sz w:val="24"/>
                <w:szCs w:val="24"/>
              </w:rPr>
              <w:t>%</w:t>
            </w:r>
          </w:p>
        </w:tc>
        <w:tc>
          <w:tcPr>
            <w:tcW w:w="2590" w:type="pct"/>
            <w:vAlign w:val="center"/>
            <w:hideMark/>
          </w:tcPr>
          <w:p w14:paraId="5524DA86" w14:textId="77777777" w:rsidR="002D5125" w:rsidRPr="00D93281" w:rsidRDefault="002D5125" w:rsidP="000640F5">
            <w:pPr>
              <w:spacing w:after="0"/>
              <w:jc w:val="center"/>
              <w:rPr>
                <w:rFonts w:ascii="Simplified Arabic" w:hAnsi="Simplified Arabic" w:cs="Simplified Arabic"/>
                <w:sz w:val="24"/>
                <w:szCs w:val="24"/>
              </w:rPr>
            </w:pPr>
            <w:r w:rsidRPr="00D93281">
              <w:rPr>
                <w:rFonts w:ascii="Simplified Arabic" w:hAnsi="Simplified Arabic" w:cs="Simplified Arabic"/>
                <w:sz w:val="24"/>
                <w:szCs w:val="24"/>
                <w:rtl/>
              </w:rPr>
              <w:t>تشغيل 100 كم</w:t>
            </w:r>
            <w:r w:rsidRPr="00D93281">
              <w:rPr>
                <w:rFonts w:ascii="Simplified Arabic" w:hAnsi="Simplified Arabic" w:cs="Simplified Arabic"/>
                <w:sz w:val="24"/>
                <w:szCs w:val="24"/>
              </w:rPr>
              <w:t xml:space="preserve"> BRT </w:t>
            </w:r>
            <w:r w:rsidRPr="00D93281">
              <w:rPr>
                <w:rFonts w:ascii="Simplified Arabic" w:hAnsi="Simplified Arabic" w:cs="Simplified Arabic"/>
                <w:sz w:val="24"/>
                <w:szCs w:val="24"/>
                <w:rtl/>
              </w:rPr>
              <w:t>كهربائي — إضافة 500 كم مسارات دراجات في القاهرة والإسكندرية — إنشاء 50 محطة شحن سريع</w:t>
            </w:r>
          </w:p>
        </w:tc>
        <w:tc>
          <w:tcPr>
            <w:tcW w:w="803" w:type="pct"/>
            <w:vAlign w:val="center"/>
            <w:hideMark/>
          </w:tcPr>
          <w:p w14:paraId="01E02CA9" w14:textId="77777777" w:rsidR="002D5125" w:rsidRPr="00D93281" w:rsidRDefault="002D5125" w:rsidP="000640F5">
            <w:pPr>
              <w:spacing w:after="0"/>
              <w:jc w:val="center"/>
              <w:rPr>
                <w:rFonts w:ascii="Simplified Arabic" w:hAnsi="Simplified Arabic" w:cs="Simplified Arabic"/>
                <w:sz w:val="24"/>
                <w:szCs w:val="24"/>
              </w:rPr>
            </w:pPr>
            <w:r w:rsidRPr="00D93281">
              <w:rPr>
                <w:rFonts w:ascii="Simplified Arabic" w:hAnsi="Simplified Arabic" w:cs="Simplified Arabic"/>
                <w:sz w:val="24"/>
                <w:szCs w:val="24"/>
                <w:rtl/>
              </w:rPr>
              <w:t>البنية التحتية</w:t>
            </w:r>
          </w:p>
        </w:tc>
      </w:tr>
      <w:tr w:rsidR="002D5125" w:rsidRPr="00D93281" w14:paraId="204BEF49" w14:textId="77777777" w:rsidTr="005E39EA">
        <w:trPr>
          <w:jc w:val="center"/>
        </w:trPr>
        <w:tc>
          <w:tcPr>
            <w:tcW w:w="1607" w:type="pct"/>
            <w:vAlign w:val="center"/>
            <w:hideMark/>
          </w:tcPr>
          <w:p w14:paraId="6B9A4896" w14:textId="77777777" w:rsidR="002D5125" w:rsidRPr="00D93281" w:rsidRDefault="002D5125" w:rsidP="000640F5">
            <w:pPr>
              <w:spacing w:after="0"/>
              <w:jc w:val="center"/>
              <w:rPr>
                <w:rFonts w:ascii="Simplified Arabic" w:hAnsi="Simplified Arabic" w:cs="Simplified Arabic"/>
                <w:sz w:val="24"/>
                <w:szCs w:val="24"/>
              </w:rPr>
            </w:pPr>
            <w:r w:rsidRPr="00D93281">
              <w:rPr>
                <w:rFonts w:ascii="Simplified Arabic" w:hAnsi="Simplified Arabic" w:cs="Simplified Arabic"/>
                <w:sz w:val="24"/>
                <w:szCs w:val="24"/>
                <w:rtl/>
              </w:rPr>
              <w:t>خفض استهلاك البنزين والسولار 3% — خفض الانبعاثات 2</w:t>
            </w:r>
            <w:r w:rsidRPr="00D93281">
              <w:rPr>
                <w:rFonts w:ascii="Simplified Arabic" w:hAnsi="Simplified Arabic" w:cs="Simplified Arabic"/>
                <w:sz w:val="24"/>
                <w:szCs w:val="24"/>
              </w:rPr>
              <w:t>%</w:t>
            </w:r>
          </w:p>
        </w:tc>
        <w:tc>
          <w:tcPr>
            <w:tcW w:w="2590" w:type="pct"/>
            <w:vAlign w:val="center"/>
            <w:hideMark/>
          </w:tcPr>
          <w:p w14:paraId="18DF9E0D" w14:textId="77777777" w:rsidR="002D5125" w:rsidRPr="00D93281" w:rsidRDefault="002D5125" w:rsidP="000640F5">
            <w:pPr>
              <w:spacing w:after="0"/>
              <w:jc w:val="center"/>
              <w:rPr>
                <w:rFonts w:ascii="Simplified Arabic" w:hAnsi="Simplified Arabic" w:cs="Simplified Arabic"/>
                <w:sz w:val="24"/>
                <w:szCs w:val="24"/>
              </w:rPr>
            </w:pPr>
            <w:r w:rsidRPr="00D93281">
              <w:rPr>
                <w:rFonts w:ascii="Simplified Arabic" w:hAnsi="Simplified Arabic" w:cs="Simplified Arabic"/>
                <w:sz w:val="24"/>
                <w:szCs w:val="24"/>
                <w:rtl/>
              </w:rPr>
              <w:t>تحويل 5,000 أتوبيس للغاز الطبيعي/الكهرباء — تحويل 200,000 سيارة خاصة للغاز الطبيعي</w:t>
            </w:r>
          </w:p>
        </w:tc>
        <w:tc>
          <w:tcPr>
            <w:tcW w:w="803" w:type="pct"/>
            <w:vAlign w:val="center"/>
            <w:hideMark/>
          </w:tcPr>
          <w:p w14:paraId="55BF206E" w14:textId="77777777" w:rsidR="002D5125" w:rsidRPr="00D93281" w:rsidRDefault="002D5125" w:rsidP="000640F5">
            <w:pPr>
              <w:spacing w:after="0"/>
              <w:jc w:val="center"/>
              <w:rPr>
                <w:rFonts w:ascii="Simplified Arabic" w:hAnsi="Simplified Arabic" w:cs="Simplified Arabic"/>
                <w:sz w:val="24"/>
                <w:szCs w:val="24"/>
              </w:rPr>
            </w:pPr>
            <w:r w:rsidRPr="00D93281">
              <w:rPr>
                <w:rFonts w:ascii="Simplified Arabic" w:hAnsi="Simplified Arabic" w:cs="Simplified Arabic"/>
                <w:sz w:val="24"/>
                <w:szCs w:val="24"/>
                <w:rtl/>
              </w:rPr>
              <w:t>المركبات</w:t>
            </w:r>
          </w:p>
        </w:tc>
      </w:tr>
      <w:tr w:rsidR="002D5125" w:rsidRPr="00D93281" w14:paraId="25B444F6" w14:textId="77777777" w:rsidTr="005E39EA">
        <w:trPr>
          <w:jc w:val="center"/>
        </w:trPr>
        <w:tc>
          <w:tcPr>
            <w:tcW w:w="1607" w:type="pct"/>
            <w:vAlign w:val="center"/>
            <w:hideMark/>
          </w:tcPr>
          <w:p w14:paraId="1C277666" w14:textId="77777777" w:rsidR="002D5125" w:rsidRPr="00D93281" w:rsidRDefault="002D5125" w:rsidP="000640F5">
            <w:pPr>
              <w:spacing w:after="0"/>
              <w:jc w:val="center"/>
              <w:rPr>
                <w:rFonts w:ascii="Simplified Arabic" w:hAnsi="Simplified Arabic" w:cs="Simplified Arabic"/>
                <w:sz w:val="24"/>
                <w:szCs w:val="24"/>
              </w:rPr>
            </w:pPr>
            <w:r w:rsidRPr="00D93281">
              <w:rPr>
                <w:rFonts w:ascii="Simplified Arabic" w:hAnsi="Simplified Arabic" w:cs="Simplified Arabic"/>
                <w:sz w:val="24"/>
                <w:szCs w:val="24"/>
                <w:rtl/>
              </w:rPr>
              <w:t>تغطية</w:t>
            </w:r>
            <w:r w:rsidRPr="00D93281">
              <w:rPr>
                <w:rFonts w:ascii="Simplified Arabic" w:hAnsi="Simplified Arabic" w:cs="Simplified Arabic"/>
                <w:sz w:val="24"/>
                <w:szCs w:val="24"/>
              </w:rPr>
              <w:t xml:space="preserve"> ITS </w:t>
            </w:r>
            <w:r w:rsidRPr="00D93281">
              <w:rPr>
                <w:rFonts w:ascii="Simplified Arabic" w:hAnsi="Simplified Arabic" w:cs="Simplified Arabic"/>
                <w:sz w:val="24"/>
                <w:szCs w:val="24"/>
                <w:rtl/>
              </w:rPr>
              <w:t>لـ 30% من الشبكة — نشر أول تقرير وطني سنوي</w:t>
            </w:r>
          </w:p>
        </w:tc>
        <w:tc>
          <w:tcPr>
            <w:tcW w:w="2590" w:type="pct"/>
            <w:vAlign w:val="center"/>
            <w:hideMark/>
          </w:tcPr>
          <w:p w14:paraId="30F5E758" w14:textId="77777777" w:rsidR="002D5125" w:rsidRPr="00D93281" w:rsidRDefault="002D5125" w:rsidP="000640F5">
            <w:pPr>
              <w:spacing w:after="0"/>
              <w:jc w:val="center"/>
              <w:rPr>
                <w:rFonts w:ascii="Simplified Arabic" w:hAnsi="Simplified Arabic" w:cs="Simplified Arabic"/>
                <w:sz w:val="24"/>
                <w:szCs w:val="24"/>
              </w:rPr>
            </w:pPr>
            <w:r w:rsidRPr="00D93281">
              <w:rPr>
                <w:rFonts w:ascii="Simplified Arabic" w:hAnsi="Simplified Arabic" w:cs="Simplified Arabic"/>
                <w:sz w:val="24"/>
                <w:szCs w:val="24"/>
                <w:rtl/>
              </w:rPr>
              <w:t>تفعيل منظومة</w:t>
            </w:r>
            <w:r w:rsidRPr="00D93281">
              <w:rPr>
                <w:rFonts w:ascii="Simplified Arabic" w:hAnsi="Simplified Arabic" w:cs="Simplified Arabic"/>
                <w:sz w:val="24"/>
                <w:szCs w:val="24"/>
              </w:rPr>
              <w:t xml:space="preserve"> ITS </w:t>
            </w:r>
            <w:r w:rsidRPr="00D93281">
              <w:rPr>
                <w:rFonts w:ascii="Simplified Arabic" w:hAnsi="Simplified Arabic" w:cs="Simplified Arabic"/>
                <w:sz w:val="24"/>
                <w:szCs w:val="24"/>
                <w:rtl/>
              </w:rPr>
              <w:t>على 3,000 كم — إطلاق المرصد الوطني للنقل المستدام</w:t>
            </w:r>
          </w:p>
        </w:tc>
        <w:tc>
          <w:tcPr>
            <w:tcW w:w="803" w:type="pct"/>
            <w:vAlign w:val="center"/>
            <w:hideMark/>
          </w:tcPr>
          <w:p w14:paraId="64B8EEF6" w14:textId="77777777" w:rsidR="002D5125" w:rsidRPr="00D93281" w:rsidRDefault="002D5125" w:rsidP="000640F5">
            <w:pPr>
              <w:spacing w:after="0"/>
              <w:jc w:val="center"/>
              <w:rPr>
                <w:rFonts w:ascii="Simplified Arabic" w:hAnsi="Simplified Arabic" w:cs="Simplified Arabic"/>
                <w:sz w:val="24"/>
                <w:szCs w:val="24"/>
              </w:rPr>
            </w:pPr>
            <w:proofErr w:type="spellStart"/>
            <w:r w:rsidRPr="00D93281">
              <w:rPr>
                <w:rFonts w:ascii="Simplified Arabic" w:hAnsi="Simplified Arabic" w:cs="Simplified Arabic"/>
                <w:sz w:val="24"/>
                <w:szCs w:val="24"/>
                <w:rtl/>
              </w:rPr>
              <w:t>الرقمنة</w:t>
            </w:r>
            <w:proofErr w:type="spellEnd"/>
            <w:r w:rsidRPr="00D93281">
              <w:rPr>
                <w:rFonts w:ascii="Simplified Arabic" w:hAnsi="Simplified Arabic" w:cs="Simplified Arabic"/>
                <w:sz w:val="24"/>
                <w:szCs w:val="24"/>
                <w:rtl/>
              </w:rPr>
              <w:t xml:space="preserve"> والتقييم</w:t>
            </w:r>
          </w:p>
        </w:tc>
      </w:tr>
      <w:tr w:rsidR="002D5125" w:rsidRPr="00D93281" w14:paraId="46684BD4" w14:textId="77777777" w:rsidTr="005011B0">
        <w:trPr>
          <w:jc w:val="center"/>
        </w:trPr>
        <w:tc>
          <w:tcPr>
            <w:tcW w:w="5000" w:type="pct"/>
            <w:gridSpan w:val="3"/>
            <w:shd w:val="clear" w:color="auto" w:fill="DAE9F7" w:themeFill="text2" w:themeFillTint="1A"/>
            <w:vAlign w:val="center"/>
          </w:tcPr>
          <w:p w14:paraId="0FC652EF" w14:textId="6435CD89" w:rsidR="002D5125" w:rsidRPr="00D93281" w:rsidRDefault="002D5125" w:rsidP="000640F5">
            <w:pPr>
              <w:spacing w:after="0"/>
              <w:jc w:val="center"/>
              <w:rPr>
                <w:rFonts w:ascii="Simplified Arabic" w:hAnsi="Simplified Arabic" w:cs="Simplified Arabic"/>
                <w:b/>
                <w:bCs/>
                <w:sz w:val="24"/>
                <w:szCs w:val="24"/>
              </w:rPr>
            </w:pPr>
            <w:r w:rsidRPr="00D93281">
              <w:rPr>
                <w:rFonts w:ascii="Simplified Arabic" w:hAnsi="Simplified Arabic" w:cs="Simplified Arabic"/>
                <w:b/>
                <w:bCs/>
                <w:sz w:val="24"/>
                <w:szCs w:val="24"/>
                <w:rtl/>
              </w:rPr>
              <w:t>المرحلة الثانية: التوسع والتسريع</w:t>
            </w:r>
            <w:r w:rsidRPr="00D93281">
              <w:rPr>
                <w:rFonts w:ascii="Simplified Arabic" w:hAnsi="Simplified Arabic" w:cs="Simplified Arabic"/>
                <w:b/>
                <w:bCs/>
                <w:sz w:val="24"/>
                <w:szCs w:val="24"/>
              </w:rPr>
              <w:t xml:space="preserve"> (</w:t>
            </w:r>
            <w:r w:rsidR="00231FBB" w:rsidRPr="00D93281">
              <w:rPr>
                <w:rFonts w:ascii="Simplified Arabic" w:hAnsi="Simplified Arabic" w:cs="Simplified Arabic"/>
                <w:b/>
                <w:bCs/>
                <w:sz w:val="24"/>
                <w:szCs w:val="24"/>
              </w:rPr>
              <w:t>2032</w:t>
            </w:r>
            <w:r w:rsidRPr="00D93281">
              <w:rPr>
                <w:rFonts w:ascii="Simplified Arabic" w:hAnsi="Simplified Arabic" w:cs="Simplified Arabic"/>
                <w:b/>
                <w:bCs/>
                <w:sz w:val="24"/>
                <w:szCs w:val="24"/>
              </w:rPr>
              <w:t>–</w:t>
            </w:r>
            <w:r w:rsidR="00231FBB" w:rsidRPr="00D93281">
              <w:rPr>
                <w:rFonts w:ascii="Simplified Arabic" w:hAnsi="Simplified Arabic" w:cs="Simplified Arabic"/>
                <w:b/>
                <w:bCs/>
                <w:sz w:val="24"/>
                <w:szCs w:val="24"/>
              </w:rPr>
              <w:t>2028</w:t>
            </w:r>
            <w:r w:rsidRPr="00D93281">
              <w:rPr>
                <w:rFonts w:ascii="Simplified Arabic" w:hAnsi="Simplified Arabic" w:cs="Simplified Arabic"/>
                <w:b/>
                <w:bCs/>
                <w:sz w:val="24"/>
                <w:szCs w:val="24"/>
              </w:rPr>
              <w:t>)</w:t>
            </w:r>
          </w:p>
        </w:tc>
      </w:tr>
      <w:tr w:rsidR="002D5125" w:rsidRPr="00D93281" w14:paraId="60617362" w14:textId="77777777" w:rsidTr="005E39EA">
        <w:trPr>
          <w:jc w:val="center"/>
        </w:trPr>
        <w:tc>
          <w:tcPr>
            <w:tcW w:w="1607" w:type="pct"/>
            <w:vAlign w:val="center"/>
            <w:hideMark/>
          </w:tcPr>
          <w:p w14:paraId="2A31D5EA" w14:textId="77777777" w:rsidR="002D5125" w:rsidRPr="00D93281" w:rsidRDefault="002D5125" w:rsidP="000640F5">
            <w:pPr>
              <w:jc w:val="center"/>
              <w:rPr>
                <w:rFonts w:ascii="Simplified Arabic" w:hAnsi="Simplified Arabic" w:cs="Simplified Arabic"/>
                <w:sz w:val="24"/>
                <w:szCs w:val="24"/>
              </w:rPr>
            </w:pPr>
            <w:r w:rsidRPr="00D93281">
              <w:rPr>
                <w:rFonts w:ascii="Simplified Arabic" w:hAnsi="Simplified Arabic" w:cs="Simplified Arabic"/>
                <w:sz w:val="24"/>
                <w:szCs w:val="24"/>
                <w:rtl/>
              </w:rPr>
              <w:t>خفض حركة السيارات الخاصة في المركز 15% — خفض الوفيات 15</w:t>
            </w:r>
            <w:r w:rsidRPr="00D93281">
              <w:rPr>
                <w:rFonts w:ascii="Simplified Arabic" w:hAnsi="Simplified Arabic" w:cs="Simplified Arabic"/>
                <w:sz w:val="24"/>
                <w:szCs w:val="24"/>
              </w:rPr>
              <w:t>%</w:t>
            </w:r>
          </w:p>
        </w:tc>
        <w:tc>
          <w:tcPr>
            <w:tcW w:w="2590" w:type="pct"/>
            <w:vAlign w:val="center"/>
            <w:hideMark/>
          </w:tcPr>
          <w:p w14:paraId="54E839F0" w14:textId="77777777" w:rsidR="002D5125" w:rsidRPr="00D93281" w:rsidRDefault="002D5125" w:rsidP="000640F5">
            <w:pPr>
              <w:jc w:val="center"/>
              <w:rPr>
                <w:rFonts w:ascii="Simplified Arabic" w:hAnsi="Simplified Arabic" w:cs="Simplified Arabic"/>
                <w:sz w:val="24"/>
                <w:szCs w:val="24"/>
              </w:rPr>
            </w:pPr>
            <w:r w:rsidRPr="00D93281">
              <w:rPr>
                <w:rFonts w:ascii="Simplified Arabic" w:hAnsi="Simplified Arabic" w:cs="Simplified Arabic"/>
                <w:sz w:val="24"/>
                <w:szCs w:val="24"/>
                <w:rtl/>
              </w:rPr>
              <w:t>تطبيق تسعير الازدحام في القاهرة والإسكندرية — تطبيق مناطق منخفضة الانبعاثات</w:t>
            </w:r>
            <w:r w:rsidRPr="00D93281">
              <w:rPr>
                <w:rFonts w:ascii="Simplified Arabic" w:hAnsi="Simplified Arabic" w:cs="Simplified Arabic"/>
                <w:sz w:val="24"/>
                <w:szCs w:val="24"/>
              </w:rPr>
              <w:t xml:space="preserve"> (LEZ)</w:t>
            </w:r>
          </w:p>
        </w:tc>
        <w:tc>
          <w:tcPr>
            <w:tcW w:w="803" w:type="pct"/>
            <w:vAlign w:val="center"/>
            <w:hideMark/>
          </w:tcPr>
          <w:p w14:paraId="6C039469" w14:textId="77777777" w:rsidR="002D5125" w:rsidRPr="00D93281" w:rsidRDefault="002D5125" w:rsidP="000640F5">
            <w:pPr>
              <w:jc w:val="center"/>
              <w:rPr>
                <w:rFonts w:ascii="Simplified Arabic" w:hAnsi="Simplified Arabic" w:cs="Simplified Arabic"/>
                <w:sz w:val="24"/>
                <w:szCs w:val="24"/>
              </w:rPr>
            </w:pPr>
            <w:r w:rsidRPr="00D93281">
              <w:rPr>
                <w:rFonts w:ascii="Simplified Arabic" w:hAnsi="Simplified Arabic" w:cs="Simplified Arabic"/>
                <w:sz w:val="24"/>
                <w:szCs w:val="24"/>
                <w:rtl/>
              </w:rPr>
              <w:t>السياسات</w:t>
            </w:r>
          </w:p>
        </w:tc>
      </w:tr>
      <w:tr w:rsidR="002D5125" w:rsidRPr="00D93281" w14:paraId="2618FC01" w14:textId="77777777" w:rsidTr="005E39EA">
        <w:trPr>
          <w:jc w:val="center"/>
        </w:trPr>
        <w:tc>
          <w:tcPr>
            <w:tcW w:w="1607" w:type="pct"/>
            <w:vAlign w:val="center"/>
            <w:hideMark/>
          </w:tcPr>
          <w:p w14:paraId="15945E88" w14:textId="77777777" w:rsidR="002D5125" w:rsidRPr="00D93281" w:rsidRDefault="002D5125" w:rsidP="000640F5">
            <w:pPr>
              <w:jc w:val="center"/>
              <w:rPr>
                <w:rFonts w:ascii="Simplified Arabic" w:hAnsi="Simplified Arabic" w:cs="Simplified Arabic"/>
                <w:sz w:val="24"/>
                <w:szCs w:val="24"/>
              </w:rPr>
            </w:pPr>
            <w:r w:rsidRPr="00D93281">
              <w:rPr>
                <w:rFonts w:ascii="Simplified Arabic" w:hAnsi="Simplified Arabic" w:cs="Simplified Arabic"/>
                <w:sz w:val="24"/>
                <w:szCs w:val="24"/>
                <w:rtl/>
              </w:rPr>
              <w:t>زيادة نسبة استخدام النقل الجماعي 15</w:t>
            </w:r>
            <w:r w:rsidRPr="00D93281">
              <w:rPr>
                <w:rFonts w:ascii="Simplified Arabic" w:hAnsi="Simplified Arabic" w:cs="Simplified Arabic"/>
                <w:sz w:val="24"/>
                <w:szCs w:val="24"/>
              </w:rPr>
              <w:t>%</w:t>
            </w:r>
          </w:p>
        </w:tc>
        <w:tc>
          <w:tcPr>
            <w:tcW w:w="2590" w:type="pct"/>
            <w:vAlign w:val="center"/>
            <w:hideMark/>
          </w:tcPr>
          <w:p w14:paraId="77FB3868" w14:textId="77777777" w:rsidR="002D5125" w:rsidRPr="00D93281" w:rsidRDefault="002D5125" w:rsidP="000640F5">
            <w:pPr>
              <w:jc w:val="center"/>
              <w:rPr>
                <w:rFonts w:ascii="Simplified Arabic" w:hAnsi="Simplified Arabic" w:cs="Simplified Arabic"/>
                <w:sz w:val="24"/>
                <w:szCs w:val="24"/>
              </w:rPr>
            </w:pPr>
            <w:r w:rsidRPr="00D93281">
              <w:rPr>
                <w:rFonts w:ascii="Simplified Arabic" w:hAnsi="Simplified Arabic" w:cs="Simplified Arabic"/>
                <w:sz w:val="24"/>
                <w:szCs w:val="24"/>
                <w:rtl/>
              </w:rPr>
              <w:t>استكمال 1,000 كم قطار كهربائي سريع — إضافة 1,000 كم مسارات دراجات — إنشاء 200 محطة شحن سريع</w:t>
            </w:r>
          </w:p>
        </w:tc>
        <w:tc>
          <w:tcPr>
            <w:tcW w:w="803" w:type="pct"/>
            <w:vAlign w:val="center"/>
            <w:hideMark/>
          </w:tcPr>
          <w:p w14:paraId="7BAFE60A" w14:textId="77777777" w:rsidR="002D5125" w:rsidRPr="00D93281" w:rsidRDefault="002D5125" w:rsidP="000640F5">
            <w:pPr>
              <w:jc w:val="center"/>
              <w:rPr>
                <w:rFonts w:ascii="Simplified Arabic" w:hAnsi="Simplified Arabic" w:cs="Simplified Arabic"/>
                <w:sz w:val="24"/>
                <w:szCs w:val="24"/>
              </w:rPr>
            </w:pPr>
            <w:r w:rsidRPr="00D93281">
              <w:rPr>
                <w:rFonts w:ascii="Simplified Arabic" w:hAnsi="Simplified Arabic" w:cs="Simplified Arabic"/>
                <w:sz w:val="24"/>
                <w:szCs w:val="24"/>
                <w:rtl/>
              </w:rPr>
              <w:t>البنية التحتية</w:t>
            </w:r>
          </w:p>
        </w:tc>
      </w:tr>
      <w:tr w:rsidR="002D5125" w:rsidRPr="00D93281" w14:paraId="5EDDCACA" w14:textId="77777777" w:rsidTr="005E39EA">
        <w:trPr>
          <w:jc w:val="center"/>
        </w:trPr>
        <w:tc>
          <w:tcPr>
            <w:tcW w:w="1607" w:type="pct"/>
            <w:vAlign w:val="center"/>
            <w:hideMark/>
          </w:tcPr>
          <w:p w14:paraId="27887B45" w14:textId="77777777" w:rsidR="002D5125" w:rsidRPr="00D93281" w:rsidRDefault="002D5125" w:rsidP="000640F5">
            <w:pPr>
              <w:jc w:val="center"/>
              <w:rPr>
                <w:rFonts w:ascii="Simplified Arabic" w:hAnsi="Simplified Arabic" w:cs="Simplified Arabic"/>
                <w:sz w:val="24"/>
                <w:szCs w:val="24"/>
              </w:rPr>
            </w:pPr>
            <w:r w:rsidRPr="00D93281">
              <w:rPr>
                <w:rFonts w:ascii="Simplified Arabic" w:hAnsi="Simplified Arabic" w:cs="Simplified Arabic"/>
                <w:sz w:val="24"/>
                <w:szCs w:val="24"/>
                <w:rtl/>
              </w:rPr>
              <w:t>خفض استهلاك الوقود 15% — خفض الانبعاثات 10</w:t>
            </w:r>
            <w:r w:rsidRPr="00D93281">
              <w:rPr>
                <w:rFonts w:ascii="Simplified Arabic" w:hAnsi="Simplified Arabic" w:cs="Simplified Arabic"/>
                <w:sz w:val="24"/>
                <w:szCs w:val="24"/>
              </w:rPr>
              <w:t>%</w:t>
            </w:r>
          </w:p>
        </w:tc>
        <w:tc>
          <w:tcPr>
            <w:tcW w:w="2590" w:type="pct"/>
            <w:vAlign w:val="center"/>
            <w:hideMark/>
          </w:tcPr>
          <w:p w14:paraId="39EDD5CA" w14:textId="77777777" w:rsidR="002D5125" w:rsidRPr="00D93281" w:rsidRDefault="002D5125" w:rsidP="000640F5">
            <w:pPr>
              <w:jc w:val="center"/>
              <w:rPr>
                <w:rFonts w:ascii="Simplified Arabic" w:hAnsi="Simplified Arabic" w:cs="Simplified Arabic"/>
                <w:sz w:val="24"/>
                <w:szCs w:val="24"/>
              </w:rPr>
            </w:pPr>
            <w:r w:rsidRPr="00D93281">
              <w:rPr>
                <w:rFonts w:ascii="Simplified Arabic" w:hAnsi="Simplified Arabic" w:cs="Simplified Arabic"/>
                <w:sz w:val="24"/>
                <w:szCs w:val="24"/>
                <w:rtl/>
              </w:rPr>
              <w:t>تحويل 50% من أتوبيسات النقل العام للكهرباء — تحويل 1 مليون سيارة للغاز الطبيعي/الكهرباء</w:t>
            </w:r>
          </w:p>
        </w:tc>
        <w:tc>
          <w:tcPr>
            <w:tcW w:w="803" w:type="pct"/>
            <w:vAlign w:val="center"/>
            <w:hideMark/>
          </w:tcPr>
          <w:p w14:paraId="742F8A69" w14:textId="77777777" w:rsidR="002D5125" w:rsidRPr="00D93281" w:rsidRDefault="002D5125" w:rsidP="000640F5">
            <w:pPr>
              <w:jc w:val="center"/>
              <w:rPr>
                <w:rFonts w:ascii="Simplified Arabic" w:hAnsi="Simplified Arabic" w:cs="Simplified Arabic"/>
                <w:sz w:val="24"/>
                <w:szCs w:val="24"/>
              </w:rPr>
            </w:pPr>
            <w:r w:rsidRPr="00D93281">
              <w:rPr>
                <w:rFonts w:ascii="Simplified Arabic" w:hAnsi="Simplified Arabic" w:cs="Simplified Arabic"/>
                <w:sz w:val="24"/>
                <w:szCs w:val="24"/>
                <w:rtl/>
              </w:rPr>
              <w:t>المركبات</w:t>
            </w:r>
          </w:p>
        </w:tc>
      </w:tr>
      <w:tr w:rsidR="002D5125" w:rsidRPr="00D93281" w14:paraId="6C2F7132" w14:textId="77777777" w:rsidTr="005E39EA">
        <w:trPr>
          <w:jc w:val="center"/>
        </w:trPr>
        <w:tc>
          <w:tcPr>
            <w:tcW w:w="1607" w:type="pct"/>
            <w:vAlign w:val="center"/>
            <w:hideMark/>
          </w:tcPr>
          <w:p w14:paraId="7DB98FE8" w14:textId="77777777" w:rsidR="002D5125" w:rsidRPr="00D93281" w:rsidRDefault="002D5125" w:rsidP="000640F5">
            <w:pPr>
              <w:jc w:val="center"/>
              <w:rPr>
                <w:rFonts w:ascii="Simplified Arabic" w:hAnsi="Simplified Arabic" w:cs="Simplified Arabic"/>
                <w:sz w:val="24"/>
                <w:szCs w:val="24"/>
              </w:rPr>
            </w:pPr>
            <w:r w:rsidRPr="00D93281">
              <w:rPr>
                <w:rFonts w:ascii="Simplified Arabic" w:hAnsi="Simplified Arabic" w:cs="Simplified Arabic"/>
                <w:sz w:val="24"/>
                <w:szCs w:val="24"/>
                <w:rtl/>
              </w:rPr>
              <w:t>تقييم آني للانبعاثات على 70% من الشبكة</w:t>
            </w:r>
          </w:p>
        </w:tc>
        <w:tc>
          <w:tcPr>
            <w:tcW w:w="2590" w:type="pct"/>
            <w:vAlign w:val="center"/>
            <w:hideMark/>
          </w:tcPr>
          <w:p w14:paraId="52D2A008" w14:textId="77777777" w:rsidR="002D5125" w:rsidRPr="00D93281" w:rsidRDefault="002D5125" w:rsidP="000640F5">
            <w:pPr>
              <w:jc w:val="center"/>
              <w:rPr>
                <w:rFonts w:ascii="Simplified Arabic" w:hAnsi="Simplified Arabic" w:cs="Simplified Arabic"/>
                <w:sz w:val="24"/>
                <w:szCs w:val="24"/>
              </w:rPr>
            </w:pPr>
            <w:r w:rsidRPr="00D93281">
              <w:rPr>
                <w:rFonts w:ascii="Simplified Arabic" w:hAnsi="Simplified Arabic" w:cs="Simplified Arabic"/>
                <w:sz w:val="24"/>
                <w:szCs w:val="24"/>
                <w:rtl/>
              </w:rPr>
              <w:t>تغطية</w:t>
            </w:r>
            <w:r w:rsidRPr="00D93281">
              <w:rPr>
                <w:rFonts w:ascii="Simplified Arabic" w:hAnsi="Simplified Arabic" w:cs="Simplified Arabic"/>
                <w:sz w:val="24"/>
                <w:szCs w:val="24"/>
              </w:rPr>
              <w:t xml:space="preserve"> ITS </w:t>
            </w:r>
            <w:r w:rsidRPr="00D93281">
              <w:rPr>
                <w:rFonts w:ascii="Simplified Arabic" w:hAnsi="Simplified Arabic" w:cs="Simplified Arabic"/>
                <w:sz w:val="24"/>
                <w:szCs w:val="24"/>
                <w:rtl/>
              </w:rPr>
              <w:t>لـ 70% من الشبكة الرئيسية — دمج أنظمة</w:t>
            </w:r>
            <w:r w:rsidRPr="00D93281">
              <w:rPr>
                <w:rFonts w:ascii="Simplified Arabic" w:hAnsi="Simplified Arabic" w:cs="Simplified Arabic"/>
                <w:sz w:val="24"/>
                <w:szCs w:val="24"/>
              </w:rPr>
              <w:t xml:space="preserve"> MRV </w:t>
            </w:r>
            <w:r w:rsidRPr="00D93281">
              <w:rPr>
                <w:rFonts w:ascii="Simplified Arabic" w:hAnsi="Simplified Arabic" w:cs="Simplified Arabic"/>
                <w:sz w:val="24"/>
                <w:szCs w:val="24"/>
                <w:rtl/>
              </w:rPr>
              <w:t>لانبعاثات النقل</w:t>
            </w:r>
          </w:p>
        </w:tc>
        <w:tc>
          <w:tcPr>
            <w:tcW w:w="803" w:type="pct"/>
            <w:vAlign w:val="center"/>
            <w:hideMark/>
          </w:tcPr>
          <w:p w14:paraId="75522A58" w14:textId="77777777" w:rsidR="002D5125" w:rsidRPr="00D93281" w:rsidRDefault="002D5125" w:rsidP="000640F5">
            <w:pPr>
              <w:jc w:val="center"/>
              <w:rPr>
                <w:rFonts w:ascii="Simplified Arabic" w:hAnsi="Simplified Arabic" w:cs="Simplified Arabic"/>
                <w:sz w:val="24"/>
                <w:szCs w:val="24"/>
              </w:rPr>
            </w:pPr>
            <w:proofErr w:type="spellStart"/>
            <w:r w:rsidRPr="00D93281">
              <w:rPr>
                <w:rFonts w:ascii="Simplified Arabic" w:hAnsi="Simplified Arabic" w:cs="Simplified Arabic"/>
                <w:sz w:val="24"/>
                <w:szCs w:val="24"/>
                <w:rtl/>
              </w:rPr>
              <w:t>الرقمنة</w:t>
            </w:r>
            <w:proofErr w:type="spellEnd"/>
          </w:p>
        </w:tc>
      </w:tr>
      <w:tr w:rsidR="002D5125" w:rsidRPr="00D93281" w14:paraId="3FA60CA9" w14:textId="77777777" w:rsidTr="005011B0">
        <w:trPr>
          <w:jc w:val="center"/>
        </w:trPr>
        <w:tc>
          <w:tcPr>
            <w:tcW w:w="5000" w:type="pct"/>
            <w:gridSpan w:val="3"/>
            <w:shd w:val="clear" w:color="auto" w:fill="DAE9F7" w:themeFill="text2" w:themeFillTint="1A"/>
            <w:vAlign w:val="center"/>
          </w:tcPr>
          <w:p w14:paraId="7316757C" w14:textId="13EDD80E" w:rsidR="002D5125" w:rsidRPr="00D93281" w:rsidRDefault="002D5125" w:rsidP="000640F5">
            <w:pPr>
              <w:spacing w:after="0"/>
              <w:jc w:val="center"/>
              <w:rPr>
                <w:rFonts w:ascii="Simplified Arabic" w:hAnsi="Simplified Arabic" w:cs="Simplified Arabic"/>
                <w:b/>
                <w:bCs/>
                <w:sz w:val="24"/>
                <w:szCs w:val="24"/>
              </w:rPr>
            </w:pPr>
            <w:r w:rsidRPr="00D93281">
              <w:rPr>
                <w:rFonts w:ascii="Simplified Arabic" w:hAnsi="Simplified Arabic" w:cs="Simplified Arabic"/>
                <w:b/>
                <w:bCs/>
                <w:sz w:val="24"/>
                <w:szCs w:val="24"/>
                <w:rtl/>
              </w:rPr>
              <w:lastRenderedPageBreak/>
              <w:t>المرحلة الثالثة: الاستدامة الكاملة</w:t>
            </w:r>
            <w:r w:rsidRPr="00D93281">
              <w:rPr>
                <w:rFonts w:ascii="Simplified Arabic" w:hAnsi="Simplified Arabic" w:cs="Simplified Arabic"/>
                <w:b/>
                <w:bCs/>
                <w:sz w:val="24"/>
                <w:szCs w:val="24"/>
              </w:rPr>
              <w:t xml:space="preserve"> (</w:t>
            </w:r>
            <w:r w:rsidR="00231FBB" w:rsidRPr="00D93281">
              <w:rPr>
                <w:rFonts w:ascii="Simplified Arabic" w:hAnsi="Simplified Arabic" w:cs="Simplified Arabic"/>
                <w:b/>
                <w:bCs/>
                <w:sz w:val="24"/>
                <w:szCs w:val="24"/>
              </w:rPr>
              <w:t>2050</w:t>
            </w:r>
            <w:r w:rsidRPr="00D93281">
              <w:rPr>
                <w:rFonts w:ascii="Simplified Arabic" w:hAnsi="Simplified Arabic" w:cs="Simplified Arabic"/>
                <w:b/>
                <w:bCs/>
                <w:sz w:val="24"/>
                <w:szCs w:val="24"/>
              </w:rPr>
              <w:t>–</w:t>
            </w:r>
            <w:r w:rsidR="00231FBB" w:rsidRPr="00D93281">
              <w:rPr>
                <w:rFonts w:ascii="Simplified Arabic" w:hAnsi="Simplified Arabic" w:cs="Simplified Arabic"/>
                <w:b/>
                <w:bCs/>
                <w:sz w:val="24"/>
                <w:szCs w:val="24"/>
              </w:rPr>
              <w:t>2033</w:t>
            </w:r>
            <w:r w:rsidRPr="00D93281">
              <w:rPr>
                <w:rFonts w:ascii="Simplified Arabic" w:hAnsi="Simplified Arabic" w:cs="Simplified Arabic"/>
                <w:b/>
                <w:bCs/>
                <w:sz w:val="24"/>
                <w:szCs w:val="24"/>
              </w:rPr>
              <w:t>)</w:t>
            </w:r>
          </w:p>
        </w:tc>
      </w:tr>
      <w:tr w:rsidR="002D5125" w:rsidRPr="00D93281" w14:paraId="04C0D9EC" w14:textId="77777777" w:rsidTr="005E39EA">
        <w:trPr>
          <w:jc w:val="center"/>
        </w:trPr>
        <w:tc>
          <w:tcPr>
            <w:tcW w:w="1607" w:type="pct"/>
            <w:vAlign w:val="center"/>
            <w:hideMark/>
          </w:tcPr>
          <w:p w14:paraId="6040778D" w14:textId="77777777" w:rsidR="002D5125" w:rsidRPr="0082694F" w:rsidRDefault="002D5125" w:rsidP="000640F5">
            <w:pPr>
              <w:spacing w:after="0"/>
              <w:jc w:val="center"/>
              <w:rPr>
                <w:rFonts w:ascii="Simplified Arabic" w:hAnsi="Simplified Arabic" w:cs="Simplified Arabic"/>
              </w:rPr>
            </w:pPr>
            <w:r w:rsidRPr="0082694F">
              <w:rPr>
                <w:rFonts w:ascii="Simplified Arabic" w:hAnsi="Simplified Arabic" w:cs="Simplified Arabic"/>
                <w:rtl/>
              </w:rPr>
              <w:t>خفض الوفيات 50% — خفض كثافة الكربون 60</w:t>
            </w:r>
            <w:r w:rsidRPr="0082694F">
              <w:rPr>
                <w:rFonts w:ascii="Simplified Arabic" w:hAnsi="Simplified Arabic" w:cs="Simplified Arabic"/>
              </w:rPr>
              <w:t>%</w:t>
            </w:r>
          </w:p>
        </w:tc>
        <w:tc>
          <w:tcPr>
            <w:tcW w:w="2590" w:type="pct"/>
            <w:vAlign w:val="center"/>
            <w:hideMark/>
          </w:tcPr>
          <w:p w14:paraId="243732FE" w14:textId="77777777" w:rsidR="002D5125" w:rsidRPr="0082694F" w:rsidRDefault="002D5125" w:rsidP="000640F5">
            <w:pPr>
              <w:spacing w:after="0"/>
              <w:jc w:val="center"/>
              <w:rPr>
                <w:rFonts w:ascii="Simplified Arabic" w:hAnsi="Simplified Arabic" w:cs="Simplified Arabic"/>
              </w:rPr>
            </w:pPr>
            <w:r w:rsidRPr="0082694F">
              <w:rPr>
                <w:rFonts w:ascii="Simplified Arabic" w:hAnsi="Simplified Arabic" w:cs="Simplified Arabic"/>
                <w:rtl/>
              </w:rPr>
              <w:t>اعتماد معايير يورو 7 — حظر استيراد المركبات التقليدية تدريجياً</w:t>
            </w:r>
          </w:p>
        </w:tc>
        <w:tc>
          <w:tcPr>
            <w:tcW w:w="803" w:type="pct"/>
            <w:vAlign w:val="center"/>
            <w:hideMark/>
          </w:tcPr>
          <w:p w14:paraId="74ABFAC9" w14:textId="77777777" w:rsidR="002D5125" w:rsidRPr="0082694F" w:rsidRDefault="002D5125" w:rsidP="000640F5">
            <w:pPr>
              <w:spacing w:after="0"/>
              <w:jc w:val="center"/>
              <w:rPr>
                <w:rFonts w:ascii="Simplified Arabic" w:hAnsi="Simplified Arabic" w:cs="Simplified Arabic"/>
              </w:rPr>
            </w:pPr>
            <w:r w:rsidRPr="0082694F">
              <w:rPr>
                <w:rFonts w:ascii="Simplified Arabic" w:hAnsi="Simplified Arabic" w:cs="Simplified Arabic"/>
                <w:rtl/>
              </w:rPr>
              <w:t>السياسات</w:t>
            </w:r>
          </w:p>
        </w:tc>
      </w:tr>
      <w:tr w:rsidR="002D5125" w:rsidRPr="00D93281" w14:paraId="31274938" w14:textId="77777777" w:rsidTr="005E39EA">
        <w:trPr>
          <w:jc w:val="center"/>
        </w:trPr>
        <w:tc>
          <w:tcPr>
            <w:tcW w:w="1607" w:type="pct"/>
            <w:vAlign w:val="center"/>
            <w:hideMark/>
          </w:tcPr>
          <w:p w14:paraId="7574F199" w14:textId="77777777" w:rsidR="002D5125" w:rsidRPr="0082694F" w:rsidRDefault="002D5125" w:rsidP="000640F5">
            <w:pPr>
              <w:spacing w:after="0"/>
              <w:jc w:val="center"/>
              <w:rPr>
                <w:rFonts w:ascii="Simplified Arabic" w:hAnsi="Simplified Arabic" w:cs="Simplified Arabic"/>
              </w:rPr>
            </w:pPr>
            <w:r w:rsidRPr="0082694F">
              <w:rPr>
                <w:rFonts w:ascii="Simplified Arabic" w:hAnsi="Simplified Arabic" w:cs="Simplified Arabic"/>
                <w:rtl/>
              </w:rPr>
              <w:t>النقل الجماعي المستدام يمثل 40% من الرحلات</w:t>
            </w:r>
          </w:p>
        </w:tc>
        <w:tc>
          <w:tcPr>
            <w:tcW w:w="2590" w:type="pct"/>
            <w:vAlign w:val="center"/>
            <w:hideMark/>
          </w:tcPr>
          <w:p w14:paraId="226563A2" w14:textId="77777777" w:rsidR="002D5125" w:rsidRPr="0082694F" w:rsidRDefault="002D5125" w:rsidP="000640F5">
            <w:pPr>
              <w:spacing w:after="0"/>
              <w:jc w:val="center"/>
              <w:rPr>
                <w:rFonts w:ascii="Simplified Arabic" w:hAnsi="Simplified Arabic" w:cs="Simplified Arabic"/>
              </w:rPr>
            </w:pPr>
            <w:r w:rsidRPr="0082694F">
              <w:rPr>
                <w:rFonts w:ascii="Simplified Arabic" w:hAnsi="Simplified Arabic" w:cs="Simplified Arabic"/>
                <w:rtl/>
              </w:rPr>
              <w:t>شبكة قطارات كهربائية تغطي كافة المحافظات — شبكة دراجات وطنية متصلة — بنية تحتية للهيدروجين الأخضر</w:t>
            </w:r>
          </w:p>
        </w:tc>
        <w:tc>
          <w:tcPr>
            <w:tcW w:w="803" w:type="pct"/>
            <w:vAlign w:val="center"/>
            <w:hideMark/>
          </w:tcPr>
          <w:p w14:paraId="26AC0ACE" w14:textId="77777777" w:rsidR="002D5125" w:rsidRPr="0082694F" w:rsidRDefault="002D5125" w:rsidP="000640F5">
            <w:pPr>
              <w:spacing w:after="0"/>
              <w:jc w:val="center"/>
              <w:rPr>
                <w:rFonts w:ascii="Simplified Arabic" w:hAnsi="Simplified Arabic" w:cs="Simplified Arabic"/>
              </w:rPr>
            </w:pPr>
            <w:r w:rsidRPr="0082694F">
              <w:rPr>
                <w:rFonts w:ascii="Simplified Arabic" w:hAnsi="Simplified Arabic" w:cs="Simplified Arabic"/>
                <w:rtl/>
              </w:rPr>
              <w:t>البنية التحتية</w:t>
            </w:r>
          </w:p>
        </w:tc>
      </w:tr>
      <w:tr w:rsidR="002D5125" w:rsidRPr="00D93281" w14:paraId="72ACEBF5" w14:textId="77777777" w:rsidTr="005E39EA">
        <w:trPr>
          <w:jc w:val="center"/>
        </w:trPr>
        <w:tc>
          <w:tcPr>
            <w:tcW w:w="1607" w:type="pct"/>
            <w:vAlign w:val="center"/>
            <w:hideMark/>
          </w:tcPr>
          <w:p w14:paraId="4B30AEA7" w14:textId="77777777" w:rsidR="002D5125" w:rsidRPr="0082694F" w:rsidRDefault="002D5125" w:rsidP="000640F5">
            <w:pPr>
              <w:spacing w:after="0"/>
              <w:jc w:val="center"/>
              <w:rPr>
                <w:rFonts w:ascii="Simplified Arabic" w:hAnsi="Simplified Arabic" w:cs="Simplified Arabic"/>
              </w:rPr>
            </w:pPr>
            <w:r w:rsidRPr="0082694F">
              <w:rPr>
                <w:rFonts w:ascii="Simplified Arabic" w:hAnsi="Simplified Arabic" w:cs="Simplified Arabic"/>
                <w:rtl/>
              </w:rPr>
              <w:t>خفض الانبعاثات 50% — كفاءة الوقود تتضاعف 3 مرات</w:t>
            </w:r>
          </w:p>
        </w:tc>
        <w:tc>
          <w:tcPr>
            <w:tcW w:w="2590" w:type="pct"/>
            <w:vAlign w:val="center"/>
            <w:hideMark/>
          </w:tcPr>
          <w:p w14:paraId="25A9172F" w14:textId="77777777" w:rsidR="002D5125" w:rsidRPr="0082694F" w:rsidRDefault="002D5125" w:rsidP="000640F5">
            <w:pPr>
              <w:spacing w:after="0"/>
              <w:jc w:val="center"/>
              <w:rPr>
                <w:rFonts w:ascii="Simplified Arabic" w:hAnsi="Simplified Arabic" w:cs="Simplified Arabic"/>
              </w:rPr>
            </w:pPr>
            <w:r w:rsidRPr="0082694F">
              <w:rPr>
                <w:rFonts w:ascii="Simplified Arabic" w:hAnsi="Simplified Arabic" w:cs="Simplified Arabic"/>
                <w:rtl/>
              </w:rPr>
              <w:t>أسطول النقل العام كهربائي بالكامل — 50% من السيارات الخاصة كهربائية — شاحنات النقل الثقيل بالكهرباء/الهيدروجين</w:t>
            </w:r>
          </w:p>
        </w:tc>
        <w:tc>
          <w:tcPr>
            <w:tcW w:w="803" w:type="pct"/>
            <w:vAlign w:val="center"/>
            <w:hideMark/>
          </w:tcPr>
          <w:p w14:paraId="62EB29BC" w14:textId="77777777" w:rsidR="002D5125" w:rsidRPr="0082694F" w:rsidRDefault="002D5125" w:rsidP="000640F5">
            <w:pPr>
              <w:spacing w:after="0"/>
              <w:jc w:val="center"/>
              <w:rPr>
                <w:rFonts w:ascii="Simplified Arabic" w:hAnsi="Simplified Arabic" w:cs="Simplified Arabic"/>
              </w:rPr>
            </w:pPr>
            <w:r w:rsidRPr="0082694F">
              <w:rPr>
                <w:rFonts w:ascii="Simplified Arabic" w:hAnsi="Simplified Arabic" w:cs="Simplified Arabic"/>
                <w:rtl/>
              </w:rPr>
              <w:t>المركبات</w:t>
            </w:r>
          </w:p>
        </w:tc>
      </w:tr>
      <w:tr w:rsidR="002D5125" w:rsidRPr="00D93281" w14:paraId="472DE618" w14:textId="77777777" w:rsidTr="005E39EA">
        <w:trPr>
          <w:jc w:val="center"/>
        </w:trPr>
        <w:tc>
          <w:tcPr>
            <w:tcW w:w="1607" w:type="pct"/>
            <w:vAlign w:val="center"/>
            <w:hideMark/>
          </w:tcPr>
          <w:p w14:paraId="6EE50DF6" w14:textId="062DF5A3" w:rsidR="002D5125" w:rsidRPr="0082694F" w:rsidRDefault="002D5125" w:rsidP="000640F5">
            <w:pPr>
              <w:spacing w:after="0"/>
              <w:jc w:val="center"/>
              <w:rPr>
                <w:rFonts w:ascii="Simplified Arabic" w:hAnsi="Simplified Arabic" w:cs="Simplified Arabic"/>
                <w:lang w:bidi="ar-EG"/>
              </w:rPr>
            </w:pPr>
            <w:r w:rsidRPr="0082694F">
              <w:rPr>
                <w:rFonts w:ascii="Simplified Arabic" w:hAnsi="Simplified Arabic" w:cs="Simplified Arabic"/>
                <w:rtl/>
              </w:rPr>
              <w:t xml:space="preserve">صفر وفيات </w:t>
            </w:r>
          </w:p>
        </w:tc>
        <w:tc>
          <w:tcPr>
            <w:tcW w:w="2590" w:type="pct"/>
            <w:vAlign w:val="center"/>
            <w:hideMark/>
          </w:tcPr>
          <w:p w14:paraId="64558F3A" w14:textId="77777777" w:rsidR="002D5125" w:rsidRPr="0082694F" w:rsidRDefault="002D5125" w:rsidP="000640F5">
            <w:pPr>
              <w:spacing w:after="0"/>
              <w:jc w:val="center"/>
              <w:rPr>
                <w:rFonts w:ascii="Simplified Arabic" w:hAnsi="Simplified Arabic" w:cs="Simplified Arabic"/>
              </w:rPr>
            </w:pPr>
            <w:r w:rsidRPr="0082694F">
              <w:rPr>
                <w:rFonts w:ascii="Simplified Arabic" w:hAnsi="Simplified Arabic" w:cs="Simplified Arabic"/>
                <w:rtl/>
              </w:rPr>
              <w:t>إدارة مرور ذاتية بالكامل</w:t>
            </w:r>
            <w:r w:rsidRPr="0082694F">
              <w:rPr>
                <w:rFonts w:ascii="Simplified Arabic" w:hAnsi="Simplified Arabic" w:cs="Simplified Arabic"/>
              </w:rPr>
              <w:t xml:space="preserve"> (AI) — </w:t>
            </w:r>
            <w:r w:rsidRPr="0082694F">
              <w:rPr>
                <w:rFonts w:ascii="Simplified Arabic" w:hAnsi="Simplified Arabic" w:cs="Simplified Arabic"/>
                <w:rtl/>
              </w:rPr>
              <w:t>نظام وطني متكامل</w:t>
            </w:r>
            <w:r w:rsidRPr="0082694F">
              <w:rPr>
                <w:rFonts w:ascii="Simplified Arabic" w:hAnsi="Simplified Arabic" w:cs="Simplified Arabic"/>
              </w:rPr>
              <w:t xml:space="preserve"> MRV </w:t>
            </w:r>
            <w:r w:rsidRPr="0082694F">
              <w:rPr>
                <w:rFonts w:ascii="Simplified Arabic" w:hAnsi="Simplified Arabic" w:cs="Simplified Arabic"/>
                <w:rtl/>
              </w:rPr>
              <w:t>للانبعاثات</w:t>
            </w:r>
          </w:p>
        </w:tc>
        <w:tc>
          <w:tcPr>
            <w:tcW w:w="803" w:type="pct"/>
            <w:vAlign w:val="center"/>
            <w:hideMark/>
          </w:tcPr>
          <w:p w14:paraId="41647D76" w14:textId="77777777" w:rsidR="002D5125" w:rsidRPr="0082694F" w:rsidRDefault="002D5125" w:rsidP="000640F5">
            <w:pPr>
              <w:spacing w:after="0"/>
              <w:jc w:val="center"/>
              <w:rPr>
                <w:rFonts w:ascii="Simplified Arabic" w:hAnsi="Simplified Arabic" w:cs="Simplified Arabic"/>
              </w:rPr>
            </w:pPr>
            <w:proofErr w:type="spellStart"/>
            <w:r w:rsidRPr="0082694F">
              <w:rPr>
                <w:rFonts w:ascii="Simplified Arabic" w:hAnsi="Simplified Arabic" w:cs="Simplified Arabic"/>
                <w:rtl/>
              </w:rPr>
              <w:t>الرقمنة</w:t>
            </w:r>
            <w:proofErr w:type="spellEnd"/>
          </w:p>
        </w:tc>
      </w:tr>
    </w:tbl>
    <w:p w14:paraId="27CE175A" w14:textId="34F71122" w:rsidR="005011B0" w:rsidRPr="00D93281" w:rsidRDefault="000534BD" w:rsidP="00DE5E7B">
      <w:pPr>
        <w:spacing w:after="0"/>
        <w:ind w:left="864"/>
        <w:rPr>
          <w:rFonts w:ascii="Simplified Arabic" w:hAnsi="Simplified Arabic" w:cs="Simplified Arabic"/>
          <w:b/>
          <w:bCs/>
          <w:sz w:val="24"/>
          <w:szCs w:val="24"/>
          <w:lang w:bidi="ar-EG"/>
        </w:rPr>
      </w:pPr>
      <w:r w:rsidRPr="00D93281">
        <w:rPr>
          <w:rFonts w:ascii="Simplified Arabic" w:hAnsi="Simplified Arabic" w:cs="Simplified Arabic" w:hint="cs"/>
          <w:b/>
          <w:bCs/>
          <w:sz w:val="24"/>
          <w:szCs w:val="24"/>
          <w:rtl/>
          <w:lang w:bidi="ar-EG"/>
        </w:rPr>
        <w:t>المصدر:</w:t>
      </w:r>
      <w:r w:rsidRPr="00D93281">
        <w:rPr>
          <w:rFonts w:ascii="Simplified Arabic" w:hAnsi="Simplified Arabic" w:cs="Simplified Arabic" w:hint="cs"/>
          <w:sz w:val="24"/>
          <w:szCs w:val="24"/>
          <w:rtl/>
        </w:rPr>
        <w:t xml:space="preserve"> إعداد</w:t>
      </w:r>
      <w:r w:rsidR="00D40D42" w:rsidRPr="00D93281">
        <w:rPr>
          <w:rFonts w:ascii="Simplified Arabic" w:hAnsi="Simplified Arabic" w:cs="Simplified Arabic"/>
          <w:sz w:val="24"/>
          <w:szCs w:val="24"/>
          <w:rtl/>
        </w:rPr>
        <w:t xml:space="preserve"> الباحث استناداً إلى مستهدفات رؤية مصر 2030 والاستراتيجية الوطنية لتغير المناخ 2050</w:t>
      </w:r>
    </w:p>
    <w:p w14:paraId="13BA5F27" w14:textId="77777777" w:rsidR="002D5125" w:rsidRPr="00D93281" w:rsidRDefault="002D5125" w:rsidP="0082694F">
      <w:pPr>
        <w:spacing w:after="0"/>
        <w:ind w:left="360"/>
        <w:rPr>
          <w:rFonts w:ascii="Simplified Arabic" w:hAnsi="Simplified Arabic" w:cs="Simplified Arabic"/>
          <w:b/>
          <w:bCs/>
          <w:sz w:val="28"/>
          <w:szCs w:val="28"/>
          <w:rtl/>
          <w:lang w:bidi="ar-EG"/>
        </w:rPr>
      </w:pPr>
      <w:r w:rsidRPr="00D93281">
        <w:rPr>
          <w:rFonts w:ascii="Simplified Arabic" w:hAnsi="Simplified Arabic" w:cs="Simplified Arabic" w:hint="cs"/>
          <w:b/>
          <w:bCs/>
          <w:sz w:val="28"/>
          <w:szCs w:val="28"/>
          <w:rtl/>
          <w:lang w:bidi="ar-EG"/>
        </w:rPr>
        <w:t>ال</w:t>
      </w:r>
      <w:r w:rsidRPr="00D93281">
        <w:rPr>
          <w:rFonts w:ascii="Simplified Arabic" w:hAnsi="Simplified Arabic" w:cs="Simplified Arabic"/>
          <w:b/>
          <w:bCs/>
          <w:sz w:val="28"/>
          <w:szCs w:val="28"/>
          <w:rtl/>
          <w:lang w:bidi="ar-EG"/>
        </w:rPr>
        <w:t>خلاصة:</w:t>
      </w:r>
    </w:p>
    <w:p w14:paraId="6FE11B87" w14:textId="77777777" w:rsidR="002D5125" w:rsidRPr="00D93281" w:rsidRDefault="002D5125" w:rsidP="0082694F">
      <w:pPr>
        <w:tabs>
          <w:tab w:val="left" w:pos="6248"/>
        </w:tabs>
        <w:spacing w:after="0" w:line="16" w:lineRule="atLeast"/>
        <w:ind w:left="360"/>
        <w:jc w:val="both"/>
        <w:rPr>
          <w:rFonts w:ascii="Simplified Arabic" w:hAnsi="Simplified Arabic" w:cs="Simplified Arabic"/>
          <w:sz w:val="24"/>
          <w:szCs w:val="24"/>
          <w:rtl/>
          <w:lang w:bidi="ar-EG"/>
        </w:rPr>
      </w:pPr>
      <w:r w:rsidRPr="00D93281">
        <w:rPr>
          <w:rFonts w:ascii="Simplified Arabic" w:hAnsi="Simplified Arabic" w:cs="Simplified Arabic"/>
          <w:sz w:val="24"/>
          <w:szCs w:val="24"/>
          <w:rtl/>
          <w:lang w:bidi="ar-EG"/>
        </w:rPr>
        <w:t>إن قطاع النقل البري المستدام في مصر يمر بمرحلة تحول تاريخية، حقق خلالها إنجازات ملموسة على المستويات الاقتصادية والاجتماعية والبيئية. ومع ذلك، فإن الطريق نحو الاستدامة الكاملة لا يزال طويلاً ويتطلب استمرار الإرادة السياسية، وزيادة الاستثمارات، وتطوير الأطر المؤسسية والتشريعية، وتبني التكنولوجيا الرقمية، وإشراك القطاع الخاص والمجتمع المدني. إن هذا البحث، بتوصياته وخارطة طريقه، يقدم إطاراً عملياً لمواصلة هذا المسار وتحويل التحديات إلى فرص، وترسيخ مكانة مصر كدولة رائدة في النقل المستدام على المستوى الإقليمي والدولي، وبما يحقق تطلعات شعبها في التنمية الشاملة والمستدامة</w:t>
      </w:r>
      <w:r w:rsidRPr="00D93281">
        <w:rPr>
          <w:rFonts w:ascii="Simplified Arabic" w:hAnsi="Simplified Arabic" w:cs="Simplified Arabic" w:hint="cs"/>
          <w:sz w:val="24"/>
          <w:szCs w:val="24"/>
          <w:rtl/>
          <w:lang w:bidi="ar-EG"/>
        </w:rPr>
        <w:t xml:space="preserve"> </w:t>
      </w:r>
      <w:r w:rsidRPr="00D93281">
        <w:rPr>
          <w:rFonts w:ascii="Simplified Arabic" w:hAnsi="Simplified Arabic" w:cs="Simplified Arabic"/>
          <w:sz w:val="24"/>
          <w:szCs w:val="24"/>
          <w:rtl/>
          <w:lang w:bidi="ar-EG"/>
        </w:rPr>
        <w:t>إن قطاع النقل البري المستدام في مصر يشهد خلال الفترة (2014–2025) تحولًا تاريخيًا متكاملًا على المستويات الاقتصادية والاجتماعية والبيئية والمؤسسية، حيث تم تنفيذ توسعات كبرى في البنية التحتية للطرق والمحاور القومية، شملت إنشاء نحو 7000 كم من الطرق الجديدة تم تنفيذ حوالي 6500 كم منها، مع تطوير وازدواج ما يقارب 10000 كم من الطرق القائمة، بما يعكس التوجه نحو رفع الكفاءة إلى جانب التوسع الكمي. كما ارتفع إجمالي شبكة الطرق في مصر من حوالي 110,742 كم عام 2012 إلى نحو 174,881 كم عام 2024، بزيادة صافية تتجاوز 64 ألف كم، إلى جانب زيادة الطرق الرئيسية بنسبة تقارب 29.8%، وهو ما عزز الربط بين الأقاليم والمحافظات.</w:t>
      </w:r>
    </w:p>
    <w:p w14:paraId="29EA0B5F" w14:textId="77777777" w:rsidR="002D5125" w:rsidRPr="00D93281" w:rsidRDefault="002D5125" w:rsidP="0082694F">
      <w:pPr>
        <w:tabs>
          <w:tab w:val="left" w:pos="6248"/>
        </w:tabs>
        <w:spacing w:after="0" w:line="16" w:lineRule="atLeast"/>
        <w:ind w:left="360"/>
        <w:jc w:val="both"/>
        <w:rPr>
          <w:rFonts w:ascii="Simplified Arabic" w:hAnsi="Simplified Arabic" w:cs="Simplified Arabic"/>
          <w:sz w:val="24"/>
          <w:szCs w:val="24"/>
          <w:rtl/>
          <w:lang w:bidi="ar-EG"/>
        </w:rPr>
      </w:pPr>
      <w:r w:rsidRPr="00D93281">
        <w:rPr>
          <w:rFonts w:ascii="Simplified Arabic" w:hAnsi="Simplified Arabic" w:cs="Simplified Arabic"/>
          <w:sz w:val="24"/>
          <w:szCs w:val="24"/>
          <w:rtl/>
          <w:lang w:bidi="ar-EG"/>
        </w:rPr>
        <w:t xml:space="preserve">وشملت المشروعات القومية تنفيذ محاور استراتيجية كبرى مثل الطريق الدائري الإقليمي بطول 400 كم، ومحور روض الفرج–الضبعة بطول نحو 365 كم، والتوسع في محاور النيل ليصل المخطط إلى 73 محورًا تم تنفيذ جزء كبير منها، إلى جانب تطوير نحو 2900 كم من الطرق ضمن مبادرة "حياة كريمة"، بما يعكس البعد التنموي والاجتماعي للمشروعات. كما تم التوجه نحو النقل المستدام عبر مشروعات مثل </w:t>
      </w:r>
      <w:r w:rsidRPr="00D93281">
        <w:rPr>
          <w:rFonts w:ascii="Simplified Arabic" w:hAnsi="Simplified Arabic" w:cs="Simplified Arabic"/>
          <w:sz w:val="24"/>
          <w:szCs w:val="24"/>
          <w:lang w:bidi="ar-EG"/>
        </w:rPr>
        <w:t>BRT</w:t>
      </w:r>
      <w:r w:rsidRPr="00D93281">
        <w:rPr>
          <w:rFonts w:ascii="Simplified Arabic" w:hAnsi="Simplified Arabic" w:cs="Simplified Arabic"/>
          <w:sz w:val="24"/>
          <w:szCs w:val="24"/>
          <w:rtl/>
          <w:lang w:bidi="ar-EG"/>
        </w:rPr>
        <w:t xml:space="preserve"> وبدء تشغيله التجريبي في 2025، بالإضافة إلى تطوير 7 ممرات لوجستية متكاملة وربط مصر إقليميًا عبر مشروعات عابرة للحدود مثل طريق مصر–ليبيا–تشاد، بما يعزز دورها كمركز إقليمي للنقل والتجارة.</w:t>
      </w:r>
    </w:p>
    <w:p w14:paraId="12C302C6" w14:textId="77777777" w:rsidR="002D5125" w:rsidRPr="00D93281" w:rsidRDefault="002D5125" w:rsidP="0082694F">
      <w:pPr>
        <w:tabs>
          <w:tab w:val="left" w:pos="6248"/>
        </w:tabs>
        <w:spacing w:after="0" w:line="17" w:lineRule="atLeast"/>
        <w:ind w:left="360"/>
        <w:jc w:val="both"/>
        <w:rPr>
          <w:rFonts w:ascii="Simplified Arabic" w:hAnsi="Simplified Arabic" w:cs="Simplified Arabic"/>
          <w:sz w:val="24"/>
          <w:szCs w:val="24"/>
          <w:rtl/>
          <w:lang w:bidi="ar-EG"/>
        </w:rPr>
      </w:pPr>
      <w:r w:rsidRPr="00D93281">
        <w:rPr>
          <w:rFonts w:ascii="Simplified Arabic" w:hAnsi="Simplified Arabic" w:cs="Simplified Arabic"/>
          <w:sz w:val="24"/>
          <w:szCs w:val="24"/>
          <w:rtl/>
          <w:lang w:bidi="ar-EG"/>
        </w:rPr>
        <w:t>وقد انعكست هذه التطويرات على تحقيق نتائج ملموسة، حيث انخفضت معدلات وفيات حوادث الطرق بنحو 28.6% والإصابات بنحو 17.9%، إلى جانب تحسن الانسيابية المرورية وتقليل زمن الرحلات وتكاليف النقل. كما شمل التطوير أبعادًا بيئية من خلال خفض الانبعاثات الكربونية وتقليل استهلاك الوقود وتحسين جودة الهواء، وأبعادًا اقتصادية عبر رفع كفاءة الربط وزيادة الاستفادة من الشبكة، وأبعادًا اجتماعية من خلال تحسين الوصول للخدمات وزيادة فرص العمل ورفع مستوى رضا المستخدمين.</w:t>
      </w:r>
    </w:p>
    <w:p w14:paraId="4863A1FC" w14:textId="769842A2" w:rsidR="0082694F" w:rsidRDefault="002D5125" w:rsidP="0082694F">
      <w:pPr>
        <w:tabs>
          <w:tab w:val="left" w:pos="6248"/>
        </w:tabs>
        <w:spacing w:after="0" w:line="17" w:lineRule="atLeast"/>
        <w:ind w:left="360"/>
        <w:rPr>
          <w:rFonts w:ascii="Simplified Arabic" w:hAnsi="Simplified Arabic" w:cs="Simplified Arabic"/>
          <w:sz w:val="24"/>
          <w:szCs w:val="24"/>
          <w:rtl/>
          <w:lang w:bidi="ar-EG"/>
        </w:rPr>
      </w:pPr>
      <w:r w:rsidRPr="00D93281">
        <w:rPr>
          <w:rFonts w:ascii="Simplified Arabic" w:hAnsi="Simplified Arabic" w:cs="Simplified Arabic"/>
          <w:sz w:val="24"/>
          <w:szCs w:val="24"/>
          <w:rtl/>
          <w:lang w:bidi="ar-EG"/>
        </w:rPr>
        <w:t xml:space="preserve">وفي إطار </w:t>
      </w:r>
      <w:proofErr w:type="spellStart"/>
      <w:r w:rsidRPr="00D93281">
        <w:rPr>
          <w:rFonts w:ascii="Simplified Arabic" w:hAnsi="Simplified Arabic" w:cs="Simplified Arabic"/>
          <w:sz w:val="24"/>
          <w:szCs w:val="24"/>
          <w:rtl/>
          <w:lang w:bidi="ar-EG"/>
        </w:rPr>
        <w:t>الحوكمة</w:t>
      </w:r>
      <w:proofErr w:type="spellEnd"/>
      <w:r w:rsidRPr="00D93281">
        <w:rPr>
          <w:rFonts w:ascii="Simplified Arabic" w:hAnsi="Simplified Arabic" w:cs="Simplified Arabic"/>
          <w:sz w:val="24"/>
          <w:szCs w:val="24"/>
          <w:rtl/>
          <w:lang w:bidi="ar-EG"/>
        </w:rPr>
        <w:t xml:space="preserve"> والمتابعة، تم تطوير منظومة تقييم شاملة تعتمد على مؤشرات دقيقة تغطي الكفاءة الاقتصادية (مثل زمن الرحلة وتكلفة النقل والانسيابية)، والاجتماعية (مثل الحوادث والرضا وسهولة الوصول)، والبيئية (مثل الانبعاثات والتلوث والطاقة)، والتشغيلية (مثل الأعطال والصيانة)، والمؤسسية (مثل انتظام التقارير واستخدام نتائج التقييم في اتخاذ القرار)، باستخدام </w:t>
      </w:r>
      <w:r w:rsidRPr="00D93281">
        <w:rPr>
          <w:rFonts w:ascii="Simplified Arabic" w:hAnsi="Simplified Arabic" w:cs="Simplified Arabic"/>
          <w:sz w:val="24"/>
          <w:szCs w:val="24"/>
          <w:lang w:bidi="ar-EG"/>
        </w:rPr>
        <w:t>GIS</w:t>
      </w:r>
      <w:r w:rsidRPr="00D93281">
        <w:rPr>
          <w:rFonts w:ascii="Simplified Arabic" w:hAnsi="Simplified Arabic" w:cs="Simplified Arabic"/>
          <w:sz w:val="24"/>
          <w:szCs w:val="24"/>
          <w:rtl/>
          <w:lang w:bidi="ar-EG"/>
        </w:rPr>
        <w:t xml:space="preserve"> وبيانات المرور والاستبيانات والنماذج البيئية. وبذلك تعكس هذه المنظومة تحولًا نحو إد</w:t>
      </w:r>
      <w:r w:rsidR="0082694F">
        <w:rPr>
          <w:rFonts w:ascii="Simplified Arabic" w:hAnsi="Simplified Arabic" w:cs="Simplified Arabic"/>
          <w:sz w:val="24"/>
          <w:szCs w:val="24"/>
          <w:rtl/>
          <w:lang w:bidi="ar-EG"/>
        </w:rPr>
        <w:t>ارة قائمة على البيانات، بما يدع</w:t>
      </w:r>
      <w:r w:rsidR="0082694F">
        <w:rPr>
          <w:rFonts w:ascii="Simplified Arabic" w:hAnsi="Simplified Arabic" w:cs="Simplified Arabic" w:hint="cs"/>
          <w:sz w:val="24"/>
          <w:szCs w:val="24"/>
          <w:rtl/>
          <w:lang w:bidi="ar-EG"/>
        </w:rPr>
        <w:t xml:space="preserve">م </w:t>
      </w:r>
      <w:r w:rsidRPr="00D93281">
        <w:rPr>
          <w:rFonts w:ascii="Simplified Arabic" w:hAnsi="Simplified Arabic" w:cs="Simplified Arabic"/>
          <w:sz w:val="24"/>
          <w:szCs w:val="24"/>
          <w:rtl/>
          <w:lang w:bidi="ar-EG"/>
        </w:rPr>
        <w:t>تحسين الأداء المستقبلي وتوجيه الاستثمارات وتعزيز الاستدامة، لترسيخ مكانة مصر كدولة رائدة في مجال النقل المستدام إقليميًا ودوليًا.</w:t>
      </w:r>
    </w:p>
    <w:p w14:paraId="5D578F02" w14:textId="7DD4827F" w:rsidR="0082694F" w:rsidRPr="00D93281" w:rsidRDefault="0082694F" w:rsidP="0082694F">
      <w:pPr>
        <w:tabs>
          <w:tab w:val="left" w:pos="6248"/>
        </w:tabs>
        <w:spacing w:after="0"/>
        <w:ind w:left="360"/>
        <w:rPr>
          <w:rFonts w:ascii="Simplified Arabic" w:hAnsi="Simplified Arabic" w:cs="Simplified Arabic"/>
          <w:sz w:val="24"/>
          <w:szCs w:val="24"/>
          <w:rtl/>
          <w:lang w:bidi="ar-EG"/>
        </w:rPr>
      </w:pPr>
      <w:r>
        <w:rPr>
          <w:rFonts w:ascii="Simplified Arabic" w:hAnsi="Simplified Arabic" w:cs="Simplified Arabic"/>
          <w:b/>
          <w:bCs/>
          <w:sz w:val="24"/>
          <w:szCs w:val="24"/>
          <w:rtl/>
        </w:rPr>
        <w:lastRenderedPageBreak/>
        <w:t>أولاً: المراجع العربية</w:t>
      </w:r>
    </w:p>
    <w:p w14:paraId="0316349E" w14:textId="77777777" w:rsidR="0082694F" w:rsidRPr="00D93281" w:rsidRDefault="0082694F" w:rsidP="0082694F">
      <w:pPr>
        <w:tabs>
          <w:tab w:val="left" w:pos="6248"/>
        </w:tabs>
        <w:spacing w:after="0"/>
        <w:ind w:left="360"/>
        <w:rPr>
          <w:rFonts w:ascii="Simplified Arabic" w:hAnsi="Simplified Arabic" w:cs="Simplified Arabic"/>
          <w:sz w:val="24"/>
          <w:szCs w:val="24"/>
          <w:rtl/>
          <w:lang w:bidi="ar-EG"/>
        </w:rPr>
      </w:pPr>
      <w:r>
        <w:rPr>
          <w:rFonts w:ascii="Simplified Arabic" w:hAnsi="Simplified Arabic" w:cs="Simplified Arabic"/>
          <w:b/>
          <w:bCs/>
          <w:sz w:val="24"/>
          <w:szCs w:val="24"/>
          <w:rtl/>
        </w:rPr>
        <w:t>1- الكتب</w:t>
      </w:r>
    </w:p>
    <w:p w14:paraId="05ED52AA" w14:textId="77777777" w:rsidR="0082694F" w:rsidRPr="00D93281" w:rsidRDefault="0082694F" w:rsidP="0082694F">
      <w:pPr>
        <w:numPr>
          <w:ilvl w:val="0"/>
          <w:numId w:val="21"/>
        </w:numPr>
        <w:spacing w:after="0" w:line="276" w:lineRule="auto"/>
        <w:contextualSpacing/>
        <w:jc w:val="lowKashida"/>
        <w:rPr>
          <w:rFonts w:ascii="Calibri" w:eastAsia="Calibri" w:hAnsi="Calibri" w:cs="Arial"/>
          <w:sz w:val="24"/>
          <w:szCs w:val="24"/>
        </w:rPr>
      </w:pPr>
      <w:r>
        <w:rPr>
          <w:rFonts w:ascii="Calibri" w:eastAsia="Calibri" w:hAnsi="Calibri" w:cs="Arial"/>
          <w:sz w:val="24"/>
          <w:szCs w:val="24"/>
          <w:rtl/>
        </w:rPr>
        <w:t>الكيلاني، مضر خليل عمر. (2021). النقل المستدام في الدول العربية: التحديات وآفاق التحول الأخضر. القاهرة: المركز العربي للتخطيط والتنمية.</w:t>
      </w:r>
    </w:p>
    <w:p w14:paraId="7C88FF40" w14:textId="77777777" w:rsidR="0082694F" w:rsidRPr="00D93281" w:rsidRDefault="0082694F" w:rsidP="0082694F">
      <w:pPr>
        <w:tabs>
          <w:tab w:val="left" w:pos="6248"/>
        </w:tabs>
        <w:spacing w:after="0"/>
        <w:ind w:left="360"/>
        <w:rPr>
          <w:rFonts w:ascii="Simplified Arabic" w:hAnsi="Simplified Arabic" w:cs="Simplified Arabic"/>
          <w:sz w:val="24"/>
          <w:szCs w:val="24"/>
          <w:rtl/>
          <w:lang w:bidi="ar-EG"/>
        </w:rPr>
      </w:pPr>
      <w:r>
        <w:rPr>
          <w:rFonts w:ascii="Simplified Arabic" w:hAnsi="Simplified Arabic" w:cs="Simplified Arabic"/>
          <w:b/>
          <w:bCs/>
          <w:sz w:val="24"/>
          <w:szCs w:val="24"/>
          <w:rtl/>
        </w:rPr>
        <w:t>2- الدوريات العلمية</w:t>
      </w:r>
    </w:p>
    <w:p w14:paraId="2EB533A0" w14:textId="77777777" w:rsidR="0082694F" w:rsidRPr="00D93281" w:rsidRDefault="0082694F" w:rsidP="0082694F">
      <w:pPr>
        <w:numPr>
          <w:ilvl w:val="0"/>
          <w:numId w:val="21"/>
        </w:numPr>
        <w:spacing w:after="0" w:line="276" w:lineRule="auto"/>
        <w:contextualSpacing/>
        <w:jc w:val="lowKashida"/>
        <w:rPr>
          <w:rFonts w:ascii="Calibri" w:eastAsia="Calibri" w:hAnsi="Calibri" w:cs="Arial"/>
          <w:sz w:val="24"/>
          <w:szCs w:val="24"/>
        </w:rPr>
      </w:pPr>
      <w:r>
        <w:rPr>
          <w:rFonts w:ascii="Calibri" w:eastAsia="Calibri" w:hAnsi="Calibri" w:cs="Arial"/>
          <w:sz w:val="24"/>
          <w:szCs w:val="24"/>
          <w:rtl/>
        </w:rPr>
        <w:t xml:space="preserve">حلمي، محمد، </w:t>
      </w:r>
      <w:proofErr w:type="gramStart"/>
      <w:r>
        <w:rPr>
          <w:rFonts w:ascii="Calibri" w:eastAsia="Calibri" w:hAnsi="Calibri" w:cs="Arial"/>
          <w:sz w:val="24"/>
          <w:szCs w:val="24"/>
          <w:rtl/>
        </w:rPr>
        <w:t>وعبدالإله</w:t>
      </w:r>
      <w:proofErr w:type="gramEnd"/>
      <w:r>
        <w:rPr>
          <w:rFonts w:ascii="Calibri" w:eastAsia="Calibri" w:hAnsi="Calibri" w:cs="Arial"/>
          <w:sz w:val="24"/>
          <w:szCs w:val="24"/>
          <w:rtl/>
        </w:rPr>
        <w:t>، أحمد. (2023). "دور النقل المستدام في تعزيز تنافسية المقصد السياحي المصري"، مجلة كلية السياحة والفنادق، جامعة حلوان، العدد (4)، ص 115-140.</w:t>
      </w:r>
    </w:p>
    <w:p w14:paraId="788A55B7" w14:textId="77777777" w:rsidR="0082694F" w:rsidRPr="00D93281" w:rsidRDefault="0082694F" w:rsidP="0082694F">
      <w:pPr>
        <w:numPr>
          <w:ilvl w:val="0"/>
          <w:numId w:val="21"/>
        </w:numPr>
        <w:spacing w:before="120" w:after="0" w:line="276" w:lineRule="auto"/>
        <w:contextualSpacing/>
        <w:jc w:val="lowKashida"/>
        <w:rPr>
          <w:rFonts w:ascii="Calibri" w:eastAsia="Calibri" w:hAnsi="Calibri" w:cs="Arial"/>
          <w:sz w:val="24"/>
          <w:szCs w:val="24"/>
        </w:rPr>
      </w:pPr>
      <w:proofErr w:type="spellStart"/>
      <w:r>
        <w:rPr>
          <w:rFonts w:ascii="Calibri" w:eastAsia="Calibri" w:hAnsi="Calibri" w:cs="Arial"/>
          <w:sz w:val="24"/>
          <w:szCs w:val="24"/>
          <w:rtl/>
        </w:rPr>
        <w:t>عبدالعاطي</w:t>
      </w:r>
      <w:proofErr w:type="spellEnd"/>
      <w:r>
        <w:rPr>
          <w:rFonts w:ascii="Calibri" w:eastAsia="Calibri" w:hAnsi="Calibri" w:cs="Arial"/>
          <w:sz w:val="24"/>
          <w:szCs w:val="24"/>
          <w:rtl/>
        </w:rPr>
        <w:t>، أحمد. (2025). النقل المستدام في مصر: التحديات والفرص المستقبلية. مجلة التخطيط والتنمية. القاهرة.</w:t>
      </w:r>
    </w:p>
    <w:p w14:paraId="6E075074" w14:textId="77777777" w:rsidR="0082694F" w:rsidRPr="00D93281" w:rsidRDefault="0082694F" w:rsidP="0082694F">
      <w:pPr>
        <w:numPr>
          <w:ilvl w:val="0"/>
          <w:numId w:val="21"/>
        </w:numPr>
        <w:spacing w:before="120" w:after="0" w:line="276" w:lineRule="auto"/>
        <w:contextualSpacing/>
        <w:jc w:val="lowKashida"/>
        <w:rPr>
          <w:rFonts w:ascii="Calibri" w:eastAsia="Calibri" w:hAnsi="Calibri" w:cs="Arial"/>
          <w:sz w:val="24"/>
          <w:szCs w:val="24"/>
        </w:rPr>
      </w:pPr>
      <w:proofErr w:type="gramStart"/>
      <w:r>
        <w:rPr>
          <w:rFonts w:ascii="Calibri" w:eastAsia="Calibri" w:hAnsi="Calibri" w:cs="Arial"/>
          <w:sz w:val="24"/>
          <w:szCs w:val="24"/>
          <w:rtl/>
        </w:rPr>
        <w:t>عبدالعزيز</w:t>
      </w:r>
      <w:proofErr w:type="gramEnd"/>
      <w:r>
        <w:rPr>
          <w:rFonts w:ascii="Calibri" w:eastAsia="Calibri" w:hAnsi="Calibri" w:cs="Arial"/>
          <w:sz w:val="24"/>
          <w:szCs w:val="24"/>
          <w:rtl/>
        </w:rPr>
        <w:t xml:space="preserve">، إيمان سمير. (2023). "أثر التوسع الحضري المتسارع على استدامة نقل الركاب في مصر"، مجلة البحوث الجغرافية والتنموية، العدد (12)، ص </w:t>
      </w:r>
      <w:proofErr w:type="spellStart"/>
      <w:r>
        <w:rPr>
          <w:rFonts w:ascii="Calibri" w:eastAsia="Calibri" w:hAnsi="Calibri" w:cs="Arial"/>
          <w:sz w:val="24"/>
          <w:szCs w:val="24"/>
          <w:rtl/>
        </w:rPr>
        <w:t>ص</w:t>
      </w:r>
      <w:proofErr w:type="spellEnd"/>
      <w:r>
        <w:rPr>
          <w:rFonts w:ascii="Calibri" w:eastAsia="Calibri" w:hAnsi="Calibri" w:cs="Arial"/>
          <w:sz w:val="24"/>
          <w:szCs w:val="24"/>
          <w:rtl/>
        </w:rPr>
        <w:t xml:space="preserve"> 55-84.</w:t>
      </w:r>
    </w:p>
    <w:p w14:paraId="29A65F76" w14:textId="77777777" w:rsidR="0082694F" w:rsidRPr="00D93281" w:rsidRDefault="0082694F" w:rsidP="0082694F">
      <w:pPr>
        <w:numPr>
          <w:ilvl w:val="0"/>
          <w:numId w:val="21"/>
        </w:numPr>
        <w:spacing w:before="120" w:after="0" w:line="276" w:lineRule="auto"/>
        <w:contextualSpacing/>
        <w:jc w:val="lowKashida"/>
        <w:rPr>
          <w:rFonts w:ascii="Calibri" w:eastAsia="Calibri" w:hAnsi="Calibri" w:cs="Arial"/>
          <w:sz w:val="24"/>
          <w:szCs w:val="24"/>
        </w:rPr>
      </w:pPr>
      <w:r>
        <w:rPr>
          <w:rFonts w:ascii="Calibri" w:eastAsia="Calibri" w:hAnsi="Calibri" w:cs="Arial"/>
          <w:sz w:val="24"/>
          <w:szCs w:val="24"/>
          <w:rtl/>
        </w:rPr>
        <w:t xml:space="preserve">محمد، أحمد، وآخرون. (2024). "تقييم إمكانية تطبيق النقل الأخضر للبضائع في مصر: دراسة حالة مينائي شرق وغرب بورسعيد"، مجلة النقل واللوجستيات، العدد (7)، ص </w:t>
      </w:r>
      <w:proofErr w:type="spellStart"/>
      <w:r>
        <w:rPr>
          <w:rFonts w:ascii="Calibri" w:eastAsia="Calibri" w:hAnsi="Calibri" w:cs="Arial"/>
          <w:sz w:val="24"/>
          <w:szCs w:val="24"/>
          <w:rtl/>
        </w:rPr>
        <w:t>ص</w:t>
      </w:r>
      <w:proofErr w:type="spellEnd"/>
      <w:r>
        <w:rPr>
          <w:rFonts w:ascii="Calibri" w:eastAsia="Calibri" w:hAnsi="Calibri" w:cs="Arial"/>
          <w:sz w:val="24"/>
          <w:szCs w:val="24"/>
          <w:rtl/>
        </w:rPr>
        <w:t xml:space="preserve"> 88-121.</w:t>
      </w:r>
    </w:p>
    <w:p w14:paraId="6EA90C4E" w14:textId="77777777" w:rsidR="0082694F" w:rsidRPr="00D93281" w:rsidRDefault="0082694F" w:rsidP="0082694F">
      <w:pPr>
        <w:numPr>
          <w:ilvl w:val="0"/>
          <w:numId w:val="21"/>
        </w:numPr>
        <w:spacing w:after="0" w:line="276" w:lineRule="auto"/>
        <w:contextualSpacing/>
        <w:jc w:val="lowKashida"/>
        <w:rPr>
          <w:rFonts w:ascii="Calibri" w:eastAsia="Calibri" w:hAnsi="Calibri" w:cs="Arial"/>
          <w:sz w:val="24"/>
          <w:szCs w:val="24"/>
        </w:rPr>
      </w:pPr>
      <w:r>
        <w:rPr>
          <w:rFonts w:ascii="Calibri" w:eastAsia="Calibri" w:hAnsi="Calibri" w:cs="Arial"/>
          <w:sz w:val="24"/>
          <w:szCs w:val="24"/>
          <w:rtl/>
        </w:rPr>
        <w:t>محمد، وآخرون. (2024). تطبيق نهج النقل الأخضر للبضائع في مصر: دراسة حالة مينائي بورسعيد. مجلة جامعة جنوب الوادي الدولية للعلوم الهندسية والتطبيقات، 5(1)، 136-149.</w:t>
      </w:r>
    </w:p>
    <w:p w14:paraId="6649EF64" w14:textId="77777777" w:rsidR="0082694F" w:rsidRPr="00D93281" w:rsidRDefault="0082694F" w:rsidP="0082694F">
      <w:pPr>
        <w:tabs>
          <w:tab w:val="left" w:pos="6248"/>
        </w:tabs>
        <w:spacing w:after="0"/>
        <w:ind w:left="360"/>
        <w:rPr>
          <w:rFonts w:ascii="Simplified Arabic" w:hAnsi="Simplified Arabic" w:cs="Simplified Arabic"/>
          <w:sz w:val="24"/>
          <w:szCs w:val="24"/>
          <w:rtl/>
          <w:lang w:bidi="ar-EG"/>
        </w:rPr>
      </w:pPr>
      <w:r>
        <w:rPr>
          <w:rFonts w:ascii="Simplified Arabic" w:hAnsi="Simplified Arabic" w:cs="Simplified Arabic"/>
          <w:b/>
          <w:bCs/>
          <w:sz w:val="24"/>
          <w:szCs w:val="24"/>
          <w:rtl/>
        </w:rPr>
        <w:t>3- التقارير العلمية</w:t>
      </w:r>
    </w:p>
    <w:p w14:paraId="3D71AE43" w14:textId="77777777" w:rsidR="0082694F" w:rsidRPr="00D93281" w:rsidRDefault="0082694F" w:rsidP="0082694F">
      <w:pPr>
        <w:numPr>
          <w:ilvl w:val="0"/>
          <w:numId w:val="21"/>
        </w:numPr>
        <w:spacing w:after="0" w:line="276" w:lineRule="auto"/>
        <w:contextualSpacing/>
        <w:jc w:val="lowKashida"/>
        <w:rPr>
          <w:rFonts w:ascii="Calibri" w:eastAsia="Calibri" w:hAnsi="Calibri" w:cs="Arial"/>
          <w:sz w:val="24"/>
          <w:szCs w:val="24"/>
        </w:rPr>
      </w:pPr>
      <w:r>
        <w:rPr>
          <w:rFonts w:ascii="Calibri" w:eastAsia="Calibri" w:hAnsi="Calibri" w:cs="Arial"/>
          <w:sz w:val="24"/>
          <w:szCs w:val="24"/>
          <w:rtl/>
        </w:rPr>
        <w:t>الجهاز المركزي للتعبئة العامة والإحصاء. (2023). إحصاءات النقل والاتصالات في مصر. القاهرة: الجهاز المركزي للتعبئة العامة والإحصاء.</w:t>
      </w:r>
    </w:p>
    <w:p w14:paraId="4D371F80" w14:textId="77777777" w:rsidR="0082694F" w:rsidRPr="00D93281" w:rsidRDefault="0082694F" w:rsidP="0082694F">
      <w:pPr>
        <w:numPr>
          <w:ilvl w:val="0"/>
          <w:numId w:val="21"/>
        </w:numPr>
        <w:spacing w:after="0" w:line="276" w:lineRule="auto"/>
        <w:contextualSpacing/>
        <w:jc w:val="lowKashida"/>
        <w:rPr>
          <w:rFonts w:ascii="Calibri" w:eastAsia="Calibri" w:hAnsi="Calibri" w:cs="Arial"/>
          <w:sz w:val="24"/>
          <w:szCs w:val="24"/>
        </w:rPr>
      </w:pPr>
      <w:r>
        <w:rPr>
          <w:rFonts w:ascii="Calibri" w:eastAsia="Calibri" w:hAnsi="Calibri" w:cs="Arial"/>
          <w:sz w:val="24"/>
          <w:szCs w:val="24"/>
          <w:rtl/>
        </w:rPr>
        <w:t>الهيئة الهندسية للقوات المسلحة. (2024). تقرير المشروع القومي للطرق والمحاور التنموية. القاهرة: الهيئة الهندسية للقوات المسلحة.</w:t>
      </w:r>
    </w:p>
    <w:p w14:paraId="56C03F33" w14:textId="77777777" w:rsidR="0082694F" w:rsidRPr="00D93281" w:rsidRDefault="0082694F" w:rsidP="0082694F">
      <w:pPr>
        <w:tabs>
          <w:tab w:val="left" w:pos="6248"/>
        </w:tabs>
        <w:spacing w:after="0"/>
        <w:ind w:left="360"/>
        <w:rPr>
          <w:rFonts w:ascii="Simplified Arabic" w:hAnsi="Simplified Arabic" w:cs="Simplified Arabic"/>
          <w:sz w:val="24"/>
          <w:szCs w:val="24"/>
          <w:rtl/>
          <w:lang w:bidi="ar-EG"/>
        </w:rPr>
      </w:pPr>
      <w:r>
        <w:rPr>
          <w:rFonts w:ascii="Simplified Arabic" w:hAnsi="Simplified Arabic" w:cs="Simplified Arabic"/>
          <w:b/>
          <w:bCs/>
          <w:sz w:val="24"/>
          <w:szCs w:val="24"/>
          <w:rtl/>
        </w:rPr>
        <w:t>4- أخرى (مواقع إلكترونية)</w:t>
      </w:r>
    </w:p>
    <w:p w14:paraId="28456F3B" w14:textId="77777777" w:rsidR="0082694F" w:rsidRPr="00E90031" w:rsidRDefault="0082694F" w:rsidP="0082694F">
      <w:pPr>
        <w:spacing w:after="0" w:line="276" w:lineRule="auto"/>
        <w:ind w:left="360"/>
        <w:contextualSpacing/>
        <w:jc w:val="lowKashida"/>
        <w:rPr>
          <w:rFonts w:ascii="Calibri" w:eastAsia="Calibri" w:hAnsi="Calibri" w:cs="Arial"/>
          <w:sz w:val="24"/>
          <w:szCs w:val="24"/>
          <w:rtl/>
        </w:rPr>
      </w:pPr>
      <w:dir w:val="rtl">
        <w:r w:rsidRPr="00E90031">
          <w:rPr>
            <w:rFonts w:ascii="Calibri" w:eastAsia="Calibri" w:hAnsi="Calibri" w:cs="Arial"/>
            <w:sz w:val="24"/>
            <w:szCs w:val="24"/>
            <w:rtl/>
          </w:rPr>
          <w:t>•</w:t>
        </w:r>
        <w:r w:rsidRPr="00E90031">
          <w:rPr>
            <w:rFonts w:ascii="Calibri" w:eastAsia="Calibri" w:hAnsi="Calibri" w:cs="Arial"/>
            <w:sz w:val="24"/>
            <w:szCs w:val="24"/>
            <w:rtl/>
          </w:rPr>
          <w:tab/>
        </w:r>
        <w:r w:rsidRPr="00E90031">
          <w:rPr>
            <w:rFonts w:ascii="Calibri" w:eastAsia="Calibri" w:hAnsi="Calibri" w:cs="Arial" w:hint="cs"/>
            <w:sz w:val="24"/>
            <w:szCs w:val="24"/>
            <w:rtl/>
          </w:rPr>
          <w:t>الأمم</w:t>
        </w:r>
        <w:r w:rsidRPr="00E90031">
          <w:rPr>
            <w:rFonts w:ascii="Calibri" w:eastAsia="Calibri" w:hAnsi="Calibri" w:cs="Arial"/>
            <w:sz w:val="24"/>
            <w:szCs w:val="24"/>
            <w:rtl/>
          </w:rPr>
          <w:t xml:space="preserve"> </w:t>
        </w:r>
        <w:r w:rsidRPr="00E90031">
          <w:rPr>
            <w:rFonts w:ascii="Calibri" w:eastAsia="Calibri" w:hAnsi="Calibri" w:cs="Arial" w:hint="cs"/>
            <w:sz w:val="24"/>
            <w:szCs w:val="24"/>
            <w:rtl/>
          </w:rPr>
          <w:t>المتحدة</w:t>
        </w:r>
        <w:r w:rsidRPr="00E90031">
          <w:rPr>
            <w:rFonts w:ascii="Calibri" w:eastAsia="Calibri" w:hAnsi="Calibri" w:cs="Arial"/>
            <w:sz w:val="24"/>
            <w:szCs w:val="24"/>
            <w:rtl/>
          </w:rPr>
          <w:t xml:space="preserve"> - </w:t>
        </w:r>
        <w:r w:rsidRPr="00E90031">
          <w:rPr>
            <w:rFonts w:ascii="Calibri" w:eastAsia="Calibri" w:hAnsi="Calibri" w:cs="Arial" w:hint="cs"/>
            <w:sz w:val="24"/>
            <w:szCs w:val="24"/>
            <w:rtl/>
          </w:rPr>
          <w:t>أهداف</w:t>
        </w:r>
        <w:r w:rsidRPr="00E90031">
          <w:rPr>
            <w:rFonts w:ascii="Calibri" w:eastAsia="Calibri" w:hAnsi="Calibri" w:cs="Arial"/>
            <w:sz w:val="24"/>
            <w:szCs w:val="24"/>
            <w:rtl/>
          </w:rPr>
          <w:t xml:space="preserve"> </w:t>
        </w:r>
        <w:r w:rsidRPr="00E90031">
          <w:rPr>
            <w:rFonts w:ascii="Calibri" w:eastAsia="Calibri" w:hAnsi="Calibri" w:cs="Arial" w:hint="cs"/>
            <w:sz w:val="24"/>
            <w:szCs w:val="24"/>
            <w:rtl/>
          </w:rPr>
          <w:t>التنمية</w:t>
        </w:r>
        <w:r w:rsidRPr="00E90031">
          <w:rPr>
            <w:rFonts w:ascii="Calibri" w:eastAsia="Calibri" w:hAnsi="Calibri" w:cs="Arial"/>
            <w:sz w:val="24"/>
            <w:szCs w:val="24"/>
            <w:rtl/>
          </w:rPr>
          <w:t xml:space="preserve"> </w:t>
        </w:r>
        <w:r w:rsidRPr="00E90031">
          <w:rPr>
            <w:rFonts w:ascii="Calibri" w:eastAsia="Calibri" w:hAnsi="Calibri" w:cs="Arial" w:hint="cs"/>
            <w:sz w:val="24"/>
            <w:szCs w:val="24"/>
            <w:rtl/>
          </w:rPr>
          <w:t>المستدامة</w:t>
        </w:r>
        <w:r w:rsidRPr="00E90031">
          <w:rPr>
            <w:rFonts w:ascii="Calibri" w:eastAsia="Calibri" w:hAnsi="Calibri" w:cs="Arial"/>
            <w:sz w:val="24"/>
            <w:szCs w:val="24"/>
            <w:rtl/>
          </w:rPr>
          <w:t xml:space="preserve"> </w:t>
        </w:r>
        <w:r w:rsidRPr="00E90031">
          <w:rPr>
            <w:rFonts w:ascii="Calibri" w:eastAsia="Calibri" w:hAnsi="Calibri" w:cs="Arial"/>
            <w:sz w:val="24"/>
            <w:szCs w:val="24"/>
          </w:rPr>
          <w:t>(SDGs) - https://sdgs.un.org</w:t>
        </w:r>
        <w:r w:rsidRPr="00E90031">
          <w:rPr>
            <w:rFonts w:ascii="Calibri" w:eastAsia="Calibri" w:hAnsi="Calibri" w:cs="Arial"/>
            <w:sz w:val="24"/>
            <w:szCs w:val="24"/>
          </w:rPr>
          <w:t>‬</w:t>
        </w:r>
      </w:dir>
    </w:p>
    <w:p w14:paraId="0AC8ECE6" w14:textId="77777777" w:rsidR="0082694F" w:rsidRPr="00E90031" w:rsidRDefault="0082694F" w:rsidP="0082694F">
      <w:pPr>
        <w:spacing w:after="0" w:line="276" w:lineRule="auto"/>
        <w:ind w:left="360"/>
        <w:contextualSpacing/>
        <w:jc w:val="lowKashida"/>
        <w:rPr>
          <w:rFonts w:ascii="Calibri" w:eastAsia="Calibri" w:hAnsi="Calibri" w:cs="Arial"/>
          <w:sz w:val="24"/>
          <w:szCs w:val="24"/>
          <w:rtl/>
        </w:rPr>
      </w:pPr>
      <w:dir w:val="rtl">
        <w:r w:rsidRPr="00E90031">
          <w:rPr>
            <w:rFonts w:ascii="Calibri" w:eastAsia="Calibri" w:hAnsi="Calibri" w:cs="Arial"/>
            <w:sz w:val="24"/>
            <w:szCs w:val="24"/>
            <w:rtl/>
          </w:rPr>
          <w:t>•</w:t>
        </w:r>
        <w:r w:rsidRPr="00E90031">
          <w:rPr>
            <w:rFonts w:ascii="Calibri" w:eastAsia="Calibri" w:hAnsi="Calibri" w:cs="Arial"/>
            <w:sz w:val="24"/>
            <w:szCs w:val="24"/>
            <w:rtl/>
          </w:rPr>
          <w:tab/>
        </w:r>
        <w:r w:rsidRPr="00E90031">
          <w:rPr>
            <w:rFonts w:ascii="Calibri" w:eastAsia="Calibri" w:hAnsi="Calibri" w:cs="Arial" w:hint="cs"/>
            <w:sz w:val="24"/>
            <w:szCs w:val="24"/>
            <w:rtl/>
          </w:rPr>
          <w:t>الاتحاد</w:t>
        </w:r>
        <w:r w:rsidRPr="00E90031">
          <w:rPr>
            <w:rFonts w:ascii="Calibri" w:eastAsia="Calibri" w:hAnsi="Calibri" w:cs="Arial"/>
            <w:sz w:val="24"/>
            <w:szCs w:val="24"/>
            <w:rtl/>
          </w:rPr>
          <w:t xml:space="preserve"> </w:t>
        </w:r>
        <w:r w:rsidRPr="00E90031">
          <w:rPr>
            <w:rFonts w:ascii="Calibri" w:eastAsia="Calibri" w:hAnsi="Calibri" w:cs="Arial" w:hint="cs"/>
            <w:sz w:val="24"/>
            <w:szCs w:val="24"/>
            <w:rtl/>
          </w:rPr>
          <w:t>الدولي</w:t>
        </w:r>
        <w:r w:rsidRPr="00E90031">
          <w:rPr>
            <w:rFonts w:ascii="Calibri" w:eastAsia="Calibri" w:hAnsi="Calibri" w:cs="Arial"/>
            <w:sz w:val="24"/>
            <w:szCs w:val="24"/>
            <w:rtl/>
          </w:rPr>
          <w:t xml:space="preserve"> </w:t>
        </w:r>
        <w:r w:rsidRPr="00E90031">
          <w:rPr>
            <w:rFonts w:ascii="Calibri" w:eastAsia="Calibri" w:hAnsi="Calibri" w:cs="Arial" w:hint="cs"/>
            <w:sz w:val="24"/>
            <w:szCs w:val="24"/>
            <w:rtl/>
          </w:rPr>
          <w:t>للنقل</w:t>
        </w:r>
        <w:r w:rsidRPr="00E90031">
          <w:rPr>
            <w:rFonts w:ascii="Calibri" w:eastAsia="Calibri" w:hAnsi="Calibri" w:cs="Arial"/>
            <w:sz w:val="24"/>
            <w:szCs w:val="24"/>
            <w:rtl/>
          </w:rPr>
          <w:t xml:space="preserve"> </w:t>
        </w:r>
        <w:r w:rsidRPr="00E90031">
          <w:rPr>
            <w:rFonts w:ascii="Calibri" w:eastAsia="Calibri" w:hAnsi="Calibri" w:cs="Arial" w:hint="cs"/>
            <w:sz w:val="24"/>
            <w:szCs w:val="24"/>
            <w:rtl/>
          </w:rPr>
          <w:t>العام</w:t>
        </w:r>
        <w:r w:rsidRPr="00E90031">
          <w:rPr>
            <w:rFonts w:ascii="Calibri" w:eastAsia="Calibri" w:hAnsi="Calibri" w:cs="Arial"/>
            <w:sz w:val="24"/>
            <w:szCs w:val="24"/>
            <w:rtl/>
          </w:rPr>
          <w:t xml:space="preserve"> </w:t>
        </w:r>
        <w:r w:rsidRPr="00E90031">
          <w:rPr>
            <w:rFonts w:ascii="Calibri" w:eastAsia="Calibri" w:hAnsi="Calibri" w:cs="Arial"/>
            <w:sz w:val="24"/>
            <w:szCs w:val="24"/>
          </w:rPr>
          <w:t>(UITP) - https://www.uitp.org</w:t>
        </w:r>
        <w:r w:rsidRPr="00E90031">
          <w:rPr>
            <w:rFonts w:ascii="Calibri" w:eastAsia="Calibri" w:hAnsi="Calibri" w:cs="Arial"/>
            <w:sz w:val="24"/>
            <w:szCs w:val="24"/>
          </w:rPr>
          <w:t>‬</w:t>
        </w:r>
      </w:dir>
    </w:p>
    <w:p w14:paraId="5934EB73" w14:textId="77777777" w:rsidR="0082694F" w:rsidRPr="00E90031" w:rsidRDefault="0082694F" w:rsidP="0082694F">
      <w:pPr>
        <w:spacing w:after="0" w:line="276" w:lineRule="auto"/>
        <w:ind w:left="360"/>
        <w:contextualSpacing/>
        <w:jc w:val="lowKashida"/>
        <w:rPr>
          <w:rFonts w:ascii="Calibri" w:eastAsia="Calibri" w:hAnsi="Calibri" w:cs="Arial"/>
          <w:sz w:val="24"/>
          <w:szCs w:val="24"/>
          <w:rtl/>
        </w:rPr>
      </w:pPr>
      <w:dir w:val="rtl">
        <w:r w:rsidRPr="00E90031">
          <w:rPr>
            <w:rFonts w:ascii="Calibri" w:eastAsia="Calibri" w:hAnsi="Calibri" w:cs="Arial"/>
            <w:sz w:val="24"/>
            <w:szCs w:val="24"/>
            <w:rtl/>
          </w:rPr>
          <w:t>•</w:t>
        </w:r>
        <w:r w:rsidRPr="00E90031">
          <w:rPr>
            <w:rFonts w:ascii="Calibri" w:eastAsia="Calibri" w:hAnsi="Calibri" w:cs="Arial"/>
            <w:sz w:val="24"/>
            <w:szCs w:val="24"/>
            <w:rtl/>
          </w:rPr>
          <w:tab/>
        </w:r>
        <w:r w:rsidRPr="00E90031">
          <w:rPr>
            <w:rFonts w:ascii="Calibri" w:eastAsia="Calibri" w:hAnsi="Calibri" w:cs="Arial" w:hint="cs"/>
            <w:sz w:val="24"/>
            <w:szCs w:val="24"/>
            <w:rtl/>
          </w:rPr>
          <w:t>البنك</w:t>
        </w:r>
        <w:r w:rsidRPr="00E90031">
          <w:rPr>
            <w:rFonts w:ascii="Calibri" w:eastAsia="Calibri" w:hAnsi="Calibri" w:cs="Arial"/>
            <w:sz w:val="24"/>
            <w:szCs w:val="24"/>
            <w:rtl/>
          </w:rPr>
          <w:t xml:space="preserve"> </w:t>
        </w:r>
        <w:r w:rsidRPr="00E90031">
          <w:rPr>
            <w:rFonts w:ascii="Calibri" w:eastAsia="Calibri" w:hAnsi="Calibri" w:cs="Arial" w:hint="cs"/>
            <w:sz w:val="24"/>
            <w:szCs w:val="24"/>
            <w:rtl/>
          </w:rPr>
          <w:t>الدولي</w:t>
        </w:r>
        <w:r w:rsidRPr="00E90031">
          <w:rPr>
            <w:rFonts w:ascii="Calibri" w:eastAsia="Calibri" w:hAnsi="Calibri" w:cs="Arial"/>
            <w:sz w:val="24"/>
            <w:szCs w:val="24"/>
            <w:rtl/>
          </w:rPr>
          <w:t xml:space="preserve"> </w:t>
        </w:r>
        <w:r w:rsidRPr="00E90031">
          <w:rPr>
            <w:rFonts w:ascii="Calibri" w:eastAsia="Calibri" w:hAnsi="Calibri" w:cs="Arial"/>
            <w:sz w:val="24"/>
            <w:szCs w:val="24"/>
          </w:rPr>
          <w:t>(World Bank) - https://www.worldbank.org</w:t>
        </w:r>
        <w:r w:rsidRPr="00E90031">
          <w:rPr>
            <w:rFonts w:ascii="Calibri" w:eastAsia="Calibri" w:hAnsi="Calibri" w:cs="Arial"/>
            <w:sz w:val="24"/>
            <w:szCs w:val="24"/>
          </w:rPr>
          <w:t>‬</w:t>
        </w:r>
      </w:dir>
    </w:p>
    <w:p w14:paraId="5E3987F2" w14:textId="77777777" w:rsidR="0082694F" w:rsidRPr="00E90031" w:rsidRDefault="0082694F" w:rsidP="0082694F">
      <w:pPr>
        <w:spacing w:after="0" w:line="276" w:lineRule="auto"/>
        <w:ind w:left="360"/>
        <w:contextualSpacing/>
        <w:jc w:val="lowKashida"/>
        <w:rPr>
          <w:rFonts w:ascii="Calibri" w:eastAsia="Calibri" w:hAnsi="Calibri" w:cs="Arial"/>
          <w:sz w:val="24"/>
          <w:szCs w:val="24"/>
          <w:rtl/>
        </w:rPr>
      </w:pPr>
      <w:dir w:val="rtl">
        <w:r w:rsidRPr="00E90031">
          <w:rPr>
            <w:rFonts w:ascii="Calibri" w:eastAsia="Calibri" w:hAnsi="Calibri" w:cs="Arial"/>
            <w:sz w:val="24"/>
            <w:szCs w:val="24"/>
            <w:rtl/>
          </w:rPr>
          <w:t>•</w:t>
        </w:r>
        <w:r w:rsidRPr="00E90031">
          <w:rPr>
            <w:rFonts w:ascii="Calibri" w:eastAsia="Calibri" w:hAnsi="Calibri" w:cs="Arial"/>
            <w:sz w:val="24"/>
            <w:szCs w:val="24"/>
            <w:rtl/>
          </w:rPr>
          <w:tab/>
        </w:r>
        <w:r w:rsidRPr="00E90031">
          <w:rPr>
            <w:rFonts w:ascii="Calibri" w:eastAsia="Calibri" w:hAnsi="Calibri" w:cs="Arial" w:hint="cs"/>
            <w:sz w:val="24"/>
            <w:szCs w:val="24"/>
            <w:rtl/>
          </w:rPr>
          <w:t>الجهاز</w:t>
        </w:r>
        <w:r w:rsidRPr="00E90031">
          <w:rPr>
            <w:rFonts w:ascii="Calibri" w:eastAsia="Calibri" w:hAnsi="Calibri" w:cs="Arial"/>
            <w:sz w:val="24"/>
            <w:szCs w:val="24"/>
            <w:rtl/>
          </w:rPr>
          <w:t xml:space="preserve"> </w:t>
        </w:r>
        <w:r w:rsidRPr="00E90031">
          <w:rPr>
            <w:rFonts w:ascii="Calibri" w:eastAsia="Calibri" w:hAnsi="Calibri" w:cs="Arial" w:hint="cs"/>
            <w:sz w:val="24"/>
            <w:szCs w:val="24"/>
            <w:rtl/>
          </w:rPr>
          <w:t>المركزي</w:t>
        </w:r>
        <w:r w:rsidRPr="00E90031">
          <w:rPr>
            <w:rFonts w:ascii="Calibri" w:eastAsia="Calibri" w:hAnsi="Calibri" w:cs="Arial"/>
            <w:sz w:val="24"/>
            <w:szCs w:val="24"/>
            <w:rtl/>
          </w:rPr>
          <w:t xml:space="preserve"> </w:t>
        </w:r>
        <w:r w:rsidRPr="00E90031">
          <w:rPr>
            <w:rFonts w:ascii="Calibri" w:eastAsia="Calibri" w:hAnsi="Calibri" w:cs="Arial" w:hint="cs"/>
            <w:sz w:val="24"/>
            <w:szCs w:val="24"/>
            <w:rtl/>
          </w:rPr>
          <w:t>للتعبئة</w:t>
        </w:r>
        <w:r w:rsidRPr="00E90031">
          <w:rPr>
            <w:rFonts w:ascii="Calibri" w:eastAsia="Calibri" w:hAnsi="Calibri" w:cs="Arial"/>
            <w:sz w:val="24"/>
            <w:szCs w:val="24"/>
            <w:rtl/>
          </w:rPr>
          <w:t xml:space="preserve"> </w:t>
        </w:r>
        <w:r w:rsidRPr="00E90031">
          <w:rPr>
            <w:rFonts w:ascii="Calibri" w:eastAsia="Calibri" w:hAnsi="Calibri" w:cs="Arial" w:hint="cs"/>
            <w:sz w:val="24"/>
            <w:szCs w:val="24"/>
            <w:rtl/>
          </w:rPr>
          <w:t>العامة</w:t>
        </w:r>
        <w:r w:rsidRPr="00E90031">
          <w:rPr>
            <w:rFonts w:ascii="Calibri" w:eastAsia="Calibri" w:hAnsi="Calibri" w:cs="Arial"/>
            <w:sz w:val="24"/>
            <w:szCs w:val="24"/>
            <w:rtl/>
          </w:rPr>
          <w:t xml:space="preserve"> </w:t>
        </w:r>
        <w:r w:rsidRPr="00E90031">
          <w:rPr>
            <w:rFonts w:ascii="Calibri" w:eastAsia="Calibri" w:hAnsi="Calibri" w:cs="Arial" w:hint="cs"/>
            <w:sz w:val="24"/>
            <w:szCs w:val="24"/>
            <w:rtl/>
          </w:rPr>
          <w:t>والإحصاء</w:t>
        </w:r>
        <w:r w:rsidRPr="00E90031">
          <w:rPr>
            <w:rFonts w:ascii="Calibri" w:eastAsia="Calibri" w:hAnsi="Calibri" w:cs="Arial"/>
            <w:sz w:val="24"/>
            <w:szCs w:val="24"/>
            <w:rtl/>
          </w:rPr>
          <w:t xml:space="preserve"> </w:t>
        </w:r>
        <w:r w:rsidRPr="00E90031">
          <w:rPr>
            <w:rFonts w:ascii="Calibri" w:eastAsia="Calibri" w:hAnsi="Calibri" w:cs="Arial"/>
            <w:sz w:val="24"/>
            <w:szCs w:val="24"/>
          </w:rPr>
          <w:t>(CAPMAS) - https://www.capmas.gov.eg</w:t>
        </w:r>
        <w:r w:rsidRPr="00E90031">
          <w:rPr>
            <w:rFonts w:ascii="Calibri" w:eastAsia="Calibri" w:hAnsi="Calibri" w:cs="Arial"/>
            <w:sz w:val="24"/>
            <w:szCs w:val="24"/>
          </w:rPr>
          <w:t>‬</w:t>
        </w:r>
      </w:dir>
    </w:p>
    <w:p w14:paraId="602141B4" w14:textId="77777777" w:rsidR="0082694F" w:rsidRPr="00E90031" w:rsidRDefault="0082694F" w:rsidP="0082694F">
      <w:pPr>
        <w:spacing w:after="0" w:line="276" w:lineRule="auto"/>
        <w:ind w:left="360"/>
        <w:contextualSpacing/>
        <w:jc w:val="lowKashida"/>
        <w:rPr>
          <w:rFonts w:ascii="Calibri" w:eastAsia="Calibri" w:hAnsi="Calibri" w:cs="Arial"/>
          <w:sz w:val="24"/>
          <w:szCs w:val="24"/>
          <w:rtl/>
        </w:rPr>
      </w:pPr>
      <w:dir w:val="rtl">
        <w:r w:rsidRPr="00E90031">
          <w:rPr>
            <w:rFonts w:ascii="Calibri" w:eastAsia="Calibri" w:hAnsi="Calibri" w:cs="Arial"/>
            <w:sz w:val="24"/>
            <w:szCs w:val="24"/>
            <w:rtl/>
          </w:rPr>
          <w:t>•</w:t>
        </w:r>
        <w:r w:rsidRPr="00E90031">
          <w:rPr>
            <w:rFonts w:ascii="Calibri" w:eastAsia="Calibri" w:hAnsi="Calibri" w:cs="Arial"/>
            <w:sz w:val="24"/>
            <w:szCs w:val="24"/>
            <w:rtl/>
          </w:rPr>
          <w:tab/>
        </w:r>
        <w:r w:rsidRPr="00E90031">
          <w:rPr>
            <w:rFonts w:ascii="Calibri" w:eastAsia="Calibri" w:hAnsi="Calibri" w:cs="Arial" w:hint="cs"/>
            <w:sz w:val="24"/>
            <w:szCs w:val="24"/>
            <w:rtl/>
          </w:rPr>
          <w:t>المنتدى</w:t>
        </w:r>
        <w:r w:rsidRPr="00E90031">
          <w:rPr>
            <w:rFonts w:ascii="Calibri" w:eastAsia="Calibri" w:hAnsi="Calibri" w:cs="Arial"/>
            <w:sz w:val="24"/>
            <w:szCs w:val="24"/>
            <w:rtl/>
          </w:rPr>
          <w:t xml:space="preserve"> </w:t>
        </w:r>
        <w:r w:rsidRPr="00E90031">
          <w:rPr>
            <w:rFonts w:ascii="Calibri" w:eastAsia="Calibri" w:hAnsi="Calibri" w:cs="Arial" w:hint="cs"/>
            <w:sz w:val="24"/>
            <w:szCs w:val="24"/>
            <w:rtl/>
          </w:rPr>
          <w:t>الاقتصادي</w:t>
        </w:r>
        <w:r w:rsidRPr="00E90031">
          <w:rPr>
            <w:rFonts w:ascii="Calibri" w:eastAsia="Calibri" w:hAnsi="Calibri" w:cs="Arial"/>
            <w:sz w:val="24"/>
            <w:szCs w:val="24"/>
            <w:rtl/>
          </w:rPr>
          <w:t xml:space="preserve"> </w:t>
        </w:r>
        <w:r w:rsidRPr="00E90031">
          <w:rPr>
            <w:rFonts w:ascii="Calibri" w:eastAsia="Calibri" w:hAnsi="Calibri" w:cs="Arial" w:hint="cs"/>
            <w:sz w:val="24"/>
            <w:szCs w:val="24"/>
            <w:rtl/>
          </w:rPr>
          <w:t>العالمي</w:t>
        </w:r>
        <w:r w:rsidRPr="00E90031">
          <w:rPr>
            <w:rFonts w:ascii="Calibri" w:eastAsia="Calibri" w:hAnsi="Calibri" w:cs="Arial"/>
            <w:sz w:val="24"/>
            <w:szCs w:val="24"/>
            <w:rtl/>
          </w:rPr>
          <w:t xml:space="preserve"> </w:t>
        </w:r>
        <w:r w:rsidRPr="00E90031">
          <w:rPr>
            <w:rFonts w:ascii="Calibri" w:eastAsia="Calibri" w:hAnsi="Calibri" w:cs="Arial"/>
            <w:sz w:val="24"/>
            <w:szCs w:val="24"/>
          </w:rPr>
          <w:t>(WEF) - https://www.weforum.org</w:t>
        </w:r>
        <w:r w:rsidRPr="00E90031">
          <w:rPr>
            <w:rFonts w:ascii="Calibri" w:eastAsia="Calibri" w:hAnsi="Calibri" w:cs="Arial"/>
            <w:sz w:val="24"/>
            <w:szCs w:val="24"/>
          </w:rPr>
          <w:t>‬</w:t>
        </w:r>
      </w:dir>
    </w:p>
    <w:p w14:paraId="76E27AB7" w14:textId="77777777" w:rsidR="0082694F" w:rsidRPr="00E90031" w:rsidRDefault="0082694F" w:rsidP="0082694F">
      <w:pPr>
        <w:spacing w:after="0" w:line="276" w:lineRule="auto"/>
        <w:ind w:left="360"/>
        <w:contextualSpacing/>
        <w:jc w:val="lowKashida"/>
        <w:rPr>
          <w:rFonts w:ascii="Calibri" w:eastAsia="Calibri" w:hAnsi="Calibri" w:cs="Arial"/>
          <w:sz w:val="24"/>
          <w:szCs w:val="24"/>
          <w:rtl/>
        </w:rPr>
      </w:pPr>
      <w:dir w:val="rtl">
        <w:r w:rsidRPr="00E90031">
          <w:rPr>
            <w:rFonts w:ascii="Calibri" w:eastAsia="Calibri" w:hAnsi="Calibri" w:cs="Arial"/>
            <w:sz w:val="24"/>
            <w:szCs w:val="24"/>
            <w:rtl/>
          </w:rPr>
          <w:t>•</w:t>
        </w:r>
        <w:r w:rsidRPr="00E90031">
          <w:rPr>
            <w:rFonts w:ascii="Calibri" w:eastAsia="Calibri" w:hAnsi="Calibri" w:cs="Arial"/>
            <w:sz w:val="24"/>
            <w:szCs w:val="24"/>
            <w:rtl/>
          </w:rPr>
          <w:tab/>
        </w:r>
        <w:r w:rsidRPr="00E90031">
          <w:rPr>
            <w:rFonts w:ascii="Calibri" w:eastAsia="Calibri" w:hAnsi="Calibri" w:cs="Arial" w:hint="cs"/>
            <w:sz w:val="24"/>
            <w:szCs w:val="24"/>
            <w:rtl/>
          </w:rPr>
          <w:t>المنتدى</w:t>
        </w:r>
        <w:r w:rsidRPr="00E90031">
          <w:rPr>
            <w:rFonts w:ascii="Calibri" w:eastAsia="Calibri" w:hAnsi="Calibri" w:cs="Arial"/>
            <w:sz w:val="24"/>
            <w:szCs w:val="24"/>
            <w:rtl/>
          </w:rPr>
          <w:t xml:space="preserve"> </w:t>
        </w:r>
        <w:r w:rsidRPr="00E90031">
          <w:rPr>
            <w:rFonts w:ascii="Calibri" w:eastAsia="Calibri" w:hAnsi="Calibri" w:cs="Arial" w:hint="cs"/>
            <w:sz w:val="24"/>
            <w:szCs w:val="24"/>
            <w:rtl/>
          </w:rPr>
          <w:t>الدولي</w:t>
        </w:r>
        <w:r w:rsidRPr="00E90031">
          <w:rPr>
            <w:rFonts w:ascii="Calibri" w:eastAsia="Calibri" w:hAnsi="Calibri" w:cs="Arial"/>
            <w:sz w:val="24"/>
            <w:szCs w:val="24"/>
            <w:rtl/>
          </w:rPr>
          <w:t xml:space="preserve"> </w:t>
        </w:r>
        <w:r w:rsidRPr="00E90031">
          <w:rPr>
            <w:rFonts w:ascii="Calibri" w:eastAsia="Calibri" w:hAnsi="Calibri" w:cs="Arial" w:hint="cs"/>
            <w:sz w:val="24"/>
            <w:szCs w:val="24"/>
            <w:rtl/>
          </w:rPr>
          <w:t>للنقل</w:t>
        </w:r>
        <w:r w:rsidRPr="00E90031">
          <w:rPr>
            <w:rFonts w:ascii="Calibri" w:eastAsia="Calibri" w:hAnsi="Calibri" w:cs="Arial"/>
            <w:sz w:val="24"/>
            <w:szCs w:val="24"/>
            <w:rtl/>
          </w:rPr>
          <w:t xml:space="preserve"> </w:t>
        </w:r>
        <w:r w:rsidRPr="00E90031">
          <w:rPr>
            <w:rFonts w:ascii="Calibri" w:eastAsia="Calibri" w:hAnsi="Calibri" w:cs="Arial"/>
            <w:sz w:val="24"/>
            <w:szCs w:val="24"/>
          </w:rPr>
          <w:t>(ITF) - https://www.itf-oecd.org</w:t>
        </w:r>
        <w:r w:rsidRPr="00E90031">
          <w:rPr>
            <w:rFonts w:ascii="Calibri" w:eastAsia="Calibri" w:hAnsi="Calibri" w:cs="Arial"/>
            <w:sz w:val="24"/>
            <w:szCs w:val="24"/>
          </w:rPr>
          <w:t>‬</w:t>
        </w:r>
      </w:dir>
    </w:p>
    <w:p w14:paraId="698AC6FF" w14:textId="77777777" w:rsidR="0082694F" w:rsidRPr="00E90031" w:rsidRDefault="0082694F" w:rsidP="0082694F">
      <w:pPr>
        <w:spacing w:after="0" w:line="276" w:lineRule="auto"/>
        <w:ind w:left="360"/>
        <w:contextualSpacing/>
        <w:jc w:val="lowKashida"/>
        <w:rPr>
          <w:rFonts w:ascii="Calibri" w:eastAsia="Calibri" w:hAnsi="Calibri" w:cs="Arial"/>
          <w:sz w:val="24"/>
          <w:szCs w:val="24"/>
          <w:rtl/>
        </w:rPr>
      </w:pPr>
      <w:dir w:val="rtl">
        <w:r w:rsidRPr="00E90031">
          <w:rPr>
            <w:rFonts w:ascii="Calibri" w:eastAsia="Calibri" w:hAnsi="Calibri" w:cs="Arial"/>
            <w:sz w:val="24"/>
            <w:szCs w:val="24"/>
            <w:rtl/>
          </w:rPr>
          <w:t>•</w:t>
        </w:r>
        <w:r w:rsidRPr="00E90031">
          <w:rPr>
            <w:rFonts w:ascii="Calibri" w:eastAsia="Calibri" w:hAnsi="Calibri" w:cs="Arial"/>
            <w:sz w:val="24"/>
            <w:szCs w:val="24"/>
            <w:rtl/>
          </w:rPr>
          <w:tab/>
        </w:r>
        <w:r w:rsidRPr="00E90031">
          <w:rPr>
            <w:rFonts w:ascii="Calibri" w:eastAsia="Calibri" w:hAnsi="Calibri" w:cs="Arial" w:hint="cs"/>
            <w:sz w:val="24"/>
            <w:szCs w:val="24"/>
            <w:rtl/>
          </w:rPr>
          <w:t>برنامج</w:t>
        </w:r>
        <w:r w:rsidRPr="00E90031">
          <w:rPr>
            <w:rFonts w:ascii="Calibri" w:eastAsia="Calibri" w:hAnsi="Calibri" w:cs="Arial"/>
            <w:sz w:val="24"/>
            <w:szCs w:val="24"/>
            <w:rtl/>
          </w:rPr>
          <w:t xml:space="preserve"> </w:t>
        </w:r>
        <w:r w:rsidRPr="00E90031">
          <w:rPr>
            <w:rFonts w:ascii="Calibri" w:eastAsia="Calibri" w:hAnsi="Calibri" w:cs="Arial" w:hint="cs"/>
            <w:sz w:val="24"/>
            <w:szCs w:val="24"/>
            <w:rtl/>
          </w:rPr>
          <w:t>الأمم</w:t>
        </w:r>
        <w:r w:rsidRPr="00E90031">
          <w:rPr>
            <w:rFonts w:ascii="Calibri" w:eastAsia="Calibri" w:hAnsi="Calibri" w:cs="Arial"/>
            <w:sz w:val="24"/>
            <w:szCs w:val="24"/>
            <w:rtl/>
          </w:rPr>
          <w:t xml:space="preserve"> </w:t>
        </w:r>
        <w:r w:rsidRPr="00E90031">
          <w:rPr>
            <w:rFonts w:ascii="Calibri" w:eastAsia="Calibri" w:hAnsi="Calibri" w:cs="Arial" w:hint="cs"/>
            <w:sz w:val="24"/>
            <w:szCs w:val="24"/>
            <w:rtl/>
          </w:rPr>
          <w:t>المتحدة</w:t>
        </w:r>
        <w:r w:rsidRPr="00E90031">
          <w:rPr>
            <w:rFonts w:ascii="Calibri" w:eastAsia="Calibri" w:hAnsi="Calibri" w:cs="Arial"/>
            <w:sz w:val="24"/>
            <w:szCs w:val="24"/>
            <w:rtl/>
          </w:rPr>
          <w:t xml:space="preserve"> </w:t>
        </w:r>
        <w:r w:rsidRPr="00E90031">
          <w:rPr>
            <w:rFonts w:ascii="Calibri" w:eastAsia="Calibri" w:hAnsi="Calibri" w:cs="Arial" w:hint="cs"/>
            <w:sz w:val="24"/>
            <w:szCs w:val="24"/>
            <w:rtl/>
          </w:rPr>
          <w:t>للبيئة</w:t>
        </w:r>
        <w:r w:rsidRPr="00E90031">
          <w:rPr>
            <w:rFonts w:ascii="Calibri" w:eastAsia="Calibri" w:hAnsi="Calibri" w:cs="Arial"/>
            <w:sz w:val="24"/>
            <w:szCs w:val="24"/>
            <w:rtl/>
          </w:rPr>
          <w:t xml:space="preserve"> </w:t>
        </w:r>
        <w:r w:rsidRPr="00E90031">
          <w:rPr>
            <w:rFonts w:ascii="Calibri" w:eastAsia="Calibri" w:hAnsi="Calibri" w:cs="Arial"/>
            <w:sz w:val="24"/>
            <w:szCs w:val="24"/>
          </w:rPr>
          <w:t>(UNEP) - https://www.unep.org</w:t>
        </w:r>
        <w:r w:rsidRPr="00E90031">
          <w:rPr>
            <w:rFonts w:ascii="Calibri" w:eastAsia="Calibri" w:hAnsi="Calibri" w:cs="Arial"/>
            <w:sz w:val="24"/>
            <w:szCs w:val="24"/>
          </w:rPr>
          <w:t>‬</w:t>
        </w:r>
      </w:dir>
    </w:p>
    <w:p w14:paraId="0C01230B" w14:textId="77777777" w:rsidR="0082694F" w:rsidRPr="00E90031" w:rsidRDefault="0082694F" w:rsidP="0082694F">
      <w:pPr>
        <w:spacing w:after="0" w:line="276" w:lineRule="auto"/>
        <w:ind w:left="360"/>
        <w:contextualSpacing/>
        <w:jc w:val="lowKashida"/>
        <w:rPr>
          <w:rFonts w:ascii="Calibri" w:eastAsia="Calibri" w:hAnsi="Calibri" w:cs="Arial"/>
          <w:sz w:val="24"/>
          <w:szCs w:val="24"/>
          <w:rtl/>
        </w:rPr>
      </w:pPr>
      <w:dir w:val="rtl">
        <w:r w:rsidRPr="00E90031">
          <w:rPr>
            <w:rFonts w:ascii="Calibri" w:eastAsia="Calibri" w:hAnsi="Calibri" w:cs="Arial"/>
            <w:sz w:val="24"/>
            <w:szCs w:val="24"/>
            <w:rtl/>
          </w:rPr>
          <w:t>•</w:t>
        </w:r>
        <w:r w:rsidRPr="00E90031">
          <w:rPr>
            <w:rFonts w:ascii="Calibri" w:eastAsia="Calibri" w:hAnsi="Calibri" w:cs="Arial"/>
            <w:sz w:val="24"/>
            <w:szCs w:val="24"/>
            <w:rtl/>
          </w:rPr>
          <w:tab/>
        </w:r>
        <w:r w:rsidRPr="00E90031">
          <w:rPr>
            <w:rFonts w:ascii="Calibri" w:eastAsia="Calibri" w:hAnsi="Calibri" w:cs="Arial" w:hint="cs"/>
            <w:sz w:val="24"/>
            <w:szCs w:val="24"/>
            <w:rtl/>
          </w:rPr>
          <w:t>برنامج</w:t>
        </w:r>
        <w:r w:rsidRPr="00E90031">
          <w:rPr>
            <w:rFonts w:ascii="Calibri" w:eastAsia="Calibri" w:hAnsi="Calibri" w:cs="Arial"/>
            <w:sz w:val="24"/>
            <w:szCs w:val="24"/>
            <w:rtl/>
          </w:rPr>
          <w:t xml:space="preserve"> </w:t>
        </w:r>
        <w:r w:rsidRPr="00E90031">
          <w:rPr>
            <w:rFonts w:ascii="Calibri" w:eastAsia="Calibri" w:hAnsi="Calibri" w:cs="Arial" w:hint="cs"/>
            <w:sz w:val="24"/>
            <w:szCs w:val="24"/>
            <w:rtl/>
          </w:rPr>
          <w:t>الأمم</w:t>
        </w:r>
        <w:r w:rsidRPr="00E90031">
          <w:rPr>
            <w:rFonts w:ascii="Calibri" w:eastAsia="Calibri" w:hAnsi="Calibri" w:cs="Arial"/>
            <w:sz w:val="24"/>
            <w:szCs w:val="24"/>
            <w:rtl/>
          </w:rPr>
          <w:t xml:space="preserve"> </w:t>
        </w:r>
        <w:r w:rsidRPr="00E90031">
          <w:rPr>
            <w:rFonts w:ascii="Calibri" w:eastAsia="Calibri" w:hAnsi="Calibri" w:cs="Arial" w:hint="cs"/>
            <w:sz w:val="24"/>
            <w:szCs w:val="24"/>
            <w:rtl/>
          </w:rPr>
          <w:t>المتحدة</w:t>
        </w:r>
        <w:r w:rsidRPr="00E90031">
          <w:rPr>
            <w:rFonts w:ascii="Calibri" w:eastAsia="Calibri" w:hAnsi="Calibri" w:cs="Arial"/>
            <w:sz w:val="24"/>
            <w:szCs w:val="24"/>
            <w:rtl/>
          </w:rPr>
          <w:t xml:space="preserve"> </w:t>
        </w:r>
        <w:r w:rsidRPr="00E90031">
          <w:rPr>
            <w:rFonts w:ascii="Calibri" w:eastAsia="Calibri" w:hAnsi="Calibri" w:cs="Arial" w:hint="cs"/>
            <w:sz w:val="24"/>
            <w:szCs w:val="24"/>
            <w:rtl/>
          </w:rPr>
          <w:t>للمستوطنات</w:t>
        </w:r>
        <w:r w:rsidRPr="00E90031">
          <w:rPr>
            <w:rFonts w:ascii="Calibri" w:eastAsia="Calibri" w:hAnsi="Calibri" w:cs="Arial"/>
            <w:sz w:val="24"/>
            <w:szCs w:val="24"/>
            <w:rtl/>
          </w:rPr>
          <w:t xml:space="preserve"> </w:t>
        </w:r>
        <w:r w:rsidRPr="00E90031">
          <w:rPr>
            <w:rFonts w:ascii="Calibri" w:eastAsia="Calibri" w:hAnsi="Calibri" w:cs="Arial" w:hint="cs"/>
            <w:sz w:val="24"/>
            <w:szCs w:val="24"/>
            <w:rtl/>
          </w:rPr>
          <w:t>البشرية</w:t>
        </w:r>
        <w:r w:rsidRPr="00E90031">
          <w:rPr>
            <w:rFonts w:ascii="Calibri" w:eastAsia="Calibri" w:hAnsi="Calibri" w:cs="Arial"/>
            <w:sz w:val="24"/>
            <w:szCs w:val="24"/>
            <w:rtl/>
          </w:rPr>
          <w:t xml:space="preserve"> </w:t>
        </w:r>
        <w:r w:rsidRPr="00E90031">
          <w:rPr>
            <w:rFonts w:ascii="Calibri" w:eastAsia="Calibri" w:hAnsi="Calibri" w:cs="Arial"/>
            <w:sz w:val="24"/>
            <w:szCs w:val="24"/>
          </w:rPr>
          <w:t>(UN-Habitat) - https://unhabitat.org</w:t>
        </w:r>
        <w:r w:rsidRPr="00E90031">
          <w:rPr>
            <w:rFonts w:ascii="Calibri" w:eastAsia="Calibri" w:hAnsi="Calibri" w:cs="Arial"/>
            <w:sz w:val="24"/>
            <w:szCs w:val="24"/>
          </w:rPr>
          <w:t>‬</w:t>
        </w:r>
      </w:dir>
    </w:p>
    <w:p w14:paraId="22AA20E2" w14:textId="77777777" w:rsidR="0082694F" w:rsidRPr="00E90031" w:rsidRDefault="0082694F" w:rsidP="0082694F">
      <w:pPr>
        <w:spacing w:after="0" w:line="276" w:lineRule="auto"/>
        <w:ind w:left="360"/>
        <w:contextualSpacing/>
        <w:jc w:val="lowKashida"/>
        <w:rPr>
          <w:rFonts w:ascii="Calibri" w:eastAsia="Calibri" w:hAnsi="Calibri" w:cs="Arial"/>
          <w:sz w:val="24"/>
          <w:szCs w:val="24"/>
          <w:rtl/>
        </w:rPr>
      </w:pPr>
      <w:dir w:val="rtl">
        <w:r w:rsidRPr="00E90031">
          <w:rPr>
            <w:rFonts w:ascii="Calibri" w:eastAsia="Calibri" w:hAnsi="Calibri" w:cs="Arial"/>
            <w:sz w:val="24"/>
            <w:szCs w:val="24"/>
            <w:rtl/>
          </w:rPr>
          <w:t>•</w:t>
        </w:r>
        <w:r w:rsidRPr="00E90031">
          <w:rPr>
            <w:rFonts w:ascii="Calibri" w:eastAsia="Calibri" w:hAnsi="Calibri" w:cs="Arial"/>
            <w:sz w:val="24"/>
            <w:szCs w:val="24"/>
            <w:rtl/>
          </w:rPr>
          <w:tab/>
        </w:r>
        <w:r w:rsidRPr="00E90031">
          <w:rPr>
            <w:rFonts w:ascii="Calibri" w:eastAsia="Calibri" w:hAnsi="Calibri" w:cs="Arial" w:hint="cs"/>
            <w:sz w:val="24"/>
            <w:szCs w:val="24"/>
            <w:rtl/>
          </w:rPr>
          <w:t>رؤية</w:t>
        </w:r>
        <w:r w:rsidRPr="00E90031">
          <w:rPr>
            <w:rFonts w:ascii="Calibri" w:eastAsia="Calibri" w:hAnsi="Calibri" w:cs="Arial"/>
            <w:sz w:val="24"/>
            <w:szCs w:val="24"/>
            <w:rtl/>
          </w:rPr>
          <w:t xml:space="preserve"> </w:t>
        </w:r>
        <w:r w:rsidRPr="00E90031">
          <w:rPr>
            <w:rFonts w:ascii="Calibri" w:eastAsia="Calibri" w:hAnsi="Calibri" w:cs="Arial" w:hint="cs"/>
            <w:sz w:val="24"/>
            <w:szCs w:val="24"/>
            <w:rtl/>
          </w:rPr>
          <w:t>مصر</w:t>
        </w:r>
        <w:r w:rsidRPr="00E90031">
          <w:rPr>
            <w:rFonts w:ascii="Calibri" w:eastAsia="Calibri" w:hAnsi="Calibri" w:cs="Arial"/>
            <w:sz w:val="24"/>
            <w:szCs w:val="24"/>
            <w:rtl/>
          </w:rPr>
          <w:t xml:space="preserve"> 2030 - </w:t>
        </w:r>
        <w:r w:rsidRPr="00E90031">
          <w:rPr>
            <w:rFonts w:ascii="Calibri" w:eastAsia="Calibri" w:hAnsi="Calibri" w:cs="Arial"/>
            <w:sz w:val="24"/>
            <w:szCs w:val="24"/>
          </w:rPr>
          <w:t>https://sdsegypt2030.com</w:t>
        </w:r>
        <w:r w:rsidRPr="00E90031">
          <w:rPr>
            <w:rFonts w:ascii="Calibri" w:eastAsia="Calibri" w:hAnsi="Calibri" w:cs="Arial"/>
            <w:sz w:val="24"/>
            <w:szCs w:val="24"/>
          </w:rPr>
          <w:t>‬</w:t>
        </w:r>
      </w:dir>
    </w:p>
    <w:p w14:paraId="73BC474E" w14:textId="77777777" w:rsidR="0082694F" w:rsidRPr="00E90031" w:rsidRDefault="0082694F" w:rsidP="0082694F">
      <w:pPr>
        <w:spacing w:after="0" w:line="276" w:lineRule="auto"/>
        <w:ind w:left="360"/>
        <w:contextualSpacing/>
        <w:jc w:val="lowKashida"/>
        <w:rPr>
          <w:rFonts w:ascii="Calibri" w:eastAsia="Calibri" w:hAnsi="Calibri" w:cs="Arial"/>
          <w:sz w:val="24"/>
          <w:szCs w:val="24"/>
          <w:rtl/>
        </w:rPr>
      </w:pPr>
      <w:dir w:val="rtl">
        <w:r w:rsidRPr="00E90031">
          <w:rPr>
            <w:rFonts w:ascii="Calibri" w:eastAsia="Calibri" w:hAnsi="Calibri" w:cs="Arial"/>
            <w:sz w:val="24"/>
            <w:szCs w:val="24"/>
            <w:rtl/>
          </w:rPr>
          <w:t>•</w:t>
        </w:r>
        <w:r w:rsidRPr="00E90031">
          <w:rPr>
            <w:rFonts w:ascii="Calibri" w:eastAsia="Calibri" w:hAnsi="Calibri" w:cs="Arial"/>
            <w:sz w:val="24"/>
            <w:szCs w:val="24"/>
            <w:rtl/>
          </w:rPr>
          <w:tab/>
        </w:r>
        <w:r w:rsidRPr="00E90031">
          <w:rPr>
            <w:rFonts w:ascii="Calibri" w:eastAsia="Calibri" w:hAnsi="Calibri" w:cs="Arial" w:hint="cs"/>
            <w:sz w:val="24"/>
            <w:szCs w:val="24"/>
            <w:rtl/>
          </w:rPr>
          <w:t>شركة</w:t>
        </w:r>
        <w:r w:rsidRPr="00E90031">
          <w:rPr>
            <w:rFonts w:ascii="Calibri" w:eastAsia="Calibri" w:hAnsi="Calibri" w:cs="Arial"/>
            <w:sz w:val="24"/>
            <w:szCs w:val="24"/>
            <w:rtl/>
          </w:rPr>
          <w:t xml:space="preserve"> </w:t>
        </w:r>
        <w:r w:rsidRPr="00E90031">
          <w:rPr>
            <w:rFonts w:ascii="Calibri" w:eastAsia="Calibri" w:hAnsi="Calibri" w:cs="Arial"/>
            <w:sz w:val="24"/>
            <w:szCs w:val="24"/>
          </w:rPr>
          <w:t>Siemens Mobility - https://www.mobility.siemens.com</w:t>
        </w:r>
        <w:r w:rsidRPr="00E90031">
          <w:rPr>
            <w:rFonts w:ascii="Calibri" w:eastAsia="Calibri" w:hAnsi="Calibri" w:cs="Arial"/>
            <w:sz w:val="24"/>
            <w:szCs w:val="24"/>
          </w:rPr>
          <w:t>‬</w:t>
        </w:r>
      </w:dir>
    </w:p>
    <w:p w14:paraId="190866F0" w14:textId="77777777" w:rsidR="0082694F" w:rsidRPr="00E90031" w:rsidRDefault="0082694F" w:rsidP="0082694F">
      <w:pPr>
        <w:spacing w:after="0" w:line="276" w:lineRule="auto"/>
        <w:ind w:left="360"/>
        <w:contextualSpacing/>
        <w:jc w:val="lowKashida"/>
        <w:rPr>
          <w:rFonts w:ascii="Calibri" w:eastAsia="Calibri" w:hAnsi="Calibri" w:cs="Arial"/>
          <w:sz w:val="24"/>
          <w:szCs w:val="24"/>
          <w:rtl/>
        </w:rPr>
      </w:pPr>
      <w:dir w:val="rtl">
        <w:r w:rsidRPr="00E90031">
          <w:rPr>
            <w:rFonts w:ascii="Calibri" w:eastAsia="Calibri" w:hAnsi="Calibri" w:cs="Arial"/>
            <w:sz w:val="24"/>
            <w:szCs w:val="24"/>
            <w:rtl/>
          </w:rPr>
          <w:t>•</w:t>
        </w:r>
        <w:r w:rsidRPr="00E90031">
          <w:rPr>
            <w:rFonts w:ascii="Calibri" w:eastAsia="Calibri" w:hAnsi="Calibri" w:cs="Arial"/>
            <w:sz w:val="24"/>
            <w:szCs w:val="24"/>
            <w:rtl/>
          </w:rPr>
          <w:tab/>
        </w:r>
        <w:r w:rsidRPr="00E90031">
          <w:rPr>
            <w:rFonts w:ascii="Calibri" w:eastAsia="Calibri" w:hAnsi="Calibri" w:cs="Arial" w:hint="cs"/>
            <w:sz w:val="24"/>
            <w:szCs w:val="24"/>
            <w:rtl/>
          </w:rPr>
          <w:t>مجلة</w:t>
        </w:r>
        <w:r w:rsidRPr="00E90031">
          <w:rPr>
            <w:rFonts w:ascii="Calibri" w:eastAsia="Calibri" w:hAnsi="Calibri" w:cs="Arial"/>
            <w:sz w:val="24"/>
            <w:szCs w:val="24"/>
            <w:rtl/>
          </w:rPr>
          <w:t xml:space="preserve"> </w:t>
        </w:r>
        <w:r w:rsidRPr="00E90031">
          <w:rPr>
            <w:rFonts w:ascii="Calibri" w:eastAsia="Calibri" w:hAnsi="Calibri" w:cs="Arial"/>
            <w:sz w:val="24"/>
            <w:szCs w:val="24"/>
          </w:rPr>
          <w:t>Sustainability Journal - https://www.mdpi.com/journal/sustainability</w:t>
        </w:r>
        <w:r w:rsidRPr="00E90031">
          <w:rPr>
            <w:rFonts w:ascii="Calibri" w:eastAsia="Calibri" w:hAnsi="Calibri" w:cs="Arial"/>
            <w:sz w:val="24"/>
            <w:szCs w:val="24"/>
          </w:rPr>
          <w:t>‬</w:t>
        </w:r>
      </w:dir>
    </w:p>
    <w:p w14:paraId="7261B25E" w14:textId="77777777" w:rsidR="0082694F" w:rsidRPr="00E90031" w:rsidRDefault="0082694F" w:rsidP="0082694F">
      <w:pPr>
        <w:spacing w:after="0" w:line="276" w:lineRule="auto"/>
        <w:ind w:left="360"/>
        <w:contextualSpacing/>
        <w:jc w:val="lowKashida"/>
        <w:rPr>
          <w:rFonts w:ascii="Calibri" w:eastAsia="Calibri" w:hAnsi="Calibri" w:cs="Arial"/>
          <w:sz w:val="24"/>
          <w:szCs w:val="24"/>
          <w:rtl/>
        </w:rPr>
      </w:pPr>
      <w:dir w:val="rtl">
        <w:r w:rsidRPr="00E90031">
          <w:rPr>
            <w:rFonts w:ascii="Calibri" w:eastAsia="Calibri" w:hAnsi="Calibri" w:cs="Arial"/>
            <w:sz w:val="24"/>
            <w:szCs w:val="24"/>
            <w:rtl/>
          </w:rPr>
          <w:t>•</w:t>
        </w:r>
        <w:r w:rsidRPr="00E90031">
          <w:rPr>
            <w:rFonts w:ascii="Calibri" w:eastAsia="Calibri" w:hAnsi="Calibri" w:cs="Arial"/>
            <w:sz w:val="24"/>
            <w:szCs w:val="24"/>
            <w:rtl/>
          </w:rPr>
          <w:tab/>
        </w:r>
        <w:r w:rsidRPr="00E90031">
          <w:rPr>
            <w:rFonts w:ascii="Calibri" w:eastAsia="Calibri" w:hAnsi="Calibri" w:cs="Arial" w:hint="cs"/>
            <w:sz w:val="24"/>
            <w:szCs w:val="24"/>
            <w:rtl/>
          </w:rPr>
          <w:t>منظمة</w:t>
        </w:r>
        <w:r w:rsidRPr="00E90031">
          <w:rPr>
            <w:rFonts w:ascii="Calibri" w:eastAsia="Calibri" w:hAnsi="Calibri" w:cs="Arial"/>
            <w:sz w:val="24"/>
            <w:szCs w:val="24"/>
            <w:rtl/>
          </w:rPr>
          <w:t xml:space="preserve"> </w:t>
        </w:r>
        <w:r w:rsidRPr="00E90031">
          <w:rPr>
            <w:rFonts w:ascii="Calibri" w:eastAsia="Calibri" w:hAnsi="Calibri" w:cs="Arial" w:hint="cs"/>
            <w:sz w:val="24"/>
            <w:szCs w:val="24"/>
            <w:rtl/>
          </w:rPr>
          <w:t>التعاون</w:t>
        </w:r>
        <w:r w:rsidRPr="00E90031">
          <w:rPr>
            <w:rFonts w:ascii="Calibri" w:eastAsia="Calibri" w:hAnsi="Calibri" w:cs="Arial"/>
            <w:sz w:val="24"/>
            <w:szCs w:val="24"/>
            <w:rtl/>
          </w:rPr>
          <w:t xml:space="preserve"> </w:t>
        </w:r>
        <w:r w:rsidRPr="00E90031">
          <w:rPr>
            <w:rFonts w:ascii="Calibri" w:eastAsia="Calibri" w:hAnsi="Calibri" w:cs="Arial" w:hint="cs"/>
            <w:sz w:val="24"/>
            <w:szCs w:val="24"/>
            <w:rtl/>
          </w:rPr>
          <w:t>الاقتصادي</w:t>
        </w:r>
        <w:r w:rsidRPr="00E90031">
          <w:rPr>
            <w:rFonts w:ascii="Calibri" w:eastAsia="Calibri" w:hAnsi="Calibri" w:cs="Arial"/>
            <w:sz w:val="24"/>
            <w:szCs w:val="24"/>
            <w:rtl/>
          </w:rPr>
          <w:t xml:space="preserve"> </w:t>
        </w:r>
        <w:r w:rsidRPr="00E90031">
          <w:rPr>
            <w:rFonts w:ascii="Calibri" w:eastAsia="Calibri" w:hAnsi="Calibri" w:cs="Arial" w:hint="cs"/>
            <w:sz w:val="24"/>
            <w:szCs w:val="24"/>
            <w:rtl/>
          </w:rPr>
          <w:t>والتنمية</w:t>
        </w:r>
        <w:r w:rsidRPr="00E90031">
          <w:rPr>
            <w:rFonts w:ascii="Calibri" w:eastAsia="Calibri" w:hAnsi="Calibri" w:cs="Arial"/>
            <w:sz w:val="24"/>
            <w:szCs w:val="24"/>
            <w:rtl/>
          </w:rPr>
          <w:t xml:space="preserve"> </w:t>
        </w:r>
        <w:r w:rsidRPr="00E90031">
          <w:rPr>
            <w:rFonts w:ascii="Calibri" w:eastAsia="Calibri" w:hAnsi="Calibri" w:cs="Arial"/>
            <w:sz w:val="24"/>
            <w:szCs w:val="24"/>
          </w:rPr>
          <w:t>(OECD) - https://www.oecd.org</w:t>
        </w:r>
        <w:r w:rsidRPr="00E90031">
          <w:rPr>
            <w:rFonts w:ascii="Calibri" w:eastAsia="Calibri" w:hAnsi="Calibri" w:cs="Arial"/>
            <w:sz w:val="24"/>
            <w:szCs w:val="24"/>
          </w:rPr>
          <w:t>‬</w:t>
        </w:r>
      </w:dir>
    </w:p>
    <w:p w14:paraId="2904AE4B" w14:textId="77777777" w:rsidR="0082694F" w:rsidRPr="00E90031" w:rsidRDefault="0082694F" w:rsidP="0082694F">
      <w:pPr>
        <w:spacing w:after="0" w:line="276" w:lineRule="auto"/>
        <w:ind w:left="360"/>
        <w:contextualSpacing/>
        <w:jc w:val="lowKashida"/>
        <w:rPr>
          <w:rFonts w:ascii="Calibri" w:eastAsia="Calibri" w:hAnsi="Calibri" w:cs="Arial"/>
          <w:sz w:val="24"/>
          <w:szCs w:val="24"/>
          <w:rtl/>
        </w:rPr>
      </w:pPr>
      <w:dir w:val="rtl">
        <w:r w:rsidRPr="00E90031">
          <w:rPr>
            <w:rFonts w:ascii="Calibri" w:eastAsia="Calibri" w:hAnsi="Calibri" w:cs="Arial"/>
            <w:sz w:val="24"/>
            <w:szCs w:val="24"/>
            <w:rtl/>
          </w:rPr>
          <w:t>•</w:t>
        </w:r>
        <w:r w:rsidRPr="00E90031">
          <w:rPr>
            <w:rFonts w:ascii="Calibri" w:eastAsia="Calibri" w:hAnsi="Calibri" w:cs="Arial"/>
            <w:sz w:val="24"/>
            <w:szCs w:val="24"/>
            <w:rtl/>
          </w:rPr>
          <w:tab/>
        </w:r>
        <w:r w:rsidRPr="00E90031">
          <w:rPr>
            <w:rFonts w:ascii="Calibri" w:eastAsia="Calibri" w:hAnsi="Calibri" w:cs="Arial" w:hint="cs"/>
            <w:sz w:val="24"/>
            <w:szCs w:val="24"/>
            <w:rtl/>
          </w:rPr>
          <w:t>منظمة</w:t>
        </w:r>
        <w:r w:rsidRPr="00E90031">
          <w:rPr>
            <w:rFonts w:ascii="Calibri" w:eastAsia="Calibri" w:hAnsi="Calibri" w:cs="Arial"/>
            <w:sz w:val="24"/>
            <w:szCs w:val="24"/>
            <w:rtl/>
          </w:rPr>
          <w:t xml:space="preserve"> </w:t>
        </w:r>
        <w:r w:rsidRPr="00E90031">
          <w:rPr>
            <w:rFonts w:ascii="Calibri" w:eastAsia="Calibri" w:hAnsi="Calibri" w:cs="Arial" w:hint="cs"/>
            <w:sz w:val="24"/>
            <w:szCs w:val="24"/>
            <w:rtl/>
          </w:rPr>
          <w:t>الصحة</w:t>
        </w:r>
        <w:r w:rsidRPr="00E90031">
          <w:rPr>
            <w:rFonts w:ascii="Calibri" w:eastAsia="Calibri" w:hAnsi="Calibri" w:cs="Arial"/>
            <w:sz w:val="24"/>
            <w:szCs w:val="24"/>
            <w:rtl/>
          </w:rPr>
          <w:t xml:space="preserve"> </w:t>
        </w:r>
        <w:r w:rsidRPr="00E90031">
          <w:rPr>
            <w:rFonts w:ascii="Calibri" w:eastAsia="Calibri" w:hAnsi="Calibri" w:cs="Arial" w:hint="cs"/>
            <w:sz w:val="24"/>
            <w:szCs w:val="24"/>
            <w:rtl/>
          </w:rPr>
          <w:t>العالمية</w:t>
        </w:r>
        <w:r w:rsidRPr="00E90031">
          <w:rPr>
            <w:rFonts w:ascii="Calibri" w:eastAsia="Calibri" w:hAnsi="Calibri" w:cs="Arial"/>
            <w:sz w:val="24"/>
            <w:szCs w:val="24"/>
            <w:rtl/>
          </w:rPr>
          <w:t xml:space="preserve"> </w:t>
        </w:r>
        <w:r w:rsidRPr="00E90031">
          <w:rPr>
            <w:rFonts w:ascii="Calibri" w:eastAsia="Calibri" w:hAnsi="Calibri" w:cs="Arial"/>
            <w:sz w:val="24"/>
            <w:szCs w:val="24"/>
          </w:rPr>
          <w:t>(WHO) - https://www.who.int</w:t>
        </w:r>
        <w:r w:rsidRPr="00E90031">
          <w:rPr>
            <w:rFonts w:ascii="Calibri" w:eastAsia="Calibri" w:hAnsi="Calibri" w:cs="Arial"/>
            <w:sz w:val="24"/>
            <w:szCs w:val="24"/>
          </w:rPr>
          <w:t>‬</w:t>
        </w:r>
      </w:dir>
    </w:p>
    <w:p w14:paraId="339F4DB0" w14:textId="77777777" w:rsidR="0082694F" w:rsidRPr="00E90031" w:rsidRDefault="0082694F" w:rsidP="0082694F">
      <w:pPr>
        <w:spacing w:after="0" w:line="276" w:lineRule="auto"/>
        <w:ind w:left="360"/>
        <w:contextualSpacing/>
        <w:jc w:val="lowKashida"/>
        <w:rPr>
          <w:rFonts w:ascii="Calibri" w:eastAsia="Calibri" w:hAnsi="Calibri" w:cs="Arial"/>
          <w:sz w:val="24"/>
          <w:szCs w:val="24"/>
          <w:rtl/>
        </w:rPr>
      </w:pPr>
      <w:dir w:val="rtl">
        <w:r w:rsidRPr="00E90031">
          <w:rPr>
            <w:rFonts w:ascii="Calibri" w:eastAsia="Calibri" w:hAnsi="Calibri" w:cs="Arial"/>
            <w:sz w:val="24"/>
            <w:szCs w:val="24"/>
            <w:rtl/>
          </w:rPr>
          <w:t>•</w:t>
        </w:r>
        <w:r w:rsidRPr="00E90031">
          <w:rPr>
            <w:rFonts w:ascii="Calibri" w:eastAsia="Calibri" w:hAnsi="Calibri" w:cs="Arial"/>
            <w:sz w:val="24"/>
            <w:szCs w:val="24"/>
            <w:rtl/>
          </w:rPr>
          <w:tab/>
        </w:r>
        <w:r w:rsidRPr="00E90031">
          <w:rPr>
            <w:rFonts w:ascii="Calibri" w:eastAsia="Calibri" w:hAnsi="Calibri" w:cs="Arial" w:hint="cs"/>
            <w:sz w:val="24"/>
            <w:szCs w:val="24"/>
            <w:rtl/>
          </w:rPr>
          <w:t>وزارة</w:t>
        </w:r>
        <w:r w:rsidRPr="00E90031">
          <w:rPr>
            <w:rFonts w:ascii="Calibri" w:eastAsia="Calibri" w:hAnsi="Calibri" w:cs="Arial"/>
            <w:sz w:val="24"/>
            <w:szCs w:val="24"/>
            <w:rtl/>
          </w:rPr>
          <w:t xml:space="preserve"> </w:t>
        </w:r>
        <w:r w:rsidRPr="00E90031">
          <w:rPr>
            <w:rFonts w:ascii="Calibri" w:eastAsia="Calibri" w:hAnsi="Calibri" w:cs="Arial" w:hint="cs"/>
            <w:sz w:val="24"/>
            <w:szCs w:val="24"/>
            <w:rtl/>
          </w:rPr>
          <w:t>البيئة</w:t>
        </w:r>
        <w:r w:rsidRPr="00E90031">
          <w:rPr>
            <w:rFonts w:ascii="Calibri" w:eastAsia="Calibri" w:hAnsi="Calibri" w:cs="Arial"/>
            <w:sz w:val="24"/>
            <w:szCs w:val="24"/>
            <w:rtl/>
          </w:rPr>
          <w:t xml:space="preserve"> </w:t>
        </w:r>
        <w:r w:rsidRPr="00E90031">
          <w:rPr>
            <w:rFonts w:ascii="Calibri" w:eastAsia="Calibri" w:hAnsi="Calibri" w:cs="Arial" w:hint="cs"/>
            <w:sz w:val="24"/>
            <w:szCs w:val="24"/>
            <w:rtl/>
          </w:rPr>
          <w:t>المصرية</w:t>
        </w:r>
        <w:r w:rsidRPr="00E90031">
          <w:rPr>
            <w:rFonts w:ascii="Calibri" w:eastAsia="Calibri" w:hAnsi="Calibri" w:cs="Arial"/>
            <w:sz w:val="24"/>
            <w:szCs w:val="24"/>
            <w:rtl/>
          </w:rPr>
          <w:t xml:space="preserve"> - </w:t>
        </w:r>
        <w:r w:rsidRPr="00E90031">
          <w:rPr>
            <w:rFonts w:ascii="Calibri" w:eastAsia="Calibri" w:hAnsi="Calibri" w:cs="Arial"/>
            <w:sz w:val="24"/>
            <w:szCs w:val="24"/>
          </w:rPr>
          <w:t>https://www.eeaa.gov.eg</w:t>
        </w:r>
        <w:r w:rsidRPr="00E90031">
          <w:rPr>
            <w:rFonts w:ascii="Calibri" w:eastAsia="Calibri" w:hAnsi="Calibri" w:cs="Arial"/>
            <w:sz w:val="24"/>
            <w:szCs w:val="24"/>
          </w:rPr>
          <w:t>‬</w:t>
        </w:r>
      </w:dir>
    </w:p>
    <w:p w14:paraId="017415A2" w14:textId="531575C8" w:rsidR="0082694F" w:rsidRDefault="0082694F" w:rsidP="0082694F">
      <w:pPr>
        <w:spacing w:after="0" w:line="276" w:lineRule="auto"/>
        <w:ind w:left="360"/>
        <w:contextualSpacing/>
        <w:jc w:val="lowKashida"/>
        <w:rPr>
          <w:rFonts w:ascii="Calibri" w:eastAsia="Calibri" w:hAnsi="Calibri" w:cs="Arial"/>
          <w:sz w:val="24"/>
          <w:szCs w:val="24"/>
          <w:rtl/>
        </w:rPr>
      </w:pPr>
      <w:dir w:val="rtl">
        <w:r w:rsidRPr="00E90031">
          <w:rPr>
            <w:rFonts w:ascii="Calibri" w:eastAsia="Calibri" w:hAnsi="Calibri" w:cs="Arial"/>
            <w:sz w:val="24"/>
            <w:szCs w:val="24"/>
            <w:rtl/>
          </w:rPr>
          <w:t>•</w:t>
        </w:r>
        <w:r w:rsidRPr="00E90031">
          <w:rPr>
            <w:rFonts w:ascii="Calibri" w:eastAsia="Calibri" w:hAnsi="Calibri" w:cs="Arial"/>
            <w:sz w:val="24"/>
            <w:szCs w:val="24"/>
            <w:rtl/>
          </w:rPr>
          <w:tab/>
        </w:r>
        <w:r w:rsidRPr="00E90031">
          <w:rPr>
            <w:rFonts w:ascii="Calibri" w:eastAsia="Calibri" w:hAnsi="Calibri" w:cs="Arial" w:hint="cs"/>
            <w:sz w:val="24"/>
            <w:szCs w:val="24"/>
            <w:rtl/>
          </w:rPr>
          <w:t>وزارة</w:t>
        </w:r>
        <w:r w:rsidRPr="00E90031">
          <w:rPr>
            <w:rFonts w:ascii="Calibri" w:eastAsia="Calibri" w:hAnsi="Calibri" w:cs="Arial"/>
            <w:sz w:val="24"/>
            <w:szCs w:val="24"/>
            <w:rtl/>
          </w:rPr>
          <w:t xml:space="preserve"> </w:t>
        </w:r>
        <w:r w:rsidRPr="00E90031">
          <w:rPr>
            <w:rFonts w:ascii="Calibri" w:eastAsia="Calibri" w:hAnsi="Calibri" w:cs="Arial" w:hint="cs"/>
            <w:sz w:val="24"/>
            <w:szCs w:val="24"/>
            <w:rtl/>
          </w:rPr>
          <w:t>النقل</w:t>
        </w:r>
        <w:r w:rsidRPr="00E90031">
          <w:rPr>
            <w:rFonts w:ascii="Calibri" w:eastAsia="Calibri" w:hAnsi="Calibri" w:cs="Arial"/>
            <w:sz w:val="24"/>
            <w:szCs w:val="24"/>
            <w:rtl/>
          </w:rPr>
          <w:t xml:space="preserve"> </w:t>
        </w:r>
        <w:r w:rsidRPr="00E90031">
          <w:rPr>
            <w:rFonts w:ascii="Calibri" w:eastAsia="Calibri" w:hAnsi="Calibri" w:cs="Arial" w:hint="cs"/>
            <w:sz w:val="24"/>
            <w:szCs w:val="24"/>
            <w:rtl/>
          </w:rPr>
          <w:t>المصرية</w:t>
        </w:r>
        <w:r w:rsidRPr="00E90031">
          <w:rPr>
            <w:rFonts w:ascii="Calibri" w:eastAsia="Calibri" w:hAnsi="Calibri" w:cs="Arial"/>
            <w:sz w:val="24"/>
            <w:szCs w:val="24"/>
            <w:rtl/>
          </w:rPr>
          <w:t xml:space="preserve"> - </w:t>
        </w:r>
        <w:r w:rsidRPr="00E90031">
          <w:rPr>
            <w:rFonts w:ascii="Calibri" w:eastAsia="Calibri" w:hAnsi="Calibri" w:cs="Arial"/>
            <w:sz w:val="24"/>
            <w:szCs w:val="24"/>
          </w:rPr>
          <w:t>https://www.mot.gov.eg</w:t>
        </w:r>
        <w:r w:rsidRPr="00E90031">
          <w:rPr>
            <w:rFonts w:ascii="Calibri" w:eastAsia="Calibri" w:hAnsi="Calibri" w:cs="Arial"/>
            <w:sz w:val="24"/>
            <w:szCs w:val="24"/>
          </w:rPr>
          <w:t>‬</w:t>
        </w:r>
      </w:dir>
    </w:p>
    <w:p w14:paraId="79546B2B" w14:textId="73FDF5D5" w:rsidR="0082694F" w:rsidRDefault="0082694F" w:rsidP="0082694F">
      <w:pPr>
        <w:spacing w:after="0" w:line="276" w:lineRule="auto"/>
        <w:ind w:left="360"/>
        <w:contextualSpacing/>
        <w:jc w:val="lowKashida"/>
        <w:rPr>
          <w:rFonts w:ascii="Calibri" w:eastAsia="Calibri" w:hAnsi="Calibri" w:cs="Arial"/>
          <w:sz w:val="24"/>
          <w:szCs w:val="24"/>
          <w:rtl/>
        </w:rPr>
      </w:pPr>
    </w:p>
    <w:p w14:paraId="70CCDBB8" w14:textId="4C969DD3" w:rsidR="0082694F" w:rsidRDefault="0082694F" w:rsidP="0082694F">
      <w:pPr>
        <w:spacing w:after="0" w:line="276" w:lineRule="auto"/>
        <w:ind w:left="360"/>
        <w:contextualSpacing/>
        <w:jc w:val="lowKashida"/>
        <w:rPr>
          <w:rFonts w:ascii="Calibri" w:eastAsia="Calibri" w:hAnsi="Calibri" w:cs="Arial"/>
          <w:sz w:val="24"/>
          <w:szCs w:val="24"/>
          <w:rtl/>
        </w:rPr>
      </w:pPr>
    </w:p>
    <w:p w14:paraId="49317FB1" w14:textId="3714D432" w:rsidR="0082694F" w:rsidRDefault="0082694F" w:rsidP="0082694F">
      <w:pPr>
        <w:spacing w:after="0" w:line="276" w:lineRule="auto"/>
        <w:ind w:left="360"/>
        <w:contextualSpacing/>
        <w:jc w:val="lowKashida"/>
        <w:rPr>
          <w:rFonts w:ascii="Calibri" w:eastAsia="Calibri" w:hAnsi="Calibri" w:cs="Arial"/>
          <w:sz w:val="24"/>
          <w:szCs w:val="24"/>
          <w:rtl/>
        </w:rPr>
      </w:pPr>
    </w:p>
    <w:p w14:paraId="351D581C" w14:textId="34A83CCD" w:rsidR="0082694F" w:rsidRDefault="0082694F" w:rsidP="0082694F">
      <w:pPr>
        <w:spacing w:after="0" w:line="276" w:lineRule="auto"/>
        <w:ind w:left="360"/>
        <w:contextualSpacing/>
        <w:jc w:val="lowKashida"/>
        <w:rPr>
          <w:rFonts w:ascii="Calibri" w:eastAsia="Calibri" w:hAnsi="Calibri" w:cs="Arial"/>
          <w:sz w:val="24"/>
          <w:szCs w:val="24"/>
          <w:rtl/>
        </w:rPr>
      </w:pPr>
    </w:p>
    <w:p w14:paraId="353145A9" w14:textId="77777777" w:rsidR="0082694F" w:rsidRDefault="0082694F" w:rsidP="0082694F">
      <w:pPr>
        <w:spacing w:after="0" w:line="276" w:lineRule="auto"/>
        <w:ind w:left="360"/>
        <w:contextualSpacing/>
        <w:jc w:val="lowKashida"/>
        <w:rPr>
          <w:rFonts w:ascii="Calibri" w:eastAsia="Calibri" w:hAnsi="Calibri" w:cs="Arial"/>
          <w:sz w:val="24"/>
          <w:szCs w:val="24"/>
          <w:rtl/>
        </w:rPr>
      </w:pPr>
    </w:p>
    <w:p w14:paraId="5D6EA045" w14:textId="77777777" w:rsidR="0082694F" w:rsidRPr="00D93281" w:rsidRDefault="0082694F" w:rsidP="0082694F">
      <w:pPr>
        <w:spacing w:after="0" w:line="228" w:lineRule="auto"/>
        <w:contextualSpacing/>
        <w:jc w:val="lowKashida"/>
        <w:rPr>
          <w:rFonts w:ascii="Simplified Arabic" w:hAnsi="Simplified Arabic" w:cs="Simplified Arabic"/>
          <w:sz w:val="24"/>
          <w:szCs w:val="24"/>
          <w:rtl/>
          <w:lang w:bidi="ar-EG"/>
        </w:rPr>
      </w:pPr>
      <w:r>
        <w:rPr>
          <w:rFonts w:ascii="Simplified Arabic" w:hAnsi="Simplified Arabic" w:cs="Simplified Arabic"/>
          <w:b/>
          <w:bCs/>
          <w:sz w:val="24"/>
          <w:szCs w:val="24"/>
          <w:rtl/>
        </w:rPr>
        <w:lastRenderedPageBreak/>
        <w:t>ثانياً: المراجع الأجنبية</w:t>
      </w:r>
    </w:p>
    <w:p w14:paraId="78076EA6" w14:textId="77777777" w:rsidR="0082694F" w:rsidRPr="00D93281" w:rsidRDefault="0082694F" w:rsidP="0082694F">
      <w:pPr>
        <w:autoSpaceDE w:val="0"/>
        <w:autoSpaceDN w:val="0"/>
        <w:bidi w:val="0"/>
        <w:spacing w:after="0" w:line="216" w:lineRule="auto"/>
        <w:jc w:val="both"/>
        <w:rPr>
          <w:rFonts w:asciiTheme="majorBidi" w:eastAsia="Times New Roman" w:hAnsiTheme="majorBidi" w:cstheme="majorBidi"/>
          <w:b/>
          <w:bCs/>
          <w:color w:val="000000"/>
          <w:sz w:val="24"/>
          <w:szCs w:val="24"/>
        </w:rPr>
      </w:pPr>
      <w:r>
        <w:rPr>
          <w:rFonts w:asciiTheme="majorBidi" w:eastAsia="Times New Roman" w:hAnsiTheme="majorBidi" w:cstheme="majorBidi"/>
          <w:b/>
          <w:color w:val="000000"/>
          <w:sz w:val="24"/>
        </w:rPr>
        <w:t>1- Books</w:t>
      </w:r>
    </w:p>
    <w:p w14:paraId="502CDE13" w14:textId="77777777" w:rsidR="0082694F" w:rsidRPr="00D93281" w:rsidRDefault="0082694F" w:rsidP="0082694F">
      <w:pPr>
        <w:pStyle w:val="ListParagraph"/>
        <w:numPr>
          <w:ilvl w:val="0"/>
          <w:numId w:val="27"/>
        </w:numPr>
        <w:autoSpaceDE w:val="0"/>
        <w:autoSpaceDN w:val="0"/>
        <w:bidi w:val="0"/>
        <w:spacing w:line="216" w:lineRule="auto"/>
        <w:jc w:val="both"/>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rPr>
        <w:t xml:space="preserve">OECD. (2002). OECD Guidelines towards Environmentally Sustainable Transport. </w:t>
      </w:r>
      <w:proofErr w:type="spellStart"/>
      <w:r>
        <w:rPr>
          <w:rFonts w:asciiTheme="majorBidi" w:eastAsia="Times New Roman" w:hAnsiTheme="majorBidi" w:cstheme="majorBidi"/>
          <w:color w:val="000000"/>
          <w:sz w:val="24"/>
        </w:rPr>
        <w:t>Organisation</w:t>
      </w:r>
      <w:proofErr w:type="spellEnd"/>
      <w:r>
        <w:rPr>
          <w:rFonts w:asciiTheme="majorBidi" w:eastAsia="Times New Roman" w:hAnsiTheme="majorBidi" w:cstheme="majorBidi"/>
          <w:color w:val="000000"/>
          <w:sz w:val="24"/>
        </w:rPr>
        <w:t xml:space="preserve"> for Economic Co-operation and Development.</w:t>
      </w:r>
    </w:p>
    <w:p w14:paraId="64505DD6" w14:textId="77777777" w:rsidR="0082694F" w:rsidRPr="00D93281" w:rsidRDefault="0082694F" w:rsidP="0082694F">
      <w:pPr>
        <w:pStyle w:val="ListParagraph"/>
        <w:numPr>
          <w:ilvl w:val="0"/>
          <w:numId w:val="27"/>
        </w:numPr>
        <w:autoSpaceDE w:val="0"/>
        <w:autoSpaceDN w:val="0"/>
        <w:bidi w:val="0"/>
        <w:spacing w:line="216" w:lineRule="auto"/>
        <w:jc w:val="both"/>
        <w:rPr>
          <w:rFonts w:asciiTheme="majorBidi" w:eastAsia="Times New Roman" w:hAnsiTheme="majorBidi" w:cstheme="majorBidi"/>
          <w:color w:val="000000"/>
          <w:sz w:val="24"/>
          <w:szCs w:val="24"/>
        </w:rPr>
      </w:pPr>
      <w:proofErr w:type="spellStart"/>
      <w:r>
        <w:rPr>
          <w:rFonts w:asciiTheme="majorBidi" w:eastAsia="Times New Roman" w:hAnsiTheme="majorBidi" w:cstheme="majorBidi"/>
          <w:color w:val="000000"/>
          <w:sz w:val="24"/>
        </w:rPr>
        <w:t>Organisation</w:t>
      </w:r>
      <w:proofErr w:type="spellEnd"/>
      <w:r>
        <w:rPr>
          <w:rFonts w:asciiTheme="majorBidi" w:eastAsia="Times New Roman" w:hAnsiTheme="majorBidi" w:cstheme="majorBidi"/>
          <w:color w:val="000000"/>
          <w:sz w:val="24"/>
        </w:rPr>
        <w:t xml:space="preserve"> for Economic Co-operation and Development. (2002). Policies to Promote Sustainable Transport. Paris: OECD Publishing.</w:t>
      </w:r>
    </w:p>
    <w:p w14:paraId="7A2CB9E6" w14:textId="77777777" w:rsidR="0082694F" w:rsidRPr="00D93281" w:rsidRDefault="0082694F" w:rsidP="0082694F">
      <w:pPr>
        <w:pStyle w:val="ListParagraph"/>
        <w:numPr>
          <w:ilvl w:val="0"/>
          <w:numId w:val="27"/>
        </w:numPr>
        <w:autoSpaceDE w:val="0"/>
        <w:autoSpaceDN w:val="0"/>
        <w:bidi w:val="0"/>
        <w:spacing w:line="216" w:lineRule="auto"/>
        <w:jc w:val="both"/>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rPr>
        <w:t>United Nations Economic Commission for Europe. (2022). Green and Healthy Sustainable Transport. Geneva: UNECE.</w:t>
      </w:r>
    </w:p>
    <w:p w14:paraId="20E4A09F" w14:textId="77777777" w:rsidR="0082694F" w:rsidRPr="00D93281" w:rsidRDefault="0082694F" w:rsidP="0082694F">
      <w:pPr>
        <w:pStyle w:val="ListParagraph"/>
        <w:numPr>
          <w:ilvl w:val="0"/>
          <w:numId w:val="27"/>
        </w:numPr>
        <w:autoSpaceDE w:val="0"/>
        <w:autoSpaceDN w:val="0"/>
        <w:bidi w:val="0"/>
        <w:spacing w:line="216" w:lineRule="auto"/>
        <w:jc w:val="both"/>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rPr>
        <w:t xml:space="preserve">United Nations Environment </w:t>
      </w:r>
      <w:proofErr w:type="spellStart"/>
      <w:r>
        <w:rPr>
          <w:rFonts w:asciiTheme="majorBidi" w:eastAsia="Times New Roman" w:hAnsiTheme="majorBidi" w:cstheme="majorBidi"/>
          <w:color w:val="000000"/>
          <w:sz w:val="24"/>
        </w:rPr>
        <w:t>Programme</w:t>
      </w:r>
      <w:proofErr w:type="spellEnd"/>
      <w:r>
        <w:rPr>
          <w:rFonts w:asciiTheme="majorBidi" w:eastAsia="Times New Roman" w:hAnsiTheme="majorBidi" w:cstheme="majorBidi"/>
          <w:color w:val="000000"/>
          <w:sz w:val="24"/>
        </w:rPr>
        <w:t>. (2022). Air Pollution and Sustainable Mobility Report. Nairobi: UNEP.</w:t>
      </w:r>
    </w:p>
    <w:p w14:paraId="7DF2B52C" w14:textId="77777777" w:rsidR="0082694F" w:rsidRPr="00D93281" w:rsidRDefault="0082694F" w:rsidP="0082694F">
      <w:pPr>
        <w:pStyle w:val="ListParagraph"/>
        <w:numPr>
          <w:ilvl w:val="0"/>
          <w:numId w:val="27"/>
        </w:numPr>
        <w:autoSpaceDE w:val="0"/>
        <w:autoSpaceDN w:val="0"/>
        <w:bidi w:val="0"/>
        <w:spacing w:line="216" w:lineRule="auto"/>
        <w:jc w:val="both"/>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rPr>
        <w:t>United Nations. (2023). Sustainable Development Goals Report 2023. New York: United Nations.</w:t>
      </w:r>
    </w:p>
    <w:p w14:paraId="631D48C7" w14:textId="77777777" w:rsidR="0082694F" w:rsidRPr="00D93281" w:rsidRDefault="0082694F" w:rsidP="0082694F">
      <w:pPr>
        <w:pStyle w:val="ListParagraph"/>
        <w:numPr>
          <w:ilvl w:val="0"/>
          <w:numId w:val="27"/>
        </w:numPr>
        <w:autoSpaceDE w:val="0"/>
        <w:autoSpaceDN w:val="0"/>
        <w:bidi w:val="0"/>
        <w:spacing w:line="216" w:lineRule="auto"/>
        <w:jc w:val="both"/>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rPr>
        <w:t>World Bank. (2021). Global Mobility Report. Washington, DC: World Bank.</w:t>
      </w:r>
    </w:p>
    <w:p w14:paraId="757DD46E" w14:textId="77777777" w:rsidR="0082694F" w:rsidRPr="00D93281" w:rsidRDefault="0082694F" w:rsidP="0082694F">
      <w:pPr>
        <w:pStyle w:val="ListParagraph"/>
        <w:numPr>
          <w:ilvl w:val="0"/>
          <w:numId w:val="27"/>
        </w:numPr>
        <w:autoSpaceDE w:val="0"/>
        <w:autoSpaceDN w:val="0"/>
        <w:bidi w:val="0"/>
        <w:spacing w:line="216" w:lineRule="auto"/>
        <w:jc w:val="both"/>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rPr>
        <w:t>World Economic Forum. (2024). Global Competitiveness Report. Geneva: WEF.</w:t>
      </w:r>
    </w:p>
    <w:p w14:paraId="774B6D81" w14:textId="77777777" w:rsidR="0082694F" w:rsidRPr="00D93281" w:rsidRDefault="0082694F" w:rsidP="0082694F">
      <w:pPr>
        <w:pStyle w:val="ListParagraph"/>
        <w:numPr>
          <w:ilvl w:val="0"/>
          <w:numId w:val="27"/>
        </w:numPr>
        <w:autoSpaceDE w:val="0"/>
        <w:autoSpaceDN w:val="0"/>
        <w:bidi w:val="0"/>
        <w:spacing w:line="216" w:lineRule="auto"/>
        <w:jc w:val="both"/>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rPr>
        <w:t>World Health Organization. (2021). Sustainable Transport for Health. Geneva: WHO.</w:t>
      </w:r>
    </w:p>
    <w:p w14:paraId="23B4DD49" w14:textId="77777777" w:rsidR="0082694F" w:rsidRPr="00D93281" w:rsidRDefault="0082694F" w:rsidP="0082694F">
      <w:pPr>
        <w:autoSpaceDE w:val="0"/>
        <w:autoSpaceDN w:val="0"/>
        <w:bidi w:val="0"/>
        <w:spacing w:after="0" w:line="216" w:lineRule="auto"/>
        <w:jc w:val="both"/>
        <w:rPr>
          <w:rFonts w:asciiTheme="majorBidi" w:eastAsia="Times New Roman" w:hAnsiTheme="majorBidi" w:cstheme="majorBidi"/>
          <w:b/>
          <w:bCs/>
          <w:color w:val="000000"/>
          <w:sz w:val="24"/>
          <w:szCs w:val="24"/>
        </w:rPr>
      </w:pPr>
      <w:r>
        <w:rPr>
          <w:rFonts w:asciiTheme="majorBidi" w:eastAsia="Times New Roman" w:hAnsiTheme="majorBidi" w:cstheme="majorBidi"/>
          <w:b/>
          <w:color w:val="000000"/>
          <w:sz w:val="24"/>
        </w:rPr>
        <w:t>2- Scientific Periodicals</w:t>
      </w:r>
    </w:p>
    <w:p w14:paraId="6C99F0E4" w14:textId="77777777" w:rsidR="0082694F" w:rsidRPr="00D93281" w:rsidRDefault="0082694F" w:rsidP="0082694F">
      <w:pPr>
        <w:pStyle w:val="ListParagraph"/>
        <w:numPr>
          <w:ilvl w:val="0"/>
          <w:numId w:val="27"/>
        </w:numPr>
        <w:autoSpaceDE w:val="0"/>
        <w:autoSpaceDN w:val="0"/>
        <w:bidi w:val="0"/>
        <w:spacing w:line="216" w:lineRule="auto"/>
        <w:jc w:val="both"/>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rPr>
        <w:t xml:space="preserve">Abdel </w:t>
      </w:r>
      <w:proofErr w:type="spellStart"/>
      <w:r>
        <w:rPr>
          <w:rFonts w:asciiTheme="majorBidi" w:eastAsia="Times New Roman" w:hAnsiTheme="majorBidi" w:cstheme="majorBidi"/>
          <w:color w:val="000000"/>
          <w:sz w:val="24"/>
        </w:rPr>
        <w:t>Wahed</w:t>
      </w:r>
      <w:proofErr w:type="spellEnd"/>
      <w:r>
        <w:rPr>
          <w:rFonts w:asciiTheme="majorBidi" w:eastAsia="Times New Roman" w:hAnsiTheme="majorBidi" w:cstheme="majorBidi"/>
          <w:color w:val="000000"/>
          <w:sz w:val="24"/>
        </w:rPr>
        <w:t xml:space="preserve"> Ahmed, M. M., &amp; </w:t>
      </w:r>
      <w:proofErr w:type="spellStart"/>
      <w:r>
        <w:rPr>
          <w:rFonts w:asciiTheme="majorBidi" w:eastAsia="Times New Roman" w:hAnsiTheme="majorBidi" w:cstheme="majorBidi"/>
          <w:color w:val="000000"/>
          <w:sz w:val="24"/>
        </w:rPr>
        <w:t>Abd</w:t>
      </w:r>
      <w:proofErr w:type="spellEnd"/>
      <w:r>
        <w:rPr>
          <w:rFonts w:asciiTheme="majorBidi" w:eastAsia="Times New Roman" w:hAnsiTheme="majorBidi" w:cstheme="majorBidi"/>
          <w:color w:val="000000"/>
          <w:sz w:val="24"/>
        </w:rPr>
        <w:t xml:space="preserve"> El </w:t>
      </w:r>
      <w:proofErr w:type="spellStart"/>
      <w:r>
        <w:rPr>
          <w:rFonts w:asciiTheme="majorBidi" w:eastAsia="Times New Roman" w:hAnsiTheme="majorBidi" w:cstheme="majorBidi"/>
          <w:color w:val="000000"/>
          <w:sz w:val="24"/>
        </w:rPr>
        <w:t>Monem</w:t>
      </w:r>
      <w:proofErr w:type="spellEnd"/>
      <w:r>
        <w:rPr>
          <w:rFonts w:asciiTheme="majorBidi" w:eastAsia="Times New Roman" w:hAnsiTheme="majorBidi" w:cstheme="majorBidi"/>
          <w:color w:val="000000"/>
          <w:sz w:val="24"/>
        </w:rPr>
        <w:t>, N. (2020). Sustainable and green transportation for better quality of life case study greater Cairo - Egypt. HBRC Journal, 16(1), 17-37. https://doi.org/10.1080/16874048.2020.1719340</w:t>
      </w:r>
    </w:p>
    <w:p w14:paraId="68BB3D95" w14:textId="77777777" w:rsidR="0082694F" w:rsidRPr="00D93281" w:rsidRDefault="0082694F" w:rsidP="0082694F">
      <w:pPr>
        <w:pStyle w:val="ListParagraph"/>
        <w:numPr>
          <w:ilvl w:val="0"/>
          <w:numId w:val="27"/>
        </w:numPr>
        <w:autoSpaceDE w:val="0"/>
        <w:autoSpaceDN w:val="0"/>
        <w:bidi w:val="0"/>
        <w:spacing w:line="216" w:lineRule="auto"/>
        <w:jc w:val="both"/>
        <w:rPr>
          <w:rFonts w:asciiTheme="majorBidi" w:eastAsia="Times New Roman" w:hAnsiTheme="majorBidi" w:cstheme="majorBidi"/>
          <w:color w:val="000000"/>
          <w:sz w:val="24"/>
          <w:szCs w:val="24"/>
        </w:rPr>
      </w:pPr>
      <w:proofErr w:type="spellStart"/>
      <w:r>
        <w:rPr>
          <w:rFonts w:asciiTheme="majorBidi" w:eastAsia="Times New Roman" w:hAnsiTheme="majorBidi" w:cstheme="majorBidi"/>
          <w:color w:val="000000"/>
          <w:sz w:val="24"/>
        </w:rPr>
        <w:t>Abdelati</w:t>
      </w:r>
      <w:proofErr w:type="spellEnd"/>
      <w:r>
        <w:rPr>
          <w:rFonts w:asciiTheme="majorBidi" w:eastAsia="Times New Roman" w:hAnsiTheme="majorBidi" w:cstheme="majorBidi"/>
          <w:color w:val="000000"/>
          <w:sz w:val="24"/>
        </w:rPr>
        <w:t>, M. H. (2025). Towards Sustainable Transportation in Egypt: An Analysis of Current Challenges and Future Opportunities. Journal of International Society for Science and Engineering, 7(1), 6-18. Retrieved from www.jisse.journals.ekb.eg</w:t>
      </w:r>
    </w:p>
    <w:p w14:paraId="7236668D" w14:textId="77777777" w:rsidR="0082694F" w:rsidRPr="00D93281" w:rsidRDefault="0082694F" w:rsidP="0082694F">
      <w:pPr>
        <w:pStyle w:val="ListParagraph"/>
        <w:numPr>
          <w:ilvl w:val="0"/>
          <w:numId w:val="27"/>
        </w:numPr>
        <w:autoSpaceDE w:val="0"/>
        <w:autoSpaceDN w:val="0"/>
        <w:bidi w:val="0"/>
        <w:spacing w:line="216" w:lineRule="auto"/>
        <w:jc w:val="both"/>
        <w:rPr>
          <w:rFonts w:asciiTheme="majorBidi" w:eastAsia="Times New Roman" w:hAnsiTheme="majorBidi" w:cstheme="majorBidi"/>
          <w:color w:val="000000"/>
          <w:sz w:val="24"/>
          <w:szCs w:val="24"/>
        </w:rPr>
      </w:pPr>
      <w:proofErr w:type="spellStart"/>
      <w:r>
        <w:rPr>
          <w:rFonts w:asciiTheme="majorBidi" w:eastAsia="Times New Roman" w:hAnsiTheme="majorBidi" w:cstheme="majorBidi"/>
          <w:color w:val="000000"/>
          <w:sz w:val="24"/>
        </w:rPr>
        <w:t>Alhjouj</w:t>
      </w:r>
      <w:proofErr w:type="spellEnd"/>
      <w:r>
        <w:rPr>
          <w:rFonts w:asciiTheme="majorBidi" w:eastAsia="Times New Roman" w:hAnsiTheme="majorBidi" w:cstheme="majorBidi"/>
          <w:color w:val="000000"/>
          <w:sz w:val="24"/>
        </w:rPr>
        <w:t xml:space="preserve">, A., </w:t>
      </w:r>
      <w:proofErr w:type="spellStart"/>
      <w:r>
        <w:rPr>
          <w:rFonts w:asciiTheme="majorBidi" w:eastAsia="Times New Roman" w:hAnsiTheme="majorBidi" w:cstheme="majorBidi"/>
          <w:color w:val="000000"/>
          <w:sz w:val="24"/>
        </w:rPr>
        <w:t>Bonoli</w:t>
      </w:r>
      <w:proofErr w:type="spellEnd"/>
      <w:r>
        <w:rPr>
          <w:rFonts w:asciiTheme="majorBidi" w:eastAsia="Times New Roman" w:hAnsiTheme="majorBidi" w:cstheme="majorBidi"/>
          <w:color w:val="000000"/>
          <w:sz w:val="24"/>
        </w:rPr>
        <w:t xml:space="preserve">, A., &amp; </w:t>
      </w:r>
      <w:proofErr w:type="spellStart"/>
      <w:r>
        <w:rPr>
          <w:rFonts w:asciiTheme="majorBidi" w:eastAsia="Times New Roman" w:hAnsiTheme="majorBidi" w:cstheme="majorBidi"/>
          <w:color w:val="000000"/>
          <w:sz w:val="24"/>
        </w:rPr>
        <w:t>Zamorano</w:t>
      </w:r>
      <w:proofErr w:type="spellEnd"/>
      <w:r>
        <w:rPr>
          <w:rFonts w:asciiTheme="majorBidi" w:eastAsia="Times New Roman" w:hAnsiTheme="majorBidi" w:cstheme="majorBidi"/>
          <w:color w:val="000000"/>
          <w:sz w:val="24"/>
        </w:rPr>
        <w:t>, M. (2022). A Critical Perspective and Inclusive Analysis of Sustainable Road Infrastructure Literature. Applied Sciences, 12(24), 12996. https://doi.org/10.3390/APP122412996</w:t>
      </w:r>
    </w:p>
    <w:p w14:paraId="2C091EDE" w14:textId="77777777" w:rsidR="0082694F" w:rsidRPr="00D93281" w:rsidRDefault="0082694F" w:rsidP="0082694F">
      <w:pPr>
        <w:pStyle w:val="ListParagraph"/>
        <w:numPr>
          <w:ilvl w:val="0"/>
          <w:numId w:val="27"/>
        </w:numPr>
        <w:autoSpaceDE w:val="0"/>
        <w:autoSpaceDN w:val="0"/>
        <w:bidi w:val="0"/>
        <w:spacing w:line="216" w:lineRule="auto"/>
        <w:jc w:val="both"/>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rPr>
        <w:t xml:space="preserve">Arshad, H., </w:t>
      </w:r>
      <w:proofErr w:type="spellStart"/>
      <w:r>
        <w:rPr>
          <w:rFonts w:asciiTheme="majorBidi" w:eastAsia="Times New Roman" w:hAnsiTheme="majorBidi" w:cstheme="majorBidi"/>
          <w:color w:val="000000"/>
          <w:sz w:val="24"/>
        </w:rPr>
        <w:t>Thaheem</w:t>
      </w:r>
      <w:proofErr w:type="spellEnd"/>
      <w:r>
        <w:rPr>
          <w:rFonts w:asciiTheme="majorBidi" w:eastAsia="Times New Roman" w:hAnsiTheme="majorBidi" w:cstheme="majorBidi"/>
          <w:color w:val="000000"/>
          <w:sz w:val="24"/>
        </w:rPr>
        <w:t xml:space="preserve">, M. J., </w:t>
      </w:r>
      <w:proofErr w:type="spellStart"/>
      <w:r>
        <w:rPr>
          <w:rFonts w:asciiTheme="majorBidi" w:eastAsia="Times New Roman" w:hAnsiTheme="majorBidi" w:cstheme="majorBidi"/>
          <w:color w:val="000000"/>
          <w:sz w:val="24"/>
        </w:rPr>
        <w:t>Bakhtawar</w:t>
      </w:r>
      <w:proofErr w:type="spellEnd"/>
      <w:r>
        <w:rPr>
          <w:rFonts w:asciiTheme="majorBidi" w:eastAsia="Times New Roman" w:hAnsiTheme="majorBidi" w:cstheme="majorBidi"/>
          <w:color w:val="000000"/>
          <w:sz w:val="24"/>
        </w:rPr>
        <w:t>, B., &amp; Shrestha, A. (2021). Evaluation of road infrastructure projects: A life cycle sustainability-based decision-making approach. Sustainability (Switzerland), 13(7), 3743. https://doi.org/10.3390/SU13073743/S1</w:t>
      </w:r>
    </w:p>
    <w:p w14:paraId="74F1F6FF" w14:textId="77777777" w:rsidR="0082694F" w:rsidRPr="00D93281" w:rsidRDefault="0082694F" w:rsidP="0082694F">
      <w:pPr>
        <w:pStyle w:val="ListParagraph"/>
        <w:numPr>
          <w:ilvl w:val="0"/>
          <w:numId w:val="27"/>
        </w:numPr>
        <w:autoSpaceDE w:val="0"/>
        <w:autoSpaceDN w:val="0"/>
        <w:bidi w:val="0"/>
        <w:spacing w:line="216" w:lineRule="auto"/>
        <w:jc w:val="both"/>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rPr>
        <w:t xml:space="preserve">Berg, C. N., </w:t>
      </w:r>
      <w:proofErr w:type="spellStart"/>
      <w:r>
        <w:rPr>
          <w:rFonts w:asciiTheme="majorBidi" w:eastAsia="Times New Roman" w:hAnsiTheme="majorBidi" w:cstheme="majorBidi"/>
          <w:color w:val="000000"/>
          <w:sz w:val="24"/>
        </w:rPr>
        <w:t>Deichmann</w:t>
      </w:r>
      <w:proofErr w:type="spellEnd"/>
      <w:r>
        <w:rPr>
          <w:rFonts w:asciiTheme="majorBidi" w:eastAsia="Times New Roman" w:hAnsiTheme="majorBidi" w:cstheme="majorBidi"/>
          <w:color w:val="000000"/>
          <w:sz w:val="24"/>
        </w:rPr>
        <w:t xml:space="preserve">, U., Liu, Y., &amp; </w:t>
      </w:r>
      <w:proofErr w:type="spellStart"/>
      <w:r>
        <w:rPr>
          <w:rFonts w:asciiTheme="majorBidi" w:eastAsia="Times New Roman" w:hAnsiTheme="majorBidi" w:cstheme="majorBidi"/>
          <w:color w:val="000000"/>
          <w:sz w:val="24"/>
        </w:rPr>
        <w:t>Selod</w:t>
      </w:r>
      <w:proofErr w:type="spellEnd"/>
      <w:r>
        <w:rPr>
          <w:rFonts w:asciiTheme="majorBidi" w:eastAsia="Times New Roman" w:hAnsiTheme="majorBidi" w:cstheme="majorBidi"/>
          <w:color w:val="000000"/>
          <w:sz w:val="24"/>
        </w:rPr>
        <w:t>, H. (2017). Transport Policies and Development. Journal of Development Studies, 53(4), 465-480. https://doi.org/10.1080/00220388.2016.1199857</w:t>
      </w:r>
    </w:p>
    <w:p w14:paraId="019D985D" w14:textId="77777777" w:rsidR="0082694F" w:rsidRPr="00D93281" w:rsidRDefault="0082694F" w:rsidP="0082694F">
      <w:pPr>
        <w:pStyle w:val="ListParagraph"/>
        <w:numPr>
          <w:ilvl w:val="0"/>
          <w:numId w:val="27"/>
        </w:numPr>
        <w:autoSpaceDE w:val="0"/>
        <w:autoSpaceDN w:val="0"/>
        <w:bidi w:val="0"/>
        <w:spacing w:line="216" w:lineRule="auto"/>
        <w:jc w:val="both"/>
        <w:rPr>
          <w:rFonts w:asciiTheme="majorBidi" w:eastAsia="Times New Roman" w:hAnsiTheme="majorBidi" w:cstheme="majorBidi"/>
          <w:color w:val="000000"/>
          <w:sz w:val="24"/>
          <w:szCs w:val="24"/>
        </w:rPr>
      </w:pPr>
      <w:proofErr w:type="spellStart"/>
      <w:r>
        <w:rPr>
          <w:rFonts w:asciiTheme="majorBidi" w:eastAsia="Times New Roman" w:hAnsiTheme="majorBidi" w:cstheme="majorBidi"/>
          <w:color w:val="000000"/>
          <w:sz w:val="24"/>
        </w:rPr>
        <w:t>Elassy</w:t>
      </w:r>
      <w:proofErr w:type="spellEnd"/>
      <w:r>
        <w:rPr>
          <w:rFonts w:asciiTheme="majorBidi" w:eastAsia="Times New Roman" w:hAnsiTheme="majorBidi" w:cstheme="majorBidi"/>
          <w:color w:val="000000"/>
          <w:sz w:val="24"/>
        </w:rPr>
        <w:t>, M., Al-</w:t>
      </w:r>
      <w:proofErr w:type="spellStart"/>
      <w:r>
        <w:rPr>
          <w:rFonts w:asciiTheme="majorBidi" w:eastAsia="Times New Roman" w:hAnsiTheme="majorBidi" w:cstheme="majorBidi"/>
          <w:color w:val="000000"/>
          <w:sz w:val="24"/>
        </w:rPr>
        <w:t>Hattab</w:t>
      </w:r>
      <w:proofErr w:type="spellEnd"/>
      <w:r>
        <w:rPr>
          <w:rFonts w:asciiTheme="majorBidi" w:eastAsia="Times New Roman" w:hAnsiTheme="majorBidi" w:cstheme="majorBidi"/>
          <w:color w:val="000000"/>
          <w:sz w:val="24"/>
        </w:rPr>
        <w:t xml:space="preserve">, M., </w:t>
      </w:r>
      <w:proofErr w:type="spellStart"/>
      <w:r>
        <w:rPr>
          <w:rFonts w:asciiTheme="majorBidi" w:eastAsia="Times New Roman" w:hAnsiTheme="majorBidi" w:cstheme="majorBidi"/>
          <w:color w:val="000000"/>
          <w:sz w:val="24"/>
        </w:rPr>
        <w:t>Takruri</w:t>
      </w:r>
      <w:proofErr w:type="spellEnd"/>
      <w:r>
        <w:rPr>
          <w:rFonts w:asciiTheme="majorBidi" w:eastAsia="Times New Roman" w:hAnsiTheme="majorBidi" w:cstheme="majorBidi"/>
          <w:color w:val="000000"/>
          <w:sz w:val="24"/>
        </w:rPr>
        <w:t xml:space="preserve">, M., &amp; </w:t>
      </w:r>
      <w:proofErr w:type="spellStart"/>
      <w:r>
        <w:rPr>
          <w:rFonts w:asciiTheme="majorBidi" w:eastAsia="Times New Roman" w:hAnsiTheme="majorBidi" w:cstheme="majorBidi"/>
          <w:color w:val="000000"/>
          <w:sz w:val="24"/>
        </w:rPr>
        <w:t>Badawi</w:t>
      </w:r>
      <w:proofErr w:type="spellEnd"/>
      <w:r>
        <w:rPr>
          <w:rFonts w:asciiTheme="majorBidi" w:eastAsia="Times New Roman" w:hAnsiTheme="majorBidi" w:cstheme="majorBidi"/>
          <w:color w:val="000000"/>
          <w:sz w:val="24"/>
        </w:rPr>
        <w:t>, S. (2024). Intelligent transportation systems for sustainable smart cities. Transportation Engineering, 16, 100252. https://doi.org/10.1016/J.TRENG.2024.100252</w:t>
      </w:r>
    </w:p>
    <w:p w14:paraId="15EAE7DA" w14:textId="77777777" w:rsidR="0082694F" w:rsidRPr="00D93281" w:rsidRDefault="0082694F" w:rsidP="0082694F">
      <w:pPr>
        <w:pStyle w:val="ListParagraph"/>
        <w:numPr>
          <w:ilvl w:val="0"/>
          <w:numId w:val="27"/>
        </w:numPr>
        <w:autoSpaceDE w:val="0"/>
        <w:autoSpaceDN w:val="0"/>
        <w:bidi w:val="0"/>
        <w:spacing w:line="216" w:lineRule="auto"/>
        <w:jc w:val="both"/>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rPr>
        <w:t>Hassan, S., &amp; Goodson, L. (2020). The Cultures of Decision-Making: A qualitative study of urban transport projects in Alexandria, Egypt. Transportation Research Procedia, 48, 2401-2420. https://doi.org/10.1016/j.trpro.2020.08.279</w:t>
      </w:r>
    </w:p>
    <w:p w14:paraId="6FCD5549" w14:textId="77777777" w:rsidR="0082694F" w:rsidRPr="00D93281" w:rsidRDefault="0082694F" w:rsidP="0082694F">
      <w:pPr>
        <w:pStyle w:val="ListParagraph"/>
        <w:numPr>
          <w:ilvl w:val="0"/>
          <w:numId w:val="27"/>
        </w:numPr>
        <w:autoSpaceDE w:val="0"/>
        <w:autoSpaceDN w:val="0"/>
        <w:bidi w:val="0"/>
        <w:spacing w:line="216" w:lineRule="auto"/>
        <w:jc w:val="both"/>
        <w:rPr>
          <w:rFonts w:asciiTheme="majorBidi" w:eastAsia="Times New Roman" w:hAnsiTheme="majorBidi" w:cstheme="majorBidi"/>
          <w:color w:val="000000"/>
          <w:sz w:val="24"/>
          <w:szCs w:val="24"/>
        </w:rPr>
      </w:pPr>
      <w:proofErr w:type="spellStart"/>
      <w:r>
        <w:rPr>
          <w:rFonts w:asciiTheme="majorBidi" w:eastAsia="Times New Roman" w:hAnsiTheme="majorBidi" w:cstheme="majorBidi"/>
          <w:color w:val="000000"/>
          <w:sz w:val="24"/>
        </w:rPr>
        <w:t>Helmy</w:t>
      </w:r>
      <w:proofErr w:type="spellEnd"/>
      <w:r>
        <w:rPr>
          <w:rFonts w:asciiTheme="majorBidi" w:eastAsia="Times New Roman" w:hAnsiTheme="majorBidi" w:cstheme="majorBidi"/>
          <w:color w:val="000000"/>
          <w:sz w:val="24"/>
        </w:rPr>
        <w:t xml:space="preserve">, O., &amp; </w:t>
      </w:r>
      <w:proofErr w:type="spellStart"/>
      <w:r>
        <w:rPr>
          <w:rFonts w:asciiTheme="majorBidi" w:eastAsia="Times New Roman" w:hAnsiTheme="majorBidi" w:cstheme="majorBidi"/>
          <w:color w:val="000000"/>
          <w:sz w:val="24"/>
        </w:rPr>
        <w:t>Abdellah</w:t>
      </w:r>
      <w:proofErr w:type="spellEnd"/>
      <w:r>
        <w:rPr>
          <w:rFonts w:asciiTheme="majorBidi" w:eastAsia="Times New Roman" w:hAnsiTheme="majorBidi" w:cstheme="majorBidi"/>
          <w:color w:val="000000"/>
          <w:sz w:val="24"/>
        </w:rPr>
        <w:t>, M. (2023). The Role of Sustainable Transport in Enhancing the Competitiveness of the Egyptian Tourist Destination. Journal of Tourism, Hotels and Heritage, 6(1), 92-116. https://doi.org/10.21608/sis.2023.194465.1134</w:t>
      </w:r>
    </w:p>
    <w:p w14:paraId="334DB49D" w14:textId="77777777" w:rsidR="0082694F" w:rsidRPr="00D93281" w:rsidRDefault="0082694F" w:rsidP="0082694F">
      <w:pPr>
        <w:pStyle w:val="ListParagraph"/>
        <w:numPr>
          <w:ilvl w:val="0"/>
          <w:numId w:val="27"/>
        </w:numPr>
        <w:autoSpaceDE w:val="0"/>
        <w:autoSpaceDN w:val="0"/>
        <w:bidi w:val="0"/>
        <w:spacing w:line="216" w:lineRule="auto"/>
        <w:jc w:val="both"/>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rPr>
        <w:t xml:space="preserve">Mohamed, S. A., Hassan, T. M. Y., </w:t>
      </w:r>
      <w:proofErr w:type="spellStart"/>
      <w:r>
        <w:rPr>
          <w:rFonts w:asciiTheme="majorBidi" w:eastAsia="Times New Roman" w:hAnsiTheme="majorBidi" w:cstheme="majorBidi"/>
          <w:color w:val="000000"/>
          <w:sz w:val="24"/>
        </w:rPr>
        <w:t>Emam</w:t>
      </w:r>
      <w:proofErr w:type="spellEnd"/>
      <w:r>
        <w:rPr>
          <w:rFonts w:asciiTheme="majorBidi" w:eastAsia="Times New Roman" w:hAnsiTheme="majorBidi" w:cstheme="majorBidi"/>
          <w:color w:val="000000"/>
          <w:sz w:val="24"/>
        </w:rPr>
        <w:t>, E. M. A., &amp; Mohammed, A. R. N. (2024). Implementation of Green Freight Transport approach in Egypt: A case study of Port Said ports. SVU-International Journal of Engineering Sciences and Applications, 5(1), 136-149. https://doi.org/10.21608/SVUSRC.2023.240918.1154</w:t>
      </w:r>
    </w:p>
    <w:p w14:paraId="4716BA3C" w14:textId="77777777" w:rsidR="0082694F" w:rsidRPr="00E94E8D" w:rsidRDefault="0082694F" w:rsidP="0082694F">
      <w:pPr>
        <w:pStyle w:val="ListParagraph"/>
        <w:numPr>
          <w:ilvl w:val="0"/>
          <w:numId w:val="27"/>
        </w:numPr>
        <w:autoSpaceDE w:val="0"/>
        <w:autoSpaceDN w:val="0"/>
        <w:bidi w:val="0"/>
        <w:spacing w:line="216" w:lineRule="auto"/>
        <w:ind w:left="1200"/>
        <w:jc w:val="both"/>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rPr>
        <w:t xml:space="preserve">WHO. (2022). World Health Organization. Taylorfrancis.Com, 380-395. </w:t>
      </w:r>
      <w:hyperlink r:id="rId11" w:history="1">
        <w:r w:rsidRPr="0029013B">
          <w:rPr>
            <w:rStyle w:val="Hyperlink"/>
            <w:rFonts w:asciiTheme="majorBidi" w:eastAsia="Times New Roman" w:hAnsiTheme="majorBidi" w:cstheme="majorBidi"/>
            <w:sz w:val="24"/>
          </w:rPr>
          <w:t>https://doi.org/10.4324/9781003292548-79/WORLD-HEALTH-ORGANIZATION</w:t>
        </w:r>
      </w:hyperlink>
    </w:p>
    <w:p w14:paraId="4DF36969" w14:textId="77777777" w:rsidR="0082694F" w:rsidRPr="00D93281" w:rsidRDefault="0082694F" w:rsidP="0082694F">
      <w:pPr>
        <w:autoSpaceDE w:val="0"/>
        <w:autoSpaceDN w:val="0"/>
        <w:bidi w:val="0"/>
        <w:spacing w:after="0"/>
        <w:jc w:val="both"/>
        <w:rPr>
          <w:rFonts w:asciiTheme="majorBidi" w:eastAsia="Times New Roman" w:hAnsiTheme="majorBidi" w:cstheme="majorBidi"/>
          <w:b/>
          <w:bCs/>
          <w:color w:val="000000"/>
          <w:sz w:val="24"/>
          <w:szCs w:val="24"/>
        </w:rPr>
      </w:pPr>
      <w:r>
        <w:rPr>
          <w:rFonts w:asciiTheme="majorBidi" w:eastAsia="Times New Roman" w:hAnsiTheme="majorBidi" w:cstheme="majorBidi"/>
          <w:b/>
          <w:color w:val="000000"/>
          <w:sz w:val="24"/>
        </w:rPr>
        <w:t>3- Scientific Reports</w:t>
      </w:r>
    </w:p>
    <w:p w14:paraId="0E1FC447" w14:textId="77777777" w:rsidR="0082694F" w:rsidRPr="00E94E8D" w:rsidRDefault="0082694F" w:rsidP="0082694F">
      <w:pPr>
        <w:pStyle w:val="ListParagraph"/>
        <w:numPr>
          <w:ilvl w:val="0"/>
          <w:numId w:val="33"/>
        </w:numPr>
        <w:autoSpaceDE w:val="0"/>
        <w:autoSpaceDN w:val="0"/>
        <w:bidi w:val="0"/>
        <w:spacing w:after="0" w:line="228" w:lineRule="auto"/>
        <w:jc w:val="both"/>
        <w:rPr>
          <w:rFonts w:asciiTheme="majorBidi" w:eastAsia="Times New Roman" w:hAnsiTheme="majorBidi" w:cstheme="majorBidi"/>
          <w:color w:val="000000"/>
          <w:sz w:val="24"/>
          <w:szCs w:val="24"/>
        </w:rPr>
      </w:pPr>
      <w:r w:rsidRPr="00E94E8D">
        <w:rPr>
          <w:rFonts w:asciiTheme="majorBidi" w:eastAsia="Times New Roman" w:hAnsiTheme="majorBidi" w:cstheme="majorBidi"/>
          <w:color w:val="000000"/>
          <w:sz w:val="24"/>
        </w:rPr>
        <w:t>ITF Transport Outlook. (2023). OECD Publishing. https://doi.org/10.1787/b6cc9ad5-en</w:t>
      </w:r>
    </w:p>
    <w:p w14:paraId="73B9972E" w14:textId="77777777" w:rsidR="0082694F" w:rsidRPr="00E94E8D" w:rsidRDefault="0082694F" w:rsidP="0082694F">
      <w:pPr>
        <w:pStyle w:val="ListParagraph"/>
        <w:numPr>
          <w:ilvl w:val="0"/>
          <w:numId w:val="33"/>
        </w:numPr>
        <w:autoSpaceDE w:val="0"/>
        <w:autoSpaceDN w:val="0"/>
        <w:bidi w:val="0"/>
        <w:spacing w:after="0" w:line="228" w:lineRule="auto"/>
        <w:jc w:val="both"/>
        <w:rPr>
          <w:rFonts w:asciiTheme="majorBidi" w:eastAsia="Times New Roman" w:hAnsiTheme="majorBidi" w:cstheme="majorBidi"/>
          <w:color w:val="000000"/>
          <w:sz w:val="24"/>
          <w:szCs w:val="24"/>
        </w:rPr>
      </w:pPr>
      <w:r w:rsidRPr="00E94E8D">
        <w:rPr>
          <w:rFonts w:asciiTheme="majorBidi" w:eastAsia="Times New Roman" w:hAnsiTheme="majorBidi" w:cstheme="majorBidi"/>
          <w:color w:val="000000"/>
          <w:sz w:val="24"/>
        </w:rPr>
        <w:t>International Transport Forum. (2023). ITF Transport Outlook 2023. Paris: OECD Publishing.</w:t>
      </w:r>
    </w:p>
    <w:p w14:paraId="6331C887" w14:textId="57282817" w:rsidR="00D93281" w:rsidRPr="0082694F" w:rsidRDefault="0082694F" w:rsidP="0082694F">
      <w:pPr>
        <w:pStyle w:val="ListParagraph"/>
        <w:numPr>
          <w:ilvl w:val="0"/>
          <w:numId w:val="33"/>
        </w:numPr>
        <w:autoSpaceDE w:val="0"/>
        <w:autoSpaceDN w:val="0"/>
        <w:bidi w:val="0"/>
        <w:spacing w:after="0" w:line="228" w:lineRule="auto"/>
        <w:jc w:val="both"/>
        <w:rPr>
          <w:rFonts w:asciiTheme="majorBidi" w:eastAsia="Times New Roman" w:hAnsiTheme="majorBidi" w:cstheme="majorBidi"/>
          <w:color w:val="000000"/>
          <w:sz w:val="24"/>
          <w:szCs w:val="24"/>
        </w:rPr>
      </w:pPr>
      <w:r w:rsidRPr="00E94E8D">
        <w:rPr>
          <w:rFonts w:asciiTheme="majorBidi" w:eastAsia="Times New Roman" w:hAnsiTheme="majorBidi" w:cstheme="majorBidi"/>
          <w:color w:val="000000"/>
          <w:sz w:val="24"/>
        </w:rPr>
        <w:t>Organization for Economic Co-operation and Development &amp; International Transport Forum. (2023). ITF Transport Outlook 2023. Paris: OECD Publishing</w:t>
      </w:r>
    </w:p>
    <w:p w14:paraId="3EABE84A" w14:textId="44118D71" w:rsidR="00D93281" w:rsidRDefault="00D93281" w:rsidP="00D93281">
      <w:pPr>
        <w:spacing w:line="276" w:lineRule="auto"/>
      </w:pPr>
    </w:p>
    <w:p w14:paraId="1A5F2BE1" w14:textId="75F6E9D4" w:rsidR="00BE52F5" w:rsidRPr="00D93281" w:rsidRDefault="00BE52F5" w:rsidP="00D93281">
      <w:pPr>
        <w:spacing w:line="276" w:lineRule="auto"/>
        <w:rPr>
          <w:rtl/>
        </w:rPr>
      </w:pPr>
    </w:p>
    <w:p w14:paraId="026E5AFC" w14:textId="689C7535" w:rsidR="00821FBA" w:rsidRPr="00D93281" w:rsidRDefault="00821FBA">
      <w:pPr>
        <w:rPr>
          <w:b/>
          <w:bCs/>
          <w:sz w:val="24"/>
          <w:szCs w:val="24"/>
          <w:rtl/>
        </w:rPr>
      </w:pPr>
      <w:r w:rsidRPr="00D93281">
        <w:rPr>
          <w:rFonts w:hint="cs"/>
          <w:b/>
          <w:bCs/>
          <w:sz w:val="24"/>
          <w:szCs w:val="24"/>
          <w:rtl/>
        </w:rPr>
        <w:lastRenderedPageBreak/>
        <w:t>الملاحق:</w:t>
      </w:r>
    </w:p>
    <w:p w14:paraId="670DAC94" w14:textId="77777777" w:rsidR="00821FBA" w:rsidRPr="00D93281" w:rsidRDefault="00821FBA" w:rsidP="00FC68B2">
      <w:pPr>
        <w:spacing w:after="0"/>
        <w:ind w:left="360"/>
        <w:jc w:val="center"/>
        <w:rPr>
          <w:rFonts w:ascii="Simplified Arabic" w:hAnsi="Simplified Arabic" w:cs="Simplified Arabic"/>
          <w:b/>
          <w:bCs/>
          <w:sz w:val="24"/>
          <w:szCs w:val="24"/>
        </w:rPr>
      </w:pPr>
      <w:r w:rsidRPr="00D93281">
        <w:rPr>
          <w:rFonts w:ascii="Simplified Arabic" w:hAnsi="Simplified Arabic" w:cs="Simplified Arabic" w:hint="cs"/>
          <w:b/>
          <w:bCs/>
          <w:sz w:val="24"/>
          <w:szCs w:val="24"/>
          <w:shd w:val="clear" w:color="auto" w:fill="DAE9F7" w:themeFill="text2" w:themeFillTint="1A"/>
          <w:rtl/>
        </w:rPr>
        <w:t xml:space="preserve">ملحق (1): </w:t>
      </w:r>
      <w:r w:rsidRPr="00D93281">
        <w:rPr>
          <w:rFonts w:ascii="Simplified Arabic" w:hAnsi="Simplified Arabic" w:cs="Simplified Arabic"/>
          <w:b/>
          <w:bCs/>
          <w:sz w:val="24"/>
          <w:szCs w:val="24"/>
          <w:shd w:val="clear" w:color="auto" w:fill="DAE9F7" w:themeFill="text2" w:themeFillTint="1A"/>
          <w:rtl/>
        </w:rPr>
        <w:t>كيفية حساب مؤشرات الجدول</w:t>
      </w:r>
      <w:r w:rsidRPr="00D93281">
        <w:rPr>
          <w:rFonts w:ascii="Simplified Arabic" w:hAnsi="Simplified Arabic" w:cs="Simplified Arabic" w:hint="cs"/>
          <w:b/>
          <w:bCs/>
          <w:sz w:val="24"/>
          <w:szCs w:val="24"/>
          <w:rtl/>
          <w:lang w:bidi="ar-EG"/>
        </w:rPr>
        <w:t xml:space="preserve"> </w:t>
      </w:r>
      <w:r w:rsidRPr="00D93281">
        <w:rPr>
          <w:rFonts w:ascii="Simplified Arabic" w:hAnsi="Simplified Arabic" w:cs="Simplified Arabic"/>
          <w:b/>
          <w:bCs/>
          <w:sz w:val="24"/>
          <w:szCs w:val="24"/>
          <w:rtl/>
          <w:lang w:bidi="ar-EG"/>
        </w:rPr>
        <w:br/>
      </w:r>
      <w:r w:rsidRPr="00D93281">
        <w:rPr>
          <w:rFonts w:ascii="Simplified Arabic" w:hAnsi="Simplified Arabic" w:cs="Simplified Arabic"/>
          <w:b/>
          <w:bCs/>
          <w:sz w:val="24"/>
          <w:szCs w:val="24"/>
          <w:rtl/>
        </w:rPr>
        <w:t>جدول</w:t>
      </w:r>
      <w:r w:rsidRPr="00D93281">
        <w:rPr>
          <w:rFonts w:ascii="Simplified Arabic" w:hAnsi="Simplified Arabic" w:cs="Simplified Arabic" w:hint="cs"/>
          <w:b/>
          <w:bCs/>
          <w:sz w:val="24"/>
          <w:szCs w:val="24"/>
          <w:rtl/>
        </w:rPr>
        <w:t xml:space="preserve"> (1)</w:t>
      </w:r>
      <w:r w:rsidRPr="00D93281">
        <w:rPr>
          <w:rFonts w:ascii="Simplified Arabic" w:hAnsi="Simplified Arabic" w:cs="Simplified Arabic"/>
          <w:b/>
          <w:bCs/>
          <w:sz w:val="24"/>
          <w:szCs w:val="24"/>
          <w:rtl/>
        </w:rPr>
        <w:t xml:space="preserve">: المؤشرات الشاملة لمنظومة المتابعة </w:t>
      </w:r>
      <w:r w:rsidRPr="00D93281">
        <w:rPr>
          <w:rFonts w:ascii="Simplified Arabic" w:hAnsi="Simplified Arabic" w:cs="Simplified Arabic" w:hint="cs"/>
          <w:b/>
          <w:bCs/>
          <w:sz w:val="24"/>
          <w:szCs w:val="24"/>
          <w:rtl/>
        </w:rPr>
        <w:t>والتقييم طريقة</w:t>
      </w:r>
      <w:r w:rsidRPr="00D93281">
        <w:rPr>
          <w:rFonts w:ascii="Simplified Arabic" w:hAnsi="Simplified Arabic" w:cs="Simplified Arabic"/>
          <w:b/>
          <w:bCs/>
          <w:sz w:val="24"/>
          <w:szCs w:val="24"/>
          <w:rtl/>
        </w:rPr>
        <w:t xml:space="preserve"> الحساب والمصادر</w:t>
      </w:r>
    </w:p>
    <w:tbl>
      <w:tblPr>
        <w:tblStyle w:val="TableGrid"/>
        <w:tblW w:w="4887" w:type="pct"/>
        <w:jc w:val="center"/>
        <w:tblLook w:val="04A0" w:firstRow="1" w:lastRow="0" w:firstColumn="1" w:lastColumn="0" w:noHBand="0" w:noVBand="1"/>
      </w:tblPr>
      <w:tblGrid>
        <w:gridCol w:w="1236"/>
        <w:gridCol w:w="2308"/>
        <w:gridCol w:w="3880"/>
        <w:gridCol w:w="2514"/>
      </w:tblGrid>
      <w:tr w:rsidR="00821FBA" w:rsidRPr="00D93281" w14:paraId="248E1282" w14:textId="77777777" w:rsidTr="00420699">
        <w:trPr>
          <w:trHeight w:val="20"/>
          <w:jc w:val="center"/>
        </w:trPr>
        <w:tc>
          <w:tcPr>
            <w:tcW w:w="622" w:type="pct"/>
            <w:shd w:val="clear" w:color="auto" w:fill="DAE9F7" w:themeFill="text2" w:themeFillTint="1A"/>
            <w:vAlign w:val="center"/>
            <w:hideMark/>
          </w:tcPr>
          <w:p w14:paraId="12A29F7B" w14:textId="77777777" w:rsidR="00821FBA" w:rsidRPr="00D93281" w:rsidRDefault="00821FBA" w:rsidP="000D14FD">
            <w:pPr>
              <w:jc w:val="center"/>
              <w:rPr>
                <w:rFonts w:ascii="Simplified Arabic" w:hAnsi="Simplified Arabic" w:cs="Simplified Arabic"/>
                <w:b/>
                <w:bCs/>
                <w:sz w:val="24"/>
                <w:szCs w:val="24"/>
              </w:rPr>
            </w:pPr>
            <w:r w:rsidRPr="00D93281">
              <w:rPr>
                <w:rFonts w:ascii="Simplified Arabic" w:hAnsi="Simplified Arabic" w:cs="Simplified Arabic"/>
                <w:b/>
                <w:bCs/>
                <w:sz w:val="24"/>
                <w:szCs w:val="24"/>
                <w:rtl/>
              </w:rPr>
              <w:t>تكرار القياس</w:t>
            </w:r>
          </w:p>
        </w:tc>
        <w:tc>
          <w:tcPr>
            <w:tcW w:w="1161" w:type="pct"/>
            <w:shd w:val="clear" w:color="auto" w:fill="DAE9F7" w:themeFill="text2" w:themeFillTint="1A"/>
            <w:vAlign w:val="center"/>
            <w:hideMark/>
          </w:tcPr>
          <w:p w14:paraId="03CCF2E0" w14:textId="77777777" w:rsidR="00821FBA" w:rsidRPr="00D93281" w:rsidRDefault="00821FBA" w:rsidP="000D14FD">
            <w:pPr>
              <w:jc w:val="center"/>
              <w:rPr>
                <w:rFonts w:ascii="Simplified Arabic" w:hAnsi="Simplified Arabic" w:cs="Simplified Arabic"/>
                <w:b/>
                <w:bCs/>
                <w:sz w:val="24"/>
                <w:szCs w:val="24"/>
              </w:rPr>
            </w:pPr>
            <w:r w:rsidRPr="00D93281">
              <w:rPr>
                <w:rFonts w:ascii="Simplified Arabic" w:hAnsi="Simplified Arabic" w:cs="Simplified Arabic"/>
                <w:b/>
                <w:bCs/>
                <w:sz w:val="24"/>
                <w:szCs w:val="24"/>
                <w:rtl/>
              </w:rPr>
              <w:t>مصدر البيانات</w:t>
            </w:r>
          </w:p>
        </w:tc>
        <w:tc>
          <w:tcPr>
            <w:tcW w:w="1952" w:type="pct"/>
            <w:shd w:val="clear" w:color="auto" w:fill="DAE9F7" w:themeFill="text2" w:themeFillTint="1A"/>
            <w:vAlign w:val="center"/>
            <w:hideMark/>
          </w:tcPr>
          <w:p w14:paraId="688E2FE6" w14:textId="77777777" w:rsidR="00821FBA" w:rsidRPr="00D93281" w:rsidRDefault="00821FBA" w:rsidP="000D14FD">
            <w:pPr>
              <w:jc w:val="center"/>
              <w:rPr>
                <w:rFonts w:ascii="Simplified Arabic" w:hAnsi="Simplified Arabic" w:cs="Simplified Arabic"/>
                <w:b/>
                <w:bCs/>
                <w:sz w:val="24"/>
                <w:szCs w:val="24"/>
              </w:rPr>
            </w:pPr>
            <w:r w:rsidRPr="00D93281">
              <w:rPr>
                <w:rFonts w:ascii="Simplified Arabic" w:hAnsi="Simplified Arabic" w:cs="Simplified Arabic"/>
                <w:b/>
                <w:bCs/>
                <w:sz w:val="24"/>
                <w:szCs w:val="24"/>
                <w:rtl/>
              </w:rPr>
              <w:t>طريقة الحساب</w:t>
            </w:r>
          </w:p>
        </w:tc>
        <w:tc>
          <w:tcPr>
            <w:tcW w:w="1265" w:type="pct"/>
            <w:shd w:val="clear" w:color="auto" w:fill="DAE9F7" w:themeFill="text2" w:themeFillTint="1A"/>
            <w:vAlign w:val="center"/>
            <w:hideMark/>
          </w:tcPr>
          <w:p w14:paraId="31D0710F" w14:textId="77777777" w:rsidR="00821FBA" w:rsidRPr="00D93281" w:rsidRDefault="00821FBA" w:rsidP="000D14FD">
            <w:pPr>
              <w:jc w:val="center"/>
              <w:rPr>
                <w:rFonts w:ascii="Simplified Arabic" w:hAnsi="Simplified Arabic" w:cs="Simplified Arabic"/>
                <w:b/>
                <w:bCs/>
                <w:sz w:val="24"/>
                <w:szCs w:val="24"/>
              </w:rPr>
            </w:pPr>
            <w:r w:rsidRPr="00D93281">
              <w:rPr>
                <w:rFonts w:ascii="Simplified Arabic" w:hAnsi="Simplified Arabic" w:cs="Simplified Arabic"/>
                <w:b/>
                <w:bCs/>
                <w:sz w:val="24"/>
                <w:szCs w:val="24"/>
                <w:rtl/>
              </w:rPr>
              <w:t>المؤشر</w:t>
            </w:r>
          </w:p>
        </w:tc>
      </w:tr>
      <w:tr w:rsidR="00821FBA" w:rsidRPr="00D93281" w14:paraId="464E0BD7" w14:textId="77777777" w:rsidTr="00420699">
        <w:trPr>
          <w:trHeight w:val="20"/>
          <w:jc w:val="center"/>
        </w:trPr>
        <w:tc>
          <w:tcPr>
            <w:tcW w:w="5000" w:type="pct"/>
            <w:gridSpan w:val="4"/>
            <w:shd w:val="clear" w:color="auto" w:fill="DAE9F7" w:themeFill="text2" w:themeFillTint="1A"/>
            <w:vAlign w:val="center"/>
          </w:tcPr>
          <w:p w14:paraId="7968D8B2" w14:textId="77777777" w:rsidR="00821FBA" w:rsidRPr="00D93281" w:rsidRDefault="00821FBA" w:rsidP="000D14FD">
            <w:pPr>
              <w:jc w:val="center"/>
              <w:rPr>
                <w:rFonts w:ascii="Simplified Arabic" w:hAnsi="Simplified Arabic" w:cs="Simplified Arabic"/>
                <w:b/>
                <w:bCs/>
                <w:sz w:val="24"/>
                <w:szCs w:val="24"/>
                <w:rtl/>
              </w:rPr>
            </w:pPr>
            <w:r w:rsidRPr="00D93281">
              <w:rPr>
                <w:rFonts w:ascii="Simplified Arabic" w:hAnsi="Simplified Arabic" w:cs="Simplified Arabic"/>
                <w:b/>
                <w:bCs/>
                <w:sz w:val="24"/>
                <w:szCs w:val="24"/>
                <w:rtl/>
                <w:lang w:bidi="ar-EG"/>
              </w:rPr>
              <w:t xml:space="preserve">البعد </w:t>
            </w:r>
            <w:r w:rsidRPr="00D93281">
              <w:rPr>
                <w:rFonts w:ascii="Simplified Arabic" w:hAnsi="Simplified Arabic" w:cs="Simplified Arabic"/>
                <w:b/>
                <w:bCs/>
                <w:sz w:val="24"/>
                <w:szCs w:val="24"/>
                <w:rtl/>
              </w:rPr>
              <w:t>الاقتصادي</w:t>
            </w:r>
          </w:p>
        </w:tc>
      </w:tr>
      <w:tr w:rsidR="00821FBA" w:rsidRPr="00D93281" w14:paraId="54E0AB25" w14:textId="77777777" w:rsidTr="000D14FD">
        <w:trPr>
          <w:trHeight w:val="20"/>
          <w:jc w:val="center"/>
        </w:trPr>
        <w:tc>
          <w:tcPr>
            <w:tcW w:w="622" w:type="pct"/>
            <w:vAlign w:val="center"/>
            <w:hideMark/>
          </w:tcPr>
          <w:p w14:paraId="3B291597" w14:textId="77777777" w:rsidR="00821FBA" w:rsidRPr="00D93281" w:rsidRDefault="00821FBA" w:rsidP="000D14FD">
            <w:pPr>
              <w:jc w:val="center"/>
              <w:rPr>
                <w:rFonts w:ascii="Simplified Arabic" w:hAnsi="Simplified Arabic" w:cs="Simplified Arabic"/>
                <w:sz w:val="24"/>
                <w:szCs w:val="24"/>
              </w:rPr>
            </w:pPr>
            <w:r w:rsidRPr="00D93281">
              <w:rPr>
                <w:rFonts w:ascii="Simplified Arabic" w:hAnsi="Simplified Arabic" w:cs="Simplified Arabic"/>
                <w:sz w:val="24"/>
                <w:szCs w:val="24"/>
                <w:rtl/>
              </w:rPr>
              <w:t>سنوي</w:t>
            </w:r>
          </w:p>
        </w:tc>
        <w:tc>
          <w:tcPr>
            <w:tcW w:w="1161" w:type="pct"/>
            <w:vAlign w:val="center"/>
            <w:hideMark/>
          </w:tcPr>
          <w:p w14:paraId="322E1D92" w14:textId="77777777" w:rsidR="00821FBA" w:rsidRPr="00D93281" w:rsidRDefault="00A30D34" w:rsidP="000D14FD">
            <w:pPr>
              <w:jc w:val="center"/>
              <w:rPr>
                <w:rFonts w:ascii="Simplified Arabic" w:hAnsi="Simplified Arabic" w:cs="Simplified Arabic"/>
                <w:sz w:val="24"/>
                <w:szCs w:val="24"/>
              </w:rPr>
            </w:pPr>
            <w:dir w:val="rtl">
              <w:r w:rsidR="00821FBA" w:rsidRPr="00D93281">
                <w:rPr>
                  <w:rFonts w:ascii="Simplified Arabic" w:hAnsi="Simplified Arabic" w:cs="Simplified Arabic"/>
                  <w:sz w:val="24"/>
                  <w:szCs w:val="24"/>
                </w:rPr>
                <w:t>CAPMAS</w:t>
              </w:r>
              <w:r w:rsidR="00821FBA" w:rsidRPr="00D93281">
                <w:rPr>
                  <w:rFonts w:ascii="Simplified Arabic" w:hAnsi="Simplified Arabic" w:cs="Simplified Arabic"/>
                  <w:sz w:val="24"/>
                  <w:szCs w:val="24"/>
                  <w:rtl/>
                </w:rPr>
                <w:t xml:space="preserve"> (مسح الدخل والإنفاق)</w:t>
              </w:r>
              <w:r w:rsidR="00821FBA" w:rsidRPr="00D93281">
                <w:rPr>
                  <w:rFonts w:ascii="Simplified Arabic" w:hAnsi="Simplified Arabic" w:cs="Simplified Arabic" w:hint="cs"/>
                  <w:sz w:val="24"/>
                  <w:szCs w:val="24"/>
                  <w:rtl/>
                </w:rPr>
                <w:t>‬</w:t>
              </w:r>
              <w:r w:rsidR="00821FBA" w:rsidRPr="00D93281">
                <w:rPr>
                  <w:sz w:val="24"/>
                  <w:szCs w:val="24"/>
                </w:rPr>
                <w:t>‬</w:t>
              </w:r>
              <w:r w:rsidR="00821FBA" w:rsidRPr="00D93281">
                <w:t>‬</w:t>
              </w:r>
              <w:r w:rsidR="00821FBA" w:rsidRPr="00D93281">
                <w:t>‬</w:t>
              </w:r>
              <w:r w:rsidR="00821FBA" w:rsidRPr="00D93281">
                <w:t>‬</w:t>
              </w:r>
              <w:r w:rsidR="00821FBA" w:rsidRPr="00D93281">
                <w:t>‬</w:t>
              </w:r>
              <w:r w:rsidR="00821FBA" w:rsidRPr="00D93281">
                <w:t>‬</w:t>
              </w:r>
              <w:r w:rsidR="00821FBA" w:rsidRPr="00D93281">
                <w:t>‬</w:t>
              </w:r>
              <w:r w:rsidR="00821FBA" w:rsidRPr="00D93281">
                <w:t>‬</w:t>
              </w:r>
              <w:r w:rsidR="00821FBA" w:rsidRPr="00D93281">
                <w:t>‬</w:t>
              </w:r>
              <w:r w:rsidR="00821FBA" w:rsidRPr="00D93281">
                <w:t>‬</w:t>
              </w:r>
              <w:r w:rsidR="00821FBA" w:rsidRPr="00D93281">
                <w:t>‬</w:t>
              </w:r>
              <w:r w:rsidR="00821FBA" w:rsidRPr="00D93281">
                <w:t>‬</w:t>
              </w:r>
              <w:r w:rsidR="000D14FD" w:rsidRPr="00D93281">
                <w:t>‬</w:t>
              </w:r>
              <w:r w:rsidR="00D7591C">
                <w:t>‬</w:t>
              </w:r>
              <w:r w:rsidR="005C5405">
                <w:t>‬</w:t>
              </w:r>
              <w:r>
                <w:t>‬</w:t>
              </w:r>
              <w:r>
                <w:t>‬</w:t>
              </w:r>
              <w:r>
                <w:t>‬</w:t>
              </w:r>
            </w:dir>
          </w:p>
        </w:tc>
        <w:tc>
          <w:tcPr>
            <w:tcW w:w="1952" w:type="pct"/>
            <w:vAlign w:val="center"/>
            <w:hideMark/>
          </w:tcPr>
          <w:p w14:paraId="2E312A1B" w14:textId="77777777" w:rsidR="00821FBA" w:rsidRPr="00D93281" w:rsidRDefault="00821FBA" w:rsidP="000D14FD">
            <w:pPr>
              <w:jc w:val="center"/>
              <w:rPr>
                <w:rFonts w:ascii="Simplified Arabic" w:hAnsi="Simplified Arabic" w:cs="Simplified Arabic"/>
                <w:sz w:val="24"/>
                <w:szCs w:val="24"/>
              </w:rPr>
            </w:pPr>
            <w:r w:rsidRPr="00D93281">
              <w:rPr>
                <w:rFonts w:ascii="Simplified Arabic" w:hAnsi="Simplified Arabic" w:cs="Simplified Arabic"/>
                <w:sz w:val="24"/>
                <w:szCs w:val="24"/>
                <w:rtl/>
              </w:rPr>
              <w:t>إجمالي الإنفاق السنوي للأسر على النقل ÷ إجمالي عدد السكان</w:t>
            </w:r>
          </w:p>
        </w:tc>
        <w:tc>
          <w:tcPr>
            <w:tcW w:w="1265" w:type="pct"/>
            <w:vAlign w:val="center"/>
            <w:hideMark/>
          </w:tcPr>
          <w:p w14:paraId="2F290CE6" w14:textId="77777777" w:rsidR="00821FBA" w:rsidRPr="00D93281" w:rsidRDefault="00821FBA" w:rsidP="000D14FD">
            <w:pPr>
              <w:jc w:val="center"/>
              <w:rPr>
                <w:rFonts w:ascii="Simplified Arabic" w:hAnsi="Simplified Arabic" w:cs="Simplified Arabic"/>
                <w:sz w:val="24"/>
                <w:szCs w:val="24"/>
              </w:rPr>
            </w:pPr>
            <w:r w:rsidRPr="00D93281">
              <w:rPr>
                <w:rFonts w:ascii="Simplified Arabic" w:hAnsi="Simplified Arabic" w:cs="Simplified Arabic"/>
                <w:sz w:val="24"/>
                <w:szCs w:val="24"/>
                <w:rtl/>
              </w:rPr>
              <w:t>متوسط تكلفة النقل للفرد</w:t>
            </w:r>
          </w:p>
        </w:tc>
      </w:tr>
      <w:tr w:rsidR="00821FBA" w:rsidRPr="00D93281" w14:paraId="745CD050" w14:textId="77777777" w:rsidTr="000D14FD">
        <w:trPr>
          <w:trHeight w:val="20"/>
          <w:jc w:val="center"/>
        </w:trPr>
        <w:tc>
          <w:tcPr>
            <w:tcW w:w="622" w:type="pct"/>
            <w:vAlign w:val="center"/>
            <w:hideMark/>
          </w:tcPr>
          <w:p w14:paraId="4A12913E" w14:textId="77777777" w:rsidR="00821FBA" w:rsidRPr="00D93281" w:rsidRDefault="00821FBA" w:rsidP="000D14FD">
            <w:pPr>
              <w:jc w:val="center"/>
              <w:rPr>
                <w:rFonts w:ascii="Simplified Arabic" w:hAnsi="Simplified Arabic" w:cs="Simplified Arabic"/>
                <w:sz w:val="24"/>
                <w:szCs w:val="24"/>
              </w:rPr>
            </w:pPr>
            <w:r w:rsidRPr="00D93281">
              <w:rPr>
                <w:rFonts w:ascii="Simplified Arabic" w:hAnsi="Simplified Arabic" w:cs="Simplified Arabic"/>
                <w:sz w:val="24"/>
                <w:szCs w:val="24"/>
                <w:rtl/>
              </w:rPr>
              <w:t>كل 3–5 سنوات</w:t>
            </w:r>
          </w:p>
        </w:tc>
        <w:tc>
          <w:tcPr>
            <w:tcW w:w="1161" w:type="pct"/>
            <w:vAlign w:val="center"/>
            <w:hideMark/>
          </w:tcPr>
          <w:p w14:paraId="455AD974" w14:textId="77777777" w:rsidR="00821FBA" w:rsidRPr="00D93281" w:rsidRDefault="00821FBA" w:rsidP="000D14FD">
            <w:pPr>
              <w:jc w:val="center"/>
              <w:rPr>
                <w:rFonts w:ascii="Simplified Arabic" w:hAnsi="Simplified Arabic" w:cs="Simplified Arabic"/>
                <w:sz w:val="24"/>
                <w:szCs w:val="24"/>
              </w:rPr>
            </w:pPr>
            <w:r w:rsidRPr="00D93281">
              <w:rPr>
                <w:rFonts w:ascii="Simplified Arabic" w:hAnsi="Simplified Arabic" w:cs="Simplified Arabic"/>
                <w:sz w:val="24"/>
                <w:szCs w:val="24"/>
                <w:rtl/>
              </w:rPr>
              <w:t>وزارة المالية، وزارة التخطيط</w:t>
            </w:r>
          </w:p>
        </w:tc>
        <w:tc>
          <w:tcPr>
            <w:tcW w:w="1952" w:type="pct"/>
            <w:vAlign w:val="center"/>
            <w:hideMark/>
          </w:tcPr>
          <w:p w14:paraId="4955207D" w14:textId="77777777" w:rsidR="00821FBA" w:rsidRPr="00D93281" w:rsidRDefault="00821FBA" w:rsidP="000D14FD">
            <w:pPr>
              <w:jc w:val="center"/>
              <w:rPr>
                <w:rFonts w:ascii="Simplified Arabic" w:hAnsi="Simplified Arabic" w:cs="Simplified Arabic"/>
                <w:sz w:val="24"/>
                <w:szCs w:val="24"/>
              </w:rPr>
            </w:pPr>
            <w:r w:rsidRPr="00D93281">
              <w:rPr>
                <w:rFonts w:ascii="Simplified Arabic" w:hAnsi="Simplified Arabic" w:cs="Simplified Arabic"/>
                <w:sz w:val="24"/>
                <w:szCs w:val="24"/>
                <w:rtl/>
              </w:rPr>
              <w:t xml:space="preserve">(صافي العائد السنوي </w:t>
            </w:r>
            <w:r w:rsidRPr="00D93281">
              <w:rPr>
                <w:rFonts w:ascii="Cambria Math" w:hAnsi="Cambria Math" w:cs="Cambria Math" w:hint="cs"/>
                <w:sz w:val="24"/>
                <w:szCs w:val="24"/>
                <w:rtl/>
              </w:rPr>
              <w:t>−</w:t>
            </w:r>
            <w:r w:rsidRPr="00D93281">
              <w:rPr>
                <w:rFonts w:ascii="Simplified Arabic" w:hAnsi="Simplified Arabic" w:cs="Simplified Arabic"/>
                <w:sz w:val="24"/>
                <w:szCs w:val="24"/>
                <w:rtl/>
              </w:rPr>
              <w:t xml:space="preserve"> التكلفة الاستثمارية) ÷ التكلفة الاستثمارية × 100</w:t>
            </w:r>
          </w:p>
        </w:tc>
        <w:tc>
          <w:tcPr>
            <w:tcW w:w="1265" w:type="pct"/>
            <w:vAlign w:val="center"/>
            <w:hideMark/>
          </w:tcPr>
          <w:p w14:paraId="61CC4415" w14:textId="77777777" w:rsidR="00821FBA" w:rsidRPr="00D93281" w:rsidRDefault="00821FBA" w:rsidP="000D14FD">
            <w:pPr>
              <w:jc w:val="center"/>
              <w:rPr>
                <w:rFonts w:ascii="Simplified Arabic" w:hAnsi="Simplified Arabic" w:cs="Simplified Arabic"/>
                <w:sz w:val="24"/>
                <w:szCs w:val="24"/>
              </w:rPr>
            </w:pPr>
            <w:r w:rsidRPr="00D93281">
              <w:rPr>
                <w:rFonts w:ascii="Simplified Arabic" w:hAnsi="Simplified Arabic" w:cs="Simplified Arabic"/>
                <w:sz w:val="24"/>
                <w:szCs w:val="24"/>
                <w:rtl/>
              </w:rPr>
              <w:t>العائد على الاستثمار</w:t>
            </w:r>
            <w:r w:rsidRPr="00D93281">
              <w:rPr>
                <w:rFonts w:ascii="Simplified Arabic" w:hAnsi="Simplified Arabic" w:cs="Simplified Arabic"/>
                <w:sz w:val="24"/>
                <w:szCs w:val="24"/>
              </w:rPr>
              <w:t xml:space="preserve"> (ROI)</w:t>
            </w:r>
          </w:p>
        </w:tc>
      </w:tr>
      <w:tr w:rsidR="00821FBA" w:rsidRPr="00D93281" w14:paraId="03A12A49" w14:textId="77777777" w:rsidTr="000D14FD">
        <w:trPr>
          <w:trHeight w:val="20"/>
          <w:jc w:val="center"/>
        </w:trPr>
        <w:tc>
          <w:tcPr>
            <w:tcW w:w="622" w:type="pct"/>
            <w:vAlign w:val="center"/>
            <w:hideMark/>
          </w:tcPr>
          <w:p w14:paraId="27B0827A" w14:textId="77777777" w:rsidR="00821FBA" w:rsidRPr="00D93281" w:rsidRDefault="00821FBA" w:rsidP="000D14FD">
            <w:pPr>
              <w:jc w:val="center"/>
              <w:rPr>
                <w:rFonts w:ascii="Simplified Arabic" w:hAnsi="Simplified Arabic" w:cs="Simplified Arabic"/>
                <w:sz w:val="24"/>
                <w:szCs w:val="24"/>
              </w:rPr>
            </w:pPr>
            <w:r w:rsidRPr="00D93281">
              <w:rPr>
                <w:rFonts w:ascii="Simplified Arabic" w:hAnsi="Simplified Arabic" w:cs="Simplified Arabic"/>
                <w:sz w:val="24"/>
                <w:szCs w:val="24"/>
                <w:rtl/>
              </w:rPr>
              <w:t>سنوي</w:t>
            </w:r>
          </w:p>
        </w:tc>
        <w:tc>
          <w:tcPr>
            <w:tcW w:w="1161" w:type="pct"/>
            <w:vAlign w:val="center"/>
            <w:hideMark/>
          </w:tcPr>
          <w:p w14:paraId="398A4E13" w14:textId="77777777" w:rsidR="00821FBA" w:rsidRPr="00D93281" w:rsidRDefault="00821FBA" w:rsidP="000D14FD">
            <w:pPr>
              <w:jc w:val="center"/>
              <w:rPr>
                <w:rFonts w:ascii="Simplified Arabic" w:hAnsi="Simplified Arabic" w:cs="Simplified Arabic"/>
                <w:sz w:val="24"/>
                <w:szCs w:val="24"/>
              </w:rPr>
            </w:pPr>
            <w:r w:rsidRPr="00D93281">
              <w:rPr>
                <w:rFonts w:ascii="Simplified Arabic" w:hAnsi="Simplified Arabic" w:cs="Simplified Arabic"/>
                <w:sz w:val="24"/>
                <w:szCs w:val="24"/>
              </w:rPr>
              <w:t>CAPMAS</w:t>
            </w:r>
            <w:r w:rsidRPr="00D93281">
              <w:rPr>
                <w:rFonts w:ascii="Simplified Arabic" w:hAnsi="Simplified Arabic" w:cs="Simplified Arabic"/>
                <w:sz w:val="24"/>
                <w:szCs w:val="24"/>
                <w:rtl/>
              </w:rPr>
              <w:t>، الإدارة العامة للمرور</w:t>
            </w:r>
          </w:p>
        </w:tc>
        <w:tc>
          <w:tcPr>
            <w:tcW w:w="1952" w:type="pct"/>
            <w:vAlign w:val="center"/>
            <w:hideMark/>
          </w:tcPr>
          <w:p w14:paraId="09E1FAE2" w14:textId="77777777" w:rsidR="00821FBA" w:rsidRPr="00D93281" w:rsidRDefault="00821FBA" w:rsidP="000D14FD">
            <w:pPr>
              <w:jc w:val="center"/>
              <w:rPr>
                <w:rFonts w:ascii="Simplified Arabic" w:hAnsi="Simplified Arabic" w:cs="Simplified Arabic"/>
                <w:sz w:val="24"/>
                <w:szCs w:val="24"/>
              </w:rPr>
            </w:pPr>
            <w:r w:rsidRPr="00D93281">
              <w:rPr>
                <w:rFonts w:ascii="Simplified Arabic" w:hAnsi="Simplified Arabic" w:cs="Simplified Arabic"/>
                <w:sz w:val="24"/>
                <w:szCs w:val="24"/>
                <w:rtl/>
              </w:rPr>
              <w:t>(إجمالي الوفيات ÷ إجمالي السكان) × 100,000</w:t>
            </w:r>
          </w:p>
        </w:tc>
        <w:tc>
          <w:tcPr>
            <w:tcW w:w="1265" w:type="pct"/>
            <w:vAlign w:val="center"/>
            <w:hideMark/>
          </w:tcPr>
          <w:p w14:paraId="3D626A9F" w14:textId="77777777" w:rsidR="00821FBA" w:rsidRPr="00D93281" w:rsidRDefault="00821FBA" w:rsidP="000D14FD">
            <w:pPr>
              <w:jc w:val="center"/>
              <w:rPr>
                <w:rFonts w:ascii="Simplified Arabic" w:hAnsi="Simplified Arabic" w:cs="Simplified Arabic"/>
                <w:sz w:val="24"/>
                <w:szCs w:val="24"/>
              </w:rPr>
            </w:pPr>
            <w:r w:rsidRPr="00D93281">
              <w:rPr>
                <w:rFonts w:ascii="Simplified Arabic" w:hAnsi="Simplified Arabic" w:cs="Simplified Arabic"/>
                <w:sz w:val="24"/>
                <w:szCs w:val="24"/>
                <w:rtl/>
              </w:rPr>
              <w:t>معدل الوفيات لكل 100,000 نسمة</w:t>
            </w:r>
          </w:p>
        </w:tc>
      </w:tr>
      <w:tr w:rsidR="00821FBA" w:rsidRPr="00D93281" w14:paraId="1FE6408E" w14:textId="77777777" w:rsidTr="00420699">
        <w:trPr>
          <w:trHeight w:val="20"/>
          <w:jc w:val="center"/>
        </w:trPr>
        <w:tc>
          <w:tcPr>
            <w:tcW w:w="5000" w:type="pct"/>
            <w:gridSpan w:val="4"/>
            <w:shd w:val="clear" w:color="auto" w:fill="DAE9F7" w:themeFill="text2" w:themeFillTint="1A"/>
            <w:vAlign w:val="center"/>
          </w:tcPr>
          <w:p w14:paraId="58DFE1CC" w14:textId="77777777" w:rsidR="00821FBA" w:rsidRPr="00D93281" w:rsidRDefault="00821FBA" w:rsidP="000D14FD">
            <w:pPr>
              <w:jc w:val="center"/>
              <w:rPr>
                <w:rFonts w:ascii="Simplified Arabic" w:hAnsi="Simplified Arabic" w:cs="Simplified Arabic"/>
                <w:b/>
                <w:bCs/>
                <w:sz w:val="24"/>
                <w:szCs w:val="24"/>
              </w:rPr>
            </w:pPr>
            <w:r w:rsidRPr="00D93281">
              <w:rPr>
                <w:rFonts w:ascii="Simplified Arabic" w:hAnsi="Simplified Arabic" w:cs="Simplified Arabic"/>
                <w:b/>
                <w:bCs/>
                <w:sz w:val="24"/>
                <w:szCs w:val="24"/>
                <w:rtl/>
                <w:lang w:bidi="ar-EG"/>
              </w:rPr>
              <w:t xml:space="preserve">البعد </w:t>
            </w:r>
            <w:r w:rsidRPr="00D93281">
              <w:rPr>
                <w:rFonts w:ascii="Simplified Arabic" w:hAnsi="Simplified Arabic" w:cs="Simplified Arabic"/>
                <w:b/>
                <w:bCs/>
                <w:sz w:val="24"/>
                <w:szCs w:val="24"/>
                <w:rtl/>
              </w:rPr>
              <w:t>البيئي</w:t>
            </w:r>
          </w:p>
        </w:tc>
      </w:tr>
      <w:tr w:rsidR="00821FBA" w:rsidRPr="00D93281" w14:paraId="0980A5A7" w14:textId="77777777" w:rsidTr="000D14FD">
        <w:trPr>
          <w:trHeight w:val="20"/>
          <w:jc w:val="center"/>
        </w:trPr>
        <w:tc>
          <w:tcPr>
            <w:tcW w:w="622" w:type="pct"/>
            <w:vAlign w:val="center"/>
            <w:hideMark/>
          </w:tcPr>
          <w:p w14:paraId="5F473B36" w14:textId="77777777" w:rsidR="00821FBA" w:rsidRPr="00D93281" w:rsidRDefault="00821FBA" w:rsidP="000D14FD">
            <w:pPr>
              <w:jc w:val="center"/>
              <w:rPr>
                <w:rFonts w:ascii="Simplified Arabic" w:hAnsi="Simplified Arabic" w:cs="Simplified Arabic"/>
                <w:sz w:val="24"/>
                <w:szCs w:val="24"/>
              </w:rPr>
            </w:pPr>
            <w:r w:rsidRPr="00D93281">
              <w:rPr>
                <w:rFonts w:ascii="Simplified Arabic" w:hAnsi="Simplified Arabic" w:cs="Simplified Arabic"/>
                <w:sz w:val="24"/>
                <w:szCs w:val="24"/>
                <w:rtl/>
              </w:rPr>
              <w:t>سنوي / نصف سنوي</w:t>
            </w:r>
          </w:p>
        </w:tc>
        <w:tc>
          <w:tcPr>
            <w:tcW w:w="1161" w:type="pct"/>
            <w:vAlign w:val="center"/>
            <w:hideMark/>
          </w:tcPr>
          <w:p w14:paraId="4AB7663A" w14:textId="77777777" w:rsidR="00821FBA" w:rsidRPr="00D93281" w:rsidRDefault="00821FBA" w:rsidP="000D14FD">
            <w:pPr>
              <w:jc w:val="center"/>
              <w:rPr>
                <w:rFonts w:ascii="Simplified Arabic" w:hAnsi="Simplified Arabic" w:cs="Simplified Arabic"/>
                <w:sz w:val="24"/>
                <w:szCs w:val="24"/>
              </w:rPr>
            </w:pPr>
            <w:r w:rsidRPr="00D93281">
              <w:rPr>
                <w:rFonts w:ascii="Simplified Arabic" w:hAnsi="Simplified Arabic" w:cs="Simplified Arabic"/>
                <w:sz w:val="24"/>
                <w:szCs w:val="24"/>
                <w:rtl/>
              </w:rPr>
              <w:t xml:space="preserve">وزارة البيئة، وزارة البترول، </w:t>
            </w:r>
            <w:r w:rsidRPr="00D93281">
              <w:rPr>
                <w:rFonts w:ascii="Simplified Arabic" w:hAnsi="Simplified Arabic" w:cs="Simplified Arabic"/>
                <w:sz w:val="24"/>
                <w:szCs w:val="24"/>
              </w:rPr>
              <w:t>CAPMAS</w:t>
            </w:r>
          </w:p>
        </w:tc>
        <w:tc>
          <w:tcPr>
            <w:tcW w:w="1952" w:type="pct"/>
            <w:vAlign w:val="center"/>
            <w:hideMark/>
          </w:tcPr>
          <w:p w14:paraId="78D99037" w14:textId="77777777" w:rsidR="00821FBA" w:rsidRPr="00D93281" w:rsidRDefault="00821FBA" w:rsidP="000D14FD">
            <w:pPr>
              <w:jc w:val="center"/>
              <w:rPr>
                <w:rFonts w:ascii="Simplified Arabic" w:hAnsi="Simplified Arabic" w:cs="Simplified Arabic"/>
                <w:sz w:val="24"/>
                <w:szCs w:val="24"/>
              </w:rPr>
            </w:pPr>
            <w:r w:rsidRPr="00D93281">
              <w:rPr>
                <w:rFonts w:ascii="Simplified Arabic" w:hAnsi="Simplified Arabic" w:cs="Simplified Arabic"/>
                <w:sz w:val="24"/>
                <w:szCs w:val="24"/>
                <w:rtl/>
              </w:rPr>
              <w:t>إجمالي انبعاثات</w:t>
            </w:r>
            <w:r w:rsidRPr="00D93281">
              <w:rPr>
                <w:rFonts w:ascii="Simplified Arabic" w:hAnsi="Simplified Arabic" w:cs="Simplified Arabic"/>
                <w:sz w:val="24"/>
                <w:szCs w:val="24"/>
              </w:rPr>
              <w:t xml:space="preserve"> CO</w:t>
            </w:r>
            <w:r w:rsidRPr="00D93281">
              <w:rPr>
                <w:rFonts w:ascii="Cambria Math" w:hAnsi="Cambria Math" w:cs="Cambria Math"/>
                <w:sz w:val="24"/>
                <w:szCs w:val="24"/>
              </w:rPr>
              <w:t>₂</w:t>
            </w:r>
            <w:r w:rsidRPr="00D93281">
              <w:rPr>
                <w:rFonts w:ascii="Simplified Arabic" w:hAnsi="Simplified Arabic" w:cs="Simplified Arabic"/>
                <w:sz w:val="24"/>
                <w:szCs w:val="24"/>
              </w:rPr>
              <w:t xml:space="preserve"> </w:t>
            </w:r>
            <w:r w:rsidRPr="00D93281">
              <w:rPr>
                <w:rFonts w:ascii="Simplified Arabic" w:hAnsi="Simplified Arabic" w:cs="Simplified Arabic"/>
                <w:sz w:val="24"/>
                <w:szCs w:val="24"/>
                <w:rtl/>
              </w:rPr>
              <w:t>(طن/سنة) ÷ إجمالي عدد الركاب-كم</w:t>
            </w:r>
          </w:p>
        </w:tc>
        <w:tc>
          <w:tcPr>
            <w:tcW w:w="1265" w:type="pct"/>
            <w:vAlign w:val="center"/>
            <w:hideMark/>
          </w:tcPr>
          <w:p w14:paraId="4D7E8351" w14:textId="77777777" w:rsidR="00821FBA" w:rsidRPr="00D93281" w:rsidRDefault="00821FBA" w:rsidP="000D14FD">
            <w:pPr>
              <w:jc w:val="center"/>
              <w:rPr>
                <w:rFonts w:ascii="Simplified Arabic" w:hAnsi="Simplified Arabic" w:cs="Simplified Arabic"/>
                <w:sz w:val="24"/>
                <w:szCs w:val="24"/>
              </w:rPr>
            </w:pPr>
            <w:r w:rsidRPr="00D93281">
              <w:rPr>
                <w:rFonts w:ascii="Simplified Arabic" w:hAnsi="Simplified Arabic" w:cs="Simplified Arabic"/>
                <w:sz w:val="24"/>
                <w:szCs w:val="24"/>
                <w:rtl/>
              </w:rPr>
              <w:t>انبعاثات</w:t>
            </w:r>
            <w:r w:rsidRPr="00D93281">
              <w:rPr>
                <w:rFonts w:ascii="Simplified Arabic" w:hAnsi="Simplified Arabic" w:cs="Simplified Arabic"/>
                <w:sz w:val="24"/>
                <w:szCs w:val="24"/>
              </w:rPr>
              <w:t xml:space="preserve"> CO</w:t>
            </w:r>
            <w:r w:rsidRPr="00D93281">
              <w:rPr>
                <w:rFonts w:ascii="Cambria Math" w:hAnsi="Cambria Math" w:cs="Cambria Math"/>
                <w:sz w:val="24"/>
                <w:szCs w:val="24"/>
              </w:rPr>
              <w:t>₂</w:t>
            </w:r>
            <w:r w:rsidRPr="00D93281">
              <w:rPr>
                <w:rFonts w:ascii="Simplified Arabic" w:hAnsi="Simplified Arabic" w:cs="Simplified Arabic"/>
                <w:sz w:val="24"/>
                <w:szCs w:val="24"/>
              </w:rPr>
              <w:t xml:space="preserve"> </w:t>
            </w:r>
            <w:r w:rsidRPr="00D93281">
              <w:rPr>
                <w:rFonts w:ascii="Simplified Arabic" w:hAnsi="Simplified Arabic" w:cs="Simplified Arabic"/>
                <w:sz w:val="24"/>
                <w:szCs w:val="24"/>
                <w:rtl/>
              </w:rPr>
              <w:t>لكل راكب-كم</w:t>
            </w:r>
          </w:p>
        </w:tc>
      </w:tr>
      <w:tr w:rsidR="00821FBA" w:rsidRPr="00D93281" w14:paraId="3D2BCA41" w14:textId="77777777" w:rsidTr="000D14FD">
        <w:trPr>
          <w:trHeight w:val="20"/>
          <w:jc w:val="center"/>
        </w:trPr>
        <w:tc>
          <w:tcPr>
            <w:tcW w:w="622" w:type="pct"/>
            <w:vAlign w:val="center"/>
            <w:hideMark/>
          </w:tcPr>
          <w:p w14:paraId="275FA860" w14:textId="77777777" w:rsidR="00821FBA" w:rsidRPr="00D93281" w:rsidRDefault="00821FBA" w:rsidP="000D14FD">
            <w:pPr>
              <w:jc w:val="center"/>
              <w:rPr>
                <w:rFonts w:ascii="Simplified Arabic" w:hAnsi="Simplified Arabic" w:cs="Simplified Arabic"/>
                <w:sz w:val="24"/>
                <w:szCs w:val="24"/>
              </w:rPr>
            </w:pPr>
            <w:r w:rsidRPr="00D93281">
              <w:rPr>
                <w:rFonts w:ascii="Simplified Arabic" w:hAnsi="Simplified Arabic" w:cs="Simplified Arabic"/>
                <w:sz w:val="24"/>
                <w:szCs w:val="24"/>
                <w:rtl/>
              </w:rPr>
              <w:t>سنوي / نصف سنوي</w:t>
            </w:r>
          </w:p>
        </w:tc>
        <w:tc>
          <w:tcPr>
            <w:tcW w:w="1161" w:type="pct"/>
            <w:vAlign w:val="center"/>
            <w:hideMark/>
          </w:tcPr>
          <w:p w14:paraId="1BCB20E7" w14:textId="77777777" w:rsidR="00821FBA" w:rsidRPr="00D93281" w:rsidRDefault="00821FBA" w:rsidP="000D14FD">
            <w:pPr>
              <w:jc w:val="center"/>
              <w:rPr>
                <w:rFonts w:ascii="Simplified Arabic" w:hAnsi="Simplified Arabic" w:cs="Simplified Arabic"/>
                <w:sz w:val="24"/>
                <w:szCs w:val="24"/>
              </w:rPr>
            </w:pPr>
            <w:r w:rsidRPr="00D93281">
              <w:rPr>
                <w:rFonts w:ascii="Simplified Arabic" w:hAnsi="Simplified Arabic" w:cs="Simplified Arabic"/>
                <w:sz w:val="24"/>
                <w:szCs w:val="24"/>
                <w:rtl/>
              </w:rPr>
              <w:t>وزارة البترول، مسوح ميدانية</w:t>
            </w:r>
          </w:p>
        </w:tc>
        <w:tc>
          <w:tcPr>
            <w:tcW w:w="1952" w:type="pct"/>
            <w:vAlign w:val="center"/>
            <w:hideMark/>
          </w:tcPr>
          <w:p w14:paraId="5AB9EFF8" w14:textId="77777777" w:rsidR="00821FBA" w:rsidRPr="00D93281" w:rsidRDefault="00821FBA" w:rsidP="000D14FD">
            <w:pPr>
              <w:jc w:val="center"/>
              <w:rPr>
                <w:rFonts w:ascii="Simplified Arabic" w:hAnsi="Simplified Arabic" w:cs="Simplified Arabic"/>
                <w:sz w:val="24"/>
                <w:szCs w:val="24"/>
              </w:rPr>
            </w:pPr>
            <w:r w:rsidRPr="00D93281">
              <w:rPr>
                <w:rFonts w:ascii="Simplified Arabic" w:hAnsi="Simplified Arabic" w:cs="Simplified Arabic"/>
                <w:sz w:val="24"/>
                <w:szCs w:val="24"/>
                <w:rtl/>
              </w:rPr>
              <w:t>متوسط الكيلومترات المقطوعة ÷ كمية الوقود المستهلك (لتر)</w:t>
            </w:r>
          </w:p>
        </w:tc>
        <w:tc>
          <w:tcPr>
            <w:tcW w:w="1265" w:type="pct"/>
            <w:vAlign w:val="center"/>
            <w:hideMark/>
          </w:tcPr>
          <w:p w14:paraId="2A37E3D2" w14:textId="77777777" w:rsidR="00821FBA" w:rsidRPr="00D93281" w:rsidRDefault="00821FBA" w:rsidP="000D14FD">
            <w:pPr>
              <w:jc w:val="center"/>
              <w:rPr>
                <w:rFonts w:ascii="Simplified Arabic" w:hAnsi="Simplified Arabic" w:cs="Simplified Arabic"/>
                <w:sz w:val="24"/>
                <w:szCs w:val="24"/>
              </w:rPr>
            </w:pPr>
            <w:r w:rsidRPr="00D93281">
              <w:rPr>
                <w:rFonts w:ascii="Simplified Arabic" w:hAnsi="Simplified Arabic" w:cs="Simplified Arabic"/>
                <w:sz w:val="24"/>
                <w:szCs w:val="24"/>
                <w:rtl/>
              </w:rPr>
              <w:t>كفاءة استهلاك الوقود (كم/لتر)</w:t>
            </w:r>
          </w:p>
        </w:tc>
      </w:tr>
      <w:tr w:rsidR="00821FBA" w:rsidRPr="00D93281" w14:paraId="7A055026" w14:textId="77777777" w:rsidTr="000D14FD">
        <w:trPr>
          <w:trHeight w:val="20"/>
          <w:jc w:val="center"/>
        </w:trPr>
        <w:tc>
          <w:tcPr>
            <w:tcW w:w="622" w:type="pct"/>
            <w:vAlign w:val="center"/>
            <w:hideMark/>
          </w:tcPr>
          <w:p w14:paraId="53FAE6B8" w14:textId="77777777" w:rsidR="00821FBA" w:rsidRPr="00D93281" w:rsidRDefault="00821FBA" w:rsidP="000D14FD">
            <w:pPr>
              <w:jc w:val="center"/>
              <w:rPr>
                <w:rFonts w:ascii="Simplified Arabic" w:hAnsi="Simplified Arabic" w:cs="Simplified Arabic"/>
                <w:sz w:val="24"/>
                <w:szCs w:val="24"/>
              </w:rPr>
            </w:pPr>
            <w:r w:rsidRPr="00D93281">
              <w:rPr>
                <w:rFonts w:ascii="Simplified Arabic" w:hAnsi="Simplified Arabic" w:cs="Simplified Arabic"/>
                <w:sz w:val="24"/>
                <w:szCs w:val="24"/>
                <w:rtl/>
              </w:rPr>
              <w:t>سنوي</w:t>
            </w:r>
          </w:p>
        </w:tc>
        <w:tc>
          <w:tcPr>
            <w:tcW w:w="1161" w:type="pct"/>
            <w:vAlign w:val="center"/>
            <w:hideMark/>
          </w:tcPr>
          <w:p w14:paraId="5B720925" w14:textId="77777777" w:rsidR="00821FBA" w:rsidRPr="00D93281" w:rsidRDefault="00821FBA" w:rsidP="000D14FD">
            <w:pPr>
              <w:jc w:val="center"/>
              <w:rPr>
                <w:rFonts w:ascii="Simplified Arabic" w:hAnsi="Simplified Arabic" w:cs="Simplified Arabic"/>
                <w:sz w:val="24"/>
                <w:szCs w:val="24"/>
              </w:rPr>
            </w:pPr>
            <w:r w:rsidRPr="00D93281">
              <w:rPr>
                <w:rFonts w:ascii="Simplified Arabic" w:hAnsi="Simplified Arabic" w:cs="Simplified Arabic"/>
                <w:sz w:val="24"/>
                <w:szCs w:val="24"/>
                <w:rtl/>
              </w:rPr>
              <w:t>وزارة البترول، وزارة الكهرباء</w:t>
            </w:r>
          </w:p>
        </w:tc>
        <w:tc>
          <w:tcPr>
            <w:tcW w:w="1952" w:type="pct"/>
            <w:vAlign w:val="center"/>
            <w:hideMark/>
          </w:tcPr>
          <w:p w14:paraId="40D5A449" w14:textId="77777777" w:rsidR="00821FBA" w:rsidRPr="00D93281" w:rsidRDefault="00821FBA" w:rsidP="000D14FD">
            <w:pPr>
              <w:jc w:val="center"/>
              <w:rPr>
                <w:rFonts w:ascii="Simplified Arabic" w:hAnsi="Simplified Arabic" w:cs="Simplified Arabic"/>
                <w:sz w:val="24"/>
                <w:szCs w:val="24"/>
              </w:rPr>
            </w:pPr>
            <w:r w:rsidRPr="00D93281">
              <w:rPr>
                <w:rFonts w:ascii="Simplified Arabic" w:hAnsi="Simplified Arabic" w:cs="Simplified Arabic"/>
                <w:sz w:val="24"/>
                <w:szCs w:val="24"/>
                <w:rtl/>
              </w:rPr>
              <w:t>(كمية الوقود النظيف المستهلك ÷ إجمالي الطاقة المستهلكة في النقل) × 100</w:t>
            </w:r>
          </w:p>
        </w:tc>
        <w:tc>
          <w:tcPr>
            <w:tcW w:w="1265" w:type="pct"/>
            <w:vAlign w:val="center"/>
            <w:hideMark/>
          </w:tcPr>
          <w:p w14:paraId="5F0C682C" w14:textId="77777777" w:rsidR="00821FBA" w:rsidRPr="00D93281" w:rsidRDefault="00821FBA" w:rsidP="000D14FD">
            <w:pPr>
              <w:jc w:val="center"/>
              <w:rPr>
                <w:rFonts w:ascii="Simplified Arabic" w:hAnsi="Simplified Arabic" w:cs="Simplified Arabic"/>
                <w:sz w:val="24"/>
                <w:szCs w:val="24"/>
              </w:rPr>
            </w:pPr>
            <w:r w:rsidRPr="00D93281">
              <w:rPr>
                <w:rFonts w:ascii="Simplified Arabic" w:hAnsi="Simplified Arabic" w:cs="Simplified Arabic"/>
                <w:sz w:val="24"/>
                <w:szCs w:val="24"/>
                <w:rtl/>
              </w:rPr>
              <w:t>حصة الوقود النظيف</w:t>
            </w:r>
            <w:r w:rsidRPr="00D93281">
              <w:rPr>
                <w:rFonts w:ascii="Simplified Arabic" w:hAnsi="Simplified Arabic" w:cs="Simplified Arabic"/>
                <w:sz w:val="24"/>
                <w:szCs w:val="24"/>
              </w:rPr>
              <w:t xml:space="preserve"> (%)</w:t>
            </w:r>
          </w:p>
        </w:tc>
      </w:tr>
      <w:tr w:rsidR="00821FBA" w:rsidRPr="00D93281" w14:paraId="2103FDF6" w14:textId="77777777" w:rsidTr="00420699">
        <w:trPr>
          <w:trHeight w:val="20"/>
          <w:jc w:val="center"/>
        </w:trPr>
        <w:tc>
          <w:tcPr>
            <w:tcW w:w="5000" w:type="pct"/>
            <w:gridSpan w:val="4"/>
            <w:shd w:val="clear" w:color="auto" w:fill="DAE9F7" w:themeFill="text2" w:themeFillTint="1A"/>
            <w:vAlign w:val="center"/>
          </w:tcPr>
          <w:p w14:paraId="38E0BEC9" w14:textId="77777777" w:rsidR="00821FBA" w:rsidRPr="00D93281" w:rsidRDefault="00821FBA" w:rsidP="000D14FD">
            <w:pPr>
              <w:jc w:val="center"/>
              <w:rPr>
                <w:rFonts w:ascii="Simplified Arabic" w:hAnsi="Simplified Arabic" w:cs="Simplified Arabic"/>
                <w:b/>
                <w:bCs/>
                <w:sz w:val="24"/>
                <w:szCs w:val="24"/>
                <w:rtl/>
              </w:rPr>
            </w:pPr>
            <w:r w:rsidRPr="00D93281">
              <w:rPr>
                <w:rFonts w:ascii="Simplified Arabic" w:hAnsi="Simplified Arabic" w:cs="Simplified Arabic"/>
                <w:b/>
                <w:bCs/>
                <w:sz w:val="24"/>
                <w:szCs w:val="24"/>
                <w:rtl/>
                <w:lang w:bidi="ar-EG"/>
              </w:rPr>
              <w:t xml:space="preserve">البعد </w:t>
            </w:r>
            <w:r w:rsidRPr="00D93281">
              <w:rPr>
                <w:rFonts w:ascii="Simplified Arabic" w:hAnsi="Simplified Arabic" w:cs="Simplified Arabic"/>
                <w:b/>
                <w:bCs/>
                <w:sz w:val="24"/>
                <w:szCs w:val="24"/>
                <w:rtl/>
              </w:rPr>
              <w:t>الاجتماعي</w:t>
            </w:r>
          </w:p>
        </w:tc>
      </w:tr>
      <w:tr w:rsidR="00821FBA" w:rsidRPr="00D93281" w14:paraId="0DF553CD" w14:textId="77777777" w:rsidTr="000D14FD">
        <w:trPr>
          <w:trHeight w:val="20"/>
          <w:jc w:val="center"/>
        </w:trPr>
        <w:tc>
          <w:tcPr>
            <w:tcW w:w="622" w:type="pct"/>
            <w:vAlign w:val="center"/>
            <w:hideMark/>
          </w:tcPr>
          <w:p w14:paraId="31329126" w14:textId="77777777" w:rsidR="00821FBA" w:rsidRPr="00D93281" w:rsidRDefault="00821FBA" w:rsidP="000D14FD">
            <w:pPr>
              <w:jc w:val="center"/>
              <w:rPr>
                <w:rFonts w:ascii="Simplified Arabic" w:hAnsi="Simplified Arabic" w:cs="Simplified Arabic"/>
                <w:sz w:val="24"/>
                <w:szCs w:val="24"/>
              </w:rPr>
            </w:pPr>
            <w:r w:rsidRPr="00D93281">
              <w:rPr>
                <w:rFonts w:ascii="Simplified Arabic" w:hAnsi="Simplified Arabic" w:cs="Simplified Arabic"/>
                <w:sz w:val="24"/>
                <w:szCs w:val="24"/>
                <w:rtl/>
              </w:rPr>
              <w:t>كل 3–5 سنوات</w:t>
            </w:r>
          </w:p>
        </w:tc>
        <w:tc>
          <w:tcPr>
            <w:tcW w:w="1161" w:type="pct"/>
            <w:vAlign w:val="center"/>
            <w:hideMark/>
          </w:tcPr>
          <w:p w14:paraId="7BF71CEB" w14:textId="77777777" w:rsidR="00821FBA" w:rsidRPr="00D93281" w:rsidRDefault="00821FBA" w:rsidP="000D14FD">
            <w:pPr>
              <w:jc w:val="center"/>
              <w:rPr>
                <w:rFonts w:ascii="Simplified Arabic" w:hAnsi="Simplified Arabic" w:cs="Simplified Arabic"/>
                <w:sz w:val="24"/>
                <w:szCs w:val="24"/>
              </w:rPr>
            </w:pPr>
            <w:r w:rsidRPr="00D93281">
              <w:rPr>
                <w:rFonts w:ascii="Simplified Arabic" w:hAnsi="Simplified Arabic" w:cs="Simplified Arabic"/>
                <w:sz w:val="24"/>
                <w:szCs w:val="24"/>
                <w:rtl/>
              </w:rPr>
              <w:t>تحليل</w:t>
            </w:r>
            <w:r w:rsidRPr="00D93281">
              <w:rPr>
                <w:rFonts w:ascii="Simplified Arabic" w:hAnsi="Simplified Arabic" w:cs="Simplified Arabic"/>
                <w:sz w:val="24"/>
                <w:szCs w:val="24"/>
              </w:rPr>
              <w:t xml:space="preserve"> GIS</w:t>
            </w:r>
            <w:r w:rsidRPr="00D93281">
              <w:rPr>
                <w:rFonts w:ascii="Simplified Arabic" w:hAnsi="Simplified Arabic" w:cs="Simplified Arabic"/>
                <w:sz w:val="24"/>
                <w:szCs w:val="24"/>
                <w:rtl/>
              </w:rPr>
              <w:t>، بيانات التعداد السكاني</w:t>
            </w:r>
          </w:p>
        </w:tc>
        <w:tc>
          <w:tcPr>
            <w:tcW w:w="1952" w:type="pct"/>
            <w:vAlign w:val="center"/>
            <w:hideMark/>
          </w:tcPr>
          <w:p w14:paraId="521D5377" w14:textId="77777777" w:rsidR="00821FBA" w:rsidRPr="00D93281" w:rsidRDefault="00821FBA" w:rsidP="000D14FD">
            <w:pPr>
              <w:jc w:val="center"/>
              <w:rPr>
                <w:rFonts w:ascii="Simplified Arabic" w:hAnsi="Simplified Arabic" w:cs="Simplified Arabic"/>
                <w:sz w:val="24"/>
                <w:szCs w:val="24"/>
              </w:rPr>
            </w:pPr>
            <w:r w:rsidRPr="00D93281">
              <w:rPr>
                <w:rFonts w:ascii="Simplified Arabic" w:hAnsi="Simplified Arabic" w:cs="Simplified Arabic"/>
                <w:sz w:val="24"/>
                <w:szCs w:val="24"/>
                <w:rtl/>
              </w:rPr>
              <w:t xml:space="preserve">(عدد السكان ضمن </w:t>
            </w:r>
            <w:r w:rsidRPr="00D93281">
              <w:rPr>
                <w:rFonts w:ascii="Cambria Math" w:hAnsi="Cambria Math" w:cs="Cambria Math" w:hint="cs"/>
                <w:sz w:val="24"/>
                <w:szCs w:val="24"/>
                <w:rtl/>
              </w:rPr>
              <w:t>≤</w:t>
            </w:r>
            <w:r w:rsidRPr="00D93281">
              <w:rPr>
                <w:rFonts w:ascii="Simplified Arabic" w:hAnsi="Simplified Arabic" w:cs="Simplified Arabic"/>
                <w:sz w:val="24"/>
                <w:szCs w:val="24"/>
                <w:rtl/>
              </w:rPr>
              <w:t>500 متر من أقرب محطة ÷ إجمالي السكان) × 100</w:t>
            </w:r>
          </w:p>
        </w:tc>
        <w:tc>
          <w:tcPr>
            <w:tcW w:w="1265" w:type="pct"/>
            <w:vAlign w:val="center"/>
            <w:hideMark/>
          </w:tcPr>
          <w:p w14:paraId="4A17CBE1" w14:textId="77777777" w:rsidR="00821FBA" w:rsidRPr="00D93281" w:rsidRDefault="00821FBA" w:rsidP="000D14FD">
            <w:pPr>
              <w:jc w:val="center"/>
              <w:rPr>
                <w:rFonts w:ascii="Simplified Arabic" w:hAnsi="Simplified Arabic" w:cs="Simplified Arabic"/>
                <w:sz w:val="24"/>
                <w:szCs w:val="24"/>
              </w:rPr>
            </w:pPr>
            <w:r w:rsidRPr="00D93281">
              <w:rPr>
                <w:rFonts w:ascii="Simplified Arabic" w:hAnsi="Simplified Arabic" w:cs="Simplified Arabic"/>
                <w:sz w:val="24"/>
                <w:szCs w:val="24"/>
                <w:rtl/>
              </w:rPr>
              <w:t>نسبة السكان ضمن نطاق خدمة النقل العام</w:t>
            </w:r>
          </w:p>
        </w:tc>
      </w:tr>
      <w:tr w:rsidR="00821FBA" w:rsidRPr="00D93281" w14:paraId="726C5ADD" w14:textId="77777777" w:rsidTr="000D14FD">
        <w:trPr>
          <w:trHeight w:val="20"/>
          <w:jc w:val="center"/>
        </w:trPr>
        <w:tc>
          <w:tcPr>
            <w:tcW w:w="622" w:type="pct"/>
            <w:vAlign w:val="center"/>
            <w:hideMark/>
          </w:tcPr>
          <w:p w14:paraId="179CA9E1" w14:textId="77777777" w:rsidR="00821FBA" w:rsidRPr="00D93281" w:rsidRDefault="00821FBA" w:rsidP="000D14FD">
            <w:pPr>
              <w:jc w:val="center"/>
              <w:rPr>
                <w:rFonts w:ascii="Simplified Arabic" w:hAnsi="Simplified Arabic" w:cs="Simplified Arabic"/>
                <w:sz w:val="24"/>
                <w:szCs w:val="24"/>
              </w:rPr>
            </w:pPr>
            <w:r w:rsidRPr="00D93281">
              <w:rPr>
                <w:rFonts w:ascii="Simplified Arabic" w:hAnsi="Simplified Arabic" w:cs="Simplified Arabic"/>
                <w:sz w:val="24"/>
                <w:szCs w:val="24"/>
                <w:rtl/>
              </w:rPr>
              <w:t>سنوي</w:t>
            </w:r>
          </w:p>
        </w:tc>
        <w:tc>
          <w:tcPr>
            <w:tcW w:w="1161" w:type="pct"/>
            <w:vAlign w:val="center"/>
            <w:hideMark/>
          </w:tcPr>
          <w:p w14:paraId="702DDE5F" w14:textId="77777777" w:rsidR="00821FBA" w:rsidRPr="00D93281" w:rsidRDefault="00821FBA" w:rsidP="000D14FD">
            <w:pPr>
              <w:jc w:val="center"/>
              <w:rPr>
                <w:rFonts w:ascii="Simplified Arabic" w:hAnsi="Simplified Arabic" w:cs="Simplified Arabic"/>
                <w:sz w:val="24"/>
                <w:szCs w:val="24"/>
              </w:rPr>
            </w:pPr>
            <w:r w:rsidRPr="00D93281">
              <w:rPr>
                <w:rFonts w:ascii="Simplified Arabic" w:hAnsi="Simplified Arabic" w:cs="Simplified Arabic"/>
                <w:sz w:val="24"/>
                <w:szCs w:val="24"/>
                <w:rtl/>
              </w:rPr>
              <w:t>استبيانات دورية</w:t>
            </w:r>
          </w:p>
        </w:tc>
        <w:tc>
          <w:tcPr>
            <w:tcW w:w="1952" w:type="pct"/>
            <w:vAlign w:val="center"/>
            <w:hideMark/>
          </w:tcPr>
          <w:p w14:paraId="2AB8E736" w14:textId="77777777" w:rsidR="00821FBA" w:rsidRPr="00D93281" w:rsidRDefault="00821FBA" w:rsidP="000D14FD">
            <w:pPr>
              <w:jc w:val="center"/>
              <w:rPr>
                <w:rFonts w:ascii="Simplified Arabic" w:hAnsi="Simplified Arabic" w:cs="Simplified Arabic"/>
                <w:sz w:val="24"/>
                <w:szCs w:val="24"/>
              </w:rPr>
            </w:pPr>
            <w:r w:rsidRPr="00D93281">
              <w:rPr>
                <w:rFonts w:ascii="Simplified Arabic" w:hAnsi="Simplified Arabic" w:cs="Simplified Arabic"/>
                <w:sz w:val="24"/>
                <w:szCs w:val="24"/>
                <w:rtl/>
              </w:rPr>
              <w:t>(عدد الراضين ÷ إجمالي المستخدمين في العينة) × 100</w:t>
            </w:r>
          </w:p>
        </w:tc>
        <w:tc>
          <w:tcPr>
            <w:tcW w:w="1265" w:type="pct"/>
            <w:vAlign w:val="center"/>
            <w:hideMark/>
          </w:tcPr>
          <w:p w14:paraId="128AD079" w14:textId="77777777" w:rsidR="00821FBA" w:rsidRPr="00D93281" w:rsidRDefault="00821FBA" w:rsidP="000D14FD">
            <w:pPr>
              <w:jc w:val="center"/>
              <w:rPr>
                <w:rFonts w:ascii="Simplified Arabic" w:hAnsi="Simplified Arabic" w:cs="Simplified Arabic"/>
                <w:sz w:val="24"/>
                <w:szCs w:val="24"/>
              </w:rPr>
            </w:pPr>
            <w:r w:rsidRPr="00D93281">
              <w:rPr>
                <w:rFonts w:ascii="Simplified Arabic" w:hAnsi="Simplified Arabic" w:cs="Simplified Arabic"/>
                <w:sz w:val="24"/>
                <w:szCs w:val="24"/>
                <w:rtl/>
              </w:rPr>
              <w:t>نسبة الرضا عن النقل العام</w:t>
            </w:r>
            <w:r w:rsidRPr="00D93281">
              <w:rPr>
                <w:rFonts w:ascii="Simplified Arabic" w:hAnsi="Simplified Arabic" w:cs="Simplified Arabic"/>
                <w:sz w:val="24"/>
                <w:szCs w:val="24"/>
              </w:rPr>
              <w:t xml:space="preserve"> (%)</w:t>
            </w:r>
          </w:p>
        </w:tc>
      </w:tr>
      <w:tr w:rsidR="00821FBA" w:rsidRPr="00D93281" w14:paraId="299ED72A" w14:textId="77777777" w:rsidTr="000D14FD">
        <w:trPr>
          <w:trHeight w:val="20"/>
          <w:jc w:val="center"/>
        </w:trPr>
        <w:tc>
          <w:tcPr>
            <w:tcW w:w="622" w:type="pct"/>
            <w:vAlign w:val="center"/>
            <w:hideMark/>
          </w:tcPr>
          <w:p w14:paraId="41E6D73B" w14:textId="77777777" w:rsidR="00821FBA" w:rsidRPr="00D93281" w:rsidRDefault="00821FBA" w:rsidP="000D14FD">
            <w:pPr>
              <w:jc w:val="center"/>
              <w:rPr>
                <w:rFonts w:ascii="Simplified Arabic" w:hAnsi="Simplified Arabic" w:cs="Simplified Arabic"/>
                <w:sz w:val="24"/>
                <w:szCs w:val="24"/>
              </w:rPr>
            </w:pPr>
            <w:r w:rsidRPr="00D93281">
              <w:rPr>
                <w:rFonts w:ascii="Simplified Arabic" w:hAnsi="Simplified Arabic" w:cs="Simplified Arabic"/>
                <w:sz w:val="24"/>
                <w:szCs w:val="24"/>
                <w:rtl/>
              </w:rPr>
              <w:t>سنوي</w:t>
            </w:r>
          </w:p>
        </w:tc>
        <w:tc>
          <w:tcPr>
            <w:tcW w:w="1161" w:type="pct"/>
            <w:vAlign w:val="center"/>
            <w:hideMark/>
          </w:tcPr>
          <w:p w14:paraId="4FDBD184" w14:textId="77777777" w:rsidR="00821FBA" w:rsidRPr="00D93281" w:rsidRDefault="00821FBA" w:rsidP="000D14FD">
            <w:pPr>
              <w:jc w:val="center"/>
              <w:rPr>
                <w:rFonts w:ascii="Simplified Arabic" w:hAnsi="Simplified Arabic" w:cs="Simplified Arabic"/>
                <w:sz w:val="24"/>
                <w:szCs w:val="24"/>
              </w:rPr>
            </w:pPr>
            <w:r w:rsidRPr="00D93281">
              <w:rPr>
                <w:rFonts w:ascii="Simplified Arabic" w:hAnsi="Simplified Arabic" w:cs="Simplified Arabic"/>
                <w:sz w:val="24"/>
                <w:szCs w:val="24"/>
                <w:rtl/>
              </w:rPr>
              <w:t>وزارة التخطيط، وزارة النقل، هيئة الاستثمار</w:t>
            </w:r>
          </w:p>
        </w:tc>
        <w:tc>
          <w:tcPr>
            <w:tcW w:w="1952" w:type="pct"/>
            <w:vAlign w:val="center"/>
            <w:hideMark/>
          </w:tcPr>
          <w:p w14:paraId="3F01A20D" w14:textId="77777777" w:rsidR="00821FBA" w:rsidRPr="00D93281" w:rsidRDefault="00821FBA" w:rsidP="000D14FD">
            <w:pPr>
              <w:jc w:val="center"/>
              <w:rPr>
                <w:rFonts w:ascii="Simplified Arabic" w:hAnsi="Simplified Arabic" w:cs="Simplified Arabic"/>
                <w:sz w:val="24"/>
                <w:szCs w:val="24"/>
              </w:rPr>
            </w:pPr>
            <w:r w:rsidRPr="00D93281">
              <w:rPr>
                <w:rFonts w:ascii="Simplified Arabic" w:hAnsi="Simplified Arabic" w:cs="Simplified Arabic"/>
                <w:sz w:val="24"/>
                <w:szCs w:val="24"/>
                <w:rtl/>
              </w:rPr>
              <w:t>عدد الوظائف المباشرة الناتجة عن تنفيذ وتشغيل مشروعات النقل</w:t>
            </w:r>
          </w:p>
        </w:tc>
        <w:tc>
          <w:tcPr>
            <w:tcW w:w="1265" w:type="pct"/>
            <w:vAlign w:val="center"/>
            <w:hideMark/>
          </w:tcPr>
          <w:p w14:paraId="3CB2922F" w14:textId="77777777" w:rsidR="00821FBA" w:rsidRPr="00D93281" w:rsidRDefault="00821FBA" w:rsidP="000D14FD">
            <w:pPr>
              <w:jc w:val="center"/>
              <w:rPr>
                <w:rFonts w:ascii="Simplified Arabic" w:hAnsi="Simplified Arabic" w:cs="Simplified Arabic"/>
                <w:sz w:val="24"/>
                <w:szCs w:val="24"/>
              </w:rPr>
            </w:pPr>
            <w:r w:rsidRPr="00D93281">
              <w:rPr>
                <w:rFonts w:ascii="Simplified Arabic" w:hAnsi="Simplified Arabic" w:cs="Simplified Arabic"/>
                <w:sz w:val="24"/>
                <w:szCs w:val="24"/>
                <w:rtl/>
              </w:rPr>
              <w:t>فرص العمل المباشرة (عدد)</w:t>
            </w:r>
          </w:p>
        </w:tc>
      </w:tr>
      <w:tr w:rsidR="00821FBA" w:rsidRPr="00D93281" w14:paraId="1F65C543" w14:textId="77777777" w:rsidTr="00420699">
        <w:trPr>
          <w:trHeight w:val="20"/>
          <w:jc w:val="center"/>
        </w:trPr>
        <w:tc>
          <w:tcPr>
            <w:tcW w:w="5000" w:type="pct"/>
            <w:gridSpan w:val="4"/>
            <w:shd w:val="clear" w:color="auto" w:fill="DAE9F7" w:themeFill="text2" w:themeFillTint="1A"/>
            <w:vAlign w:val="center"/>
          </w:tcPr>
          <w:p w14:paraId="4DB121AD" w14:textId="77777777" w:rsidR="00821FBA" w:rsidRPr="00D93281" w:rsidRDefault="00821FBA" w:rsidP="000D14FD">
            <w:pPr>
              <w:jc w:val="center"/>
              <w:rPr>
                <w:rFonts w:ascii="Simplified Arabic" w:hAnsi="Simplified Arabic" w:cs="Simplified Arabic"/>
                <w:b/>
                <w:bCs/>
                <w:sz w:val="24"/>
                <w:szCs w:val="24"/>
                <w:rtl/>
              </w:rPr>
            </w:pPr>
            <w:r w:rsidRPr="00D93281">
              <w:rPr>
                <w:rFonts w:ascii="Simplified Arabic" w:hAnsi="Simplified Arabic" w:cs="Simplified Arabic"/>
                <w:b/>
                <w:bCs/>
                <w:sz w:val="24"/>
                <w:szCs w:val="24"/>
                <w:rtl/>
                <w:lang w:bidi="ar-EG"/>
              </w:rPr>
              <w:t xml:space="preserve">البعد </w:t>
            </w:r>
            <w:r w:rsidRPr="00D93281">
              <w:rPr>
                <w:rFonts w:ascii="Simplified Arabic" w:hAnsi="Simplified Arabic" w:cs="Simplified Arabic"/>
                <w:b/>
                <w:bCs/>
                <w:sz w:val="24"/>
                <w:szCs w:val="24"/>
                <w:rtl/>
              </w:rPr>
              <w:t>التكنولوجي / المؤسسي</w:t>
            </w:r>
          </w:p>
        </w:tc>
      </w:tr>
      <w:tr w:rsidR="00821FBA" w:rsidRPr="00D93281" w14:paraId="4C4ADBFA" w14:textId="77777777" w:rsidTr="000D14FD">
        <w:trPr>
          <w:trHeight w:val="20"/>
          <w:jc w:val="center"/>
        </w:trPr>
        <w:tc>
          <w:tcPr>
            <w:tcW w:w="622" w:type="pct"/>
            <w:vAlign w:val="center"/>
            <w:hideMark/>
          </w:tcPr>
          <w:p w14:paraId="1E4D65E5" w14:textId="77777777" w:rsidR="00821FBA" w:rsidRPr="00D93281" w:rsidRDefault="00821FBA" w:rsidP="000D14FD">
            <w:pPr>
              <w:jc w:val="center"/>
              <w:rPr>
                <w:rFonts w:ascii="Simplified Arabic" w:hAnsi="Simplified Arabic" w:cs="Simplified Arabic"/>
                <w:sz w:val="24"/>
                <w:szCs w:val="24"/>
              </w:rPr>
            </w:pPr>
            <w:r w:rsidRPr="00D93281">
              <w:rPr>
                <w:rFonts w:ascii="Simplified Arabic" w:hAnsi="Simplified Arabic" w:cs="Simplified Arabic"/>
                <w:sz w:val="24"/>
                <w:szCs w:val="24"/>
                <w:rtl/>
              </w:rPr>
              <w:t>سنوي</w:t>
            </w:r>
          </w:p>
        </w:tc>
        <w:tc>
          <w:tcPr>
            <w:tcW w:w="1161" w:type="pct"/>
            <w:vAlign w:val="center"/>
            <w:hideMark/>
          </w:tcPr>
          <w:p w14:paraId="1A4AD1C5" w14:textId="77777777" w:rsidR="00821FBA" w:rsidRPr="00D93281" w:rsidRDefault="00821FBA" w:rsidP="000D14FD">
            <w:pPr>
              <w:jc w:val="center"/>
              <w:rPr>
                <w:rFonts w:ascii="Simplified Arabic" w:hAnsi="Simplified Arabic" w:cs="Simplified Arabic"/>
                <w:sz w:val="24"/>
                <w:szCs w:val="24"/>
              </w:rPr>
            </w:pPr>
            <w:r w:rsidRPr="00D93281">
              <w:rPr>
                <w:rFonts w:ascii="Simplified Arabic" w:hAnsi="Simplified Arabic" w:cs="Simplified Arabic"/>
                <w:sz w:val="24"/>
                <w:szCs w:val="24"/>
                <w:rtl/>
              </w:rPr>
              <w:t>وزارة النقل، الشركة المنفذة لنظام</w:t>
            </w:r>
            <w:r w:rsidRPr="00D93281">
              <w:rPr>
                <w:rFonts w:ascii="Simplified Arabic" w:hAnsi="Simplified Arabic" w:cs="Simplified Arabic"/>
                <w:sz w:val="24"/>
                <w:szCs w:val="24"/>
              </w:rPr>
              <w:t xml:space="preserve"> ITS</w:t>
            </w:r>
          </w:p>
        </w:tc>
        <w:tc>
          <w:tcPr>
            <w:tcW w:w="1952" w:type="pct"/>
            <w:vAlign w:val="center"/>
            <w:hideMark/>
          </w:tcPr>
          <w:p w14:paraId="435E224C" w14:textId="77777777" w:rsidR="00821FBA" w:rsidRPr="00D93281" w:rsidRDefault="00821FBA" w:rsidP="000D14FD">
            <w:pPr>
              <w:jc w:val="center"/>
              <w:rPr>
                <w:rFonts w:ascii="Simplified Arabic" w:hAnsi="Simplified Arabic" w:cs="Simplified Arabic"/>
                <w:sz w:val="24"/>
                <w:szCs w:val="24"/>
              </w:rPr>
            </w:pPr>
            <w:r w:rsidRPr="00D93281">
              <w:rPr>
                <w:rFonts w:ascii="Simplified Arabic" w:hAnsi="Simplified Arabic" w:cs="Simplified Arabic"/>
                <w:sz w:val="24"/>
                <w:szCs w:val="24"/>
                <w:rtl/>
              </w:rPr>
              <w:t>(أطوال الطرق المزودة بأنظمة ذكية ÷ إجمالي أطوال شبكة الطرق الرئيسية) × 100</w:t>
            </w:r>
          </w:p>
        </w:tc>
        <w:tc>
          <w:tcPr>
            <w:tcW w:w="1265" w:type="pct"/>
            <w:vAlign w:val="center"/>
            <w:hideMark/>
          </w:tcPr>
          <w:p w14:paraId="0D568C23" w14:textId="77777777" w:rsidR="00821FBA" w:rsidRPr="00D93281" w:rsidRDefault="00821FBA" w:rsidP="000D14FD">
            <w:pPr>
              <w:jc w:val="center"/>
              <w:rPr>
                <w:rFonts w:ascii="Simplified Arabic" w:hAnsi="Simplified Arabic" w:cs="Simplified Arabic"/>
                <w:sz w:val="24"/>
                <w:szCs w:val="24"/>
              </w:rPr>
            </w:pPr>
            <w:r w:rsidRPr="00D93281">
              <w:rPr>
                <w:rFonts w:ascii="Simplified Arabic" w:hAnsi="Simplified Arabic" w:cs="Simplified Arabic"/>
                <w:sz w:val="24"/>
                <w:szCs w:val="24"/>
                <w:rtl/>
              </w:rPr>
              <w:t>نسبة الطرق المزودة بأنظمة ذكية</w:t>
            </w:r>
            <w:r w:rsidRPr="00D93281">
              <w:rPr>
                <w:rFonts w:ascii="Simplified Arabic" w:hAnsi="Simplified Arabic" w:cs="Simplified Arabic"/>
                <w:sz w:val="24"/>
                <w:szCs w:val="24"/>
              </w:rPr>
              <w:t xml:space="preserve"> (%)</w:t>
            </w:r>
          </w:p>
        </w:tc>
      </w:tr>
      <w:tr w:rsidR="00821FBA" w:rsidRPr="002922B6" w14:paraId="7C1D550A" w14:textId="77777777" w:rsidTr="000D14FD">
        <w:trPr>
          <w:trHeight w:val="20"/>
          <w:jc w:val="center"/>
        </w:trPr>
        <w:tc>
          <w:tcPr>
            <w:tcW w:w="622" w:type="pct"/>
            <w:vAlign w:val="center"/>
            <w:hideMark/>
          </w:tcPr>
          <w:p w14:paraId="6EE5E7AD" w14:textId="77777777" w:rsidR="00821FBA" w:rsidRPr="00D93281" w:rsidRDefault="00821FBA" w:rsidP="000D14FD">
            <w:pPr>
              <w:jc w:val="center"/>
              <w:rPr>
                <w:rFonts w:ascii="Simplified Arabic" w:hAnsi="Simplified Arabic" w:cs="Simplified Arabic"/>
                <w:sz w:val="24"/>
                <w:szCs w:val="24"/>
              </w:rPr>
            </w:pPr>
            <w:r w:rsidRPr="00D93281">
              <w:rPr>
                <w:rFonts w:ascii="Simplified Arabic" w:hAnsi="Simplified Arabic" w:cs="Simplified Arabic"/>
                <w:sz w:val="24"/>
                <w:szCs w:val="24"/>
                <w:rtl/>
              </w:rPr>
              <w:t>سنوي</w:t>
            </w:r>
          </w:p>
        </w:tc>
        <w:tc>
          <w:tcPr>
            <w:tcW w:w="1161" w:type="pct"/>
            <w:vAlign w:val="center"/>
            <w:hideMark/>
          </w:tcPr>
          <w:p w14:paraId="04F5BA3C" w14:textId="77777777" w:rsidR="00821FBA" w:rsidRPr="00D93281" w:rsidRDefault="00821FBA" w:rsidP="000D14FD">
            <w:pPr>
              <w:jc w:val="center"/>
              <w:rPr>
                <w:rFonts w:ascii="Simplified Arabic" w:hAnsi="Simplified Arabic" w:cs="Simplified Arabic"/>
                <w:sz w:val="24"/>
                <w:szCs w:val="24"/>
              </w:rPr>
            </w:pPr>
            <w:r w:rsidRPr="00D93281">
              <w:rPr>
                <w:rFonts w:ascii="Simplified Arabic" w:hAnsi="Simplified Arabic" w:cs="Simplified Arabic"/>
                <w:sz w:val="24"/>
                <w:szCs w:val="24"/>
                <w:rtl/>
              </w:rPr>
              <w:t>وحدات</w:t>
            </w:r>
            <w:r w:rsidRPr="00D93281">
              <w:rPr>
                <w:rFonts w:ascii="Simplified Arabic" w:hAnsi="Simplified Arabic" w:cs="Simplified Arabic"/>
                <w:sz w:val="24"/>
                <w:szCs w:val="24"/>
              </w:rPr>
              <w:t xml:space="preserve"> M&amp;E </w:t>
            </w:r>
            <w:r w:rsidRPr="00D93281">
              <w:rPr>
                <w:rFonts w:ascii="Simplified Arabic" w:hAnsi="Simplified Arabic" w:cs="Simplified Arabic"/>
                <w:sz w:val="24"/>
                <w:szCs w:val="24"/>
                <w:rtl/>
              </w:rPr>
              <w:t>بوزارة النقل</w:t>
            </w:r>
          </w:p>
        </w:tc>
        <w:tc>
          <w:tcPr>
            <w:tcW w:w="1952" w:type="pct"/>
            <w:vAlign w:val="center"/>
            <w:hideMark/>
          </w:tcPr>
          <w:p w14:paraId="61F62FF0" w14:textId="77777777" w:rsidR="00821FBA" w:rsidRPr="00D93281" w:rsidRDefault="00821FBA" w:rsidP="000D14FD">
            <w:pPr>
              <w:jc w:val="center"/>
              <w:rPr>
                <w:rFonts w:ascii="Simplified Arabic" w:hAnsi="Simplified Arabic" w:cs="Simplified Arabic"/>
                <w:sz w:val="24"/>
                <w:szCs w:val="24"/>
              </w:rPr>
            </w:pPr>
            <w:r w:rsidRPr="00D93281">
              <w:rPr>
                <w:rFonts w:ascii="Simplified Arabic" w:hAnsi="Simplified Arabic" w:cs="Simplified Arabic"/>
                <w:sz w:val="24"/>
                <w:szCs w:val="24"/>
                <w:rtl/>
              </w:rPr>
              <w:t>عدد</w:t>
            </w:r>
            <w:r w:rsidRPr="00D93281">
              <w:rPr>
                <w:rFonts w:ascii="Simplified Arabic" w:hAnsi="Simplified Arabic" w:cs="Simplified Arabic"/>
                <w:sz w:val="24"/>
                <w:szCs w:val="24"/>
              </w:rPr>
              <w:t xml:space="preserve"> KPIs </w:t>
            </w:r>
            <w:r w:rsidRPr="00D93281">
              <w:rPr>
                <w:rFonts w:ascii="Simplified Arabic" w:hAnsi="Simplified Arabic" w:cs="Simplified Arabic"/>
                <w:sz w:val="24"/>
                <w:szCs w:val="24"/>
                <w:rtl/>
              </w:rPr>
              <w:t>التي تم رصدها وتحليلها ونشر تقارير عنها خلال العام</w:t>
            </w:r>
          </w:p>
        </w:tc>
        <w:tc>
          <w:tcPr>
            <w:tcW w:w="1265" w:type="pct"/>
            <w:vAlign w:val="center"/>
            <w:hideMark/>
          </w:tcPr>
          <w:p w14:paraId="3C9A0778" w14:textId="77777777" w:rsidR="00821FBA" w:rsidRPr="002922B6" w:rsidRDefault="00821FBA" w:rsidP="000D14FD">
            <w:pPr>
              <w:jc w:val="center"/>
              <w:rPr>
                <w:rFonts w:ascii="Simplified Arabic" w:hAnsi="Simplified Arabic" w:cs="Simplified Arabic"/>
                <w:sz w:val="24"/>
                <w:szCs w:val="24"/>
              </w:rPr>
            </w:pPr>
            <w:r w:rsidRPr="00D93281">
              <w:rPr>
                <w:rFonts w:ascii="Simplified Arabic" w:hAnsi="Simplified Arabic" w:cs="Simplified Arabic"/>
                <w:sz w:val="24"/>
                <w:szCs w:val="24"/>
                <w:rtl/>
              </w:rPr>
              <w:t>عدد المؤشرات المقاسة بانتظام</w:t>
            </w:r>
          </w:p>
        </w:tc>
      </w:tr>
    </w:tbl>
    <w:p w14:paraId="554967F7" w14:textId="77777777" w:rsidR="00821FBA" w:rsidRPr="002D5125" w:rsidRDefault="00821FBA" w:rsidP="00420699"/>
    <w:sectPr w:rsidR="00821FBA" w:rsidRPr="002D5125" w:rsidSect="002D5125">
      <w:headerReference w:type="default" r:id="rId12"/>
      <w:footerReference w:type="default" r:id="rId13"/>
      <w:pgSz w:w="11906" w:h="16838" w:code="9"/>
      <w:pgMar w:top="1440" w:right="864" w:bottom="1440" w:left="864" w:header="619" w:footer="619" w:gutter="0"/>
      <w:pgBorders w:display="notFirstPage" w:offsetFrom="page">
        <w:top w:val="double" w:sz="4" w:space="24" w:color="auto"/>
        <w:left w:val="double" w:sz="4" w:space="24" w:color="auto"/>
        <w:bottom w:val="double" w:sz="4" w:space="24" w:color="auto"/>
        <w:right w:val="double" w:sz="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F8F13D" w14:textId="77777777" w:rsidR="00A30D34" w:rsidRDefault="00A30D34">
      <w:pPr>
        <w:spacing w:after="0"/>
      </w:pPr>
      <w:r>
        <w:separator/>
      </w:r>
    </w:p>
  </w:endnote>
  <w:endnote w:type="continuationSeparator" w:id="0">
    <w:p w14:paraId="2D934B80" w14:textId="77777777" w:rsidR="00A30D34" w:rsidRDefault="00A30D3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altName w:val="Arial"/>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Simplified Arabic" w:hAnsi="Simplified Arabic" w:cs="Simplified Arabic"/>
        <w:rtl/>
      </w:rPr>
      <w:id w:val="-456953823"/>
      <w:docPartObj>
        <w:docPartGallery w:val="Page Numbers (Bottom of Page)"/>
        <w:docPartUnique/>
      </w:docPartObj>
    </w:sdtPr>
    <w:sdtEndPr>
      <w:rPr>
        <w:noProof/>
      </w:rPr>
    </w:sdtEndPr>
    <w:sdtContent>
      <w:p w14:paraId="27CB6BA6" w14:textId="32C2BA5E" w:rsidR="005176C0" w:rsidRPr="004C74E8" w:rsidRDefault="005176C0">
        <w:pPr>
          <w:pStyle w:val="Footer"/>
          <w:jc w:val="center"/>
          <w:rPr>
            <w:rFonts w:ascii="Simplified Arabic" w:hAnsi="Simplified Arabic" w:cs="Simplified Arabic"/>
          </w:rPr>
        </w:pPr>
        <w:r w:rsidRPr="004C74E8">
          <w:rPr>
            <w:rFonts w:ascii="Simplified Arabic" w:hAnsi="Simplified Arabic" w:cs="Simplified Arabic"/>
          </w:rPr>
          <w:fldChar w:fldCharType="begin"/>
        </w:r>
        <w:r w:rsidRPr="004C74E8">
          <w:rPr>
            <w:rFonts w:ascii="Simplified Arabic" w:hAnsi="Simplified Arabic" w:cs="Simplified Arabic"/>
          </w:rPr>
          <w:instrText xml:space="preserve"> PAGE   \* MERGEFORMAT </w:instrText>
        </w:r>
        <w:r w:rsidRPr="004C74E8">
          <w:rPr>
            <w:rFonts w:ascii="Simplified Arabic" w:hAnsi="Simplified Arabic" w:cs="Simplified Arabic"/>
          </w:rPr>
          <w:fldChar w:fldCharType="separate"/>
        </w:r>
        <w:r w:rsidR="0082694F">
          <w:rPr>
            <w:rFonts w:ascii="Simplified Arabic" w:hAnsi="Simplified Arabic" w:cs="Simplified Arabic"/>
            <w:noProof/>
            <w:rtl/>
          </w:rPr>
          <w:t>40</w:t>
        </w:r>
        <w:r w:rsidRPr="004C74E8">
          <w:rPr>
            <w:rFonts w:ascii="Simplified Arabic" w:hAnsi="Simplified Arabic" w:cs="Simplified Arabic"/>
            <w:noProof/>
          </w:rPr>
          <w:fldChar w:fldCharType="end"/>
        </w:r>
      </w:p>
    </w:sdtContent>
  </w:sdt>
  <w:p w14:paraId="41ED9A58" w14:textId="77777777" w:rsidR="005176C0" w:rsidRPr="00086687" w:rsidRDefault="005176C0" w:rsidP="005E39EA">
    <w:pPr>
      <w:pStyle w:val="Footer"/>
      <w:tabs>
        <w:tab w:val="left" w:pos="5191"/>
      </w:tabs>
      <w:rPr>
        <w:lang w:bidi="ar-EG"/>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80BB98" w14:textId="77777777" w:rsidR="00A30D34" w:rsidRDefault="00A30D34">
      <w:pPr>
        <w:spacing w:after="0"/>
      </w:pPr>
      <w:r>
        <w:separator/>
      </w:r>
    </w:p>
  </w:footnote>
  <w:footnote w:type="continuationSeparator" w:id="0">
    <w:p w14:paraId="2BFFED05" w14:textId="77777777" w:rsidR="00A30D34" w:rsidRDefault="00A30D34">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A95191" w14:textId="77777777" w:rsidR="005176C0" w:rsidRDefault="005176C0" w:rsidP="005E39EA">
    <w:pPr>
      <w:pStyle w:val="Header"/>
      <w:tabs>
        <w:tab w:val="clear" w:pos="4153"/>
        <w:tab w:val="clear" w:pos="8306"/>
      </w:tabs>
      <w:jc w:val="center"/>
      <w:rPr>
        <w:rtl/>
        <w:lang w:bidi="ar-EG"/>
      </w:rPr>
    </w:pPr>
    <w:r>
      <w:rPr>
        <w:noProof/>
      </w:rPr>
      <mc:AlternateContent>
        <mc:Choice Requires="wps">
          <w:drawing>
            <wp:anchor distT="0" distB="0" distL="114300" distR="114300" simplePos="0" relativeHeight="251659264" behindDoc="0" locked="0" layoutInCell="1" allowOverlap="1" wp14:anchorId="6373BA2C" wp14:editId="69BA2491">
              <wp:simplePos x="0" y="0"/>
              <wp:positionH relativeFrom="column">
                <wp:posOffset>69850</wp:posOffset>
              </wp:positionH>
              <wp:positionV relativeFrom="paragraph">
                <wp:posOffset>491490</wp:posOffset>
              </wp:positionV>
              <wp:extent cx="6436659" cy="0"/>
              <wp:effectExtent l="0" t="19050" r="2540" b="19050"/>
              <wp:wrapNone/>
              <wp:docPr id="22" name="Straight Connector 22"/>
              <wp:cNvGraphicFramePr/>
              <a:graphic xmlns:a="http://schemas.openxmlformats.org/drawingml/2006/main">
                <a:graphicData uri="http://schemas.microsoft.com/office/word/2010/wordprocessingShape">
                  <wps:wsp>
                    <wps:cNvCnPr/>
                    <wps:spPr>
                      <a:xfrm>
                        <a:off x="0" y="0"/>
                        <a:ext cx="6436659" cy="0"/>
                      </a:xfrm>
                      <a:prstGeom prst="line">
                        <a:avLst/>
                      </a:prstGeom>
                      <a:ln w="28575">
                        <a:solidFill>
                          <a:schemeClr val="bg1">
                            <a:lumMod val="50000"/>
                          </a:schemeClr>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983B1F9" id="Straight Connector 2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pt,38.7pt" to="512.3pt,3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" strokecolor="#7f7f7f [1612]" strokeweight="2.25pt">
              <v:stroke dashstyle="1 1" joinstyle="miter"/>
            </v:line>
          </w:pict>
        </mc:Fallback>
      </mc:AlternateContent>
    </w:r>
    <w:r w:rsidRPr="000C0218">
      <w:rPr>
        <w:noProof/>
      </w:rPr>
      <mc:AlternateContent>
        <mc:Choice Requires="wps">
          <w:drawing>
            <wp:anchor distT="0" distB="0" distL="118745" distR="118745" simplePos="0" relativeHeight="251660288" behindDoc="1" locked="0" layoutInCell="1" allowOverlap="0" wp14:anchorId="2519AED0" wp14:editId="655416C2">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2540" b="8255"/>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rgbClr val="CEB966"/>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8B43AE3" w14:textId="2A2546C6" w:rsidR="005176C0" w:rsidRPr="00C54742" w:rsidRDefault="005176C0" w:rsidP="005E39EA">
                          <w:pPr>
                            <w:pStyle w:val="Header"/>
                            <w:jc w:val="center"/>
                            <w:rPr>
                              <w:b/>
                              <w:bCs/>
                              <w:caps/>
                              <w:color w:val="FFFFFF" w:themeColor="background1"/>
                              <w:sz w:val="26"/>
                              <w:szCs w:val="24"/>
                              <w:rtl/>
                            </w:rPr>
                          </w:pPr>
                          <w:r w:rsidRPr="00C54742">
                            <w:rPr>
                              <w:rFonts w:ascii="Simplified Arabic" w:eastAsia="MS Gothic" w:hAnsi="Simplified Arabic" w:cs="Simplified Arabic"/>
                              <w:b/>
                              <w:bCs/>
                              <w:color w:val="000000" w:themeColor="text1"/>
                              <w:sz w:val="24"/>
                              <w:szCs w:val="24"/>
                              <w:rtl/>
                            </w:rPr>
                            <w:t xml:space="preserve">تقييم دور النقل المستدام في تعزيز التنمية المستدامة في مصر – دراسة حالة "المشروع </w:t>
                          </w:r>
                          <w:r w:rsidRPr="00C54742">
                            <w:rPr>
                              <w:rFonts w:ascii="Simplified Arabic" w:eastAsia="MS Gothic" w:hAnsi="Simplified Arabic" w:cs="Simplified Arabic" w:hint="cs"/>
                              <w:b/>
                              <w:bCs/>
                              <w:color w:val="000000" w:themeColor="text1"/>
                              <w:sz w:val="24"/>
                              <w:szCs w:val="24"/>
                              <w:rtl/>
                            </w:rPr>
                            <w:t>القومي</w:t>
                          </w:r>
                          <w:r w:rsidRPr="00C54742">
                            <w:rPr>
                              <w:rFonts w:ascii="Simplified Arabic" w:eastAsia="MS Gothic" w:hAnsi="Simplified Arabic" w:cs="Simplified Arabic"/>
                              <w:b/>
                              <w:bCs/>
                              <w:color w:val="000000" w:themeColor="text1"/>
                              <w:sz w:val="24"/>
                              <w:szCs w:val="24"/>
                              <w:rtl/>
                            </w:rPr>
                            <w:t xml:space="preserve"> الطرق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2519AED0" id="Rectangle 197" o:spid="_x0000_s1029" style="position:absolute;left:0;text-align:left;margin-left:0;margin-top:0;width:468.5pt;height:21.3pt;z-index:-251656192;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" o:allowoverlap="f" fillcolor="#ceb966" stroked="f" strokeweight="1pt">
              <v:textbox style="mso-fit-shape-to-text:t">
                <w:txbxContent>
                  <w:p w14:paraId="18B43AE3" w14:textId="2A2546C6" w:rsidR="005176C0" w:rsidRPr="00C54742" w:rsidRDefault="005176C0" w:rsidP="005E39EA">
                    <w:pPr>
                      <w:pStyle w:val="Header"/>
                      <w:jc w:val="center"/>
                      <w:rPr>
                        <w:b/>
                        <w:bCs/>
                        <w:caps/>
                        <w:color w:val="FFFFFF" w:themeColor="background1"/>
                        <w:sz w:val="26"/>
                        <w:szCs w:val="24"/>
                        <w:rtl/>
                      </w:rPr>
                    </w:pPr>
                    <w:r w:rsidRPr="00C54742">
                      <w:rPr>
                        <w:rFonts w:ascii="Simplified Arabic" w:eastAsia="MS Gothic" w:hAnsi="Simplified Arabic" w:cs="Simplified Arabic"/>
                        <w:b/>
                        <w:bCs/>
                        <w:color w:val="000000" w:themeColor="text1"/>
                        <w:sz w:val="24"/>
                        <w:szCs w:val="24"/>
                        <w:rtl/>
                      </w:rPr>
                      <w:t xml:space="preserve">تقييم دور النقل المستدام في تعزيز التنمية المستدامة في مصر – دراسة حالة "المشروع </w:t>
                    </w:r>
                    <w:r w:rsidRPr="00C54742">
                      <w:rPr>
                        <w:rFonts w:ascii="Simplified Arabic" w:eastAsia="MS Gothic" w:hAnsi="Simplified Arabic" w:cs="Simplified Arabic" w:hint="cs"/>
                        <w:b/>
                        <w:bCs/>
                        <w:color w:val="000000" w:themeColor="text1"/>
                        <w:sz w:val="24"/>
                        <w:szCs w:val="24"/>
                        <w:rtl/>
                      </w:rPr>
                      <w:t>القومي</w:t>
                    </w:r>
                    <w:r w:rsidRPr="00C54742">
                      <w:rPr>
                        <w:rFonts w:ascii="Simplified Arabic" w:eastAsia="MS Gothic" w:hAnsi="Simplified Arabic" w:cs="Simplified Arabic"/>
                        <w:b/>
                        <w:bCs/>
                        <w:color w:val="000000" w:themeColor="text1"/>
                        <w:sz w:val="24"/>
                        <w:szCs w:val="24"/>
                        <w:rtl/>
                      </w:rPr>
                      <w:t xml:space="preserve"> الطرق</w:t>
                    </w:r>
                  </w:p>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518E8"/>
    <w:multiLevelType w:val="hybridMultilevel"/>
    <w:tmpl w:val="864ECFA2"/>
    <w:lvl w:ilvl="0" w:tplc="04090011">
      <w:start w:val="1"/>
      <w:numFmt w:val="decimal"/>
      <w:lvlText w:val="%1)"/>
      <w:lvlJc w:val="left"/>
      <w:pPr>
        <w:ind w:left="5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BC661D"/>
    <w:multiLevelType w:val="hybridMultilevel"/>
    <w:tmpl w:val="17E4E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27158A"/>
    <w:multiLevelType w:val="hybridMultilevel"/>
    <w:tmpl w:val="98A435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C830A1"/>
    <w:multiLevelType w:val="multilevel"/>
    <w:tmpl w:val="B5B809A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583ED3"/>
    <w:multiLevelType w:val="hybridMultilevel"/>
    <w:tmpl w:val="234EF152"/>
    <w:lvl w:ilvl="0" w:tplc="CABAE284">
      <w:numFmt w:val="bullet"/>
      <w:lvlText w:val="-"/>
      <w:lvlJc w:val="left"/>
      <w:pPr>
        <w:ind w:left="720" w:hanging="360"/>
      </w:pPr>
      <w:rPr>
        <w:rFonts w:ascii="Simplified Arabic" w:eastAsia="Times New Roman" w:hAnsi="Simplified Arabic" w:cs="Simplified Arabic" w:hint="default"/>
        <w:b w:val="0"/>
      </w:rPr>
    </w:lvl>
    <w:lvl w:ilvl="1" w:tplc="7BCA928A">
      <w:numFmt w:val="bullet"/>
      <w:lvlText w:val="•"/>
      <w:lvlJc w:val="left"/>
      <w:pPr>
        <w:ind w:left="1440" w:hanging="360"/>
      </w:pPr>
      <w:rPr>
        <w:rFonts w:ascii="Simplified Arabic" w:eastAsiaTheme="minorHAnsi"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A6627B"/>
    <w:multiLevelType w:val="hybridMultilevel"/>
    <w:tmpl w:val="AA703F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9E4F2F"/>
    <w:multiLevelType w:val="multilevel"/>
    <w:tmpl w:val="53B6F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B000A3"/>
    <w:multiLevelType w:val="multilevel"/>
    <w:tmpl w:val="B5B809A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92319CC"/>
    <w:multiLevelType w:val="hybridMultilevel"/>
    <w:tmpl w:val="3760ABC4"/>
    <w:lvl w:ilvl="0" w:tplc="7690EC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C1712E"/>
    <w:multiLevelType w:val="multilevel"/>
    <w:tmpl w:val="641C1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1781E5E"/>
    <w:multiLevelType w:val="hybridMultilevel"/>
    <w:tmpl w:val="AB986292"/>
    <w:lvl w:ilvl="0" w:tplc="D1E603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551CB7"/>
    <w:multiLevelType w:val="multilevel"/>
    <w:tmpl w:val="C13A7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D94E55"/>
    <w:multiLevelType w:val="hybridMultilevel"/>
    <w:tmpl w:val="D5443858"/>
    <w:lvl w:ilvl="0" w:tplc="518CD8A6">
      <w:start w:val="1"/>
      <w:numFmt w:val="decimal"/>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3" w15:restartNumberingAfterBreak="0">
    <w:nsid w:val="2E1044EB"/>
    <w:multiLevelType w:val="hybridMultilevel"/>
    <w:tmpl w:val="ABC2C358"/>
    <w:lvl w:ilvl="0" w:tplc="9E34D7D6">
      <w:start w:val="1"/>
      <w:numFmt w:val="decimal"/>
      <w:lvlText w:val="%1."/>
      <w:lvlJc w:val="left"/>
      <w:pPr>
        <w:ind w:left="720" w:hanging="360"/>
      </w:pPr>
      <w:rPr>
        <w:rFonts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41100F"/>
    <w:multiLevelType w:val="hybridMultilevel"/>
    <w:tmpl w:val="53DA6006"/>
    <w:lvl w:ilvl="0" w:tplc="BFD87544">
      <w:start w:val="1"/>
      <w:numFmt w:val="decimal"/>
      <w:lvlText w:val="%1-"/>
      <w:lvlJc w:val="left"/>
      <w:pPr>
        <w:ind w:left="720" w:hanging="360"/>
      </w:pPr>
      <w:rPr>
        <w:rFonts w:hint="default"/>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852C00"/>
    <w:multiLevelType w:val="hybridMultilevel"/>
    <w:tmpl w:val="4B3EF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09524E9"/>
    <w:multiLevelType w:val="hybridMultilevel"/>
    <w:tmpl w:val="7E0284B4"/>
    <w:lvl w:ilvl="0" w:tplc="0CD6E0F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E53877"/>
    <w:multiLevelType w:val="hybridMultilevel"/>
    <w:tmpl w:val="D4741494"/>
    <w:lvl w:ilvl="0" w:tplc="CABAE284">
      <w:numFmt w:val="bullet"/>
      <w:lvlText w:val="-"/>
      <w:lvlJc w:val="left"/>
      <w:pPr>
        <w:ind w:left="720" w:hanging="360"/>
      </w:pPr>
      <w:rPr>
        <w:rFonts w:ascii="Simplified Arabic" w:eastAsia="Times New Roman" w:hAnsi="Simplified Arabic" w:cs="Simplified Arabic"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7F510E3"/>
    <w:multiLevelType w:val="hybridMultilevel"/>
    <w:tmpl w:val="3EA499DE"/>
    <w:lvl w:ilvl="0" w:tplc="EF2042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83F2F4A"/>
    <w:multiLevelType w:val="hybridMultilevel"/>
    <w:tmpl w:val="BAE8D27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5A8D0B10"/>
    <w:multiLevelType w:val="hybridMultilevel"/>
    <w:tmpl w:val="B6320D3C"/>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21" w15:restartNumberingAfterBreak="0">
    <w:nsid w:val="5CE056B6"/>
    <w:multiLevelType w:val="multilevel"/>
    <w:tmpl w:val="B5B809A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416654E"/>
    <w:multiLevelType w:val="hybridMultilevel"/>
    <w:tmpl w:val="6CBE5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4892575"/>
    <w:multiLevelType w:val="hybridMultilevel"/>
    <w:tmpl w:val="ACC6C6E0"/>
    <w:lvl w:ilvl="0" w:tplc="EF204238">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6076A1A"/>
    <w:multiLevelType w:val="hybridMultilevel"/>
    <w:tmpl w:val="B2B8D878"/>
    <w:lvl w:ilvl="0" w:tplc="DA5A59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689738C"/>
    <w:multiLevelType w:val="hybridMultilevel"/>
    <w:tmpl w:val="ACC6C6E0"/>
    <w:lvl w:ilvl="0" w:tplc="EF204238">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78362D7"/>
    <w:multiLevelType w:val="hybridMultilevel"/>
    <w:tmpl w:val="4AFC0190"/>
    <w:lvl w:ilvl="0" w:tplc="CABAE284">
      <w:numFmt w:val="bullet"/>
      <w:lvlText w:val="-"/>
      <w:lvlJc w:val="left"/>
      <w:pPr>
        <w:ind w:left="720" w:hanging="360"/>
      </w:pPr>
      <w:rPr>
        <w:rFonts w:ascii="Simplified Arabic" w:eastAsia="Times New Roman" w:hAnsi="Simplified Arabic" w:cs="Simplified Arabic"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BDB0563"/>
    <w:multiLevelType w:val="hybridMultilevel"/>
    <w:tmpl w:val="D3B2F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26B44ED"/>
    <w:multiLevelType w:val="hybridMultilevel"/>
    <w:tmpl w:val="0534D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027639"/>
    <w:multiLevelType w:val="hybridMultilevel"/>
    <w:tmpl w:val="8912F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5836882"/>
    <w:multiLevelType w:val="multilevel"/>
    <w:tmpl w:val="C2CA325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color w:val="0070C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7F593D3A"/>
    <w:multiLevelType w:val="multilevel"/>
    <w:tmpl w:val="2F78626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30"/>
  </w:num>
  <w:num w:numId="3">
    <w:abstractNumId w:val="1"/>
  </w:num>
  <w:num w:numId="4">
    <w:abstractNumId w:val="20"/>
  </w:num>
  <w:num w:numId="5">
    <w:abstractNumId w:val="17"/>
  </w:num>
  <w:num w:numId="6">
    <w:abstractNumId w:val="26"/>
  </w:num>
  <w:num w:numId="7">
    <w:abstractNumId w:val="6"/>
  </w:num>
  <w:num w:numId="8">
    <w:abstractNumId w:val="27"/>
  </w:num>
  <w:num w:numId="9">
    <w:abstractNumId w:val="28"/>
  </w:num>
  <w:num w:numId="10">
    <w:abstractNumId w:val="15"/>
  </w:num>
  <w:num w:numId="11">
    <w:abstractNumId w:val="29"/>
  </w:num>
  <w:num w:numId="12">
    <w:abstractNumId w:val="13"/>
  </w:num>
  <w:num w:numId="13">
    <w:abstractNumId w:val="8"/>
  </w:num>
  <w:num w:numId="14">
    <w:abstractNumId w:val="23"/>
  </w:num>
  <w:num w:numId="15">
    <w:abstractNumId w:val="24"/>
  </w:num>
  <w:num w:numId="16">
    <w:abstractNumId w:val="12"/>
  </w:num>
  <w:num w:numId="17">
    <w:abstractNumId w:val="10"/>
  </w:num>
  <w:num w:numId="18">
    <w:abstractNumId w:val="11"/>
  </w:num>
  <w:num w:numId="19">
    <w:abstractNumId w:val="16"/>
  </w:num>
  <w:num w:numId="20">
    <w:abstractNumId w:val="0"/>
  </w:num>
  <w:num w:numId="21">
    <w:abstractNumId w:val="5"/>
  </w:num>
  <w:num w:numId="22">
    <w:abstractNumId w:val="22"/>
  </w:num>
  <w:num w:numId="23">
    <w:abstractNumId w:val="19"/>
  </w:num>
  <w:num w:numId="24">
    <w:abstractNumId w:val="9"/>
  </w:num>
  <w:num w:numId="25">
    <w:abstractNumId w:val="21"/>
  </w:num>
  <w:num w:numId="26">
    <w:abstractNumId w:val="7"/>
  </w:num>
  <w:num w:numId="27">
    <w:abstractNumId w:val="3"/>
  </w:num>
  <w:num w:numId="28">
    <w:abstractNumId w:val="2"/>
  </w:num>
  <w:num w:numId="29">
    <w:abstractNumId w:val="14"/>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num>
  <w:num w:numId="32">
    <w:abstractNumId w:val="18"/>
  </w:num>
  <w:num w:numId="33">
    <w:abstractNumId w:val="3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125"/>
    <w:rsid w:val="00002997"/>
    <w:rsid w:val="000159F4"/>
    <w:rsid w:val="000341DF"/>
    <w:rsid w:val="000534BD"/>
    <w:rsid w:val="000634D1"/>
    <w:rsid w:val="000640F5"/>
    <w:rsid w:val="0008236A"/>
    <w:rsid w:val="000A38BA"/>
    <w:rsid w:val="000D14FD"/>
    <w:rsid w:val="000D175F"/>
    <w:rsid w:val="000D610F"/>
    <w:rsid w:val="000D7807"/>
    <w:rsid w:val="000E5976"/>
    <w:rsid w:val="00145860"/>
    <w:rsid w:val="001B1501"/>
    <w:rsid w:val="001F5304"/>
    <w:rsid w:val="00215832"/>
    <w:rsid w:val="002160BE"/>
    <w:rsid w:val="00231FBB"/>
    <w:rsid w:val="00241439"/>
    <w:rsid w:val="002C65DC"/>
    <w:rsid w:val="002D5125"/>
    <w:rsid w:val="0035269F"/>
    <w:rsid w:val="003641D5"/>
    <w:rsid w:val="00374C5D"/>
    <w:rsid w:val="003801DE"/>
    <w:rsid w:val="003A3B57"/>
    <w:rsid w:val="003C5CF9"/>
    <w:rsid w:val="00414E95"/>
    <w:rsid w:val="00420699"/>
    <w:rsid w:val="00436002"/>
    <w:rsid w:val="004613DB"/>
    <w:rsid w:val="00486DC9"/>
    <w:rsid w:val="005011B0"/>
    <w:rsid w:val="005176C0"/>
    <w:rsid w:val="00533477"/>
    <w:rsid w:val="00545847"/>
    <w:rsid w:val="00556699"/>
    <w:rsid w:val="00557BDE"/>
    <w:rsid w:val="00573DBB"/>
    <w:rsid w:val="005C5405"/>
    <w:rsid w:val="005D1131"/>
    <w:rsid w:val="005E39EA"/>
    <w:rsid w:val="00601686"/>
    <w:rsid w:val="006239C1"/>
    <w:rsid w:val="006314EF"/>
    <w:rsid w:val="00644703"/>
    <w:rsid w:val="006B1705"/>
    <w:rsid w:val="0072768C"/>
    <w:rsid w:val="00737DF0"/>
    <w:rsid w:val="007D32DC"/>
    <w:rsid w:val="007D600A"/>
    <w:rsid w:val="007E2A0C"/>
    <w:rsid w:val="007E58AC"/>
    <w:rsid w:val="008100CB"/>
    <w:rsid w:val="00821FBA"/>
    <w:rsid w:val="0082694F"/>
    <w:rsid w:val="00867C74"/>
    <w:rsid w:val="00882085"/>
    <w:rsid w:val="00891939"/>
    <w:rsid w:val="008A48C5"/>
    <w:rsid w:val="008C06A9"/>
    <w:rsid w:val="00906D65"/>
    <w:rsid w:val="0091695F"/>
    <w:rsid w:val="00941665"/>
    <w:rsid w:val="0096032F"/>
    <w:rsid w:val="009A6526"/>
    <w:rsid w:val="009D3ADB"/>
    <w:rsid w:val="00A30961"/>
    <w:rsid w:val="00A30D34"/>
    <w:rsid w:val="00A563AF"/>
    <w:rsid w:val="00A72B29"/>
    <w:rsid w:val="00A758AE"/>
    <w:rsid w:val="00A779BC"/>
    <w:rsid w:val="00A8404B"/>
    <w:rsid w:val="00BB5100"/>
    <w:rsid w:val="00BC4AA7"/>
    <w:rsid w:val="00BD579F"/>
    <w:rsid w:val="00BE52F5"/>
    <w:rsid w:val="00C1340D"/>
    <w:rsid w:val="00C13EC6"/>
    <w:rsid w:val="00C4653E"/>
    <w:rsid w:val="00C54742"/>
    <w:rsid w:val="00CB5AE5"/>
    <w:rsid w:val="00CB5BE0"/>
    <w:rsid w:val="00D17E0B"/>
    <w:rsid w:val="00D40D42"/>
    <w:rsid w:val="00D67698"/>
    <w:rsid w:val="00D7591C"/>
    <w:rsid w:val="00D93281"/>
    <w:rsid w:val="00D942AB"/>
    <w:rsid w:val="00DE5E7B"/>
    <w:rsid w:val="00DE6C40"/>
    <w:rsid w:val="00E330DF"/>
    <w:rsid w:val="00E81CF9"/>
    <w:rsid w:val="00EF2ABE"/>
    <w:rsid w:val="00FB44AE"/>
    <w:rsid w:val="00FC68B2"/>
    <w:rsid w:val="00FE397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F6555B"/>
  <w15:chartTrackingRefBased/>
  <w15:docId w15:val="{66DDD6F4-B5B1-4556-B453-EC0A97358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7807"/>
    <w:pPr>
      <w:bidi/>
      <w:spacing w:after="80" w:line="240" w:lineRule="auto"/>
    </w:pPr>
    <w:rPr>
      <w:kern w:val="0"/>
      <w:sz w:val="22"/>
      <w:szCs w:val="22"/>
      <w14:ligatures w14:val="none"/>
    </w:rPr>
  </w:style>
  <w:style w:type="paragraph" w:styleId="Heading1">
    <w:name w:val="heading 1"/>
    <w:basedOn w:val="Normal"/>
    <w:next w:val="Normal"/>
    <w:link w:val="Heading1Char"/>
    <w:uiPriority w:val="9"/>
    <w:qFormat/>
    <w:rsid w:val="002D5125"/>
    <w:pPr>
      <w:keepNext/>
      <w:keepLines/>
      <w:spacing w:before="36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D5125"/>
    <w:pPr>
      <w:keepNext/>
      <w:keepLines/>
      <w:spacing w:before="16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D5125"/>
    <w:pPr>
      <w:keepNext/>
      <w:keepLines/>
      <w:spacing w:before="16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D51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2D51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51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51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51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51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51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D51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D51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D51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2D51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51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51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51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5125"/>
    <w:rPr>
      <w:rFonts w:eastAsiaTheme="majorEastAsia" w:cstheme="majorBidi"/>
      <w:color w:val="272727" w:themeColor="text1" w:themeTint="D8"/>
    </w:rPr>
  </w:style>
  <w:style w:type="paragraph" w:styleId="Title">
    <w:name w:val="Title"/>
    <w:basedOn w:val="Normal"/>
    <w:next w:val="Normal"/>
    <w:link w:val="TitleChar"/>
    <w:uiPriority w:val="10"/>
    <w:qFormat/>
    <w:rsid w:val="002D512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51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51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51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5125"/>
    <w:pPr>
      <w:spacing w:before="160"/>
      <w:jc w:val="center"/>
    </w:pPr>
    <w:rPr>
      <w:i/>
      <w:iCs/>
      <w:color w:val="404040" w:themeColor="text1" w:themeTint="BF"/>
    </w:rPr>
  </w:style>
  <w:style w:type="character" w:customStyle="1" w:styleId="QuoteChar">
    <w:name w:val="Quote Char"/>
    <w:basedOn w:val="DefaultParagraphFont"/>
    <w:link w:val="Quote"/>
    <w:uiPriority w:val="29"/>
    <w:rsid w:val="002D5125"/>
    <w:rPr>
      <w:i/>
      <w:iCs/>
      <w:color w:val="404040" w:themeColor="text1" w:themeTint="BF"/>
    </w:rPr>
  </w:style>
  <w:style w:type="paragraph" w:styleId="ListParagraph">
    <w:name w:val="List Paragraph"/>
    <w:basedOn w:val="Normal"/>
    <w:uiPriority w:val="34"/>
    <w:qFormat/>
    <w:rsid w:val="002D5125"/>
    <w:pPr>
      <w:ind w:left="720"/>
      <w:contextualSpacing/>
    </w:pPr>
  </w:style>
  <w:style w:type="character" w:styleId="IntenseEmphasis">
    <w:name w:val="Intense Emphasis"/>
    <w:basedOn w:val="DefaultParagraphFont"/>
    <w:uiPriority w:val="21"/>
    <w:qFormat/>
    <w:rsid w:val="002D5125"/>
    <w:rPr>
      <w:i/>
      <w:iCs/>
      <w:color w:val="0F4761" w:themeColor="accent1" w:themeShade="BF"/>
    </w:rPr>
  </w:style>
  <w:style w:type="paragraph" w:styleId="IntenseQuote">
    <w:name w:val="Intense Quote"/>
    <w:basedOn w:val="Normal"/>
    <w:next w:val="Normal"/>
    <w:link w:val="IntenseQuoteChar"/>
    <w:uiPriority w:val="30"/>
    <w:qFormat/>
    <w:rsid w:val="002D51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5125"/>
    <w:rPr>
      <w:i/>
      <w:iCs/>
      <w:color w:val="0F4761" w:themeColor="accent1" w:themeShade="BF"/>
    </w:rPr>
  </w:style>
  <w:style w:type="character" w:styleId="IntenseReference">
    <w:name w:val="Intense Reference"/>
    <w:basedOn w:val="DefaultParagraphFont"/>
    <w:uiPriority w:val="32"/>
    <w:qFormat/>
    <w:rsid w:val="002D5125"/>
    <w:rPr>
      <w:b/>
      <w:bCs/>
      <w:smallCaps/>
      <w:color w:val="0F4761" w:themeColor="accent1" w:themeShade="BF"/>
      <w:spacing w:val="5"/>
    </w:rPr>
  </w:style>
  <w:style w:type="paragraph" w:styleId="Header">
    <w:name w:val="header"/>
    <w:basedOn w:val="Normal"/>
    <w:link w:val="HeaderChar"/>
    <w:uiPriority w:val="99"/>
    <w:unhideWhenUsed/>
    <w:rsid w:val="002D5125"/>
    <w:pPr>
      <w:tabs>
        <w:tab w:val="center" w:pos="4153"/>
        <w:tab w:val="right" w:pos="8306"/>
      </w:tabs>
      <w:spacing w:after="0"/>
    </w:pPr>
  </w:style>
  <w:style w:type="character" w:customStyle="1" w:styleId="HeaderChar">
    <w:name w:val="Header Char"/>
    <w:basedOn w:val="DefaultParagraphFont"/>
    <w:link w:val="Header"/>
    <w:uiPriority w:val="99"/>
    <w:rsid w:val="002D5125"/>
    <w:rPr>
      <w:kern w:val="0"/>
      <w:sz w:val="22"/>
      <w:szCs w:val="22"/>
      <w14:ligatures w14:val="none"/>
    </w:rPr>
  </w:style>
  <w:style w:type="paragraph" w:styleId="Footer">
    <w:name w:val="footer"/>
    <w:basedOn w:val="Normal"/>
    <w:link w:val="FooterChar"/>
    <w:uiPriority w:val="99"/>
    <w:unhideWhenUsed/>
    <w:rsid w:val="002D5125"/>
    <w:pPr>
      <w:tabs>
        <w:tab w:val="center" w:pos="4153"/>
        <w:tab w:val="right" w:pos="8306"/>
      </w:tabs>
      <w:spacing w:after="0"/>
    </w:pPr>
  </w:style>
  <w:style w:type="character" w:customStyle="1" w:styleId="FooterChar">
    <w:name w:val="Footer Char"/>
    <w:basedOn w:val="DefaultParagraphFont"/>
    <w:link w:val="Footer"/>
    <w:uiPriority w:val="99"/>
    <w:rsid w:val="002D5125"/>
    <w:rPr>
      <w:kern w:val="0"/>
      <w:sz w:val="22"/>
      <w:szCs w:val="22"/>
      <w14:ligatures w14:val="none"/>
    </w:rPr>
  </w:style>
  <w:style w:type="paragraph" w:styleId="BalloonText">
    <w:name w:val="Balloon Text"/>
    <w:basedOn w:val="Normal"/>
    <w:link w:val="BalloonTextChar"/>
    <w:uiPriority w:val="99"/>
    <w:semiHidden/>
    <w:unhideWhenUsed/>
    <w:rsid w:val="002D512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5125"/>
    <w:rPr>
      <w:rFonts w:ascii="Tahoma" w:hAnsi="Tahoma" w:cs="Tahoma"/>
      <w:kern w:val="0"/>
      <w:sz w:val="16"/>
      <w:szCs w:val="16"/>
      <w14:ligatures w14:val="none"/>
    </w:rPr>
  </w:style>
  <w:style w:type="paragraph" w:styleId="NoSpacing">
    <w:name w:val="No Spacing"/>
    <w:link w:val="NoSpacingChar"/>
    <w:uiPriority w:val="1"/>
    <w:qFormat/>
    <w:rsid w:val="002D5125"/>
    <w:pPr>
      <w:bidi/>
      <w:spacing w:after="0" w:line="240" w:lineRule="auto"/>
    </w:pPr>
    <w:rPr>
      <w:kern w:val="0"/>
      <w:sz w:val="22"/>
      <w:szCs w:val="22"/>
      <w14:ligatures w14:val="none"/>
    </w:rPr>
  </w:style>
  <w:style w:type="table" w:styleId="TableGrid">
    <w:name w:val="Table Grid"/>
    <w:basedOn w:val="TableNormal"/>
    <w:uiPriority w:val="59"/>
    <w:rsid w:val="002D512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D5125"/>
    <w:rPr>
      <w:color w:val="467886" w:themeColor="hyperlink"/>
      <w:u w:val="single"/>
    </w:rPr>
  </w:style>
  <w:style w:type="character" w:styleId="CommentReference">
    <w:name w:val="annotation reference"/>
    <w:basedOn w:val="DefaultParagraphFont"/>
    <w:uiPriority w:val="99"/>
    <w:semiHidden/>
    <w:unhideWhenUsed/>
    <w:rsid w:val="002D5125"/>
    <w:rPr>
      <w:sz w:val="16"/>
      <w:szCs w:val="16"/>
    </w:rPr>
  </w:style>
  <w:style w:type="paragraph" w:styleId="CommentText">
    <w:name w:val="annotation text"/>
    <w:basedOn w:val="Normal"/>
    <w:link w:val="CommentTextChar"/>
    <w:uiPriority w:val="99"/>
    <w:unhideWhenUsed/>
    <w:rsid w:val="002D5125"/>
    <w:rPr>
      <w:sz w:val="20"/>
      <w:szCs w:val="20"/>
    </w:rPr>
  </w:style>
  <w:style w:type="character" w:customStyle="1" w:styleId="CommentTextChar">
    <w:name w:val="Comment Text Char"/>
    <w:basedOn w:val="DefaultParagraphFont"/>
    <w:link w:val="CommentText"/>
    <w:uiPriority w:val="99"/>
    <w:rsid w:val="002D5125"/>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2D5125"/>
    <w:rPr>
      <w:b/>
      <w:bCs/>
    </w:rPr>
  </w:style>
  <w:style w:type="character" w:customStyle="1" w:styleId="CommentSubjectChar">
    <w:name w:val="Comment Subject Char"/>
    <w:basedOn w:val="CommentTextChar"/>
    <w:link w:val="CommentSubject"/>
    <w:uiPriority w:val="99"/>
    <w:semiHidden/>
    <w:rsid w:val="002D5125"/>
    <w:rPr>
      <w:b/>
      <w:bCs/>
      <w:kern w:val="0"/>
      <w:sz w:val="20"/>
      <w:szCs w:val="20"/>
      <w14:ligatures w14:val="none"/>
    </w:rPr>
  </w:style>
  <w:style w:type="paragraph" w:styleId="NormalWeb">
    <w:name w:val="Normal (Web)"/>
    <w:basedOn w:val="Normal"/>
    <w:uiPriority w:val="99"/>
    <w:unhideWhenUsed/>
    <w:rsid w:val="002D5125"/>
    <w:pPr>
      <w:bidi w:val="0"/>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2D5125"/>
    <w:rPr>
      <w:b/>
      <w:bCs/>
    </w:rPr>
  </w:style>
  <w:style w:type="character" w:customStyle="1" w:styleId="relative">
    <w:name w:val="relative"/>
    <w:basedOn w:val="DefaultParagraphFont"/>
    <w:rsid w:val="002D5125"/>
  </w:style>
  <w:style w:type="paragraph" w:customStyle="1" w:styleId="not-prose">
    <w:name w:val="not-prose"/>
    <w:basedOn w:val="Normal"/>
    <w:rsid w:val="002D5125"/>
    <w:pPr>
      <w:bidi w:val="0"/>
      <w:spacing w:before="100" w:beforeAutospacing="1" w:after="100" w:afterAutospacing="1"/>
    </w:pPr>
    <w:rPr>
      <w:rFonts w:ascii="Times New Roman" w:eastAsia="Times New Roman" w:hAnsi="Times New Roman" w:cs="Times New Roman"/>
      <w:sz w:val="24"/>
      <w:szCs w:val="24"/>
    </w:rPr>
  </w:style>
  <w:style w:type="character" w:styleId="Emphasis">
    <w:name w:val="Emphasis"/>
    <w:basedOn w:val="DefaultParagraphFont"/>
    <w:uiPriority w:val="20"/>
    <w:qFormat/>
    <w:rsid w:val="002D5125"/>
    <w:rPr>
      <w:i/>
      <w:iCs/>
    </w:rPr>
  </w:style>
  <w:style w:type="paragraph" w:styleId="Revision">
    <w:name w:val="Revision"/>
    <w:hidden/>
    <w:uiPriority w:val="99"/>
    <w:semiHidden/>
    <w:rsid w:val="002D5125"/>
    <w:pPr>
      <w:spacing w:after="0" w:line="240" w:lineRule="auto"/>
    </w:pPr>
    <w:rPr>
      <w:kern w:val="0"/>
      <w:sz w:val="22"/>
      <w:szCs w:val="22"/>
      <w14:ligatures w14:val="none"/>
    </w:rPr>
  </w:style>
  <w:style w:type="character" w:customStyle="1" w:styleId="whitespace-normal">
    <w:name w:val="whitespace-normal"/>
    <w:basedOn w:val="DefaultParagraphFont"/>
    <w:rsid w:val="002D5125"/>
  </w:style>
  <w:style w:type="character" w:customStyle="1" w:styleId="NoSpacingChar">
    <w:name w:val="No Spacing Char"/>
    <w:basedOn w:val="DefaultParagraphFont"/>
    <w:link w:val="NoSpacing"/>
    <w:uiPriority w:val="1"/>
    <w:rsid w:val="002D5125"/>
    <w:rPr>
      <w:kern w:val="0"/>
      <w:sz w:val="22"/>
      <w:szCs w:val="22"/>
      <w14:ligatures w14:val="none"/>
    </w:rPr>
  </w:style>
  <w:style w:type="table" w:styleId="LightGrid-Accent5">
    <w:name w:val="Light Grid Accent 5"/>
    <w:basedOn w:val="TableNormal"/>
    <w:uiPriority w:val="62"/>
    <w:rsid w:val="002D5125"/>
    <w:pPr>
      <w:spacing w:after="0" w:line="240" w:lineRule="auto"/>
    </w:pPr>
    <w:rPr>
      <w:kern w:val="0"/>
      <w:sz w:val="22"/>
      <w:szCs w:val="22"/>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MediumShading1-Accent5">
    <w:name w:val="Medium Shading 1 Accent 5"/>
    <w:basedOn w:val="TableNormal"/>
    <w:uiPriority w:val="63"/>
    <w:rsid w:val="002D5125"/>
    <w:pPr>
      <w:spacing w:after="0" w:line="240" w:lineRule="auto"/>
    </w:pPr>
    <w:rPr>
      <w:kern w:val="0"/>
      <w:sz w:val="22"/>
      <w:szCs w:val="22"/>
      <w14:ligatures w14:val="none"/>
    </w:r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character" w:styleId="FollowedHyperlink">
    <w:name w:val="FollowedHyperlink"/>
    <w:basedOn w:val="DefaultParagraphFont"/>
    <w:uiPriority w:val="99"/>
    <w:semiHidden/>
    <w:unhideWhenUsed/>
    <w:rsid w:val="002D5125"/>
    <w:rPr>
      <w:color w:val="96607D" w:themeColor="followedHyperlink"/>
      <w:u w:val="single"/>
    </w:rPr>
  </w:style>
  <w:style w:type="character" w:styleId="PlaceholderText">
    <w:name w:val="Placeholder Text"/>
    <w:basedOn w:val="DefaultParagraphFont"/>
    <w:uiPriority w:val="99"/>
    <w:semiHidden/>
    <w:rsid w:val="002D5125"/>
    <w:rPr>
      <w:color w:val="666666"/>
    </w:rPr>
  </w:style>
  <w:style w:type="table" w:styleId="PlainTable5">
    <w:name w:val="Plain Table 5"/>
    <w:basedOn w:val="TableNormal"/>
    <w:uiPriority w:val="45"/>
    <w:rsid w:val="002D5125"/>
    <w:pPr>
      <w:spacing w:after="0" w:line="240" w:lineRule="auto"/>
    </w:pPr>
    <w:rPr>
      <w:kern w:val="0"/>
      <w:sz w:val="22"/>
      <w:szCs w:val="22"/>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HTMLPreformatted">
    <w:name w:val="HTML Preformatted"/>
    <w:basedOn w:val="Normal"/>
    <w:link w:val="HTMLPreformattedChar"/>
    <w:uiPriority w:val="99"/>
    <w:semiHidden/>
    <w:unhideWhenUsed/>
    <w:rsid w:val="000159F4"/>
    <w:pPr>
      <w:spacing w:after="0"/>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159F4"/>
    <w:rPr>
      <w:rFonts w:ascii="Consolas" w:hAnsi="Consola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429000">
      <w:marLeft w:val="480"/>
      <w:marRight w:val="0"/>
      <w:marTop w:val="0"/>
      <w:marBottom w:val="0"/>
      <w:divBdr>
        <w:top w:val="none" w:sz="0" w:space="0" w:color="auto"/>
        <w:left w:val="none" w:sz="0" w:space="0" w:color="auto"/>
        <w:bottom w:val="none" w:sz="0" w:space="0" w:color="auto"/>
        <w:right w:val="none" w:sz="0" w:space="0" w:color="auto"/>
      </w:divBdr>
    </w:div>
    <w:div w:id="62260892">
      <w:bodyDiv w:val="1"/>
      <w:marLeft w:val="0"/>
      <w:marRight w:val="0"/>
      <w:marTop w:val="0"/>
      <w:marBottom w:val="0"/>
      <w:divBdr>
        <w:top w:val="none" w:sz="0" w:space="0" w:color="auto"/>
        <w:left w:val="none" w:sz="0" w:space="0" w:color="auto"/>
        <w:bottom w:val="none" w:sz="0" w:space="0" w:color="auto"/>
        <w:right w:val="none" w:sz="0" w:space="0" w:color="auto"/>
      </w:divBdr>
    </w:div>
    <w:div w:id="89399342">
      <w:marLeft w:val="480"/>
      <w:marRight w:val="0"/>
      <w:marTop w:val="0"/>
      <w:marBottom w:val="0"/>
      <w:divBdr>
        <w:top w:val="none" w:sz="0" w:space="0" w:color="auto"/>
        <w:left w:val="none" w:sz="0" w:space="0" w:color="auto"/>
        <w:bottom w:val="none" w:sz="0" w:space="0" w:color="auto"/>
        <w:right w:val="none" w:sz="0" w:space="0" w:color="auto"/>
      </w:divBdr>
    </w:div>
    <w:div w:id="130486463">
      <w:marLeft w:val="480"/>
      <w:marRight w:val="0"/>
      <w:marTop w:val="0"/>
      <w:marBottom w:val="0"/>
      <w:divBdr>
        <w:top w:val="none" w:sz="0" w:space="0" w:color="auto"/>
        <w:left w:val="none" w:sz="0" w:space="0" w:color="auto"/>
        <w:bottom w:val="none" w:sz="0" w:space="0" w:color="auto"/>
        <w:right w:val="none" w:sz="0" w:space="0" w:color="auto"/>
      </w:divBdr>
    </w:div>
    <w:div w:id="144056754">
      <w:bodyDiv w:val="1"/>
      <w:marLeft w:val="0"/>
      <w:marRight w:val="0"/>
      <w:marTop w:val="0"/>
      <w:marBottom w:val="0"/>
      <w:divBdr>
        <w:top w:val="none" w:sz="0" w:space="0" w:color="auto"/>
        <w:left w:val="none" w:sz="0" w:space="0" w:color="auto"/>
        <w:bottom w:val="none" w:sz="0" w:space="0" w:color="auto"/>
        <w:right w:val="none" w:sz="0" w:space="0" w:color="auto"/>
      </w:divBdr>
    </w:div>
    <w:div w:id="245768283">
      <w:marLeft w:val="480"/>
      <w:marRight w:val="0"/>
      <w:marTop w:val="0"/>
      <w:marBottom w:val="0"/>
      <w:divBdr>
        <w:top w:val="none" w:sz="0" w:space="0" w:color="auto"/>
        <w:left w:val="none" w:sz="0" w:space="0" w:color="auto"/>
        <w:bottom w:val="none" w:sz="0" w:space="0" w:color="auto"/>
        <w:right w:val="none" w:sz="0" w:space="0" w:color="auto"/>
      </w:divBdr>
    </w:div>
    <w:div w:id="311102749">
      <w:bodyDiv w:val="1"/>
      <w:marLeft w:val="0"/>
      <w:marRight w:val="0"/>
      <w:marTop w:val="0"/>
      <w:marBottom w:val="0"/>
      <w:divBdr>
        <w:top w:val="none" w:sz="0" w:space="0" w:color="auto"/>
        <w:left w:val="none" w:sz="0" w:space="0" w:color="auto"/>
        <w:bottom w:val="none" w:sz="0" w:space="0" w:color="auto"/>
        <w:right w:val="none" w:sz="0" w:space="0" w:color="auto"/>
      </w:divBdr>
    </w:div>
    <w:div w:id="366487959">
      <w:bodyDiv w:val="1"/>
      <w:marLeft w:val="0"/>
      <w:marRight w:val="0"/>
      <w:marTop w:val="0"/>
      <w:marBottom w:val="0"/>
      <w:divBdr>
        <w:top w:val="none" w:sz="0" w:space="0" w:color="auto"/>
        <w:left w:val="none" w:sz="0" w:space="0" w:color="auto"/>
        <w:bottom w:val="none" w:sz="0" w:space="0" w:color="auto"/>
        <w:right w:val="none" w:sz="0" w:space="0" w:color="auto"/>
      </w:divBdr>
    </w:div>
    <w:div w:id="541941194">
      <w:bodyDiv w:val="1"/>
      <w:marLeft w:val="0"/>
      <w:marRight w:val="0"/>
      <w:marTop w:val="0"/>
      <w:marBottom w:val="0"/>
      <w:divBdr>
        <w:top w:val="none" w:sz="0" w:space="0" w:color="auto"/>
        <w:left w:val="none" w:sz="0" w:space="0" w:color="auto"/>
        <w:bottom w:val="none" w:sz="0" w:space="0" w:color="auto"/>
        <w:right w:val="none" w:sz="0" w:space="0" w:color="auto"/>
      </w:divBdr>
    </w:div>
    <w:div w:id="564486945">
      <w:bodyDiv w:val="1"/>
      <w:marLeft w:val="0"/>
      <w:marRight w:val="0"/>
      <w:marTop w:val="0"/>
      <w:marBottom w:val="0"/>
      <w:divBdr>
        <w:top w:val="none" w:sz="0" w:space="0" w:color="auto"/>
        <w:left w:val="none" w:sz="0" w:space="0" w:color="auto"/>
        <w:bottom w:val="none" w:sz="0" w:space="0" w:color="auto"/>
        <w:right w:val="none" w:sz="0" w:space="0" w:color="auto"/>
      </w:divBdr>
    </w:div>
    <w:div w:id="627395044">
      <w:bodyDiv w:val="1"/>
      <w:marLeft w:val="0"/>
      <w:marRight w:val="0"/>
      <w:marTop w:val="0"/>
      <w:marBottom w:val="0"/>
      <w:divBdr>
        <w:top w:val="none" w:sz="0" w:space="0" w:color="auto"/>
        <w:left w:val="none" w:sz="0" w:space="0" w:color="auto"/>
        <w:bottom w:val="none" w:sz="0" w:space="0" w:color="auto"/>
        <w:right w:val="none" w:sz="0" w:space="0" w:color="auto"/>
      </w:divBdr>
    </w:div>
    <w:div w:id="648945293">
      <w:marLeft w:val="480"/>
      <w:marRight w:val="0"/>
      <w:marTop w:val="0"/>
      <w:marBottom w:val="0"/>
      <w:divBdr>
        <w:top w:val="none" w:sz="0" w:space="0" w:color="auto"/>
        <w:left w:val="none" w:sz="0" w:space="0" w:color="auto"/>
        <w:bottom w:val="none" w:sz="0" w:space="0" w:color="auto"/>
        <w:right w:val="none" w:sz="0" w:space="0" w:color="auto"/>
      </w:divBdr>
    </w:div>
    <w:div w:id="682509603">
      <w:bodyDiv w:val="1"/>
      <w:marLeft w:val="0"/>
      <w:marRight w:val="0"/>
      <w:marTop w:val="0"/>
      <w:marBottom w:val="0"/>
      <w:divBdr>
        <w:top w:val="none" w:sz="0" w:space="0" w:color="auto"/>
        <w:left w:val="none" w:sz="0" w:space="0" w:color="auto"/>
        <w:bottom w:val="none" w:sz="0" w:space="0" w:color="auto"/>
        <w:right w:val="none" w:sz="0" w:space="0" w:color="auto"/>
      </w:divBdr>
    </w:div>
    <w:div w:id="786196908">
      <w:marLeft w:val="480"/>
      <w:marRight w:val="0"/>
      <w:marTop w:val="0"/>
      <w:marBottom w:val="0"/>
      <w:divBdr>
        <w:top w:val="none" w:sz="0" w:space="0" w:color="auto"/>
        <w:left w:val="none" w:sz="0" w:space="0" w:color="auto"/>
        <w:bottom w:val="none" w:sz="0" w:space="0" w:color="auto"/>
        <w:right w:val="none" w:sz="0" w:space="0" w:color="auto"/>
      </w:divBdr>
    </w:div>
    <w:div w:id="843131060">
      <w:bodyDiv w:val="1"/>
      <w:marLeft w:val="0"/>
      <w:marRight w:val="0"/>
      <w:marTop w:val="0"/>
      <w:marBottom w:val="0"/>
      <w:divBdr>
        <w:top w:val="none" w:sz="0" w:space="0" w:color="auto"/>
        <w:left w:val="none" w:sz="0" w:space="0" w:color="auto"/>
        <w:bottom w:val="none" w:sz="0" w:space="0" w:color="auto"/>
        <w:right w:val="none" w:sz="0" w:space="0" w:color="auto"/>
      </w:divBdr>
    </w:div>
    <w:div w:id="884222858">
      <w:bodyDiv w:val="1"/>
      <w:marLeft w:val="0"/>
      <w:marRight w:val="0"/>
      <w:marTop w:val="0"/>
      <w:marBottom w:val="0"/>
      <w:divBdr>
        <w:top w:val="none" w:sz="0" w:space="0" w:color="auto"/>
        <w:left w:val="none" w:sz="0" w:space="0" w:color="auto"/>
        <w:bottom w:val="none" w:sz="0" w:space="0" w:color="auto"/>
        <w:right w:val="none" w:sz="0" w:space="0" w:color="auto"/>
      </w:divBdr>
    </w:div>
    <w:div w:id="908804141">
      <w:bodyDiv w:val="1"/>
      <w:marLeft w:val="0"/>
      <w:marRight w:val="0"/>
      <w:marTop w:val="0"/>
      <w:marBottom w:val="0"/>
      <w:divBdr>
        <w:top w:val="none" w:sz="0" w:space="0" w:color="auto"/>
        <w:left w:val="none" w:sz="0" w:space="0" w:color="auto"/>
        <w:bottom w:val="none" w:sz="0" w:space="0" w:color="auto"/>
        <w:right w:val="none" w:sz="0" w:space="0" w:color="auto"/>
      </w:divBdr>
      <w:divsChild>
        <w:div w:id="487981961">
          <w:marLeft w:val="0"/>
          <w:marRight w:val="0"/>
          <w:marTop w:val="0"/>
          <w:marBottom w:val="0"/>
          <w:divBdr>
            <w:top w:val="none" w:sz="0" w:space="0" w:color="auto"/>
            <w:left w:val="none" w:sz="0" w:space="0" w:color="auto"/>
            <w:bottom w:val="none" w:sz="0" w:space="0" w:color="auto"/>
            <w:right w:val="none" w:sz="0" w:space="0" w:color="auto"/>
          </w:divBdr>
          <w:divsChild>
            <w:div w:id="561214873">
              <w:marLeft w:val="0"/>
              <w:marRight w:val="0"/>
              <w:marTop w:val="0"/>
              <w:marBottom w:val="0"/>
              <w:divBdr>
                <w:top w:val="none" w:sz="0" w:space="0" w:color="auto"/>
                <w:left w:val="none" w:sz="0" w:space="0" w:color="auto"/>
                <w:bottom w:val="none" w:sz="0" w:space="0" w:color="auto"/>
                <w:right w:val="none" w:sz="0" w:space="0" w:color="auto"/>
              </w:divBdr>
              <w:divsChild>
                <w:div w:id="189222718">
                  <w:marLeft w:val="0"/>
                  <w:marRight w:val="0"/>
                  <w:marTop w:val="0"/>
                  <w:marBottom w:val="0"/>
                  <w:divBdr>
                    <w:top w:val="none" w:sz="0" w:space="0" w:color="auto"/>
                    <w:left w:val="none" w:sz="0" w:space="0" w:color="auto"/>
                    <w:bottom w:val="none" w:sz="0" w:space="0" w:color="auto"/>
                    <w:right w:val="none" w:sz="0" w:space="0" w:color="auto"/>
                  </w:divBdr>
                  <w:divsChild>
                    <w:div w:id="1596786775">
                      <w:marLeft w:val="0"/>
                      <w:marRight w:val="0"/>
                      <w:marTop w:val="0"/>
                      <w:marBottom w:val="0"/>
                      <w:divBdr>
                        <w:top w:val="none" w:sz="0" w:space="0" w:color="auto"/>
                        <w:left w:val="none" w:sz="0" w:space="0" w:color="auto"/>
                        <w:bottom w:val="none" w:sz="0" w:space="0" w:color="auto"/>
                        <w:right w:val="none" w:sz="0" w:space="0" w:color="auto"/>
                      </w:divBdr>
                      <w:divsChild>
                        <w:div w:id="293105324">
                          <w:marLeft w:val="0"/>
                          <w:marRight w:val="0"/>
                          <w:marTop w:val="0"/>
                          <w:marBottom w:val="0"/>
                          <w:divBdr>
                            <w:top w:val="none" w:sz="0" w:space="0" w:color="auto"/>
                            <w:left w:val="none" w:sz="0" w:space="0" w:color="auto"/>
                            <w:bottom w:val="none" w:sz="0" w:space="0" w:color="auto"/>
                            <w:right w:val="none" w:sz="0" w:space="0" w:color="auto"/>
                          </w:divBdr>
                          <w:divsChild>
                            <w:div w:id="1847984759">
                              <w:marLeft w:val="0"/>
                              <w:marRight w:val="0"/>
                              <w:marTop w:val="0"/>
                              <w:marBottom w:val="0"/>
                              <w:divBdr>
                                <w:top w:val="none" w:sz="0" w:space="0" w:color="auto"/>
                                <w:left w:val="none" w:sz="0" w:space="0" w:color="auto"/>
                                <w:bottom w:val="none" w:sz="0" w:space="0" w:color="auto"/>
                                <w:right w:val="none" w:sz="0" w:space="0" w:color="auto"/>
                              </w:divBdr>
                              <w:divsChild>
                                <w:div w:id="1024940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8196086">
      <w:bodyDiv w:val="1"/>
      <w:marLeft w:val="0"/>
      <w:marRight w:val="0"/>
      <w:marTop w:val="0"/>
      <w:marBottom w:val="0"/>
      <w:divBdr>
        <w:top w:val="none" w:sz="0" w:space="0" w:color="auto"/>
        <w:left w:val="none" w:sz="0" w:space="0" w:color="auto"/>
        <w:bottom w:val="none" w:sz="0" w:space="0" w:color="auto"/>
        <w:right w:val="none" w:sz="0" w:space="0" w:color="auto"/>
      </w:divBdr>
    </w:div>
    <w:div w:id="974869753">
      <w:marLeft w:val="480"/>
      <w:marRight w:val="0"/>
      <w:marTop w:val="0"/>
      <w:marBottom w:val="0"/>
      <w:divBdr>
        <w:top w:val="none" w:sz="0" w:space="0" w:color="auto"/>
        <w:left w:val="none" w:sz="0" w:space="0" w:color="auto"/>
        <w:bottom w:val="none" w:sz="0" w:space="0" w:color="auto"/>
        <w:right w:val="none" w:sz="0" w:space="0" w:color="auto"/>
      </w:divBdr>
    </w:div>
    <w:div w:id="1061369939">
      <w:marLeft w:val="480"/>
      <w:marRight w:val="0"/>
      <w:marTop w:val="0"/>
      <w:marBottom w:val="0"/>
      <w:divBdr>
        <w:top w:val="none" w:sz="0" w:space="0" w:color="auto"/>
        <w:left w:val="none" w:sz="0" w:space="0" w:color="auto"/>
        <w:bottom w:val="none" w:sz="0" w:space="0" w:color="auto"/>
        <w:right w:val="none" w:sz="0" w:space="0" w:color="auto"/>
      </w:divBdr>
    </w:div>
    <w:div w:id="1176070945">
      <w:marLeft w:val="480"/>
      <w:marRight w:val="0"/>
      <w:marTop w:val="0"/>
      <w:marBottom w:val="0"/>
      <w:divBdr>
        <w:top w:val="none" w:sz="0" w:space="0" w:color="auto"/>
        <w:left w:val="none" w:sz="0" w:space="0" w:color="auto"/>
        <w:bottom w:val="none" w:sz="0" w:space="0" w:color="auto"/>
        <w:right w:val="none" w:sz="0" w:space="0" w:color="auto"/>
      </w:divBdr>
    </w:div>
    <w:div w:id="1181625857">
      <w:bodyDiv w:val="1"/>
      <w:marLeft w:val="0"/>
      <w:marRight w:val="0"/>
      <w:marTop w:val="0"/>
      <w:marBottom w:val="0"/>
      <w:divBdr>
        <w:top w:val="none" w:sz="0" w:space="0" w:color="auto"/>
        <w:left w:val="none" w:sz="0" w:space="0" w:color="auto"/>
        <w:bottom w:val="none" w:sz="0" w:space="0" w:color="auto"/>
        <w:right w:val="none" w:sz="0" w:space="0" w:color="auto"/>
      </w:divBdr>
    </w:div>
    <w:div w:id="1355839156">
      <w:bodyDiv w:val="1"/>
      <w:marLeft w:val="0"/>
      <w:marRight w:val="0"/>
      <w:marTop w:val="0"/>
      <w:marBottom w:val="0"/>
      <w:divBdr>
        <w:top w:val="none" w:sz="0" w:space="0" w:color="auto"/>
        <w:left w:val="none" w:sz="0" w:space="0" w:color="auto"/>
        <w:bottom w:val="none" w:sz="0" w:space="0" w:color="auto"/>
        <w:right w:val="none" w:sz="0" w:space="0" w:color="auto"/>
      </w:divBdr>
    </w:div>
    <w:div w:id="1356151737">
      <w:marLeft w:val="480"/>
      <w:marRight w:val="0"/>
      <w:marTop w:val="0"/>
      <w:marBottom w:val="0"/>
      <w:divBdr>
        <w:top w:val="none" w:sz="0" w:space="0" w:color="auto"/>
        <w:left w:val="none" w:sz="0" w:space="0" w:color="auto"/>
        <w:bottom w:val="none" w:sz="0" w:space="0" w:color="auto"/>
        <w:right w:val="none" w:sz="0" w:space="0" w:color="auto"/>
      </w:divBdr>
    </w:div>
    <w:div w:id="1409038364">
      <w:bodyDiv w:val="1"/>
      <w:marLeft w:val="0"/>
      <w:marRight w:val="0"/>
      <w:marTop w:val="0"/>
      <w:marBottom w:val="0"/>
      <w:divBdr>
        <w:top w:val="none" w:sz="0" w:space="0" w:color="auto"/>
        <w:left w:val="none" w:sz="0" w:space="0" w:color="auto"/>
        <w:bottom w:val="none" w:sz="0" w:space="0" w:color="auto"/>
        <w:right w:val="none" w:sz="0" w:space="0" w:color="auto"/>
      </w:divBdr>
    </w:div>
    <w:div w:id="1455446911">
      <w:marLeft w:val="480"/>
      <w:marRight w:val="0"/>
      <w:marTop w:val="0"/>
      <w:marBottom w:val="0"/>
      <w:divBdr>
        <w:top w:val="none" w:sz="0" w:space="0" w:color="auto"/>
        <w:left w:val="none" w:sz="0" w:space="0" w:color="auto"/>
        <w:bottom w:val="none" w:sz="0" w:space="0" w:color="auto"/>
        <w:right w:val="none" w:sz="0" w:space="0" w:color="auto"/>
      </w:divBdr>
    </w:div>
    <w:div w:id="1497644191">
      <w:bodyDiv w:val="1"/>
      <w:marLeft w:val="0"/>
      <w:marRight w:val="0"/>
      <w:marTop w:val="0"/>
      <w:marBottom w:val="0"/>
      <w:divBdr>
        <w:top w:val="none" w:sz="0" w:space="0" w:color="auto"/>
        <w:left w:val="none" w:sz="0" w:space="0" w:color="auto"/>
        <w:bottom w:val="none" w:sz="0" w:space="0" w:color="auto"/>
        <w:right w:val="none" w:sz="0" w:space="0" w:color="auto"/>
      </w:divBdr>
    </w:div>
    <w:div w:id="1565868168">
      <w:marLeft w:val="480"/>
      <w:marRight w:val="0"/>
      <w:marTop w:val="0"/>
      <w:marBottom w:val="0"/>
      <w:divBdr>
        <w:top w:val="none" w:sz="0" w:space="0" w:color="auto"/>
        <w:left w:val="none" w:sz="0" w:space="0" w:color="auto"/>
        <w:bottom w:val="none" w:sz="0" w:space="0" w:color="auto"/>
        <w:right w:val="none" w:sz="0" w:space="0" w:color="auto"/>
      </w:divBdr>
    </w:div>
    <w:div w:id="1612275311">
      <w:bodyDiv w:val="1"/>
      <w:marLeft w:val="0"/>
      <w:marRight w:val="0"/>
      <w:marTop w:val="0"/>
      <w:marBottom w:val="0"/>
      <w:divBdr>
        <w:top w:val="none" w:sz="0" w:space="0" w:color="auto"/>
        <w:left w:val="none" w:sz="0" w:space="0" w:color="auto"/>
        <w:bottom w:val="none" w:sz="0" w:space="0" w:color="auto"/>
        <w:right w:val="none" w:sz="0" w:space="0" w:color="auto"/>
      </w:divBdr>
    </w:div>
    <w:div w:id="1619684106">
      <w:bodyDiv w:val="1"/>
      <w:marLeft w:val="0"/>
      <w:marRight w:val="0"/>
      <w:marTop w:val="0"/>
      <w:marBottom w:val="0"/>
      <w:divBdr>
        <w:top w:val="none" w:sz="0" w:space="0" w:color="auto"/>
        <w:left w:val="none" w:sz="0" w:space="0" w:color="auto"/>
        <w:bottom w:val="none" w:sz="0" w:space="0" w:color="auto"/>
        <w:right w:val="none" w:sz="0" w:space="0" w:color="auto"/>
      </w:divBdr>
    </w:div>
    <w:div w:id="1659528423">
      <w:marLeft w:val="480"/>
      <w:marRight w:val="0"/>
      <w:marTop w:val="0"/>
      <w:marBottom w:val="0"/>
      <w:divBdr>
        <w:top w:val="none" w:sz="0" w:space="0" w:color="auto"/>
        <w:left w:val="none" w:sz="0" w:space="0" w:color="auto"/>
        <w:bottom w:val="none" w:sz="0" w:space="0" w:color="auto"/>
        <w:right w:val="none" w:sz="0" w:space="0" w:color="auto"/>
      </w:divBdr>
    </w:div>
    <w:div w:id="1670593606">
      <w:marLeft w:val="480"/>
      <w:marRight w:val="0"/>
      <w:marTop w:val="0"/>
      <w:marBottom w:val="0"/>
      <w:divBdr>
        <w:top w:val="none" w:sz="0" w:space="0" w:color="auto"/>
        <w:left w:val="none" w:sz="0" w:space="0" w:color="auto"/>
        <w:bottom w:val="none" w:sz="0" w:space="0" w:color="auto"/>
        <w:right w:val="none" w:sz="0" w:space="0" w:color="auto"/>
      </w:divBdr>
    </w:div>
    <w:div w:id="1702045331">
      <w:bodyDiv w:val="1"/>
      <w:marLeft w:val="0"/>
      <w:marRight w:val="0"/>
      <w:marTop w:val="0"/>
      <w:marBottom w:val="0"/>
      <w:divBdr>
        <w:top w:val="none" w:sz="0" w:space="0" w:color="auto"/>
        <w:left w:val="none" w:sz="0" w:space="0" w:color="auto"/>
        <w:bottom w:val="none" w:sz="0" w:space="0" w:color="auto"/>
        <w:right w:val="none" w:sz="0" w:space="0" w:color="auto"/>
      </w:divBdr>
    </w:div>
    <w:div w:id="1762336768">
      <w:marLeft w:val="480"/>
      <w:marRight w:val="0"/>
      <w:marTop w:val="0"/>
      <w:marBottom w:val="0"/>
      <w:divBdr>
        <w:top w:val="none" w:sz="0" w:space="0" w:color="auto"/>
        <w:left w:val="none" w:sz="0" w:space="0" w:color="auto"/>
        <w:bottom w:val="none" w:sz="0" w:space="0" w:color="auto"/>
        <w:right w:val="none" w:sz="0" w:space="0" w:color="auto"/>
      </w:divBdr>
    </w:div>
    <w:div w:id="1776290548">
      <w:bodyDiv w:val="1"/>
      <w:marLeft w:val="0"/>
      <w:marRight w:val="0"/>
      <w:marTop w:val="0"/>
      <w:marBottom w:val="0"/>
      <w:divBdr>
        <w:top w:val="none" w:sz="0" w:space="0" w:color="auto"/>
        <w:left w:val="none" w:sz="0" w:space="0" w:color="auto"/>
        <w:bottom w:val="none" w:sz="0" w:space="0" w:color="auto"/>
        <w:right w:val="none" w:sz="0" w:space="0" w:color="auto"/>
      </w:divBdr>
    </w:div>
    <w:div w:id="1799377507">
      <w:marLeft w:val="480"/>
      <w:marRight w:val="0"/>
      <w:marTop w:val="0"/>
      <w:marBottom w:val="0"/>
      <w:divBdr>
        <w:top w:val="none" w:sz="0" w:space="0" w:color="auto"/>
        <w:left w:val="none" w:sz="0" w:space="0" w:color="auto"/>
        <w:bottom w:val="none" w:sz="0" w:space="0" w:color="auto"/>
        <w:right w:val="none" w:sz="0" w:space="0" w:color="auto"/>
      </w:divBdr>
    </w:div>
    <w:div w:id="1915165725">
      <w:marLeft w:val="480"/>
      <w:marRight w:val="0"/>
      <w:marTop w:val="0"/>
      <w:marBottom w:val="0"/>
      <w:divBdr>
        <w:top w:val="none" w:sz="0" w:space="0" w:color="auto"/>
        <w:left w:val="none" w:sz="0" w:space="0" w:color="auto"/>
        <w:bottom w:val="none" w:sz="0" w:space="0" w:color="auto"/>
        <w:right w:val="none" w:sz="0" w:space="0" w:color="auto"/>
      </w:divBdr>
    </w:div>
    <w:div w:id="1931549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4324/9781003292548-79/WORLD-HEALTH-ORGANIZATION"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General"/>
          <w:gallery w:val="placeholder"/>
        </w:category>
        <w:types>
          <w:type w:val="bbPlcHdr"/>
        </w:types>
        <w:behaviors>
          <w:behavior w:val="content"/>
        </w:behaviors>
        <w:guid w:val="{5FA4BAD2-B91D-4746-BA96-4ABC81287D18}"/>
      </w:docPartPr>
      <w:docPartBody>
        <w:p w:rsidR="00A56260" w:rsidRDefault="00D1053A">
          <w:r w:rsidRPr="00B1730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altName w:val="Arial"/>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053A"/>
    <w:rsid w:val="000A38BA"/>
    <w:rsid w:val="000E0210"/>
    <w:rsid w:val="000E2759"/>
    <w:rsid w:val="000E5976"/>
    <w:rsid w:val="002160BE"/>
    <w:rsid w:val="003C1D81"/>
    <w:rsid w:val="003D3C1A"/>
    <w:rsid w:val="005E3B40"/>
    <w:rsid w:val="00742F71"/>
    <w:rsid w:val="00906D65"/>
    <w:rsid w:val="0096032F"/>
    <w:rsid w:val="00A56260"/>
    <w:rsid w:val="00A60FEE"/>
    <w:rsid w:val="00A877FE"/>
    <w:rsid w:val="00D1053A"/>
    <w:rsid w:val="00DB4BAC"/>
    <w:rsid w:val="00E55D3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1053A"/>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30235A9-7F5E-4FFF-A049-6883ACE36D8A}">
  <we:reference id="wa104382081" version="1.55.1.0" store="en-US" storeType="OMEX"/>
  <we:alternateReferences>
    <we:reference id="wa104382081" version="1.55.1.0" store="wa104382081" storeType="OMEX"/>
  </we:alternateReferences>
  <we:properties>
    <we:property name="MENDELEY_CITATIONS" value="[{&quot;citationID&quot;:&quot;MENDELEY_CITATION_be3fefa3-5fb9-4010-af2b-f956fa667181&quot;,&quot;properties&quot;:{&quot;noteIndex&quot;:0},&quot;isEdited&quot;:false,&quot;manualOverride&quot;:{&quot;isManuallyOverridden&quot;:false,&quot;citeprocText&quot;:&quot;(OECD., 2002)&quot;,&quot;manualOverrideText&quot;:&quot;&quot;},&quot;citationTag&quot;:&quot;MENDELEY_CITATION_v3_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&quot;,&quot;citationItems&quot;:[{&quot;id&quot;:&quot;752e72db-688e-39e2-bc25-f026046a24e6&quot;,&quot;itemData&quot;:{&quot;type&quot;:&quot;book&quot;,&quot;id&quot;:&quot;752e72db-688e-39e2-bc25-f026046a24e6&quot;,&quot;title&quot;:&quot;OECD Guidelines towards Environmentally Sustainable Transport&quot;,&quot;author&quot;:[{&quot;family&quot;:&quot;OECD.&quot;,&quot;given&quot;:&quot;&quot;,&quot;parse-names&quot;:false,&quot;dropping-particle&quot;:&quot;&quot;,&quot;non-dropping-particle&quot;:&quot;&quot;}],&quot;ISBN&quot;:&quot;9264199128&quot;,&quot;issued&quot;:{&quot;date-parts&quot;:[[2002]]},&quot;number-of-pages&quot;:&quot;55&quot;,&quot;abstract&quot;:&quot;The Environment Ministers of OECD member countries endorsed the Guidelines for moving towards Environmentally Sustainable Transport (EST) at their meeting in May 2001. These Guidelines are based on the results and conclusions of the EST project involving many OECD and non-OECD countries and provide a solution to making transport policy more sustainable and enhancing quality of life. They have been developed to enable economic development and individual welfare without causing undue health and environmental impacts and depletion of finite resources. The EST Guidelines will assist governments at. Foreword; Acknowledgements; Table of Contents; Executive Summary; The EST Concept and Approach; Guidelines for Moving towards Environmentally Sustainable Transport; Annexes I-IV; Annex I. Key Signs of Unsustainable Transport Trends; Annex II. Definition of Environmentally Sustainable Transport; Annex III. Health and Environmental Criteria for EST; Annex IV. The EST Guidelines Checklist.&quot;,&quot;publisher&quot;:&quot;Organisation for Economic Co-operation and Development&quot;},&quot;isTemporary&quot;:false}]},{&quot;citationID&quot;:&quot;MENDELEY_CITATION_4cf016b9-65e7-4fa9-adf7-d661bed80f03&quot;,&quot;properties&quot;:{&quot;noteIndex&quot;:0},&quot;isEdited&quot;:false,&quot;manualOverride&quot;:{&quot;isManuallyOverridden&quot;:false,&quot;citeprocText&quot;:&quot;(WHO, 2022)&quot;,&quot;manualOverrideText&quot;:&quot;&quot;},&quot;citationTag&quot;:&quot;MENDELEY_CITATION_v3_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&quot;,&quot;citationItems&quot;:[{&quot;id&quot;:&quot;f0961938-f0d8-3965-a816-a8f6ab683daf&quot;,&quot;itemData&quot;:{&quot;type&quot;:&quot;article-journal&quot;,&quot;id&quot;:&quot;f0961938-f0d8-3965-a816-a8f6ab683daf&quot;,&quot;title&quot;:&quot;World Health Organization—WHO&quot;,&quot;author&quot;:[{&quot;family&quot;:&quot;WHO&quot;,&quot;given&quot;:&quot;&quot;,&quot;parse-names&quot;:false,&quot;dropping-particle&quot;:&quot;&quot;,&quot;non-dropping-particle&quot;:&quot;&quot;}],&quot;container-title&quot;:&quot;taylorfrancis.com&quot;,&quot;accessed&quot;:{&quot;date-parts&quot;:[[2026,5,2]]},&quot;DOI&quot;:&quot;10.4324/9781003292548-79/WORLD-HEALTH-ORGANIZATION&quot;,&quot;URL&quot;:&quot;https://www.taylorfrancis.com/chapters/edit/10.4324/9781003292548-79/world-health-organization%E2%80%94who-ileana-citaristi&quot;,&quot;issued&quot;:{&quot;date-parts&quot;:[[2022,7,11]]},&quot;page&quot;:&quot;380-395&quot;,&quot;abstract&quot;:&quot;In October 2021 WHO established a Scientific Advisory Group for the Origins of Novel Pathogens. In April 2022 a provisional consensus was reached by the ministers responsible for finance of the G20 member states on establishing, under World Bank auspices, a Financial Intermediary Fund for Pandemic Prevention, Preparedness and Response. The WHO Chief Scientist and Science Division covers norms and standards, digital health, and research and knowledge. The inaugural meeting of a new WHO Science Council-comprising nine distinguished scientists was held in April 2021. The meeting taking into account the recommendations of the recent WHO report adopted a Political Declaration on advancing health care commitments towards the achievement of UHC, with a focus on investment in primary health care. WHO appoints and administers the secretariat of the Alliance for Health Policy and Systems Research, initiated in 1999 with the aim of improving health and health systems in developing countries.&quot;,&quot;publisher&quot;:&quot;Routledge&quot;,&quot;container-title-short&quot;:&quot;&quot;},&quot;isTemporary&quot;:false}]},{&quot;citationID&quot;:&quot;MENDELEY_CITATION_16a6bbcd-3bc0-4f19-a463-a2d4778d1248&quot;,&quot;properties&quot;:{&quot;noteIndex&quot;:0},&quot;isEdited&quot;:false,&quot;manualOverride&quot;:{&quot;isManuallyOverridden&quot;:false,&quot;citeprocText&quot;:&quot;(الكيلاني، مضر خليل عمر, 2021)&quot;,&quot;manualOverrideText&quot;:&quot;&quot;},&quot;citationTag&quot;:&quot;MENDELEY_CITATION_v3_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&quot;,&quot;citationItems&quot;:[{&quot;id&quot;:&quot;43784d5d-d349-3904-a325-49d040698550&quot;,&quot;itemData&quot;:{&quot;type&quot;:&quot;article-journal&quot;,&quot;id&quot;:&quot;43784d5d-d349-3904-a325-49d040698550&quot;,&quot;title&quot;:&quot;نحو نقل مستدام&quot;,&quot;author&quot;:[{&quot;family&quot;:&quot;الكيلاني، مضر خليل عمر&quot;,&quot;given&quot;:&quot;&quot;,&quot;parse-names&quot;:false,&quot;dropping-particle&quot;:&quot;&quot;,&quot;non-dropping-particle&quot;:&quot;&quot;}],&quot;accessed&quot;:{&quot;date-parts&quot;:[[2026,5,2]]},&quot;issued&quot;:{&quot;date-parts&quot;:[[2021]]},&quot;container-title-short&quot;:&quot;&quot;},&quot;isTemporary&quot;:false}]},{&quot;citationID&quot;:&quot;MENDELEY_CITATION_4ba562ad-0f28-4edc-adad-d7b0ba036d8b&quot;,&quot;properties&quot;:{&quot;noteIndex&quot;:0},&quot;isEdited&quot;:false,&quot;manualOverride&quot;:{&quot;isManuallyOverridden&quot;:false,&quot;citeprocText&quot;:&quot;(الكيلاني، مضر خليل عمر, 2021)&quot;,&quot;manualOverrideText&quot;:&quot;&quot;},&quot;citationTag&quot;:&quot;MENDELEY_CITATION_v3_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&quot;,&quot;citationItems&quot;:[{&quot;id&quot;:&quot;43784d5d-d349-3904-a325-49d040698550&quot;,&quot;itemData&quot;:{&quot;type&quot;:&quot;article-journal&quot;,&quot;id&quot;:&quot;43784d5d-d349-3904-a325-49d040698550&quot;,&quot;title&quot;:&quot;نحو نقل مستدام&quot;,&quot;author&quot;:[{&quot;family&quot;:&quot;الكيلاني، مضر خليل عمر&quot;,&quot;given&quot;:&quot;&quot;,&quot;parse-names&quot;:false,&quot;dropping-particle&quot;:&quot;&quot;,&quot;non-dropping-particle&quot;:&quot;&quot;}],&quot;accessed&quot;:{&quot;date-parts&quot;:[[2026,5,2]]},&quot;issued&quot;:{&quot;date-parts&quot;:[[2021]]},&quot;container-title-short&quot;:&quot;&quot;},&quot;isTemporary&quot;:false}]},{&quot;citationID&quot;:&quot;MENDELEY_CITATION_beae13e6-403a-47db-bb9e-b3616d4ccfeb&quot;,&quot;properties&quot;:{&quot;noteIndex&quot;:0},&quot;isEdited&quot;:false,&quot;manualOverride&quot;:{&quot;isManuallyOverridden&quot;:true,&quot;citeprocText&quot;:&quot;(&lt;i&gt;ITF Transport Outlook&lt;/i&gt;, 2019)&quot;,&quot;manualOverrideText&quot;:&quot;(ITF Transport Outlook , 2019)&quot;},&quot;citationTag&quot;:&quot;MENDELEY_CITATION_v3_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&quot;,&quot;citationItems&quot;:[{&quot;id&quot;:&quot;1e5957e7-b60d-349d-8963-7da7c4e41671&quot;,&quot;itemData&quot;:{&quot;type&quot;:&quot;book&quot;,&quot;id&quot;:&quot;1e5957e7-b60d-349d-8963-7da7c4e41671&quot;,&quot;title&quot;:&quot;ITF Transport Outlook&quot;,&quot;collection-title&quot;:&quot;ITF Transport Outlook&quot;,&quot;DOI&quot;:&quot;10.1787/transp_outlook-en-2019-en&quot;,&quot;ISBN&quot;:&quot;9789282114711&quot;,&quot;URL&quot;:&quot;https://www.oecd.org/en/publications/itf-transport-outlook-2019_transp_outlook-en-2019-en.html&quot;,&quot;issued&quot;:{&quot;date-parts&quot;:[[2019,5,22]]},&quot;publisher&quot;:&quot;OECD Publishing&quot;},&quot;isTemporary&quot;:false}]},{&quot;citationID&quot;:&quot;MENDELEY_CITATION_9d6ed149-8906-4b85-8ec4-d7c24ce8fdff&quot;,&quot;properties&quot;:{&quot;noteIndex&quot;:0},&quot;isEdited&quot;:false,&quot;manualOverride&quot;:{&quot;isManuallyOverridden&quot;:false,&quot;citeprocText&quot;:&quot;(WHO, 2022)&quot;,&quot;manualOverrideText&quot;:&quot;&quot;},&quot;citationTag&quot;:&quot;MENDELEY_CITATION_v3_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&quot;,&quot;citationItems&quot;:[{&quot;id&quot;:&quot;f0961938-f0d8-3965-a816-a8f6ab683daf&quot;,&quot;itemData&quot;:{&quot;type&quot;:&quot;article-journal&quot;,&quot;id&quot;:&quot;f0961938-f0d8-3965-a816-a8f6ab683daf&quot;,&quot;title&quot;:&quot;World Health Organization—WHO&quot;,&quot;author&quot;:[{&quot;family&quot;:&quot;WHO&quot;,&quot;given&quot;:&quot;&quot;,&quot;parse-names&quot;:false,&quot;dropping-particle&quot;:&quot;&quot;,&quot;non-dropping-particle&quot;:&quot;&quot;}],&quot;container-title&quot;:&quot;taylorfrancis.com&quot;,&quot;accessed&quot;:{&quot;date-parts&quot;:[[2026,5,2]]},&quot;DOI&quot;:&quot;10.4324/9781003292548-79/WORLD-HEALTH-ORGANIZATION&quot;,&quot;URL&quot;:&quot;https://www.taylorfrancis.com/chapters/edit/10.4324/9781003292548-79/world-health-organization%E2%80%94who-ileana-citaristi&quot;,&quot;issued&quot;:{&quot;date-parts&quot;:[[2022,7,11]]},&quot;page&quot;:&quot;380-395&quot;,&quot;abstract&quot;:&quot;In October 2021 WHO established a Scientific Advisory Group for the Origins of Novel Pathogens. In April 2022 a provisional consensus was reached by the ministers responsible for finance of the G20 member states on establishing, under World Bank auspices, a Financial Intermediary Fund for Pandemic Prevention, Preparedness and Response. The WHO Chief Scientist and Science Division covers norms and standards, digital health, and research and knowledge. The inaugural meeting of a new WHO Science Council-comprising nine distinguished scientists was held in April 2021. The meeting taking into account the recommendations of the recent WHO report adopted a Political Declaration on advancing health care commitments towards the achievement of UHC, with a focus on investment in primary health care. WHO appoints and administers the secretariat of the Alliance for Health Policy and Systems Research, initiated in 1999 with the aim of improving health and health systems in developing countries.&quot;,&quot;publisher&quot;:&quot;Routledge&quot;,&quot;container-title-short&quot;:&quot;&quot;},&quot;isTemporary&quot;:false}]},{&quot;citationID&quot;:&quot;MENDELEY_CITATION_afec4993-f3a1-4fcb-bfda-d518dfa62a2d&quot;,&quot;properties&quot;:{&quot;noteIndex&quot;:0},&quot;isEdited&quot;:false,&quot;manualOverride&quot;:{&quot;isManuallyOverridden&quot;:false,&quot;citeprocText&quot;:&quot;(&lt;i&gt;ITF Transport Outlook&lt;/i&gt;, 2019)&quot;,&quot;manualOverrideText&quot;:&quot;&quot;},&quot;citationTag&quot;:&quot;MENDELEY_CITATION_v3_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&quot;,&quot;citationItems&quot;:[{&quot;id&quot;:&quot;1e5957e7-b60d-349d-8963-7da7c4e41671&quot;,&quot;itemData&quot;:{&quot;type&quot;:&quot;book&quot;,&quot;id&quot;:&quot;1e5957e7-b60d-349d-8963-7da7c4e41671&quot;,&quot;title&quot;:&quot;ITF Transport Outlook&quot;,&quot;collection-title&quot;:&quot;ITF Transport Outlook&quot;,&quot;DOI&quot;:&quot;10.1787/transp_outlook-en-2019-en&quot;,&quot;ISBN&quot;:&quot;9789282114711&quot;,&quot;URL&quot;:&quot;https://www.oecd.org/en/publications/itf-transport-outlook-2019_transp_outlook-en-2019-en.html&quot;,&quot;issued&quot;:{&quot;date-parts&quot;:[[2019,5,22]]},&quot;publisher&quot;:&quot;OECD Publishing&quot;},&quot;isTemporary&quot;:false}]},{&quot;citationID&quot;:&quot;MENDELEY_CITATION_5a4c279f-ae40-4f84-b9b1-ae2ad4ba6ebb&quot;,&quot;properties&quot;:{&quot;noteIndex&quot;:0},&quot;isEdited&quot;:false,&quot;manualOverride&quot;:{&quot;isManuallyOverridden&quot;:false,&quot;citeprocText&quot;:&quot;(&lt;i&gt;ITF Transport Outlook&lt;/i&gt;, 2023)&quot;,&quot;manualOverrideText&quot;:&quot;&quot;},&quot;citationTag&quot;:&quot;MENDELEY_CITATION_v3_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&quot;,&quot;citationItems&quot;:[{&quot;id&quot;:&quot;bd0fe751-0834-3d34-978d-eb87686e957e&quot;,&quot;itemData&quot;:{&quot;type&quot;:&quot;book&quot;,&quot;id&quot;:&quot;bd0fe751-0834-3d34-978d-eb87686e957e&quot;,&quot;title&quot;:&quot;ITF Transport Outlook&quot;,&quot;collection-title&quot;:&quot;ITF Transport Outlook&quot;,&quot;DOI&quot;:&quot;10.1787/b6cc9ad5-en&quot;,&quot;ISBN&quot;:&quot;9789282167267&quot;,&quot;URL&quot;:&quot;https://www.oecd.org/en/publications/itf-transport-outlook-2023_b6cc9ad5-en.html&quot;,&quot;issued&quot;:{&quot;date-parts&quot;:[[2023,5,24]]},&quot;publisher&quot;:&quot;OECD Publishing&quot;},&quot;isTemporary&quot;:false}]},{&quot;citationID&quot;:&quot;MENDELEY_CITATION_8f874a31-346a-4b66-b0a3-00a35b12612b&quot;,&quot;properties&quot;:{&quot;noteIndex&quot;:0},&quot;isEdited&quot;:false,&quot;manualOverride&quot;:{&quot;isManuallyOverridden&quot;:false,&quot;citeprocText&quot;:&quot;(OECD., 2002)&quot;,&quot;manualOverrideText&quot;:&quot;&quot;},&quot;citationTag&quot;:&quot;MENDELEY_CITATION_v3_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&quot;,&quot;citationItems&quot;:[{&quot;id&quot;:&quot;752e72db-688e-39e2-bc25-f026046a24e6&quot;,&quot;itemData&quot;:{&quot;type&quot;:&quot;book&quot;,&quot;id&quot;:&quot;752e72db-688e-39e2-bc25-f026046a24e6&quot;,&quot;title&quot;:&quot;OECD Guidelines towards Environmentally Sustainable Transport&quot;,&quot;author&quot;:[{&quot;family&quot;:&quot;OECD.&quot;,&quot;given&quot;:&quot;&quot;,&quot;parse-names&quot;:false,&quot;dropping-particle&quot;:&quot;&quot;,&quot;non-dropping-particle&quot;:&quot;&quot;}],&quot;ISBN&quot;:&quot;9264199128&quot;,&quot;issued&quot;:{&quot;date-parts&quot;:[[2002]]},&quot;number-of-pages&quot;:&quot;55&quot;,&quot;abstract&quot;:&quot;The Environment Ministers of OECD member countries endorsed the Guidelines for moving towards Environmentally Sustainable Transport (EST) at their meeting in May 2001. These Guidelines are based on the results and conclusions of the EST project involving many OECD and non-OECD countries and provide a solution to making transport policy more sustainable and enhancing quality of life. They have been developed to enable economic development and individual welfare without causing undue health and environmental impacts and depletion of finite resources. The EST Guidelines will assist governments at. Foreword; Acknowledgements; Table of Contents; Executive Summary; The EST Concept and Approach; Guidelines for Moving towards Environmentally Sustainable Transport; Annexes I-IV; Annex I. Key Signs of Unsustainable Transport Trends; Annex II. Definition of Environmentally Sustainable Transport; Annex III. Health and Environmental Criteria for EST; Annex IV. The EST Guidelines Checklist.&quot;,&quot;publisher&quot;:&quot;Organisation for Economic Co-operation and Development&quot;},&quot;isTemporary&quot;:false}]},{&quot;citationID&quot;:&quot;MENDELEY_CITATION_b08692bb-5089-4276-bce1-c6d6def7d792&quot;,&quot;properties&quot;:{&quot;noteIndex&quot;:0},&quot;isEdited&quot;:false,&quot;manualOverride&quot;:{&quot;isManuallyOverridden&quot;:false,&quot;citeprocText&quot;:&quot;(Elassy, Al-Hattab, Takruri, &amp;#38; Badawi, 2024)&quot;,&quot;manualOverrideText&quot;:&quot;&quot;},&quot;citationTag&quot;:&quot;MENDELEY_CITATION_v3_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&quot;,&quot;citationItems&quot;:[{&quot;id&quot;:&quot;c5a717fc-c03a-386a-8bae-c06583e3e23b&quot;,&quot;itemData&quot;:{&quot;type&quot;:&quot;article-journal&quot;,&quot;id&quot;:&quot;c5a717fc-c03a-386a-8bae-c06583e3e23b&quot;,&quot;title&quot;:&quot;Intelligent transportation systems for sustainable smart cities&quot;,&quot;author&quot;:[{&quot;family&quot;:&quot;Elassy&quot;,&quot;given&quot;:&quot;Mohamed&quot;,&quot;parse-names&quot;:false,&quot;dropping-particle&quot;:&quot;&quot;,&quot;non-dropping-particle&quot;:&quot;&quot;},{&quot;family&quot;:&quot;Al-Hattab&quot;,&quot;given&quot;:&quot;Mohammed&quot;,&quot;parse-names&quot;:false,&quot;dropping-particle&quot;:&quot;&quot;,&quot;non-dropping-particle&quot;:&quot;&quot;},{&quot;family&quot;:&quot;Takruri&quot;,&quot;given&quot;:&quot;Maen&quot;,&quot;parse-names&quot;:false,&quot;dropping-particle&quot;:&quot;&quot;,&quot;non-dropping-particle&quot;:&quot;&quot;},{&quot;family&quot;:&quot;Badawi&quot;,&quot;given&quot;:&quot;Sufian&quot;,&quot;parse-names&quot;:false,&quot;dropping-particle&quot;:&quot;&quot;,&quot;non-dropping-particle&quot;:&quot;&quot;}],&quot;container-title&quot;:&quot;Transportation Engineering&quot;,&quot;accessed&quot;:{&quot;date-parts&quot;:[[2026,5,2]]},&quot;DOI&quot;:&quot;10.1016/J.TRENG.2024.100252&quot;,&quot;ISSN&quot;:&quot;2666-691X&quot;,&quot;URL&quot;:&quot;https://www.sciencedirect.com/science/article/pii/S2666691X24000277?via%3Dihub&quot;,&quot;issued&quot;:{&quot;date-parts&quot;:[[2024,6,1]]},&quot;page&quot;:&quot;100252&quot;,&quot;abstract&quot;:&quot;Intelligent Transportation Systems are rapidly expanding to meet the growing demand for safer, more efficient, and sustainable transportation solutions. These systems encompass various applications, from traffic management and control to autonomous vehicles, aiming to enhance mobility experiences while addressing urbanization challenges. This paper examines key components of Intelligent Transportation Systems, including Vehicular Ad-hoc Networks, Intelligent Traffic Lights, Virtual Traffic Lights, and Mobility Prediction, emphasizing their role in improving transportation efficiency, safety, and sustainability. It explores recent advancements in communication systems that enable real-time Intelligent Transportation Systems operations, contributing to the realization of environmentally friendly smart cities.Moreover, the paper addresses security challenges associated with Intelligent Transportation Systems deployment, particularly concerning public transit privacy, and presents case studies illustrating the benefits of Intelligent Transportation Systems integration in specific urban areas, emphasizing its role in fostering Sustainable Smart Cities. Additionally, it examines proactive initiatives by automotive manufacturers in adhering to Intelligent Transportation Systems standards, ensuring mutual benefits for drivers and urban centers.&quot;,&quot;publisher&quot;:&quot;Elsevier&quot;,&quot;volume&quot;:&quot;16&quot;,&quot;container-title-short&quot;:&quot;&quot;},&quot;isTemporary&quot;:false}]},{&quot;citationID&quot;:&quot;MENDELEY_CITATION_d28795f5-8a61-481d-8707-46b7036f57fa&quot;,&quot;properties&quot;:{&quot;noteIndex&quot;:0},&quot;isEdited&quot;:false,&quot;manualOverride&quot;:{&quot;isManuallyOverridden&quot;:false,&quot;citeprocText&quot;:&quot;(WHO, 2022)&quot;,&quot;manualOverrideText&quot;:&quot;&quot;},&quot;citationTag&quot;:&quot;MENDELEY_CITATION_v3_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&quot;,&quot;citationItems&quot;:[{&quot;id&quot;:&quot;f0961938-f0d8-3965-a816-a8f6ab683daf&quot;,&quot;itemData&quot;:{&quot;type&quot;:&quot;article-journal&quot;,&quot;id&quot;:&quot;f0961938-f0d8-3965-a816-a8f6ab683daf&quot;,&quot;title&quot;:&quot;World Health Organization—WHO&quot;,&quot;author&quot;:[{&quot;family&quot;:&quot;WHO&quot;,&quot;given&quot;:&quot;&quot;,&quot;parse-names&quot;:false,&quot;dropping-particle&quot;:&quot;&quot;,&quot;non-dropping-particle&quot;:&quot;&quot;}],&quot;container-title&quot;:&quot;taylorfrancis.com&quot;,&quot;accessed&quot;:{&quot;date-parts&quot;:[[2026,5,2]]},&quot;DOI&quot;:&quot;10.4324/9781003292548-79/WORLD-HEALTH-ORGANIZATION&quot;,&quot;URL&quot;:&quot;https://www.taylorfrancis.com/chapters/edit/10.4324/9781003292548-79/world-health-organization%E2%80%94who-ileana-citaristi&quot;,&quot;issued&quot;:{&quot;date-parts&quot;:[[2022,7,11]]},&quot;page&quot;:&quot;380-395&quot;,&quot;abstract&quot;:&quot;In October 2021 WHO established a Scientific Advisory Group for the Origins of Novel Pathogens. In April 2022 a provisional consensus was reached by the ministers responsible for finance of the G20 member states on establishing, under World Bank auspices, a Financial Intermediary Fund for Pandemic Prevention, Preparedness and Response. The WHO Chief Scientist and Science Division covers norms and standards, digital health, and research and knowledge. The inaugural meeting of a new WHO Science Council-comprising nine distinguished scientists was held in April 2021. The meeting taking into account the recommendations of the recent WHO report adopted a Political Declaration on advancing health care commitments towards the achievement of UHC, with a focus on investment in primary health care. WHO appoints and administers the secretariat of the Alliance for Health Policy and Systems Research, initiated in 1999 with the aim of improving health and health systems in developing countries.&quot;,&quot;publisher&quot;:&quot;Routledge&quot;,&quot;container-title-short&quot;:&quot;&quot;},&quot;isTemporary&quot;:false}]},{&quot;citationID&quot;:&quot;MENDELEY_CITATION_42b2861f-b7bc-4e7f-a877-2e429202b996&quot;,&quot;properties&quot;:{&quot;noteIndex&quot;:0},&quot;isEdited&quot;:false,&quot;manualOverride&quot;:{&quot;isManuallyOverridden&quot;:false,&quot;citeprocText&quot;:&quot;(&lt;i&gt;ITF Transport Outlook&lt;/i&gt;, 2019)&quot;,&quot;manualOverrideText&quot;:&quot;&quot;},&quot;citationTag&quot;:&quot;MENDELEY_CITATION_v3_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&quot;,&quot;citationItems&quot;:[{&quot;id&quot;:&quot;1e5957e7-b60d-349d-8963-7da7c4e41671&quot;,&quot;itemData&quot;:{&quot;type&quot;:&quot;book&quot;,&quot;id&quot;:&quot;1e5957e7-b60d-349d-8963-7da7c4e41671&quot;,&quot;title&quot;:&quot;ITF Transport Outlook&quot;,&quot;collection-title&quot;:&quot;ITF Transport Outlook&quot;,&quot;DOI&quot;:&quot;10.1787/transp_outlook-en-2019-en&quot;,&quot;ISBN&quot;:&quot;9789282114711&quot;,&quot;URL&quot;:&quot;https://www.oecd.org/en/publications/itf-transport-outlook-2019_transp_outlook-en-2019-en.html&quot;,&quot;issued&quot;:{&quot;date-parts&quot;:[[2019,5,22]]},&quot;publisher&quot;:&quot;OECD Publishing&quot;,&quot;container-title-short&quot;:&quot;&quot;},&quot;isTemporary&quot;:false}]},{&quot;citationID&quot;:&quot;MENDELEY_CITATION_5b3550f5-b632-44fb-a291-7bcdc07d16ff&quot;,&quot;properties&quot;:{&quot;noteIndex&quot;:0},&quot;isEdited&quot;:false,&quot;manualOverride&quot;:{&quot;isManuallyOverridden&quot;:false,&quot;citeprocText&quot;:&quot;(Berg, Deichmann, Liu, &amp;#38; Selod, 2017)&quot;,&quot;manualOverrideText&quot;:&quot;&quot;},&quot;citationTag&quot;:&quot;MENDELEY_CITATION_v3_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&quot;,&quot;citationItems&quot;:[{&quot;id&quot;:&quot;877fbbcb-9013-325f-868d-3caccaa2353a&quot;,&quot;itemData&quot;:{&quot;type&quot;:&quot;article-journal&quot;,&quot;id&quot;:&quot;877fbbcb-9013-325f-868d-3caccaa2353a&quot;,&quot;title&quot;:&quot;Transport Policies and Development&quot;,&quot;author&quot;:[{&quot;family&quot;:&quot;Berg&quot;,&quot;given&quot;:&quot;Claudia N.&quot;,&quot;parse-names&quot;:false,&quot;dropping-particle&quot;:&quot;&quot;,&quot;non-dropping-particle&quot;:&quot;&quot;},{&quot;family&quot;:&quot;Deichmann&quot;,&quot;given&quot;:&quot;Uwe&quot;,&quot;parse-names&quot;:false,&quot;dropping-particle&quot;:&quot;&quot;,&quot;non-dropping-particle&quot;:&quot;&quot;},{&quot;family&quot;:&quot;Liu&quot;,&quot;given&quot;:&quot;Yishen&quot;,&quot;parse-names&quot;:false,&quot;dropping-particle&quot;:&quot;&quot;,&quot;non-dropping-particle&quot;:&quot;&quot;},{&quot;family&quot;:&quot;Selod&quot;,&quot;given&quot;:&quot;Harris&quot;,&quot;parse-names&quot;:false,&quot;dropping-particle&quot;:&quot;&quot;,&quot;non-dropping-particle&quot;:&quot;&quot;}],&quot;container-title&quot;:&quot;Journal of Development Studies&quot;,&quot;DOI&quot;:&quot;10.1080/00220388.2016.1199857&quot;,&quot;ISSN&quot;:&quot;17439140&quot;,&quot;issued&quot;:{&quot;date-parts&quot;:[[2017,4,3]]},&quot;page&quot;:&quot;465-480&quot;,&quot;abstract&quot;:&quot;This survey reviews the current state of the economic literature, assessing the impact of transport investments and policies on growth, inclusion, and sustainability in a developing country context. It also discusses the specific implementation challenges of transport interventions in developing countries.&quot;,&quot;publisher&quot;:&quot;Routledge&quot;,&quot;issue&quot;:&quot;4&quot;,&quot;volume&quot;:&quot;53&quot;,&quot;container-title-short&quot;:&quot;&quot;},&quot;isTemporary&quot;:false,&quot;suppress-author&quot;:false,&quot;composite&quot;:false,&quot;author-only&quot;:false}]},{&quot;citationID&quot;:&quot;MENDELEY_CITATION_72062bb4-d3d9-46f9-ad64-5ac900a806cb&quot;,&quot;properties&quot;:{&quot;noteIndex&quot;:0},&quot;isEdited&quot;:false,&quot;manualOverride&quot;:{&quot;isManuallyOverridden&quot;:false,&quot;citeprocText&quot;:&quot;(Abdelati, 2025)&quot;,&quot;manualOverrideText&quot;:&quot;&quot;},&quot;citationTag&quot;:&quot;MENDELEY_CITATION_v3_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&quot;,&quot;citationItems&quot;:[{&quot;id&quot;:&quot;18a1aa75-9ff8-359e-8fdd-4878c57bdf5d&quot;,&quot;itemData&quot;:{&quot;type&quot;:&quot;article-journal&quot;,&quot;id&quot;:&quot;18a1aa75-9ff8-359e-8fdd-4878c57bdf5d&quot;,&quot;title&quot;:&quot;Towards Sustainable Transportation in Egypt: An Analysis of Current Challenges and Future Opportunities&quot;,&quot;author&quot;:[{&quot;family&quot;:&quot;Abdelati&quot;,&quot;given&quot;:&quot;Mohamed H&quot;,&quot;parse-names&quot;:false,&quot;dropping-particle&quot;:&quot;&quot;,&quot;non-dropping-particle&quot;:&quot;&quot;}],&quot;container-title&quot;:&quot;Journal of International Society for Science and Engineering&quot;,&quot;ISSN&quot;:&quot;2636-4425&quot;,&quot;URL&quot;:&quot;www.jisse.journals.ekb.eg&quot;,&quot;issued&quot;:{&quot;date-parts&quot;:[[2025]]},&quot;page&quot;:&quot;6-18&quot;,&quot;abstract&quot;:&quot;Transportation infrastructure has been the core function in enhancing economic growth, urban development, and social mobility. This paper gives an in-depth argument about Egypt's transport sector, covering road, rail, air, and water transport. In this study, an assessment of the existing conditions of these infrastructures has been made, outlining the major problems like traffic congestion, lack of proper maintenance, non-availability of funds, and impacts on the environment. The studies also pay attention to more recent developments, particularly high-speed railway projects, metro extensions, and sustainable transport initiatives, with a view to their influence on the overall transport network. This paper draws on a comprehensive range of sources, including literature, government reports, and case studies, to provide a critical review of Egypt's transportation opportunities and challenges. Comparative analyses with other countries provide information cues on best practices and successful implementations that can be emulated in Egypt. The recommendations in this paper are strategic in nature, aimed at guiding policymakers and other stakeholders at different levels. These recommendations concern upgrading traffic management systems, investments in infrastructural maintenance, expansion, and modernization of public transport facilities, and promotion of sustainable transport solutions. The paper emphasizes multimodal connectivity, private sector participation, policy reform, and community outreach, seeking to provide actionable insights and detailed recommendations for more efficient, sustainable, and resilient transportation infrastructure in Egypt. These findings underscore the critical need for integrated planning, joined by novel solutions to the multifaceted challenges facing Egypt's transportation sector if this sector is to contribute to the country's economic prosperity and quality of life.&quot;,&quot;issue&quot;:&quot;1&quot;,&quot;volume&quot;:&quot;7&quot;,&quot;container-title-short&quot;:&quot;&quot;},&quot;isTemporary&quot;:false}]},{&quot;citationID&quot;:&quot;MENDELEY_CITATION_4e39a41c-e460-4695-b15e-65a15579da23&quot;,&quot;properties&quot;:{&quot;noteIndex&quot;:0},&quot;isEdited&quot;:false,&quot;manualOverride&quot;:{&quot;isManuallyOverridden&quot;:false,&quot;citeprocText&quot;:&quot;(Abdel Wahed Ahmed &amp;#38; Abd El Monem, 2020)&quot;,&quot;manualOverrideText&quot;:&quot;&quot;},&quot;citationTag&quot;:&quot;MENDELEY_CITATION_v3_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&quot;,&quot;citationItems&quot;:[{&quot;id&quot;:&quot;4593d876-6364-393a-9a3e-f07a40403ad9&quot;,&quot;itemData&quot;:{&quot;type&quot;:&quot;article-journal&quot;,&quot;id&quot;:&quot;4593d876-6364-393a-9a3e-f07a40403ad9&quot;,&quot;title&quot;:&quot;Sustainable and green transportation for better quality of life case study greater Cairo – Egypt&quot;,&quot;author&quot;:[{&quot;family&quot;:&quot;Abdel Wahed Ahmed&quot;,&quot;given&quot;:&quot;Mona Mahrous&quot;,&quot;parse-names&quot;:false,&quot;dropping-particle&quot;:&quot;&quot;,&quot;non-dropping-particle&quot;:&quot;&quot;},{&quot;family&quot;:&quot;Abd El Monem&quot;,&quot;given&quot;:&quot;Nanis&quot;,&quot;parse-names&quot;:false,&quot;dropping-particle&quot;:&quot;&quot;,&quot;non-dropping-particle&quot;:&quot;&quot;}],&quot;container-title&quot;:&quot;HBRC Journal&quot;,&quot;accessed&quot;:{&quot;date-parts&quot;:[[2026,5,2]]},&quot;DOI&quot;:&quot;10.1080/16874048.2020.1719340&quot;,&quot;ISSN&quot;:&quot;20909934&quot;,&quot;URL&quot;:&quot;https://www.tandfonline.com/doi/pdf/10.1080/16874048.2020.1719340&quot;,&quot;issued&quot;:{&quot;date-parts&quot;:[[2020,1,1]]},&quot;page&quot;:&quot;17-37&quot;,&quot;abstract&quot;:&quot;Cities are changing and growing rapidly, and as the population increases the demand for more and different types of houses, job opportunities and access to services increases, causing the increase ...&quot;,&quot;publisher&quot;:&quot;Taylor &amp; Francis&quot;,&quot;issue&quot;:&quot;1&quot;,&quot;volume&quot;:&quot;16&quot;,&quot;container-title-short&quot;:&quot;&quot;},&quot;isTemporary&quot;:false}]},{&quot;citationID&quot;:&quot;MENDELEY_CITATION_35030f79-956a-42ab-864b-fa6ef9d5ee18&quot;,&quot;properties&quot;:{&quot;noteIndex&quot;:0},&quot;isEdited&quot;:false,&quot;manualOverride&quot;:{&quot;isManuallyOverridden&quot;:false,&quot;citeprocText&quot;:&quot;(Helmy &amp;#38; Abdellah, 2023)&quot;,&quot;manualOverrideText&quot;:&quot;&quot;},&quot;citationTag&quot;:&quot;MENDELEY_CITATION_v3_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&quot;,&quot;citationItems&quot;:[{&quot;id&quot;:&quot;532dd893-ff18-3e34-8e7f-6433f70ec7bd&quot;,&quot;itemData&quot;:{&quot;type&quot;:&quot;article-journal&quot;,&quot;id&quot;:&quot;532dd893-ff18-3e34-8e7f-6433f70ec7bd&quot;,&quot;title&quot;:&quot;The Role of Sustainable Transport in Enhancing the Competitiveness of the Egyptian Tourist Destination&quot;,&quot;author&quot;:[{&quot;family&quot;:&quot;Helmy&quot;,&quot;given&quot;:&quot;Omama&quot;,&quot;parse-names&quot;:false,&quot;dropping-particle&quot;:&quot;&quot;,&quot;non-dropping-particle&quot;:&quot;&quot;},{&quot;family&quot;:&quot;Abdellah&quot;,&quot;given&quot;:&quot;Mahmoud&quot;,&quot;parse-names&quot;:false,&quot;dropping-particle&quot;:&quot;&quot;,&quot;non-dropping-particle&quot;:&quot;&quot;}],&quot;container-title&quot;:&quot;Journal of Tourism, Hotels and Heritage&quot;,&quot;DOI&quot;:&quot;10.21608/sis.2023.194465.1134&quot;,&quot;issued&quot;:{&quot;date-parts&quot;:[[2023,6,1]]},&quot;page&quot;:&quot;92-116&quot;,&quot;publisher&quot;:&quot;Egypts Presidential Specialized Council for Education and Scientific Research&quot;,&quot;issue&quot;:&quot;1&quot;,&quot;volume&quot;:&quot;6&quot;,&quot;container-title-short&quot;:&quot;&quot;},&quot;isTemporary&quot;:false}]},{&quot;citationID&quot;:&quot;MENDELEY_CITATION_0af12c37-6401-471e-a1d4-be0e28c5a798&quot;,&quot;properties&quot;:{&quot;noteIndex&quot;:0},&quot;isEdited&quot;:false,&quot;manualOverride&quot;:{&quot;isManuallyOverridden&quot;:true,&quot;citeprocText&quot;:&quot;(سعده, الدمرداش, الحويري, &amp;#38; السيد, 2023)&quot;,&quot;manualOverrideText&quot;:&quot;)سعده, الدمرداش, الحويري, &amp; السيد, 2023(&quot;},&quot;citationTag&quot;:&quot;MENDELEY_CITATION_v3_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&quot;,&quot;citationItems&quot;:[{&quot;id&quot;:&quot;66428bba-ee64-3412-b779-5c09631946df&quot;,&quot;itemData&quot;:{&quot;type&quot;:&quot;article-journal&quot;,&quot;id&quot;:&quot;66428bba-ee64-3412-b779-5c09631946df&quot;,&quot;title&quot;:&quot;التوسع الحضري وإستدامة نقل الركاب في مصر دراسة مقارنة&quot;,&quot;author&quot;:[{&quot;family&quot;:&quot;سعده&quot;,&quot;given&quot;:&quot;ايمان سمير عبدالعزيز&quot;,&quot;parse-names&quot;:false,&quot;dropping-particle&quot;:&quot;&quot;,&quot;non-dropping-particle&quot;:&quot;&quot;},{&quot;family&quot;:&quot;الدمرداش&quot;,&quot;given&quot;:&quot;هاني&quot;,&quot;parse-names&quot;:false,&quot;dropping-particle&quot;:&quot;&quot;,&quot;non-dropping-particle&quot;:&quot;&quot;},{&quot;family&quot;:&quot;الحويري&quot;,&quot;given&quot;:&quot;عادل محمود أحمد&quot;,&quot;parse-names&quot;:false,&quot;dropping-particle&quot;:&quot;&quot;,&quot;non-dropping-particle&quot;:&quot;&quot;},{&quot;family&quot;:&quot;السيد&quot;,&quot;given&quot;:&quot;اشرف لطفى&quot;,&quot;parse-names&quot;:false,&quot;dropping-particle&quot;:&quot;&quot;,&quot;non-dropping-particle&quot;:&quot;&quot;}],&quot;container-title&quot;:&quot;التجارة والتمويل&quot;,&quot;accessed&quot;:{&quot;date-parts&quot;:[[2026,5,2]]},&quot;DOI&quot;:&quot;10.21608/CAF.2023.336175&quot;,&quot;URL&quot;:&quot;https://www.researchgate.net/publication/377395323_altws_alhdry_wastdamt_nql_alrkab_fy_msr_drast_mqarnt&quot;,&quot;issued&quot;:{&quot;date-parts&quot;:[[2023,12,1]]},&quot;page&quot;:&quot;949-987&quot;,&quot;publisher&quot;:&quot;Egyptian Knowledge Bank&quot;,&quot;issue&quot;:&quot;44444444444444444&quot;,&quot;volume&quot;:&quot;43&quot;,&quot;container-title-short&quot;:&quot;&quot;},&quot;isTemporary&quot;:false}]},{&quot;citationID&quot;:&quot;MENDELEY_CITATION_921af5cf-35ed-4f36-af41-234c45d4676e&quot;,&quot;properties&quot;:{&quot;noteIndex&quot;:0},&quot;isEdited&quot;:false,&quot;manualOverride&quot;:{&quot;isManuallyOverridden&quot;:false,&quot;citeprocText&quot;:&quot;(Hassan &amp;#38; Goodson, 2020)&quot;,&quot;manualOverrideText&quot;:&quot;&quot;},&quot;citationTag&quot;:&quot;MENDELEY_CITATION_v3_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&quot;,&quot;citationItems&quot;:[{&quot;id&quot;:&quot;b94e0b6f-8880-3e09-933e-b47302fb93b9&quot;,&quot;itemData&quot;:{&quot;type&quot;:&quot;paper-conference&quot;,&quot;id&quot;:&quot;b94e0b6f-8880-3e09-933e-b47302fb93b9&quot;,&quot;title&quot;:&quot;The Cultures of Decision-Making: A qualitative study of urban transport projects in Alexandria, Egypt&quot;,&quot;author&quot;:[{&quot;family&quot;:&quot;Hassan&quot;,&quot;given&quot;:&quot;Sara&quot;,&quot;parse-names&quot;:false,&quot;dropping-particle&quot;:&quot;&quot;,&quot;non-dropping-particle&quot;:&quot;&quot;},{&quot;family&quot;:&quot;Goodson&quot;,&quot;given&quot;:&quot;Lisa&quot;,&quot;parse-names&quot;:false,&quot;dropping-particle&quot;:&quot;&quot;,&quot;non-dropping-particle&quot;:&quot;&quot;}],&quot;container-title&quot;:&quot;Transportation Research Procedia&quot;,&quot;DOI&quot;:&quot;10.1016/j.trpro.2020.08.279&quot;,&quot;ISSN&quot;:&quot;23521465&quot;,&quot;issued&quot;:{&quot;date-parts&quot;:[[2020]]},&quot;page&quot;:&quot;2401-2420&quot;,&quot;abstract&quot;:&quot;This paper seeks to advance the practical insights from applying a polyrational approach on researching transport policy. Transport planning in Egypt is examined by applying cultural theory to ascertain different stakeholders' rationality in the decision-making process. A 'Stakeholder Driven Decision-making Model' (SDDM) is put forward as a more robust and nuanced approach to examine transport planning decisions in developing countries. A cultural perspective of understanding actors' values and rationality is very much needed in this field; as transport planners and traffic engineers, especially in developing countries, have adopted a highly technocratic approach to address urban transport problems and implement unrealistic policy. The proliferating car dependency culture in Alexandria is a typical example of the failure of such technical studies, which highlights the research gap in transport governance studies that neglect policy processes and outcomes. Transport studies tend to miss the critical socio-cultural and political aspects of decision-making and often resulted in failure during the early phases of implementation. Through applying SDDM, this paper shows a way forward to examine urban transport decisions, with a qualitative approach, for more effective transport planning and effective policy formulation.&quot;,&quot;publisher&quot;:&quot;Elsevier B.V.&quot;,&quot;volume&quot;:&quot;48&quot;,&quot;container-title-short&quot;:&quot;&quot;},&quot;isTemporary&quot;:false}]},{&quot;citationID&quot;:&quot;MENDELEY_CITATION_4a9c3f1f-8f5f-41cd-ab6f-482e6ab7e312&quot;,&quot;properties&quot;:{&quot;noteIndex&quot;:0},&quot;isEdited&quot;:false,&quot;manualOverride&quot;:{&quot;isManuallyOverridden&quot;:false,&quot;citeprocText&quot;:&quot;(&lt;i&gt;ITF Transport Outlook&lt;/i&gt;, 2023)&quot;,&quot;manualOverrideText&quot;:&quot;&quot;},&quot;citationTag&quot;:&quot;MENDELEY_CITATION_v3_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&quot;,&quot;citationItems&quot;:[{&quot;id&quot;:&quot;bd0fe751-0834-3d34-978d-eb87686e957e&quot;,&quot;itemData&quot;:{&quot;type&quot;:&quot;book&quot;,&quot;id&quot;:&quot;bd0fe751-0834-3d34-978d-eb87686e957e&quot;,&quot;title&quot;:&quot;ITF Transport Outlook&quot;,&quot;collection-title&quot;:&quot;ITF Transport Outlook&quot;,&quot;DOI&quot;:&quot;10.1787/b6cc9ad5-en&quot;,&quot;ISBN&quot;:&quot;9789282167267&quot;,&quot;URL&quot;:&quot;https://www.oecd.org/en/publications/itf-transport-outlook-2023_b6cc9ad5-en.html&quot;,&quot;issued&quot;:{&quot;date-parts&quot;:[[2023,5,24]]},&quot;publisher&quot;:&quot;OECD Publishing&quot;,&quot;container-title-short&quot;:&quot;&quot;},&quot;isTemporary&quot;:false}]},{&quot;citationID&quot;:&quot;MENDELEY_CITATION_133e990d-50ca-461b-8a66-5f76b588fcb1&quot;,&quot;properties&quot;:{&quot;noteIndex&quot;:0},&quot;isEdited&quot;:false,&quot;manualOverride&quot;:{&quot;isManuallyOverridden&quot;:false,&quot;citeprocText&quot;:&quot;(الكيلاني، مضر خليل عمر, 2021)&quot;,&quot;manualOverrideText&quot;:&quot;&quot;},&quot;citationTag&quot;:&quot;MENDELEY_CITATION_v3_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&quot;,&quot;citationItems&quot;:[{&quot;id&quot;:&quot;43784d5d-d349-3904-a325-49d040698550&quot;,&quot;itemData&quot;:{&quot;type&quot;:&quot;article-journal&quot;,&quot;id&quot;:&quot;43784d5d-d349-3904-a325-49d040698550&quot;,&quot;title&quot;:&quot;نحو نقل مستدام&quot;,&quot;author&quot;:[{&quot;family&quot;:&quot;الكيلاني، مضر خليل عمر&quot;,&quot;given&quot;:&quot;&quot;,&quot;parse-names&quot;:false,&quot;dropping-particle&quot;:&quot;&quot;,&quot;non-dropping-particle&quot;:&quot;&quot;}],&quot;accessed&quot;:{&quot;date-parts&quot;:[[2026,5,2]]},&quot;issued&quot;:{&quot;date-parts&quot;:[[2021]]},&quot;container-title-short&quot;:&quot;&quot;},&quot;isTemporary&quot;:false}]},{&quot;citationID&quot;:&quot;MENDELEY_CITATION_d83388cb-f3f3-4f78-a364-157d6063f5b0&quot;,&quot;properties&quot;:{&quot;noteIndex&quot;:0},&quot;isEdited&quot;:false,&quot;manualOverride&quot;:{&quot;isManuallyOverridden&quot;:false,&quot;citeprocText&quot;:&quot;(Hassan &amp;#38; Goodson, 2020)&quot;,&quot;manualOverrideText&quot;:&quot;&quot;},&quot;citationTag&quot;:&quot;MENDELEY_CITATION_v3_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&quot;,&quot;citationItems&quot;:[{&quot;id&quot;:&quot;b94e0b6f-8880-3e09-933e-b47302fb93b9&quot;,&quot;itemData&quot;:{&quot;type&quot;:&quot;paper-conference&quot;,&quot;id&quot;:&quot;b94e0b6f-8880-3e09-933e-b47302fb93b9&quot;,&quot;title&quot;:&quot;The Cultures of Decision-Making: A qualitative study of urban transport projects in Alexandria, Egypt&quot;,&quot;author&quot;:[{&quot;family&quot;:&quot;Hassan&quot;,&quot;given&quot;:&quot;Sara&quot;,&quot;parse-names&quot;:false,&quot;dropping-particle&quot;:&quot;&quot;,&quot;non-dropping-particle&quot;:&quot;&quot;},{&quot;family&quot;:&quot;Goodson&quot;,&quot;given&quot;:&quot;Lisa&quot;,&quot;parse-names&quot;:false,&quot;dropping-particle&quot;:&quot;&quot;,&quot;non-dropping-particle&quot;:&quot;&quot;}],&quot;container-title&quot;:&quot;Transportation Research Procedia&quot;,&quot;DOI&quot;:&quot;10.1016/j.trpro.2020.08.279&quot;,&quot;ISSN&quot;:&quot;23521465&quot;,&quot;issued&quot;:{&quot;date-parts&quot;:[[2020]]},&quot;page&quot;:&quot;2401-2420&quot;,&quot;abstract&quot;:&quot;This paper seeks to advance the practical insights from applying a polyrational approach on researching transport policy. Transport planning in Egypt is examined by applying cultural theory to ascertain different stakeholders' rationality in the decision-making process. A 'Stakeholder Driven Decision-making Model' (SDDM) is put forward as a more robust and nuanced approach to examine transport planning decisions in developing countries. A cultural perspective of understanding actors' values and rationality is very much needed in this field; as transport planners and traffic engineers, especially in developing countries, have adopted a highly technocratic approach to address urban transport problems and implement unrealistic policy. The proliferating car dependency culture in Alexandria is a typical example of the failure of such technical studies, which highlights the research gap in transport governance studies that neglect policy processes and outcomes. Transport studies tend to miss the critical socio-cultural and political aspects of decision-making and often resulted in failure during the early phases of implementation. Through applying SDDM, this paper shows a way forward to examine urban transport decisions, with a qualitative approach, for more effective transport planning and effective policy formulation.&quot;,&quot;publisher&quot;:&quot;Elsevier B.V.&quot;,&quot;volume&quot;:&quot;48&quot;,&quot;container-title-short&quot;:&quot;&quot;},&quot;isTemporary&quot;:false}]},{&quot;citationID&quot;:&quot;MENDELEY_CITATION_ec283891-b75f-4feb-bd93-038128753a61&quot;,&quot;properties&quot;:{&quot;noteIndex&quot;:0},&quot;isEdited&quot;:false,&quot;manualOverride&quot;:{&quot;isManuallyOverridden&quot;:false,&quot;citeprocText&quot;:&quot;(Hassan &amp;#38; Goodson, 2020)&quot;,&quot;manualOverrideText&quot;:&quot;&quot;},&quot;citationTag&quot;:&quot;MENDELEY_CITATION_v3_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&quot;,&quot;citationItems&quot;:[{&quot;id&quot;:&quot;b94e0b6f-8880-3e09-933e-b47302fb93b9&quot;,&quot;itemData&quot;:{&quot;type&quot;:&quot;paper-conference&quot;,&quot;id&quot;:&quot;b94e0b6f-8880-3e09-933e-b47302fb93b9&quot;,&quot;title&quot;:&quot;The Cultures of Decision-Making: A qualitative study of urban transport projects in Alexandria, Egypt&quot;,&quot;author&quot;:[{&quot;family&quot;:&quot;Hassan&quot;,&quot;given&quot;:&quot;Sara&quot;,&quot;parse-names&quot;:false,&quot;dropping-particle&quot;:&quot;&quot;,&quot;non-dropping-particle&quot;:&quot;&quot;},{&quot;family&quot;:&quot;Goodson&quot;,&quot;given&quot;:&quot;Lisa&quot;,&quot;parse-names&quot;:false,&quot;dropping-particle&quot;:&quot;&quot;,&quot;non-dropping-particle&quot;:&quot;&quot;}],&quot;container-title&quot;:&quot;Transportation Research Procedia&quot;,&quot;DOI&quot;:&quot;10.1016/j.trpro.2020.08.279&quot;,&quot;ISSN&quot;:&quot;23521465&quot;,&quot;issued&quot;:{&quot;date-parts&quot;:[[2020]]},&quot;page&quot;:&quot;2401-2420&quot;,&quot;abstract&quot;:&quot;This paper seeks to advance the practical insights from applying a polyrational approach on researching transport policy. Transport planning in Egypt is examined by applying cultural theory to ascertain different stakeholders' rationality in the decision-making process. A 'Stakeholder Driven Decision-making Model' (SDDM) is put forward as a more robust and nuanced approach to examine transport planning decisions in developing countries. A cultural perspective of understanding actors' values and rationality is very much needed in this field; as transport planners and traffic engineers, especially in developing countries, have adopted a highly technocratic approach to address urban transport problems and implement unrealistic policy. The proliferating car dependency culture in Alexandria is a typical example of the failure of such technical studies, which highlights the research gap in transport governance studies that neglect policy processes and outcomes. Transport studies tend to miss the critical socio-cultural and political aspects of decision-making and often resulted in failure during the early phases of implementation. Through applying SDDM, this paper shows a way forward to examine urban transport decisions, with a qualitative approach, for more effective transport planning and effective policy formulation.&quot;,&quot;publisher&quot;:&quot;Elsevier B.V.&quot;,&quot;volume&quot;:&quot;48&quot;,&quot;container-title-short&quot;:&quot;&quot;},&quot;isTemporary&quot;:false}]},{&quot;citationID&quot;:&quot;MENDELEY_CITATION_e816e6d0-8651-4ddd-99cf-83c01fdf6169&quot;,&quot;properties&quot;:{&quot;noteIndex&quot;:0},&quot;isEdited&quot;:false,&quot;manualOverride&quot;:{&quot;isManuallyOverridden&quot;:false,&quot;citeprocText&quot;:&quot;(الكيلاني، مضر خليل عمر, 2021)&quot;,&quot;manualOverrideText&quot;:&quot;&quot;},&quot;citationTag&quot;:&quot;MENDELEY_CITATION_v3_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&quot;,&quot;citationItems&quot;:[{&quot;id&quot;:&quot;43784d5d-d349-3904-a325-49d040698550&quot;,&quot;itemData&quot;:{&quot;type&quot;:&quot;article-journal&quot;,&quot;id&quot;:&quot;43784d5d-d349-3904-a325-49d040698550&quot;,&quot;title&quot;:&quot;نحو نقل مستدام&quot;,&quot;author&quot;:[{&quot;family&quot;:&quot;الكيلاني، مضر خليل عمر&quot;,&quot;given&quot;:&quot;&quot;,&quot;parse-names&quot;:false,&quot;dropping-particle&quot;:&quot;&quot;,&quot;non-dropping-particle&quot;:&quot;&quot;}],&quot;accessed&quot;:{&quot;date-parts&quot;:[[2026,5,2]]},&quot;issued&quot;:{&quot;date-parts&quot;:[[2021]]},&quot;container-title-short&quot;:&quot;&quot;},&quot;isTemporary&quot;:false}]},{&quot;citationID&quot;:&quot;MENDELEY_CITATION_2a177cde-ab82-4265-9c59-0b3ad108bf17&quot;,&quot;properties&quot;:{&quot;noteIndex&quot;:0},&quot;isEdited&quot;:false,&quot;manualOverride&quot;:{&quot;isManuallyOverridden&quot;:false,&quot;citeprocText&quot;:&quot;(&lt;i&gt;ITF Transport Outlook&lt;/i&gt;, 2023)&quot;,&quot;manualOverrideText&quot;:&quot;&quot;},&quot;citationTag&quot;:&quot;MENDELEY_CITATION_v3_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&quot;,&quot;citationItems&quot;:[{&quot;id&quot;:&quot;bd0fe751-0834-3d34-978d-eb87686e957e&quot;,&quot;itemData&quot;:{&quot;type&quot;:&quot;book&quot;,&quot;id&quot;:&quot;bd0fe751-0834-3d34-978d-eb87686e957e&quot;,&quot;title&quot;:&quot;ITF Transport Outlook&quot;,&quot;collection-title&quot;:&quot;ITF Transport Outlook&quot;,&quot;DOI&quot;:&quot;10.1787/b6cc9ad5-en&quot;,&quot;ISBN&quot;:&quot;9789282167267&quot;,&quot;URL&quot;:&quot;https://www.oecd.org/en/publications/itf-transport-outlook-2023_b6cc9ad5-en.html&quot;,&quot;issued&quot;:{&quot;date-parts&quot;:[[2023,5,24]]},&quot;publisher&quot;:&quot;OECD Publishing&quot;,&quot;container-title-short&quot;:&quot;&quot;},&quot;isTemporary&quot;:false}]},{&quot;citationID&quot;:&quot;MENDELEY_CITATION_c23ba036-3d95-4b8c-86df-6c71290424a0&quot;,&quot;properties&quot;:{&quot;noteIndex&quot;:0},&quot;isEdited&quot;:false,&quot;manualOverride&quot;:{&quot;isManuallyOverridden&quot;:false,&quot;citeprocText&quot;:&quot;(Mohamed, Hassan, Emam, &amp;#38; Mohammed, 2024)&quot;,&quot;manualOverrideText&quot;:&quot;&quot;},&quot;citationTag&quot;:&quot;MENDELEY_CITATION_v3_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&quot;,&quot;citationItems&quot;:[{&quot;id&quot;:&quot;63615491-ac0a-3055-9b8d-1ff367f17f04&quot;,&quot;itemData&quot;:{&quot;type&quot;:&quot;article-journal&quot;,&quot;id&quot;:&quot;63615491-ac0a-3055-9b8d-1ff367f17f04&quot;,&quot;title&quot;:&quot;Implementation of Green Freight Transport approach in Egypt: A case study of Port Said ports&quot;,&quot;author&quot;:[{&quot;family&quot;:&quot;Mohamed&quot;,&quot;given&quot;:&quot;Shimaa AbdilWahab&quot;,&quot;parse-names&quot;:false,&quot;dropping-particle&quot;:&quot;&quot;,&quot;non-dropping-particle&quot;:&quot;&quot;},{&quot;family&quot;:&quot;Hassan&quot;,&quot;given&quot;:&quot;Tarek Mahmoud Yousry&quot;,&quot;parse-names&quot;:false,&quot;dropping-particle&quot;:&quot;&quot;,&quot;non-dropping-particle&quot;:&quot;&quot;},{&quot;family&quot;:&quot;Emam&quot;,&quot;given&quot;:&quot;Esraa Magdy Attia&quot;,&quot;parse-names&quot;:false,&quot;dropping-particle&quot;:&quot;&quot;,&quot;non-dropping-particle&quot;:&quot;&quot;},{&quot;family&quot;:&quot;Mohammed&quot;,&quot;given&quot;:&quot;Abdil Rahman Nasr&quot;,&quot;parse-names&quot;:false,&quot;dropping-particle&quot;:&quot;&quot;,&quot;non-dropping-particle&quot;:&quot;&quot;}],&quot;container-title&quot;:&quot;SVU-International Journal of Engineering Sciences and Applications&quot;,&quot;accessed&quot;:{&quot;date-parts&quot;:[[2026,5,2]]},&quot;DOI&quot;:&quot;10.21608/SVUSRC.2023.240918.1154&quot;,&quot;ISSN&quot;:&quot;2785-9967&quot;,&quot;URL&quot;:&quot;https://svusrc.journals.ekb.eg/article_330822.html&quot;,&quot;issued&quot;:{&quot;date-parts&quot;:[[2024,6,1]]},&quot;page&quot;:&quot;136-149&quot;,&quot;abstract&quot;:&quot;Sustainable transport and sustainable freight transport sector are among the world's most important contemporary challenges. Additionally, it is a top priority for Egypt's sustainable growth. East and West Port Said ports on the Suez Canal are considered a gateway of utmost importance for linking Egypt with the rest of the world's ports. The research aims to investigate implementing the green logistic transport approach in these ports to keep pace with the green logistic development in most of the world's ports, close the gap between Egyptian ports and global sustainable ports, develop sustainable and integrated logistics transport plan to link the two Ports: Part I of the research addresses the concept of green logistic transport reviews its components and its social, environmental, and economic benefits, and monitors Egypt's current situation in the sustainable transport and freight development field. Part II focuses on studying the global and local experiences that have addressed the application of the green logistic transport approach and establishes the lessons learned that will be applied to the case study. Part III focuses on applying the approach to the ports and creating an integrated plan. The implementation of the Green Logistic Transport Approach is based on several successive operations: (1) Container Access and Handling, (2) Operation Maritime Movement, (3) The process of movement on the railway, and (4) Distribution Centers Operation. The research finally suggests overcoming implementation challenges Egypt faced, as well as lessons learned to improve the adoption of the strategy in all Egyptian ports going forward&quot;,&quot;publisher&quot;:&quot;Qena University, Faculty of Engineering&quot;,&quot;issue&quot;:&quot;1&quot;,&quot;volume&quot;:&quot;5&quot;,&quot;container-title-short&quot;:&quot;&quot;},&quot;isTemporary&quot;:false}]},{&quot;citationID&quot;:&quot;MENDELEY_CITATION_3561dcc7-f2eb-4140-b002-e71f248f1ea5&quot;,&quot;properties&quot;:{&quot;noteIndex&quot;:0},&quot;isEdited&quot;:false,&quot;manualOverride&quot;:{&quot;isManuallyOverridden&quot;:false,&quot;citeprocText&quot;:&quot;(وزارة النقل, 2025)&quot;,&quot;manualOverrideText&quot;:&quot;&quot;},&quot;citationTag&quot;:&quot;MENDELEY_CITATION_v3_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&quot;,&quot;citationItems&quot;:[{&quot;id&quot;:&quot;39ad4ab1-b9cd-3fa1-a7f1-d2efa02b024e&quot;,&quot;itemData&quot;:{&quot;type&quot;:&quot;webpage&quot;,&quot;id&quot;:&quot;39ad4ab1-b9cd-3fa1-a7f1-d2efa02b024e&quot;,&quot;title&quot;:&quot;وزارة النقل&quot;,&quot;author&quot;:[{&quot;family&quot;:&quot;وزارة النقل&quot;,&quot;given&quot;:&quot;&quot;,&quot;parse-names&quot;:false,&quot;dropping-particle&quot;:&quot;&quot;,&quot;non-dropping-particle&quot;:&quot;&quot;}],&quot;accessed&quot;:{&quot;date-parts&quot;:[[2026,5,2]]},&quot;URL&quot;:&quot;https://mot.gov.eg/Home&quot;,&quot;issued&quot;:{&quot;date-parts&quot;:[[2025]]},&quot;container-title-short&quot;:&quot;&quot;},&quot;isTemporary&quot;:false}]},{&quot;citationID&quot;:&quot;MENDELEY_CITATION_2e39b5ed-487c-45c6-9a23-e971a3a352a6&quot;,&quot;properties&quot;:{&quot;noteIndex&quot;:0},&quot;isEdited&quot;:false,&quot;manualOverride&quot;:{&quot;isManuallyOverridden&quot;:false,&quot;citeprocText&quot;:&quot;(وزارة النقل, 2025)&quot;,&quot;manualOverrideText&quot;:&quot;&quot;},&quot;citationTag&quot;:&quot;MENDELEY_CITATION_v3_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&quot;,&quot;citationItems&quot;:[{&quot;id&quot;:&quot;39ad4ab1-b9cd-3fa1-a7f1-d2efa02b024e&quot;,&quot;itemData&quot;:{&quot;type&quot;:&quot;webpage&quot;,&quot;id&quot;:&quot;39ad4ab1-b9cd-3fa1-a7f1-d2efa02b024e&quot;,&quot;title&quot;:&quot;وزارة النقل&quot;,&quot;author&quot;:[{&quot;family&quot;:&quot;وزارة النقل&quot;,&quot;given&quot;:&quot;&quot;,&quot;parse-names&quot;:false,&quot;dropping-particle&quot;:&quot;&quot;,&quot;non-dropping-particle&quot;:&quot;&quot;}],&quot;accessed&quot;:{&quot;date-parts&quot;:[[2026,5,2]]},&quot;URL&quot;:&quot;https://mot.gov.eg/Home&quot;,&quot;issued&quot;:{&quot;date-parts&quot;:[[2025]]},&quot;container-title-short&quot;:&quot;&quot;},&quot;isTemporary&quot;:false}]},{&quot;citationID&quot;:&quot;MENDELEY_CITATION_35033d5f-bad5-465d-b7d6-560cddb58f91&quot;,&quot;properties&quot;:{&quot;noteIndex&quot;:0},&quot;isEdited&quot;:false,&quot;manualOverride&quot;:{&quot;isManuallyOverridden&quot;:false,&quot;citeprocText&quot;:&quot;(وزارة النقل, 2025)&quot;,&quot;manualOverrideText&quot;:&quot;&quot;},&quot;citationTag&quot;:&quot;MENDELEY_CITATION_v3_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&quot;,&quot;citationItems&quot;:[{&quot;id&quot;:&quot;39ad4ab1-b9cd-3fa1-a7f1-d2efa02b024e&quot;,&quot;itemData&quot;:{&quot;type&quot;:&quot;webpage&quot;,&quot;id&quot;:&quot;39ad4ab1-b9cd-3fa1-a7f1-d2efa02b024e&quot;,&quot;title&quot;:&quot;وزارة النقل&quot;,&quot;author&quot;:[{&quot;family&quot;:&quot;وزارة النقل&quot;,&quot;given&quot;:&quot;&quot;,&quot;parse-names&quot;:false,&quot;dropping-particle&quot;:&quot;&quot;,&quot;non-dropping-particle&quot;:&quot;&quot;}],&quot;accessed&quot;:{&quot;date-parts&quot;:[[2026,5,2]]},&quot;URL&quot;:&quot;https://mot.gov.eg/Home&quot;,&quot;issued&quot;:{&quot;date-parts&quot;:[[2025]]},&quot;container-title-short&quot;:&quot;&quot;},&quot;isTemporary&quot;:false}]},{&quot;citationID&quot;:&quot;MENDELEY_CITATION_84149a64-bd13-4e42-a46d-daff232acc42&quot;,&quot;properties&quot;:{&quot;noteIndex&quot;:0},&quot;isEdited&quot;:false,&quot;manualOverride&quot;:{&quot;isManuallyOverridden&quot;:false,&quot;citeprocText&quot;:&quot;(GAFI‬, 2017)&quot;,&quot;manualOverrideText&quot;:&quot;&quot;},&quot;citationTag&quot;:&quot;MENDELEY_CITATION_v3_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&quot;,&quot;citationItems&quot;:[{&quot;id&quot;:&quot;475f17ee-a009-3bb9-85fa-e66c10de45de&quot;,&quot;itemData&quot;:{&quot;type&quot;:&quot;article-journal&quot;,&quot;id&quot;:&quot;475f17ee-a009-3bb9-85fa-e66c10de45de&quot;,&quot;title&quot;:&quot;قانون الأستثمار&quot;,&quot;author&quot;:[{&quot;family&quot;:&quot;GAFI‬&quot;,&quot;given&quot;:&quot;&quot;,&quot;parse-names&quot;:false,&quot;dropping-particle&quot;:&quot;&quot;,&quot;non-dropping-particle&quot;:&quot;&quot;}],&quot;accessed&quot;:{&quot;date-parts&quot;:[[2026,5,2]]},&quot;issued&quot;:{&quot;date-parts&quot;:[[2017]]},&quot;container-title-short&quot;:&quot;&quot;},&quot;isTemporary&quot;:false}]},{&quot;citationID&quot;:&quot;MENDELEY_CITATION_280ce1ef-5b0e-467a-b73a-fae1aea393bb&quot;,&quot;properties&quot;:{&quot;noteIndex&quot;:0},&quot;isEdited&quot;:false,&quot;manualOverride&quot;:{&quot;isManuallyOverridden&quot;:false,&quot;citeprocText&quot;:&quot;(Alhjouj, Bonoli, &amp;#38; Zamorano, 2022)&quot;,&quot;manualOverrideText&quot;:&quot;&quot;},&quot;citationTag&quot;:&quot;MENDELEY_CITATION_v3_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&quot;,&quot;citationItems&quot;:[{&quot;id&quot;:&quot;d6b691b6-a1f4-3eb5-9ef8-6c549f1a9008&quot;,&quot;itemData&quot;:{&quot;type&quot;:&quot;article-journal&quot;,&quot;id&quot;:&quot;d6b691b6-a1f4-3eb5-9ef8-6c549f1a9008&quot;,&quot;title&quot;:&quot;A Critical Perspective and Inclusive Analysis of Sustainable Road Infrastructure Literature&quot;,&quot;author&quot;:[{&quot;family&quot;:&quot;Alhjouj&quot;,&quot;given&quot;:&quot;Ahmad&quot;,&quot;parse-names&quot;:false,&quot;dropping-particle&quot;:&quot;&quot;,&quot;non-dropping-particle&quot;:&quot;&quot;},{&quot;family&quot;:&quot;Bonoli&quot;,&quot;given&quot;:&quot;Alessandra&quot;,&quot;parse-names&quot;:false,&quot;dropping-particle&quot;:&quot;&quot;,&quot;non-dropping-particle&quot;:&quot;&quot;},{&quot;family&quot;:&quot;Zamorano&quot;,&quot;given&quot;:&quot;Montserrat&quot;,&quot;parse-names&quot;:false,&quot;dropping-particle&quot;:&quot;&quot;,&quot;non-dropping-particle&quot;:&quot;&quot;}],&quot;container-title&quot;:&quot;Applied Sciences 2022, Vol. 12, Page 12996&quot;,&quot;accessed&quot;:{&quot;date-parts&quot;:[[2026,5,2]]},&quot;DOI&quot;:&quot;10.3390/APP122412996&quot;,&quot;ISSN&quot;:&quot;2076-3417&quot;,&quot;URL&quot;:&quot;https://www.mdpi.com/2076-3417/12/24/12996/htm&quot;,&quot;issued&quot;:{&quot;date-parts&quot;:[[2022,12,18]]},&quot;page&quot;:&quot;12996&quot;,&quot;abstract&quot;:&quot;In response to the important environmental impacts produced by the road transport network during all its life cycle stages, a set of measurements to include sustainable principles have been identified between 1997–2021, analysed and mapped by applying SciMAT and VOSviewer. The results have shown the predominance of issues which analyse the life cycle assessment of road infrastructures in its both environmental and economic dimension as a way to mitigate their effects on climate change, including the reduction of resources and energy consumption, or of energy consumption and greenhouse gases emissions during the construction and operation stages, respectively. However, the incorporation of the social life cycle assessment dimension, their adaptation to climate change, and the use of smart roads are still in an early stage. Therefore, efforts to include these issues are necessary to address their design according to the resilience concept and ensuring a cleaner and more competitive and climate-neutral Europe.&quot;,&quot;publisher&quot;:&quot;Multidisciplinary Digital Publishing Institute&quot;,&quot;issue&quot;:&quot;24&quot;,&quot;volume&quot;:&quot;12&quot;,&quot;container-title-short&quot;:&quot;&quot;},&quot;isTemporary&quot;:false}]},{&quot;citationID&quot;:&quot;MENDELEY_CITATION_ce8883a4-4ef6-4bdd-a8b0-2203e675e203&quot;,&quot;properties&quot;:{&quot;noteIndex&quot;:0},&quot;isEdited&quot;:false,&quot;manualOverride&quot;:{&quot;isManuallyOverridden&quot;:false,&quot;citeprocText&quot;:&quot;(Arshad, Thaheem, Bakhtawar, &amp;#38; Shrestha, 2021)&quot;,&quot;manualOverrideText&quot;:&quot;&quot;},&quot;citationTag&quot;:&quot;MENDELEY_CITATION_v3_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&quot;,&quot;citationItems&quot;:[{&quot;id&quot;:&quot;17335f07-2f2e-3521-853f-9c31963dea19&quot;,&quot;itemData&quot;:{&quot;type&quot;:&quot;article-journal&quot;,&quot;id&quot;:&quot;17335f07-2f2e-3521-853f-9c31963dea19&quot;,&quot;title&quot;:&quot;Evaluation of road infrastructure projects: A life cycle sustainability-based decision-making approach&quot;,&quot;author&quot;:[{&quot;family&quot;:&quot;Arshad&quot;,&quot;given&quot;:&quot;Husnain&quot;,&quot;parse-names&quot;:false,&quot;dropping-particle&quot;:&quot;&quot;,&quot;non-dropping-particle&quot;:&quot;&quot;},{&quot;family&quot;:&quot;Thaheem&quot;,&quot;given&quot;:&quot;Muhammad Jamaluddin&quot;,&quot;parse-names&quot;:false,&quot;dropping-particle&quot;:&quot;&quot;,&quot;non-dropping-particle&quot;:&quot;&quot;},{&quot;family&quot;:&quot;Bakhtawar&quot;,&quot;given&quot;:&quot;Beenish&quot;,&quot;parse-names&quot;:false,&quot;dropping-particle&quot;:&quot;&quot;,&quot;non-dropping-particle&quot;:&quot;&quot;},{&quot;family&quot;:&quot;Shrestha&quot;,&quot;given&quot;:&quot;Asheem&quot;,&quot;parse-names&quot;:false,&quot;dropping-particle&quot;:&quot;&quot;,&quot;non-dropping-particle&quot;:&quot;&quot;}],&quot;container-title&quot;:&quot;Sustainability (Switzerland)&quot;,&quot;accessed&quot;:{&quot;date-parts&quot;:[[2026,5,2]]},&quot;DOI&quot;:&quot;10.3390/SU13073743/S1&quot;,&quot;ISSN&quot;:&quot;20711050&quot;,&quot;URL&quot;:&quot;https://www.mdpi.com/2071-1050/13/7/3743/htm&quot;,&quot;issued&quot;:{&quot;date-parts&quot;:[[2021,4,1]]},&quot;page&quot;:&quot;3743&quot;,&quot;abstract&quot;:&quot;Economic growth, social wellbeing, and infrastructure are strongly interrelated and jointly contribute to national development. Therefore, evaluation and selection of a road infrastructure project direly need a comprehensive sustainability assessment integrating holistic decision criteria. This study presents an elaborate life cycle sustainability-based project evaluation tool, comprising an assessment framework, an integration model, and a decision framework. In the first phase, a life cycle sustainability assessment (LCSA) framework for road infrastructure is established using mixed methods. In the second phase, interviews are conducted to obtain pairwise comparisons among impact categories and subjective reasoning of their priorities. Analytical hierarchy process (AHP) is adopted to develop the LCSA integration model. The minimum threshold limits of impact categories are evaluated and integrated into the proposed decision framework. Further, thematic and cross-sectional analyses are performed on the interview findings to rationalize the proposed decision framework. The findings include a detailed and customized project assessment framework, an integration model, and a decision framework for the assessment of different project alternatives. This study helps policy-and decision-makers in selecting the project alternative by maximizing sustainability in road infrastructure projects. Insights into environmental and social externalities and their quantitative interpretation throughout the life of the road are also achieved.&quot;,&quot;publisher&quot;:&quot;MDPI&quot;,&quot;issue&quot;:&quot;7&quot;,&quot;volume&quot;:&quot;13&quot;,&quot;container-title-short&quot;:&quot;&quot;},&quot;isTemporary&quot;:false}]}]"/>
    <we:property name="MENDELEY_CITATIONS_STYLE" value="{&quot;id&quot;:&quot;https://www.zotero.org/styles/apa-6th-edition&quot;,&quot;title&quot;:&quot;APA Style 6th edition&quot;,&quot;format&quot;:&quot;author-date&quot;,&quot;defaultLocale&quot;:null,&quot;isLocaleCodeValid&quot;:true}"/>
    <we:property name="MENDELEY_BIBLIOGRAPHY_IS_DIRTY" value="true"/>
    <we:property name="MENDELEY_BIBLIOGRAPHY_LAST_MODIFIED" value="1777748146447"/>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3C9E07-CCCF-4A03-A6CA-8F79BF553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43</Pages>
  <Words>16184</Words>
  <Characters>92249</Characters>
  <Application>Microsoft Office Word</Application>
  <DocSecurity>0</DocSecurity>
  <Lines>768</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Ziad Zezo</dc:creator>
  <cp:keywords/>
  <dc:description/>
  <cp:lastModifiedBy>PC</cp:lastModifiedBy>
  <cp:revision>2</cp:revision>
  <cp:lastPrinted>2026-05-09T21:09:00Z</cp:lastPrinted>
  <dcterms:created xsi:type="dcterms:W3CDTF">2026-05-14T10:17:00Z</dcterms:created>
  <dcterms:modified xsi:type="dcterms:W3CDTF">2026-05-14T10:17:00Z</dcterms:modified>
</cp:coreProperties>
</file>