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80F9A" w14:textId="77777777" w:rsidR="005F7179" w:rsidRPr="004C74E8" w:rsidRDefault="00BE5C79"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4249026F" wp14:editId="05EF28FB">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BDD7C" w14:textId="77777777" w:rsidR="006371AF" w:rsidRPr="008C3A53" w:rsidRDefault="006371AF" w:rsidP="003E798A">
                            <w:pPr>
                              <w:jc w:val="center"/>
                              <w:rPr>
                                <w:b/>
                                <w:bCs/>
                                <w:sz w:val="24"/>
                                <w:szCs w:val="24"/>
                                <w:lang w:val="en-GB" w:bidi="ar-EG"/>
                              </w:rPr>
                            </w:pPr>
                            <w:r w:rsidRPr="008C3A53">
                              <w:rPr>
                                <w:rFonts w:hint="cs"/>
                                <w:b/>
                                <w:bCs/>
                                <w:sz w:val="24"/>
                                <w:szCs w:val="24"/>
                                <w:rtl/>
                                <w:lang w:val="en-GB" w:bidi="ar-EG"/>
                              </w:rPr>
                              <w:t>جمهورية مصر العربية</w:t>
                            </w:r>
                          </w:p>
                          <w:p w14:paraId="2AFCD6AF" w14:textId="77777777" w:rsidR="006371AF" w:rsidRDefault="006371AF" w:rsidP="003E798A">
                            <w:pPr>
                              <w:jc w:val="center"/>
                              <w:rPr>
                                <w:b/>
                                <w:bCs/>
                                <w:sz w:val="32"/>
                                <w:szCs w:val="32"/>
                                <w:rtl/>
                                <w:lang w:bidi="ar-EG"/>
                              </w:rPr>
                            </w:pPr>
                            <w:r w:rsidRPr="008C3A53">
                              <w:rPr>
                                <w:rFonts w:hint="cs"/>
                                <w:b/>
                                <w:bCs/>
                                <w:sz w:val="32"/>
                                <w:szCs w:val="32"/>
                                <w:rtl/>
                                <w:lang w:bidi="ar-EG"/>
                              </w:rPr>
                              <w:t>معهد التخطيط القومي</w:t>
                            </w:r>
                          </w:p>
                          <w:p w14:paraId="40C4BBFC" w14:textId="77777777" w:rsidR="006371AF" w:rsidRPr="008C3A53" w:rsidRDefault="006371AF"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QD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H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MjJ1AOJAgAAewUAAA4AAAAAAAAAAAAAAAAALgIAAGRycy9lMm9Eb2MueG1sUEsBAi0AFAAG&#10;AAgAAAAhADwWbErfAAAACgEAAA8AAAAAAAAAAAAAAAAA4wQAAGRycy9kb3ducmV2LnhtbFBLBQYA&#10;AAAABAAEAPMAAADvBQAAAAA=&#10;" filled="f" stroked="f" strokeweight=".5pt">
                <v:path arrowok="t"/>
                <v:textbox>
                  <w:txbxContent>
                    <w:p w14:paraId="5FCBDD7C" w14:textId="77777777" w:rsidR="002D7754" w:rsidRPr="008C3A53" w:rsidRDefault="002D7754" w:rsidP="003E798A">
                      <w:pPr>
                        <w:jc w:val="center"/>
                        <w:rPr>
                          <w:b/>
                          <w:bCs/>
                          <w:sz w:val="24"/>
                          <w:szCs w:val="24"/>
                          <w:lang w:val="en-GB" w:bidi="ar-EG"/>
                        </w:rPr>
                      </w:pPr>
                      <w:r w:rsidRPr="008C3A53">
                        <w:rPr>
                          <w:rFonts w:hint="cs"/>
                          <w:b/>
                          <w:bCs/>
                          <w:sz w:val="24"/>
                          <w:szCs w:val="24"/>
                          <w:rtl/>
                          <w:lang w:val="en-GB" w:bidi="ar-EG"/>
                        </w:rPr>
                        <w:t>جمهورية مصر العربية</w:t>
                      </w:r>
                    </w:p>
                    <w:p w14:paraId="2AFCD6AF" w14:textId="77777777" w:rsidR="002D7754" w:rsidRDefault="002D7754" w:rsidP="003E798A">
                      <w:pPr>
                        <w:jc w:val="center"/>
                        <w:rPr>
                          <w:b/>
                          <w:bCs/>
                          <w:sz w:val="32"/>
                          <w:szCs w:val="32"/>
                          <w:rtl/>
                          <w:lang w:bidi="ar-EG"/>
                        </w:rPr>
                      </w:pPr>
                      <w:r w:rsidRPr="008C3A53">
                        <w:rPr>
                          <w:rFonts w:hint="cs"/>
                          <w:b/>
                          <w:bCs/>
                          <w:sz w:val="32"/>
                          <w:szCs w:val="32"/>
                          <w:rtl/>
                          <w:lang w:bidi="ar-EG"/>
                        </w:rPr>
                        <w:t>معهد التخطيط القومي</w:t>
                      </w:r>
                    </w:p>
                    <w:p w14:paraId="40C4BBFC" w14:textId="77777777" w:rsidR="002D7754" w:rsidRPr="008C3A53" w:rsidRDefault="002D7754"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4303D1B1" wp14:editId="04904919">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EDBA36C"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" fillcolor="white [3212]"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2E50F6BC" wp14:editId="73165C0A">
                <wp:simplePos x="0" y="0"/>
                <wp:positionH relativeFrom="column">
                  <wp:posOffset>-969010</wp:posOffset>
                </wp:positionH>
                <wp:positionV relativeFrom="paragraph">
                  <wp:posOffset>-751205</wp:posOffset>
                </wp:positionV>
                <wp:extent cx="7551420" cy="695960"/>
                <wp:effectExtent l="0" t="0" r="0" b="889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C9BCB5B" id="Rectangle 4" o:spid="_x0000_s1026" style="position:absolute;left:0;text-align:left;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wb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a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" fillcolor="#ceb966"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3BD5F25B" wp14:editId="19BF5751">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63EE60" w14:textId="77777777" w:rsidR="006371AF" w:rsidRPr="008C3A53" w:rsidRDefault="006371A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14:paraId="1C63EE60" w14:textId="77777777" w:rsidR="002D7754" w:rsidRPr="008C3A53" w:rsidRDefault="002D775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5C857220" wp14:editId="06781C35">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450B5" w14:textId="77777777" w:rsidR="006371AF" w:rsidRDefault="006371AF" w:rsidP="0008553E">
                            <w:pPr>
                              <w:jc w:val="center"/>
                            </w:pPr>
                            <w:r>
                              <w:rPr>
                                <w:noProof/>
                              </w:rPr>
                              <w:drawing>
                                <wp:inline distT="0" distB="0" distL="0" distR="0" wp14:anchorId="11B75D8F" wp14:editId="428CFCEF">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14:paraId="1BD450B5" w14:textId="77777777" w:rsidR="002D7754" w:rsidRDefault="002D7754" w:rsidP="0008553E">
                      <w:pPr>
                        <w:jc w:val="center"/>
                      </w:pPr>
                      <w:r>
                        <w:rPr>
                          <w:noProof/>
                        </w:rPr>
                        <w:drawing>
                          <wp:inline distT="0" distB="0" distL="0" distR="0" wp14:anchorId="11B75D8F" wp14:editId="428CFCEF">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41BB504D" w14:textId="77777777" w:rsidR="00E236E1" w:rsidRDefault="00E236E1" w:rsidP="00E236E1">
      <w:pPr>
        <w:rPr>
          <w:rFonts w:ascii="Simplified Arabic" w:hAnsi="Simplified Arabic" w:cs="Simplified Arabic"/>
          <w:b/>
          <w:bCs/>
          <w:sz w:val="28"/>
          <w:szCs w:val="28"/>
          <w:u w:val="single"/>
          <w:rtl/>
          <w:lang w:bidi="ar-EG"/>
        </w:rPr>
      </w:pPr>
    </w:p>
    <w:p w14:paraId="4A046D25" w14:textId="77777777" w:rsidR="002C0D4E" w:rsidRDefault="002C0D4E" w:rsidP="007E4740">
      <w:pPr>
        <w:spacing w:after="0"/>
        <w:rPr>
          <w:rFonts w:ascii="Simplified Arabic" w:hAnsi="Simplified Arabic" w:cs="Simplified Arabic"/>
          <w:b/>
          <w:bCs/>
          <w:sz w:val="28"/>
          <w:szCs w:val="28"/>
          <w:rtl/>
          <w:lang w:bidi="ar-EG"/>
        </w:rPr>
      </w:pPr>
    </w:p>
    <w:p w14:paraId="26DBEFBF" w14:textId="77777777" w:rsidR="008C3A53" w:rsidRDefault="008C3A53" w:rsidP="007E4740">
      <w:pPr>
        <w:spacing w:after="0"/>
        <w:rPr>
          <w:rFonts w:ascii="Simplified Arabic" w:hAnsi="Simplified Arabic" w:cs="Simplified Arabic"/>
          <w:b/>
          <w:bCs/>
          <w:sz w:val="28"/>
          <w:szCs w:val="28"/>
          <w:rtl/>
          <w:lang w:bidi="ar-EG"/>
        </w:rPr>
      </w:pPr>
    </w:p>
    <w:p w14:paraId="5E893AEA" w14:textId="77777777" w:rsidR="008C3A53" w:rsidRDefault="008C3A53" w:rsidP="007E4740">
      <w:pPr>
        <w:spacing w:after="0"/>
        <w:rPr>
          <w:rFonts w:ascii="Simplified Arabic" w:hAnsi="Simplified Arabic" w:cs="Simplified Arabic"/>
          <w:b/>
          <w:bCs/>
          <w:sz w:val="28"/>
          <w:szCs w:val="28"/>
          <w:rtl/>
          <w:lang w:bidi="ar-EG"/>
        </w:rPr>
      </w:pPr>
    </w:p>
    <w:p w14:paraId="51A61C9E" w14:textId="77777777" w:rsidR="00983E22" w:rsidRPr="00DE4C61" w:rsidRDefault="00983E22" w:rsidP="007E4740">
      <w:pPr>
        <w:spacing w:after="0"/>
        <w:rPr>
          <w:rFonts w:ascii="Simplified Arabic" w:hAnsi="Simplified Arabic" w:cs="Simplified Arabic"/>
          <w:b/>
          <w:bCs/>
          <w:sz w:val="28"/>
          <w:szCs w:val="28"/>
          <w:rtl/>
          <w:lang w:bidi="ar-EG"/>
        </w:rPr>
      </w:pPr>
    </w:p>
    <w:p w14:paraId="6CA4ABAB"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152"/>
      </w:tblGrid>
      <w:tr w:rsidR="00C05CD8" w14:paraId="25D9A01F" w14:textId="77777777" w:rsidTr="008E0790">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045AA9E6" w14:textId="77777777" w:rsidR="00C05CD8" w:rsidRDefault="00C05CD8"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152" w:type="dxa"/>
            <w:tcBorders>
              <w:left w:val="thinThickSmallGap" w:sz="24" w:space="0" w:color="auto"/>
            </w:tcBorders>
            <w:vAlign w:val="center"/>
          </w:tcPr>
          <w:p w14:paraId="253489E3" w14:textId="77777777" w:rsidR="00C05CD8" w:rsidRDefault="00C05CD8" w:rsidP="00C05CD8">
            <w:pPr>
              <w:pStyle w:val="ListParagraph"/>
              <w:ind w:left="470"/>
              <w:jc w:val="center"/>
              <w:rPr>
                <w:rFonts w:asciiTheme="majorBidi" w:hAnsiTheme="majorBidi" w:cstheme="majorBidi"/>
                <w:b/>
                <w:bCs/>
                <w:sz w:val="32"/>
                <w:szCs w:val="32"/>
                <w:rtl/>
                <w:lang w:bidi="ar-EG"/>
              </w:rPr>
            </w:pPr>
            <w:r w:rsidRPr="00934D2B">
              <w:rPr>
                <w:rFonts w:asciiTheme="majorBidi" w:hAnsiTheme="majorBidi" w:cstheme="majorBidi"/>
                <w:b/>
                <w:bCs/>
                <w:sz w:val="32"/>
                <w:szCs w:val="32"/>
                <w:rtl/>
                <w:lang w:bidi="ar-EG"/>
              </w:rPr>
              <w:t xml:space="preserve">أثر </w:t>
            </w:r>
            <w:r>
              <w:rPr>
                <w:rFonts w:asciiTheme="majorBidi" w:hAnsiTheme="majorBidi" w:cstheme="majorBidi" w:hint="cs"/>
                <w:b/>
                <w:bCs/>
                <w:sz w:val="32"/>
                <w:szCs w:val="32"/>
                <w:rtl/>
                <w:lang w:bidi="ar-EG"/>
              </w:rPr>
              <w:t xml:space="preserve">توفر </w:t>
            </w:r>
            <w:r w:rsidRPr="00934D2B">
              <w:rPr>
                <w:rFonts w:asciiTheme="majorBidi" w:hAnsiTheme="majorBidi" w:cstheme="majorBidi"/>
                <w:b/>
                <w:bCs/>
                <w:sz w:val="32"/>
                <w:szCs w:val="32"/>
                <w:rtl/>
                <w:lang w:bidi="ar-EG"/>
              </w:rPr>
              <w:t>التمويل فى تطوير</w:t>
            </w:r>
            <w:r>
              <w:rPr>
                <w:rFonts w:asciiTheme="majorBidi" w:hAnsiTheme="majorBidi" w:cstheme="majorBidi" w:hint="cs"/>
                <w:b/>
                <w:bCs/>
                <w:sz w:val="32"/>
                <w:szCs w:val="32"/>
                <w:rtl/>
                <w:lang w:bidi="ar-EG"/>
              </w:rPr>
              <w:t xml:space="preserve"> قطاع </w:t>
            </w:r>
            <w:r w:rsidRPr="00934D2B">
              <w:rPr>
                <w:rFonts w:asciiTheme="majorBidi" w:hAnsiTheme="majorBidi" w:cstheme="majorBidi"/>
                <w:b/>
                <w:bCs/>
                <w:sz w:val="32"/>
                <w:szCs w:val="32"/>
                <w:rtl/>
                <w:lang w:bidi="ar-EG"/>
              </w:rPr>
              <w:t>النقل</w:t>
            </w:r>
            <w:r>
              <w:rPr>
                <w:rFonts w:asciiTheme="majorBidi" w:hAnsiTheme="majorBidi" w:cstheme="majorBidi" w:hint="cs"/>
                <w:b/>
                <w:bCs/>
                <w:sz w:val="32"/>
                <w:szCs w:val="32"/>
                <w:rtl/>
                <w:lang w:bidi="ar-EG"/>
              </w:rPr>
              <w:t xml:space="preserve"> فى مصر </w:t>
            </w:r>
          </w:p>
          <w:p w14:paraId="6B9A9F2E" w14:textId="77777777" w:rsidR="00C05CD8" w:rsidRPr="00934D2B" w:rsidRDefault="00C05CD8" w:rsidP="00C05CD8">
            <w:pPr>
              <w:pStyle w:val="ListParagraph"/>
              <w:ind w:left="470"/>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(ب</w:t>
            </w:r>
            <w:r w:rsidRPr="00934D2B">
              <w:rPr>
                <w:rFonts w:asciiTheme="majorBidi" w:hAnsiTheme="majorBidi" w:cstheme="majorBidi"/>
                <w:b/>
                <w:bCs/>
                <w:sz w:val="32"/>
                <w:szCs w:val="32"/>
                <w:rtl/>
                <w:lang w:bidi="ar-EG"/>
              </w:rPr>
              <w:t>التطبيق على الطرق</w:t>
            </w:r>
            <w:r>
              <w:rPr>
                <w:rFonts w:asciiTheme="majorBidi" w:hAnsiTheme="majorBidi" w:cstheme="majorBidi" w:hint="cs"/>
                <w:b/>
                <w:bCs/>
                <w:sz w:val="32"/>
                <w:szCs w:val="32"/>
                <w:rtl/>
                <w:lang w:bidi="ar-EG"/>
              </w:rPr>
              <w:t xml:space="preserve"> )</w:t>
            </w:r>
          </w:p>
        </w:tc>
      </w:tr>
      <w:tr w:rsidR="00C05CD8" w14:paraId="4DCA5C90" w14:textId="77777777" w:rsidTr="008E0790">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8E09B35" w14:textId="77777777" w:rsidR="00C05CD8" w:rsidRPr="003E798A" w:rsidRDefault="00C05CD8"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152" w:type="dxa"/>
            <w:tcBorders>
              <w:left w:val="thinThickSmallGap" w:sz="24" w:space="0" w:color="auto"/>
            </w:tcBorders>
          </w:tcPr>
          <w:p w14:paraId="4BAF00D7" w14:textId="77777777" w:rsidR="00C05CD8" w:rsidRDefault="00C05CD8" w:rsidP="00C05CD8">
            <w:pPr>
              <w:tabs>
                <w:tab w:val="center" w:pos="3231"/>
              </w:tabs>
              <w:jc w:val="both"/>
              <w:rPr>
                <w:rFonts w:ascii="Simplified Arabic" w:hAnsi="Simplified Arabic" w:cs="Simplified Arabic"/>
                <w:b/>
                <w:bCs/>
                <w:sz w:val="28"/>
                <w:szCs w:val="28"/>
                <w:rtl/>
                <w:lang w:bidi="ar-EG"/>
              </w:rPr>
            </w:pPr>
          </w:p>
          <w:p w14:paraId="13C027FA" w14:textId="77777777" w:rsidR="00C05CD8" w:rsidRPr="008E0790" w:rsidRDefault="00C05CD8" w:rsidP="00C05CD8">
            <w:pPr>
              <w:tabs>
                <w:tab w:val="left" w:pos="4384"/>
              </w:tabs>
              <w:jc w:val="center"/>
              <w:rPr>
                <w:rFonts w:ascii="Simplified Arabic" w:hAnsi="Simplified Arabic" w:cs="Simplified Arabic"/>
                <w:b/>
                <w:bCs/>
                <w:sz w:val="28"/>
                <w:szCs w:val="28"/>
                <w:lang w:bidi="ar-EG"/>
              </w:rPr>
            </w:pPr>
            <w:r w:rsidRPr="008E0790">
              <w:rPr>
                <w:rFonts w:ascii="Simplified Arabic" w:hAnsi="Simplified Arabic" w:cs="Simplified Arabic"/>
                <w:b/>
                <w:bCs/>
                <w:sz w:val="28"/>
                <w:szCs w:val="28"/>
                <w:lang w:bidi="ar-EG"/>
              </w:rPr>
              <w:t>The Impact of the availability of finance on the transport sector in Egypt(by applying the national road project)</w:t>
            </w:r>
          </w:p>
        </w:tc>
      </w:tr>
      <w:tr w:rsidR="00F03084" w14:paraId="0B52A9C2" w14:textId="77777777" w:rsidTr="008E0790">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674DE9BC"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152" w:type="dxa"/>
            <w:tcBorders>
              <w:left w:val="thinThickSmallGap" w:sz="24" w:space="0" w:color="auto"/>
            </w:tcBorders>
          </w:tcPr>
          <w:p w14:paraId="330CC0F1" w14:textId="77777777" w:rsidR="00F03084" w:rsidRPr="00495603" w:rsidRDefault="00495603" w:rsidP="00495603">
            <w:pPr>
              <w:jc w:val="center"/>
              <w:rPr>
                <w:rFonts w:ascii="Simplified Arabic" w:hAnsi="Simplified Arabic" w:cs="Simplified Arabic"/>
                <w:b/>
                <w:bCs/>
                <w:sz w:val="36"/>
                <w:szCs w:val="36"/>
                <w:rtl/>
                <w:lang w:bidi="ar-EG"/>
              </w:rPr>
            </w:pPr>
            <w:r w:rsidRPr="00495603">
              <w:rPr>
                <w:rFonts w:ascii="Simplified Arabic" w:hAnsi="Simplified Arabic" w:cs="Simplified Arabic" w:hint="cs"/>
                <w:b/>
                <w:bCs/>
                <w:sz w:val="36"/>
                <w:szCs w:val="36"/>
                <w:rtl/>
                <w:lang w:bidi="ar-EG"/>
              </w:rPr>
              <w:t>أحمد أبوبكر إبراهيم أحمد</w:t>
            </w:r>
          </w:p>
        </w:tc>
      </w:tr>
      <w:tr w:rsidR="00F03084" w14:paraId="6ECF060D" w14:textId="77777777" w:rsidTr="008E0790">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7D472089"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152" w:type="dxa"/>
            <w:tcBorders>
              <w:left w:val="thinThickSmallGap" w:sz="24" w:space="0" w:color="auto"/>
            </w:tcBorders>
            <w:shd w:val="clear" w:color="auto" w:fill="FFFFFF" w:themeFill="background1"/>
          </w:tcPr>
          <w:p w14:paraId="2CB8164A" w14:textId="77777777" w:rsidR="00F03084" w:rsidRDefault="00F03084" w:rsidP="003B24D3">
            <w:pPr>
              <w:jc w:val="both"/>
              <w:rPr>
                <w:rFonts w:ascii="Simplified Arabic" w:hAnsi="Simplified Arabic" w:cs="Simplified Arabic"/>
                <w:b/>
                <w:bCs/>
                <w:sz w:val="28"/>
                <w:szCs w:val="28"/>
                <w:u w:val="single"/>
                <w:rtl/>
                <w:lang w:bidi="ar-EG"/>
              </w:rPr>
            </w:pPr>
          </w:p>
          <w:p w14:paraId="2D3BEBBA" w14:textId="77777777" w:rsidR="0077422B" w:rsidRPr="00495603" w:rsidRDefault="00495603" w:rsidP="00495603">
            <w:pPr>
              <w:jc w:val="center"/>
              <w:rPr>
                <w:rFonts w:ascii="Simplified Arabic" w:hAnsi="Simplified Arabic" w:cs="Simplified Arabic"/>
                <w:b/>
                <w:bCs/>
                <w:sz w:val="36"/>
                <w:szCs w:val="36"/>
                <w:rtl/>
                <w:lang w:bidi="ar-EG"/>
              </w:rPr>
            </w:pPr>
            <w:r w:rsidRPr="00495603">
              <w:rPr>
                <w:rFonts w:ascii="Simplified Arabic" w:hAnsi="Simplified Arabic" w:cs="Simplified Arabic" w:hint="cs"/>
                <w:b/>
                <w:bCs/>
                <w:sz w:val="36"/>
                <w:szCs w:val="36"/>
                <w:rtl/>
                <w:lang w:bidi="ar-EG"/>
              </w:rPr>
              <w:t>أ.د/ حجازى</w:t>
            </w:r>
            <w:r w:rsidR="00C05CD8">
              <w:rPr>
                <w:rFonts w:ascii="Simplified Arabic" w:hAnsi="Simplified Arabic" w:cs="Simplified Arabic" w:hint="cs"/>
                <w:b/>
                <w:bCs/>
                <w:sz w:val="36"/>
                <w:szCs w:val="36"/>
                <w:rtl/>
                <w:lang w:bidi="ar-EG"/>
              </w:rPr>
              <w:t xml:space="preserve"> عبدالحميد</w:t>
            </w:r>
            <w:r w:rsidRPr="00495603">
              <w:rPr>
                <w:rFonts w:ascii="Simplified Arabic" w:hAnsi="Simplified Arabic" w:cs="Simplified Arabic" w:hint="cs"/>
                <w:b/>
                <w:bCs/>
                <w:sz w:val="36"/>
                <w:szCs w:val="36"/>
                <w:rtl/>
                <w:lang w:bidi="ar-EG"/>
              </w:rPr>
              <w:t xml:space="preserve"> الجزار</w:t>
            </w:r>
          </w:p>
        </w:tc>
      </w:tr>
    </w:tbl>
    <w:p w14:paraId="17280581"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567E52D" w14:textId="77777777" w:rsidR="00F03084" w:rsidRPr="00DE4C61" w:rsidRDefault="00F03084" w:rsidP="00F03084">
      <w:pPr>
        <w:jc w:val="both"/>
        <w:rPr>
          <w:rFonts w:ascii="Simplified Arabic" w:hAnsi="Simplified Arabic" w:cs="Simplified Arabic"/>
          <w:b/>
          <w:bCs/>
          <w:sz w:val="16"/>
          <w:szCs w:val="16"/>
          <w:u w:val="single"/>
          <w:rtl/>
          <w:lang w:bidi="ar-EG"/>
        </w:rPr>
      </w:pPr>
    </w:p>
    <w:p w14:paraId="2DCFDBD8" w14:textId="77777777" w:rsidR="00F03084" w:rsidRDefault="00F03084" w:rsidP="00F03084">
      <w:pPr>
        <w:jc w:val="center"/>
        <w:rPr>
          <w:rFonts w:asciiTheme="majorBidi" w:hAnsiTheme="majorBidi" w:cstheme="majorBidi"/>
          <w:b/>
          <w:bCs/>
          <w:sz w:val="36"/>
          <w:szCs w:val="36"/>
          <w:rtl/>
          <w:lang w:bidi="ar-EG"/>
        </w:rPr>
      </w:pPr>
    </w:p>
    <w:p w14:paraId="1A31C7E9" w14:textId="77777777" w:rsidR="00D97E7D" w:rsidRPr="00DE4C61" w:rsidRDefault="00DE4C61" w:rsidP="00DE4C61">
      <w:pPr>
        <w:tabs>
          <w:tab w:val="left" w:pos="6659"/>
        </w:tabs>
        <w:rPr>
          <w:sz w:val="2"/>
          <w:szCs w:val="2"/>
          <w:rtl/>
        </w:rPr>
      </w:pPr>
      <w:r>
        <w:rPr>
          <w:sz w:val="18"/>
          <w:szCs w:val="18"/>
          <w:rtl/>
        </w:rPr>
        <w:tab/>
      </w:r>
    </w:p>
    <w:p w14:paraId="02CEF257"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5833AC0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515B59C4"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388FA126" w14:textId="4603034A" w:rsidR="001F4909" w:rsidRDefault="00A74122" w:rsidP="00C05CD8">
      <w:pPr>
        <w:jc w:val="center"/>
        <w:rPr>
          <w:b/>
          <w:bCs/>
          <w:color w:val="7A0000"/>
          <w:sz w:val="36"/>
          <w:szCs w:val="36"/>
          <w:rtl/>
          <w:lang w:bidi="ar-EG"/>
        </w:rPr>
      </w:pPr>
      <w:r w:rsidRPr="00A74122">
        <w:rPr>
          <w:rFonts w:ascii="Arial Rounded MT Bold" w:eastAsia="Arial Unicode MS" w:hAnsi="Arial Rounded MT Bold" w:cs="Simplified Arabic" w:hint="cs"/>
          <w:b/>
          <w:bCs/>
          <w:color w:val="7A0000"/>
          <w:sz w:val="44"/>
          <w:szCs w:val="48"/>
          <w:rtl/>
          <w:lang w:bidi="ar-EG"/>
        </w:rPr>
        <w:t>أكتوبر 202</w:t>
      </w:r>
      <w:r w:rsidR="00C05CD8">
        <w:rPr>
          <w:rFonts w:ascii="Arial Rounded MT Bold" w:eastAsia="Arial Unicode MS" w:hAnsi="Arial Rounded MT Bold" w:cs="Simplified Arabic" w:hint="cs"/>
          <w:b/>
          <w:bCs/>
          <w:color w:val="7A0000"/>
          <w:sz w:val="44"/>
          <w:szCs w:val="48"/>
          <w:rtl/>
          <w:lang w:bidi="ar-EG"/>
        </w:rPr>
        <w:t>2</w:t>
      </w:r>
    </w:p>
    <w:p w14:paraId="79260CB0" w14:textId="77777777" w:rsidR="00C05CD8" w:rsidRPr="00C05CD8" w:rsidRDefault="00C05CD8" w:rsidP="00C05CD8">
      <w:pPr>
        <w:shd w:val="clear" w:color="auto" w:fill="FFFFFF"/>
        <w:spacing w:after="255"/>
        <w:jc w:val="center"/>
        <w:rPr>
          <w:rFonts w:ascii="droid arabic kufi" w:eastAsia="Calibri" w:hAnsi="droid arabic kufi" w:cs="SKR HEAD1"/>
          <w:color w:val="383838"/>
          <w:sz w:val="44"/>
          <w:szCs w:val="44"/>
          <w:rtl/>
        </w:rPr>
      </w:pPr>
      <w:r w:rsidRPr="00C05CD8">
        <w:rPr>
          <w:rFonts w:ascii="droid arabic kufi" w:eastAsia="Calibri" w:hAnsi="droid arabic kufi" w:cs="SKR HEAD1" w:hint="cs"/>
          <w:color w:val="383838"/>
          <w:sz w:val="44"/>
          <w:szCs w:val="44"/>
          <w:rtl/>
        </w:rPr>
        <w:lastRenderedPageBreak/>
        <w:t>فهرس المحتويات</w:t>
      </w:r>
    </w:p>
    <w:tbl>
      <w:tblPr>
        <w:tblStyle w:val="TableGrid"/>
        <w:tblW w:w="0" w:type="auto"/>
        <w:jc w:val="center"/>
        <w:tblInd w:w="-331" w:type="dxa"/>
        <w:tblLook w:val="04A0" w:firstRow="1" w:lastRow="0" w:firstColumn="1" w:lastColumn="0" w:noHBand="0" w:noVBand="1"/>
      </w:tblPr>
      <w:tblGrid>
        <w:gridCol w:w="1350"/>
        <w:gridCol w:w="6358"/>
        <w:gridCol w:w="627"/>
      </w:tblGrid>
      <w:tr w:rsidR="00C05CD8" w:rsidRPr="00C05CD8" w14:paraId="1AE92E7C" w14:textId="77777777" w:rsidTr="00BA5C7C">
        <w:trPr>
          <w:jc w:val="center"/>
        </w:trPr>
        <w:tc>
          <w:tcPr>
            <w:tcW w:w="1350" w:type="dxa"/>
          </w:tcPr>
          <w:p w14:paraId="43C1ACA1" w14:textId="77777777" w:rsidR="00C05CD8" w:rsidRPr="00C81699" w:rsidRDefault="00C05CD8" w:rsidP="00C81699">
            <w:pPr>
              <w:bidi w:val="0"/>
              <w:jc w:val="center"/>
              <w:rPr>
                <w:rFonts w:ascii="Calibri" w:eastAsia="Calibri" w:hAnsi="Calibri" w:cs="Arial"/>
                <w:color w:val="000000" w:themeColor="text1"/>
                <w:sz w:val="24"/>
                <w:szCs w:val="24"/>
                <w:rtl/>
                <w:lang w:bidi="ar-EG"/>
              </w:rPr>
            </w:pPr>
            <w:r w:rsidRPr="00C81699">
              <w:rPr>
                <w:rFonts w:ascii="Calibri" w:eastAsia="Calibri" w:hAnsi="Calibri" w:cs="Arial" w:hint="cs"/>
                <w:color w:val="000000" w:themeColor="text1"/>
                <w:sz w:val="24"/>
                <w:szCs w:val="24"/>
                <w:rtl/>
                <w:lang w:bidi="ar-EG"/>
              </w:rPr>
              <w:t>رقم الصفحة</w:t>
            </w:r>
          </w:p>
        </w:tc>
        <w:tc>
          <w:tcPr>
            <w:tcW w:w="6358" w:type="dxa"/>
          </w:tcPr>
          <w:p w14:paraId="78087D84" w14:textId="2213A79B" w:rsidR="00C05CD8" w:rsidRPr="00C81699" w:rsidRDefault="00C81699" w:rsidP="00C81699">
            <w:pPr>
              <w:bidi w:val="0"/>
              <w:jc w:val="center"/>
              <w:rPr>
                <w:rFonts w:ascii="Calibri" w:eastAsia="Calibri" w:hAnsi="Calibri" w:cs="Arial"/>
                <w:b/>
                <w:bCs/>
                <w:color w:val="000000" w:themeColor="text1"/>
                <w:sz w:val="24"/>
                <w:szCs w:val="24"/>
                <w:rtl/>
                <w:lang w:bidi="ar-EG"/>
              </w:rPr>
            </w:pPr>
            <w:r w:rsidRPr="00C81699">
              <w:rPr>
                <w:rFonts w:ascii="Calibri" w:eastAsia="Calibri" w:hAnsi="Calibri" w:cs="Arial" w:hint="cs"/>
                <w:b/>
                <w:bCs/>
                <w:color w:val="000000" w:themeColor="text1"/>
                <w:sz w:val="24"/>
                <w:szCs w:val="24"/>
                <w:rtl/>
                <w:lang w:bidi="ar-EG"/>
              </w:rPr>
              <w:t>البـيـــــــــــــــــــــــــــــــــــــــــــــــــــــــــــان</w:t>
            </w:r>
          </w:p>
        </w:tc>
        <w:tc>
          <w:tcPr>
            <w:tcW w:w="627" w:type="dxa"/>
          </w:tcPr>
          <w:p w14:paraId="78C439C5" w14:textId="6711B841" w:rsidR="00C05CD8" w:rsidRPr="00C81699" w:rsidRDefault="00C81699" w:rsidP="00C81699">
            <w:pPr>
              <w:bidi w:val="0"/>
              <w:jc w:val="center"/>
              <w:rPr>
                <w:rFonts w:ascii="Calibri" w:eastAsia="Calibri" w:hAnsi="Calibri" w:cs="Arial"/>
                <w:color w:val="000000" w:themeColor="text1"/>
                <w:sz w:val="24"/>
                <w:szCs w:val="24"/>
                <w:rtl/>
                <w:lang w:bidi="ar-EG"/>
              </w:rPr>
            </w:pPr>
            <w:r w:rsidRPr="00C81699">
              <w:rPr>
                <w:rFonts w:ascii="Calibri" w:eastAsia="Calibri" w:hAnsi="Calibri" w:cs="Arial" w:hint="cs"/>
                <w:color w:val="000000" w:themeColor="text1"/>
                <w:sz w:val="24"/>
                <w:szCs w:val="24"/>
                <w:rtl/>
                <w:lang w:bidi="ar-EG"/>
              </w:rPr>
              <w:t>م</w:t>
            </w:r>
          </w:p>
        </w:tc>
      </w:tr>
      <w:tr w:rsidR="00C05CD8" w:rsidRPr="00C05CD8" w14:paraId="66CAA3F5" w14:textId="77777777" w:rsidTr="00BA5C7C">
        <w:trPr>
          <w:jc w:val="center"/>
        </w:trPr>
        <w:tc>
          <w:tcPr>
            <w:tcW w:w="1350" w:type="dxa"/>
          </w:tcPr>
          <w:p w14:paraId="7EA8FE85" w14:textId="77777777" w:rsidR="00C05CD8" w:rsidRPr="00C81699" w:rsidRDefault="00C05CD8" w:rsidP="00C81699">
            <w:pPr>
              <w:bidi w:val="0"/>
              <w:jc w:val="center"/>
              <w:rPr>
                <w:rFonts w:ascii="Calibri" w:eastAsia="Calibri" w:hAnsi="Calibri" w:cs="Arial"/>
                <w:color w:val="000000" w:themeColor="text1"/>
                <w:sz w:val="24"/>
                <w:szCs w:val="24"/>
                <w:lang w:bidi="ar-EG"/>
              </w:rPr>
            </w:pPr>
            <w:r w:rsidRPr="00C81699">
              <w:rPr>
                <w:rFonts w:ascii="Calibri" w:eastAsia="Calibri" w:hAnsi="Calibri" w:cs="Arial" w:hint="cs"/>
                <w:color w:val="000000" w:themeColor="text1"/>
                <w:sz w:val="24"/>
                <w:szCs w:val="24"/>
                <w:rtl/>
                <w:lang w:bidi="ar-EG"/>
              </w:rPr>
              <w:t>3</w:t>
            </w:r>
          </w:p>
        </w:tc>
        <w:tc>
          <w:tcPr>
            <w:tcW w:w="6358" w:type="dxa"/>
          </w:tcPr>
          <w:p w14:paraId="34392C5A" w14:textId="103D3BC4" w:rsidR="00C05CD8" w:rsidRPr="00C81699" w:rsidRDefault="00C81699" w:rsidP="00C81699">
            <w:pPr>
              <w:bidi w:val="0"/>
              <w:jc w:val="center"/>
              <w:rPr>
                <w:rFonts w:ascii="Calibri" w:eastAsia="Calibri" w:hAnsi="Calibri" w:cs="Arial"/>
                <w:b/>
                <w:bCs/>
                <w:color w:val="000000" w:themeColor="text1"/>
                <w:sz w:val="24"/>
                <w:szCs w:val="24"/>
                <w:rtl/>
                <w:lang w:bidi="ar-EG"/>
              </w:rPr>
            </w:pPr>
            <w:r w:rsidRPr="00C81699">
              <w:rPr>
                <w:rFonts w:ascii="Calibri" w:eastAsia="Calibri" w:hAnsi="Calibri" w:cs="Arial" w:hint="cs"/>
                <w:b/>
                <w:bCs/>
                <w:color w:val="000000" w:themeColor="text1"/>
                <w:sz w:val="24"/>
                <w:szCs w:val="24"/>
                <w:rtl/>
                <w:lang w:bidi="ar-EG"/>
              </w:rPr>
              <w:t>مقدمة</w:t>
            </w:r>
          </w:p>
        </w:tc>
        <w:tc>
          <w:tcPr>
            <w:tcW w:w="627" w:type="dxa"/>
          </w:tcPr>
          <w:p w14:paraId="1067523D" w14:textId="2DD67260" w:rsidR="00C05CD8" w:rsidRPr="00C81699" w:rsidRDefault="00C81699" w:rsidP="00C81699">
            <w:pPr>
              <w:bidi w:val="0"/>
              <w:jc w:val="center"/>
              <w:rPr>
                <w:rFonts w:ascii="Calibri" w:eastAsia="Calibri" w:hAnsi="Calibri" w:cs="Arial"/>
                <w:color w:val="000000" w:themeColor="text1"/>
                <w:sz w:val="24"/>
                <w:szCs w:val="24"/>
                <w:rtl/>
                <w:lang w:bidi="ar-EG"/>
              </w:rPr>
            </w:pPr>
            <w:r w:rsidRPr="00C81699">
              <w:rPr>
                <w:rFonts w:ascii="Calibri" w:eastAsia="Calibri" w:hAnsi="Calibri" w:cs="Arial" w:hint="cs"/>
                <w:color w:val="000000" w:themeColor="text1"/>
                <w:sz w:val="24"/>
                <w:szCs w:val="24"/>
                <w:rtl/>
                <w:lang w:bidi="ar-EG"/>
              </w:rPr>
              <w:t>1</w:t>
            </w:r>
          </w:p>
        </w:tc>
      </w:tr>
      <w:tr w:rsidR="00C05CD8" w:rsidRPr="00C05CD8" w14:paraId="2E24EE36" w14:textId="77777777" w:rsidTr="00BA5C7C">
        <w:trPr>
          <w:jc w:val="center"/>
        </w:trPr>
        <w:tc>
          <w:tcPr>
            <w:tcW w:w="1350" w:type="dxa"/>
          </w:tcPr>
          <w:p w14:paraId="0700D7E2" w14:textId="77777777" w:rsidR="00C05CD8" w:rsidRPr="00C81699" w:rsidRDefault="00C05CD8"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4</w:t>
            </w:r>
          </w:p>
        </w:tc>
        <w:tc>
          <w:tcPr>
            <w:tcW w:w="6358" w:type="dxa"/>
          </w:tcPr>
          <w:p w14:paraId="46669F77" w14:textId="16EEA1C6" w:rsidR="00C05CD8" w:rsidRPr="00C81699" w:rsidRDefault="00C05CD8" w:rsidP="00C81699">
            <w:pPr>
              <w:numPr>
                <w:ilvl w:val="0"/>
                <w:numId w:val="1"/>
              </w:numPr>
              <w:tabs>
                <w:tab w:val="right" w:pos="580"/>
              </w:tabs>
              <w:spacing w:before="120" w:after="120"/>
              <w:ind w:left="400" w:hanging="9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الفصل الأول: الإطار النظري للبحث</w:t>
            </w:r>
          </w:p>
        </w:tc>
        <w:tc>
          <w:tcPr>
            <w:tcW w:w="627" w:type="dxa"/>
          </w:tcPr>
          <w:p w14:paraId="6A007211" w14:textId="77777777" w:rsidR="00C05CD8" w:rsidRPr="00C81699" w:rsidRDefault="00C05CD8"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w:t>
            </w:r>
          </w:p>
        </w:tc>
      </w:tr>
      <w:tr w:rsidR="00C05CD8" w:rsidRPr="00C05CD8" w14:paraId="6DC6C7AB" w14:textId="77777777" w:rsidTr="00BA5C7C">
        <w:trPr>
          <w:jc w:val="center"/>
        </w:trPr>
        <w:tc>
          <w:tcPr>
            <w:tcW w:w="1350" w:type="dxa"/>
          </w:tcPr>
          <w:p w14:paraId="59D36701" w14:textId="77777777" w:rsidR="00C05CD8" w:rsidRPr="00C81699" w:rsidRDefault="00C05CD8"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5</w:t>
            </w:r>
          </w:p>
        </w:tc>
        <w:tc>
          <w:tcPr>
            <w:tcW w:w="6358" w:type="dxa"/>
          </w:tcPr>
          <w:p w14:paraId="1E2385F4" w14:textId="77777777" w:rsidR="00C05CD8" w:rsidRPr="00C81699" w:rsidRDefault="00C05CD8"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أهداف البحث</w:t>
            </w:r>
          </w:p>
        </w:tc>
        <w:tc>
          <w:tcPr>
            <w:tcW w:w="627" w:type="dxa"/>
          </w:tcPr>
          <w:p w14:paraId="53D6AD64" w14:textId="77777777" w:rsidR="00C05CD8" w:rsidRPr="00C81699" w:rsidRDefault="00C05CD8"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w:t>
            </w:r>
          </w:p>
        </w:tc>
      </w:tr>
      <w:tr w:rsidR="00C05CD8" w:rsidRPr="00C05CD8" w14:paraId="18A0013B" w14:textId="77777777" w:rsidTr="00BA5C7C">
        <w:trPr>
          <w:jc w:val="center"/>
        </w:trPr>
        <w:tc>
          <w:tcPr>
            <w:tcW w:w="1350" w:type="dxa"/>
          </w:tcPr>
          <w:p w14:paraId="7DE6CC00" w14:textId="77777777" w:rsidR="00C05CD8" w:rsidRPr="00C81699" w:rsidRDefault="00C05CD8"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6</w:t>
            </w:r>
          </w:p>
        </w:tc>
        <w:tc>
          <w:tcPr>
            <w:tcW w:w="6358" w:type="dxa"/>
          </w:tcPr>
          <w:p w14:paraId="1A2D16F6" w14:textId="77777777" w:rsidR="00C05CD8" w:rsidRPr="00C81699" w:rsidRDefault="00C05CD8"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أهمية البحث</w:t>
            </w:r>
          </w:p>
        </w:tc>
        <w:tc>
          <w:tcPr>
            <w:tcW w:w="627" w:type="dxa"/>
          </w:tcPr>
          <w:p w14:paraId="4ED691B1" w14:textId="77777777" w:rsidR="00C05CD8" w:rsidRPr="00C81699" w:rsidRDefault="00C05CD8"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4</w:t>
            </w:r>
          </w:p>
        </w:tc>
      </w:tr>
      <w:tr w:rsidR="00C81699" w:rsidRPr="00C05CD8" w14:paraId="18E2C16C" w14:textId="77777777" w:rsidTr="00BA5C7C">
        <w:trPr>
          <w:jc w:val="center"/>
        </w:trPr>
        <w:tc>
          <w:tcPr>
            <w:tcW w:w="1350" w:type="dxa"/>
          </w:tcPr>
          <w:p w14:paraId="4D5BE450" w14:textId="77777777"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7</w:t>
            </w:r>
          </w:p>
        </w:tc>
        <w:tc>
          <w:tcPr>
            <w:tcW w:w="6358" w:type="dxa"/>
          </w:tcPr>
          <w:p w14:paraId="5952AD86" w14:textId="29913506" w:rsidR="00C81699" w:rsidRPr="00C81699" w:rsidRDefault="00C81699"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tl/>
              </w:rPr>
            </w:pPr>
            <w:r w:rsidRPr="00C81699">
              <w:rPr>
                <w:rFonts w:ascii="Calibri" w:eastAsia="Calibri" w:hAnsi="Calibri" w:cs="Arial" w:hint="cs"/>
                <w:b/>
                <w:bCs/>
                <w:color w:val="000000" w:themeColor="text1"/>
                <w:sz w:val="24"/>
                <w:szCs w:val="24"/>
                <w:rtl/>
                <w:lang w:bidi="ar-EG"/>
              </w:rPr>
              <w:t>البيان</w:t>
            </w:r>
          </w:p>
        </w:tc>
        <w:tc>
          <w:tcPr>
            <w:tcW w:w="627" w:type="dxa"/>
          </w:tcPr>
          <w:p w14:paraId="53D7CD10" w14:textId="5ABE795A"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lang w:bidi="ar-EG"/>
              </w:rPr>
              <w:t>م</w:t>
            </w:r>
          </w:p>
        </w:tc>
      </w:tr>
      <w:tr w:rsidR="00C81699" w:rsidRPr="00C05CD8" w14:paraId="419AAE36" w14:textId="77777777" w:rsidTr="00BA5C7C">
        <w:trPr>
          <w:jc w:val="center"/>
        </w:trPr>
        <w:tc>
          <w:tcPr>
            <w:tcW w:w="1350" w:type="dxa"/>
          </w:tcPr>
          <w:p w14:paraId="4E230135" w14:textId="77777777"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8</w:t>
            </w:r>
          </w:p>
        </w:tc>
        <w:tc>
          <w:tcPr>
            <w:tcW w:w="6358" w:type="dxa"/>
          </w:tcPr>
          <w:p w14:paraId="2FF23834" w14:textId="0269D7AB" w:rsidR="00C81699" w:rsidRPr="00C81699" w:rsidRDefault="00C81699"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Pr>
            </w:pPr>
            <w:r w:rsidRPr="00C81699">
              <w:rPr>
                <w:rFonts w:ascii="Calibri" w:eastAsia="Calibri" w:hAnsi="Calibri" w:cs="Arial" w:hint="cs"/>
                <w:b/>
                <w:bCs/>
                <w:color w:val="000000" w:themeColor="text1"/>
                <w:sz w:val="24"/>
                <w:szCs w:val="24"/>
                <w:rtl/>
                <w:lang w:bidi="ar-EG"/>
              </w:rPr>
              <w:t>مقدمة</w:t>
            </w:r>
          </w:p>
        </w:tc>
        <w:tc>
          <w:tcPr>
            <w:tcW w:w="627" w:type="dxa"/>
          </w:tcPr>
          <w:p w14:paraId="7A62F695" w14:textId="1C309E7F"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lang w:bidi="ar-EG"/>
              </w:rPr>
              <w:t>1</w:t>
            </w:r>
          </w:p>
        </w:tc>
      </w:tr>
      <w:tr w:rsidR="00C81699" w:rsidRPr="00C05CD8" w14:paraId="33AD8EC3" w14:textId="77777777" w:rsidTr="00BA5C7C">
        <w:trPr>
          <w:jc w:val="center"/>
        </w:trPr>
        <w:tc>
          <w:tcPr>
            <w:tcW w:w="1350" w:type="dxa"/>
          </w:tcPr>
          <w:p w14:paraId="715719D7" w14:textId="21EB3000"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8</w:t>
            </w:r>
          </w:p>
        </w:tc>
        <w:tc>
          <w:tcPr>
            <w:tcW w:w="6358" w:type="dxa"/>
          </w:tcPr>
          <w:p w14:paraId="35873A21" w14:textId="5BC0D4B0" w:rsidR="00C81699" w:rsidRPr="00C81699" w:rsidRDefault="00C81699"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Pr>
            </w:pPr>
            <w:r w:rsidRPr="00C81699">
              <w:rPr>
                <w:rFonts w:ascii="droid arabic kufi" w:eastAsia="Times New Roman" w:hAnsi="droid arabic kufi" w:cs="Arial" w:hint="cs"/>
                <w:b/>
                <w:bCs/>
                <w:color w:val="000000" w:themeColor="text1"/>
                <w:sz w:val="24"/>
                <w:szCs w:val="24"/>
                <w:rtl/>
              </w:rPr>
              <w:t>مصطلحات البحث</w:t>
            </w:r>
          </w:p>
        </w:tc>
        <w:tc>
          <w:tcPr>
            <w:tcW w:w="627" w:type="dxa"/>
          </w:tcPr>
          <w:p w14:paraId="1FCDC28E" w14:textId="681F96EE"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7</w:t>
            </w:r>
          </w:p>
        </w:tc>
      </w:tr>
      <w:tr w:rsidR="00C81699" w:rsidRPr="00C05CD8" w14:paraId="268AE054" w14:textId="77777777" w:rsidTr="00BA5C7C">
        <w:trPr>
          <w:jc w:val="center"/>
        </w:trPr>
        <w:tc>
          <w:tcPr>
            <w:tcW w:w="1350" w:type="dxa"/>
          </w:tcPr>
          <w:p w14:paraId="244AAC21" w14:textId="6A9F74DA"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9</w:t>
            </w:r>
          </w:p>
        </w:tc>
        <w:tc>
          <w:tcPr>
            <w:tcW w:w="6358" w:type="dxa"/>
          </w:tcPr>
          <w:p w14:paraId="5FBA26EF" w14:textId="77777777" w:rsidR="00C81699" w:rsidRPr="00C81699" w:rsidRDefault="00C81699"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Pr>
            </w:pPr>
            <w:r w:rsidRPr="00C81699">
              <w:rPr>
                <w:rFonts w:ascii="droid arabic kufi" w:eastAsia="Times New Roman" w:hAnsi="droid arabic kufi" w:cs="Arial" w:hint="cs"/>
                <w:b/>
                <w:bCs/>
                <w:color w:val="000000" w:themeColor="text1"/>
                <w:sz w:val="24"/>
                <w:szCs w:val="24"/>
                <w:rtl/>
              </w:rPr>
              <w:t>منهج البحث</w:t>
            </w:r>
          </w:p>
        </w:tc>
        <w:tc>
          <w:tcPr>
            <w:tcW w:w="627" w:type="dxa"/>
          </w:tcPr>
          <w:p w14:paraId="03747A77" w14:textId="2DD7DEC1"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8</w:t>
            </w:r>
          </w:p>
        </w:tc>
      </w:tr>
      <w:tr w:rsidR="00C81699" w:rsidRPr="00C05CD8" w14:paraId="0FEEC825" w14:textId="77777777" w:rsidTr="00BA5C7C">
        <w:trPr>
          <w:jc w:val="center"/>
        </w:trPr>
        <w:tc>
          <w:tcPr>
            <w:tcW w:w="1350" w:type="dxa"/>
          </w:tcPr>
          <w:p w14:paraId="38CCB9BA" w14:textId="3E21EB45"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10</w:t>
            </w:r>
          </w:p>
        </w:tc>
        <w:tc>
          <w:tcPr>
            <w:tcW w:w="6358" w:type="dxa"/>
          </w:tcPr>
          <w:p w14:paraId="20FDEBCA" w14:textId="77777777" w:rsidR="00C81699" w:rsidRPr="00C81699" w:rsidRDefault="00C81699" w:rsidP="00C81699">
            <w:pPr>
              <w:numPr>
                <w:ilvl w:val="0"/>
                <w:numId w:val="1"/>
              </w:numPr>
              <w:spacing w:before="120" w:after="120"/>
              <w:ind w:left="1032"/>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الدراسات السابقة</w:t>
            </w:r>
          </w:p>
        </w:tc>
        <w:tc>
          <w:tcPr>
            <w:tcW w:w="627" w:type="dxa"/>
          </w:tcPr>
          <w:p w14:paraId="484B6858" w14:textId="0D7ABEF3"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9</w:t>
            </w:r>
          </w:p>
        </w:tc>
      </w:tr>
      <w:tr w:rsidR="00C81699" w:rsidRPr="00C05CD8" w14:paraId="1394FCDC" w14:textId="77777777" w:rsidTr="00BA5C7C">
        <w:trPr>
          <w:jc w:val="center"/>
        </w:trPr>
        <w:tc>
          <w:tcPr>
            <w:tcW w:w="1350" w:type="dxa"/>
          </w:tcPr>
          <w:p w14:paraId="6A9A1A6B" w14:textId="7D9EDB50"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11</w:t>
            </w:r>
          </w:p>
        </w:tc>
        <w:tc>
          <w:tcPr>
            <w:tcW w:w="6358" w:type="dxa"/>
          </w:tcPr>
          <w:p w14:paraId="34F461AC" w14:textId="27D3ACE4" w:rsidR="00C81699" w:rsidRPr="00C81699" w:rsidRDefault="00C81699" w:rsidP="00C81699">
            <w:pPr>
              <w:numPr>
                <w:ilvl w:val="0"/>
                <w:numId w:val="1"/>
              </w:numPr>
              <w:ind w:left="58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الفصل الثانى:</w:t>
            </w:r>
            <w:r w:rsidRPr="00C81699">
              <w:rPr>
                <w:rFonts w:ascii="droid arabic kufi" w:eastAsia="Times New Roman" w:hAnsi="droid arabic kufi" w:cs="Simplified Arabic" w:hint="cs"/>
                <w:b/>
                <w:bCs/>
                <w:color w:val="000000" w:themeColor="text1"/>
                <w:sz w:val="24"/>
                <w:szCs w:val="24"/>
                <w:rtl/>
              </w:rPr>
              <w:t xml:space="preserve"> أهمية النقل فى تحقيق أهداف التنمية المستدامة</w:t>
            </w:r>
          </w:p>
        </w:tc>
        <w:tc>
          <w:tcPr>
            <w:tcW w:w="627" w:type="dxa"/>
          </w:tcPr>
          <w:p w14:paraId="1E53E56B" w14:textId="38FC2840"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10</w:t>
            </w:r>
          </w:p>
        </w:tc>
      </w:tr>
      <w:tr w:rsidR="00C81699" w:rsidRPr="00C05CD8" w14:paraId="6B0B5B17" w14:textId="77777777" w:rsidTr="00BA5C7C">
        <w:trPr>
          <w:jc w:val="center"/>
        </w:trPr>
        <w:tc>
          <w:tcPr>
            <w:tcW w:w="1350" w:type="dxa"/>
          </w:tcPr>
          <w:p w14:paraId="5680F48E" w14:textId="4245F8C5" w:rsidR="00C81699" w:rsidRPr="00C81699" w:rsidRDefault="00C81699" w:rsidP="00C81699">
            <w:pPr>
              <w:bidi w:val="0"/>
              <w:jc w:val="center"/>
              <w:rPr>
                <w:rFonts w:ascii="Calibri" w:eastAsia="Calibri" w:hAnsi="Calibri" w:cs="Arial"/>
                <w:color w:val="000000" w:themeColor="text1"/>
                <w:sz w:val="24"/>
                <w:szCs w:val="24"/>
                <w:rtl/>
                <w:lang w:bidi="ar-EG"/>
              </w:rPr>
            </w:pPr>
            <w:r w:rsidRPr="00C81699">
              <w:rPr>
                <w:rFonts w:ascii="Calibri" w:eastAsia="Calibri" w:hAnsi="Calibri" w:cs="Arial" w:hint="cs"/>
                <w:color w:val="000000" w:themeColor="text1"/>
                <w:sz w:val="24"/>
                <w:szCs w:val="24"/>
                <w:rtl/>
              </w:rPr>
              <w:t>1</w:t>
            </w:r>
            <w:r w:rsidRPr="00C81699">
              <w:rPr>
                <w:rFonts w:ascii="Calibri" w:eastAsia="Calibri" w:hAnsi="Calibri" w:cs="Arial" w:hint="cs"/>
                <w:color w:val="000000" w:themeColor="text1"/>
                <w:sz w:val="24"/>
                <w:szCs w:val="24"/>
                <w:rtl/>
                <w:lang w:bidi="ar-EG"/>
              </w:rPr>
              <w:t>1</w:t>
            </w:r>
          </w:p>
        </w:tc>
        <w:tc>
          <w:tcPr>
            <w:tcW w:w="6358" w:type="dxa"/>
          </w:tcPr>
          <w:p w14:paraId="2C32BF82" w14:textId="2E7C9CF9" w:rsidR="00C81699" w:rsidRPr="00C81699" w:rsidRDefault="00C81699" w:rsidP="00C81699">
            <w:pPr>
              <w:numPr>
                <w:ilvl w:val="0"/>
                <w:numId w:val="1"/>
              </w:numPr>
              <w:ind w:left="850"/>
              <w:contextualSpacing/>
              <w:jc w:val="center"/>
              <w:rPr>
                <w:rFonts w:ascii="droid arabic kufi" w:eastAsia="Times New Roman" w:hAnsi="droid arabic kufi" w:cs="Simplified Arabic"/>
                <w:b/>
                <w:bCs/>
                <w:color w:val="000000" w:themeColor="text1"/>
                <w:sz w:val="24"/>
                <w:szCs w:val="24"/>
                <w:rtl/>
              </w:rPr>
            </w:pPr>
            <w:r w:rsidRPr="00C81699">
              <w:rPr>
                <w:rFonts w:ascii="droid arabic kufi" w:eastAsia="Times New Roman" w:hAnsi="droid arabic kufi" w:cs="Simplified Arabic" w:hint="cs"/>
                <w:b/>
                <w:bCs/>
                <w:color w:val="000000" w:themeColor="text1"/>
                <w:sz w:val="24"/>
                <w:szCs w:val="24"/>
                <w:rtl/>
              </w:rPr>
              <w:t>المبحث الاول: أهمية قطاع النقل على مستوى المؤسسات الإنتاجية</w:t>
            </w:r>
          </w:p>
        </w:tc>
        <w:tc>
          <w:tcPr>
            <w:tcW w:w="627" w:type="dxa"/>
          </w:tcPr>
          <w:p w14:paraId="31E9A27D" w14:textId="77777777"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11</w:t>
            </w:r>
          </w:p>
        </w:tc>
      </w:tr>
      <w:tr w:rsidR="00C81699" w:rsidRPr="00C05CD8" w14:paraId="5A14967A" w14:textId="77777777" w:rsidTr="00BA5C7C">
        <w:trPr>
          <w:jc w:val="center"/>
        </w:trPr>
        <w:tc>
          <w:tcPr>
            <w:tcW w:w="1350" w:type="dxa"/>
          </w:tcPr>
          <w:p w14:paraId="067DD842" w14:textId="11656CEB"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12</w:t>
            </w:r>
          </w:p>
        </w:tc>
        <w:tc>
          <w:tcPr>
            <w:tcW w:w="6358" w:type="dxa"/>
          </w:tcPr>
          <w:p w14:paraId="24DE04D1" w14:textId="372A652B" w:rsidR="00C81699" w:rsidRPr="00C81699" w:rsidRDefault="00C81699" w:rsidP="00C81699">
            <w:pPr>
              <w:numPr>
                <w:ilvl w:val="0"/>
                <w:numId w:val="1"/>
              </w:numPr>
              <w:ind w:left="85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تحليل دراسة وخصائص الفروع المختلفة لقطاع النقل</w:t>
            </w:r>
          </w:p>
        </w:tc>
        <w:tc>
          <w:tcPr>
            <w:tcW w:w="627" w:type="dxa"/>
          </w:tcPr>
          <w:p w14:paraId="746B792D" w14:textId="3CA0ED07"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12</w:t>
            </w:r>
          </w:p>
        </w:tc>
      </w:tr>
      <w:tr w:rsidR="00C81699" w:rsidRPr="00C05CD8" w14:paraId="08280D0C" w14:textId="77777777" w:rsidTr="00BA5C7C">
        <w:trPr>
          <w:jc w:val="center"/>
        </w:trPr>
        <w:tc>
          <w:tcPr>
            <w:tcW w:w="1350" w:type="dxa"/>
          </w:tcPr>
          <w:p w14:paraId="57FEE397" w14:textId="06DCDF09"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13-14</w:t>
            </w:r>
          </w:p>
        </w:tc>
        <w:tc>
          <w:tcPr>
            <w:tcW w:w="6358" w:type="dxa"/>
          </w:tcPr>
          <w:p w14:paraId="686DFE6E" w14:textId="6F52A88A" w:rsidR="00C81699" w:rsidRPr="00C81699" w:rsidRDefault="00C81699" w:rsidP="00C81699">
            <w:pPr>
              <w:numPr>
                <w:ilvl w:val="0"/>
                <w:numId w:val="1"/>
              </w:numPr>
              <w:ind w:left="85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النقل الجوى</w:t>
            </w:r>
          </w:p>
        </w:tc>
        <w:tc>
          <w:tcPr>
            <w:tcW w:w="627" w:type="dxa"/>
          </w:tcPr>
          <w:p w14:paraId="5EC6B559" w14:textId="04B1EDDA"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13</w:t>
            </w:r>
          </w:p>
        </w:tc>
      </w:tr>
      <w:tr w:rsidR="00C81699" w:rsidRPr="00C05CD8" w14:paraId="0D6AD16A" w14:textId="77777777" w:rsidTr="00BA5C7C">
        <w:trPr>
          <w:jc w:val="center"/>
        </w:trPr>
        <w:tc>
          <w:tcPr>
            <w:tcW w:w="1350" w:type="dxa"/>
          </w:tcPr>
          <w:p w14:paraId="5831DCE3" w14:textId="39B84539"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17-18</w:t>
            </w:r>
          </w:p>
        </w:tc>
        <w:tc>
          <w:tcPr>
            <w:tcW w:w="6358" w:type="dxa"/>
          </w:tcPr>
          <w:p w14:paraId="0BF3C3F0" w14:textId="5C86C81F" w:rsidR="00C81699" w:rsidRPr="00C81699" w:rsidRDefault="00C81699" w:rsidP="00C81699">
            <w:pPr>
              <w:numPr>
                <w:ilvl w:val="0"/>
                <w:numId w:val="1"/>
              </w:numPr>
              <w:ind w:left="85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النقل البحرى</w:t>
            </w:r>
          </w:p>
        </w:tc>
        <w:tc>
          <w:tcPr>
            <w:tcW w:w="627" w:type="dxa"/>
          </w:tcPr>
          <w:p w14:paraId="21B08F01" w14:textId="38FE8289"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14</w:t>
            </w:r>
          </w:p>
        </w:tc>
      </w:tr>
      <w:tr w:rsidR="00C81699" w:rsidRPr="00C05CD8" w14:paraId="77ED8516" w14:textId="77777777" w:rsidTr="00BA5C7C">
        <w:trPr>
          <w:jc w:val="center"/>
        </w:trPr>
        <w:tc>
          <w:tcPr>
            <w:tcW w:w="1350" w:type="dxa"/>
          </w:tcPr>
          <w:p w14:paraId="203CC335" w14:textId="40E57707"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19-22</w:t>
            </w:r>
          </w:p>
        </w:tc>
        <w:tc>
          <w:tcPr>
            <w:tcW w:w="6358" w:type="dxa"/>
          </w:tcPr>
          <w:p w14:paraId="56199A4D" w14:textId="1921CDEB" w:rsidR="00C81699" w:rsidRPr="00C81699" w:rsidRDefault="00C81699" w:rsidP="00C81699">
            <w:pPr>
              <w:numPr>
                <w:ilvl w:val="0"/>
                <w:numId w:val="1"/>
              </w:numPr>
              <w:ind w:left="85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النقل البرى</w:t>
            </w:r>
          </w:p>
        </w:tc>
        <w:tc>
          <w:tcPr>
            <w:tcW w:w="627" w:type="dxa"/>
          </w:tcPr>
          <w:p w14:paraId="2F4151D8" w14:textId="16E2A068"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15</w:t>
            </w:r>
          </w:p>
        </w:tc>
      </w:tr>
      <w:tr w:rsidR="00C81699" w:rsidRPr="00C05CD8" w14:paraId="2625885B" w14:textId="77777777" w:rsidTr="00BA5C7C">
        <w:trPr>
          <w:jc w:val="center"/>
        </w:trPr>
        <w:tc>
          <w:tcPr>
            <w:tcW w:w="1350" w:type="dxa"/>
          </w:tcPr>
          <w:p w14:paraId="4FA35CBC" w14:textId="3D5AA160"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23</w:t>
            </w:r>
          </w:p>
        </w:tc>
        <w:tc>
          <w:tcPr>
            <w:tcW w:w="6358" w:type="dxa"/>
          </w:tcPr>
          <w:p w14:paraId="49296D57" w14:textId="51411E02" w:rsidR="00C81699" w:rsidRPr="00C81699" w:rsidRDefault="00C81699" w:rsidP="00C81699">
            <w:pPr>
              <w:numPr>
                <w:ilvl w:val="0"/>
                <w:numId w:val="1"/>
              </w:numPr>
              <w:ind w:left="58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الفصل الثالث: أثر توفر التمويل على تطوير الطرق فى مصر</w:t>
            </w:r>
          </w:p>
        </w:tc>
        <w:tc>
          <w:tcPr>
            <w:tcW w:w="627" w:type="dxa"/>
          </w:tcPr>
          <w:p w14:paraId="555482AA" w14:textId="0F307912"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16</w:t>
            </w:r>
          </w:p>
        </w:tc>
      </w:tr>
      <w:tr w:rsidR="00C81699" w:rsidRPr="00C05CD8" w14:paraId="1DB0FD95" w14:textId="77777777" w:rsidTr="00BA5C7C">
        <w:trPr>
          <w:jc w:val="center"/>
        </w:trPr>
        <w:tc>
          <w:tcPr>
            <w:tcW w:w="1350" w:type="dxa"/>
          </w:tcPr>
          <w:p w14:paraId="2DB27EB6" w14:textId="32EC13CD"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24</w:t>
            </w:r>
          </w:p>
        </w:tc>
        <w:tc>
          <w:tcPr>
            <w:tcW w:w="6358" w:type="dxa"/>
          </w:tcPr>
          <w:p w14:paraId="33B3E19D" w14:textId="25C0671B" w:rsidR="00C81699" w:rsidRPr="00C81699" w:rsidRDefault="00C81699" w:rsidP="00C81699">
            <w:pPr>
              <w:numPr>
                <w:ilvl w:val="0"/>
                <w:numId w:val="1"/>
              </w:numPr>
              <w:ind w:left="83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المبحث الأول حالة الطرق فى مصر قبل 2014</w:t>
            </w:r>
          </w:p>
        </w:tc>
        <w:tc>
          <w:tcPr>
            <w:tcW w:w="627" w:type="dxa"/>
          </w:tcPr>
          <w:p w14:paraId="16E3012E" w14:textId="05A6F4AD"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17</w:t>
            </w:r>
          </w:p>
        </w:tc>
      </w:tr>
      <w:tr w:rsidR="00C81699" w:rsidRPr="00C05CD8" w14:paraId="6AC6C5EE" w14:textId="77777777" w:rsidTr="00BA5C7C">
        <w:trPr>
          <w:jc w:val="center"/>
        </w:trPr>
        <w:tc>
          <w:tcPr>
            <w:tcW w:w="1350" w:type="dxa"/>
          </w:tcPr>
          <w:p w14:paraId="4D789A64" w14:textId="2AE9ED21"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25</w:t>
            </w:r>
          </w:p>
        </w:tc>
        <w:tc>
          <w:tcPr>
            <w:tcW w:w="6358" w:type="dxa"/>
          </w:tcPr>
          <w:p w14:paraId="26C7C698" w14:textId="02C3C1AE" w:rsidR="00C81699" w:rsidRPr="00C81699" w:rsidRDefault="00C81699" w:rsidP="00C81699">
            <w:pPr>
              <w:numPr>
                <w:ilvl w:val="0"/>
                <w:numId w:val="1"/>
              </w:numPr>
              <w:ind w:left="83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المبحث الثانى: أثر توفر التمويل التعويضات التى تم إنفاقها</w:t>
            </w:r>
          </w:p>
        </w:tc>
        <w:tc>
          <w:tcPr>
            <w:tcW w:w="627" w:type="dxa"/>
          </w:tcPr>
          <w:p w14:paraId="591A8E02" w14:textId="71054E70"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18</w:t>
            </w:r>
          </w:p>
        </w:tc>
      </w:tr>
      <w:tr w:rsidR="00C81699" w:rsidRPr="00C05CD8" w14:paraId="34D10437" w14:textId="77777777" w:rsidTr="00BA5C7C">
        <w:trPr>
          <w:jc w:val="center"/>
        </w:trPr>
        <w:tc>
          <w:tcPr>
            <w:tcW w:w="1350" w:type="dxa"/>
          </w:tcPr>
          <w:p w14:paraId="29FCF5A0" w14:textId="4DCD64C5"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26</w:t>
            </w:r>
          </w:p>
        </w:tc>
        <w:tc>
          <w:tcPr>
            <w:tcW w:w="6358" w:type="dxa"/>
          </w:tcPr>
          <w:p w14:paraId="6867D350" w14:textId="5596A1EB" w:rsidR="00C81699" w:rsidRPr="00C81699" w:rsidRDefault="00C81699" w:rsidP="00C81699">
            <w:pPr>
              <w:numPr>
                <w:ilvl w:val="0"/>
                <w:numId w:val="1"/>
              </w:numPr>
              <w:ind w:left="119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الطرق الجديدة التى تم تنفيذها</w:t>
            </w:r>
          </w:p>
        </w:tc>
        <w:tc>
          <w:tcPr>
            <w:tcW w:w="627" w:type="dxa"/>
          </w:tcPr>
          <w:p w14:paraId="72229C3F" w14:textId="1A52948B"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19</w:t>
            </w:r>
          </w:p>
        </w:tc>
      </w:tr>
      <w:tr w:rsidR="00C81699" w:rsidRPr="00C05CD8" w14:paraId="22D6512C" w14:textId="77777777" w:rsidTr="00BA5C7C">
        <w:trPr>
          <w:jc w:val="center"/>
        </w:trPr>
        <w:tc>
          <w:tcPr>
            <w:tcW w:w="1350" w:type="dxa"/>
          </w:tcPr>
          <w:p w14:paraId="519B780A" w14:textId="1A5BDB51"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26</w:t>
            </w:r>
          </w:p>
        </w:tc>
        <w:tc>
          <w:tcPr>
            <w:tcW w:w="6358" w:type="dxa"/>
          </w:tcPr>
          <w:p w14:paraId="5458EB1A" w14:textId="261E34B0" w:rsidR="00C81699" w:rsidRPr="00C81699" w:rsidRDefault="00C81699" w:rsidP="00C81699">
            <w:pPr>
              <w:numPr>
                <w:ilvl w:val="0"/>
                <w:numId w:val="1"/>
              </w:numPr>
              <w:ind w:left="119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الطرق التى تم صيانتها ورفع كفائتها</w:t>
            </w:r>
          </w:p>
        </w:tc>
        <w:tc>
          <w:tcPr>
            <w:tcW w:w="627" w:type="dxa"/>
          </w:tcPr>
          <w:p w14:paraId="72402B9E" w14:textId="18428FFC"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20</w:t>
            </w:r>
          </w:p>
        </w:tc>
      </w:tr>
      <w:tr w:rsidR="00C81699" w:rsidRPr="00C05CD8" w14:paraId="7156FE46" w14:textId="77777777" w:rsidTr="00BA5C7C">
        <w:trPr>
          <w:jc w:val="center"/>
        </w:trPr>
        <w:tc>
          <w:tcPr>
            <w:tcW w:w="1350" w:type="dxa"/>
          </w:tcPr>
          <w:p w14:paraId="01BAE4E0" w14:textId="0B4B5AA5"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27</w:t>
            </w:r>
          </w:p>
        </w:tc>
        <w:tc>
          <w:tcPr>
            <w:tcW w:w="6358" w:type="dxa"/>
          </w:tcPr>
          <w:p w14:paraId="79EB195F" w14:textId="77777777" w:rsidR="00C81699" w:rsidRPr="00C81699" w:rsidRDefault="00C81699" w:rsidP="00C81699">
            <w:pPr>
              <w:numPr>
                <w:ilvl w:val="0"/>
                <w:numId w:val="1"/>
              </w:numPr>
              <w:ind w:left="119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المحاور والكبارى على النيل المخطط والجارى تنفيذها</w:t>
            </w:r>
          </w:p>
        </w:tc>
        <w:tc>
          <w:tcPr>
            <w:tcW w:w="627" w:type="dxa"/>
          </w:tcPr>
          <w:p w14:paraId="4B3953F7" w14:textId="4EA10E35"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21</w:t>
            </w:r>
          </w:p>
        </w:tc>
      </w:tr>
      <w:tr w:rsidR="00C81699" w:rsidRPr="00C05CD8" w14:paraId="663BF0AD" w14:textId="77777777" w:rsidTr="00BA5C7C">
        <w:trPr>
          <w:jc w:val="center"/>
        </w:trPr>
        <w:tc>
          <w:tcPr>
            <w:tcW w:w="1350" w:type="dxa"/>
          </w:tcPr>
          <w:p w14:paraId="3165B193" w14:textId="2BC41A71"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28-29</w:t>
            </w:r>
          </w:p>
        </w:tc>
        <w:tc>
          <w:tcPr>
            <w:tcW w:w="6358" w:type="dxa"/>
          </w:tcPr>
          <w:p w14:paraId="255A2ED8" w14:textId="77777777" w:rsidR="00C81699" w:rsidRPr="00C81699" w:rsidRDefault="00C81699" w:rsidP="00C81699">
            <w:pPr>
              <w:numPr>
                <w:ilvl w:val="0"/>
                <w:numId w:val="1"/>
              </w:numPr>
              <w:ind w:left="119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رفع كفاءة وتطوير شبكة الطرق الرئيسية</w:t>
            </w:r>
          </w:p>
        </w:tc>
        <w:tc>
          <w:tcPr>
            <w:tcW w:w="627" w:type="dxa"/>
          </w:tcPr>
          <w:p w14:paraId="0FC3D12A" w14:textId="4F7440A0"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22</w:t>
            </w:r>
          </w:p>
        </w:tc>
      </w:tr>
      <w:tr w:rsidR="00C81699" w:rsidRPr="00C05CD8" w14:paraId="5E0FED89" w14:textId="77777777" w:rsidTr="00BA5C7C">
        <w:trPr>
          <w:jc w:val="center"/>
        </w:trPr>
        <w:tc>
          <w:tcPr>
            <w:tcW w:w="1350" w:type="dxa"/>
          </w:tcPr>
          <w:p w14:paraId="248D146F" w14:textId="6776F58E"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29-30</w:t>
            </w:r>
          </w:p>
        </w:tc>
        <w:tc>
          <w:tcPr>
            <w:tcW w:w="6358" w:type="dxa"/>
          </w:tcPr>
          <w:p w14:paraId="5355BC44" w14:textId="77777777" w:rsidR="00C81699" w:rsidRPr="00C81699" w:rsidRDefault="00C81699" w:rsidP="00C81699">
            <w:pPr>
              <w:numPr>
                <w:ilvl w:val="0"/>
                <w:numId w:val="1"/>
              </w:numPr>
              <w:ind w:left="119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المشروع القومى للطرق وتغيير خريطة مصر</w:t>
            </w:r>
          </w:p>
        </w:tc>
        <w:tc>
          <w:tcPr>
            <w:tcW w:w="627" w:type="dxa"/>
          </w:tcPr>
          <w:p w14:paraId="1B2463A8" w14:textId="2C9EF8AE"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23</w:t>
            </w:r>
          </w:p>
        </w:tc>
      </w:tr>
      <w:tr w:rsidR="00C81699" w:rsidRPr="00C05CD8" w14:paraId="48EFE451" w14:textId="77777777" w:rsidTr="00BA5C7C">
        <w:trPr>
          <w:jc w:val="center"/>
        </w:trPr>
        <w:tc>
          <w:tcPr>
            <w:tcW w:w="1350" w:type="dxa"/>
          </w:tcPr>
          <w:p w14:paraId="241881E1" w14:textId="6B909897"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31</w:t>
            </w:r>
          </w:p>
        </w:tc>
        <w:tc>
          <w:tcPr>
            <w:tcW w:w="6358" w:type="dxa"/>
          </w:tcPr>
          <w:p w14:paraId="5B3B57CC" w14:textId="0FDF0D68" w:rsidR="00C81699" w:rsidRPr="00C81699" w:rsidRDefault="00C81699" w:rsidP="00C81699">
            <w:pPr>
              <w:numPr>
                <w:ilvl w:val="0"/>
                <w:numId w:val="1"/>
              </w:numPr>
              <w:spacing w:before="120" w:after="120"/>
              <w:ind w:left="566" w:hanging="18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المبحث الثالث: بيانات وإحصائيات ونتائج</w:t>
            </w:r>
          </w:p>
        </w:tc>
        <w:tc>
          <w:tcPr>
            <w:tcW w:w="627" w:type="dxa"/>
          </w:tcPr>
          <w:p w14:paraId="0EA41CC2" w14:textId="6F8BC4B2"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24</w:t>
            </w:r>
          </w:p>
        </w:tc>
      </w:tr>
      <w:tr w:rsidR="00C81699" w:rsidRPr="00C05CD8" w14:paraId="18B8E5BF" w14:textId="77777777" w:rsidTr="00BA5C7C">
        <w:trPr>
          <w:jc w:val="center"/>
        </w:trPr>
        <w:tc>
          <w:tcPr>
            <w:tcW w:w="1350" w:type="dxa"/>
          </w:tcPr>
          <w:p w14:paraId="3616C6DA" w14:textId="594D782B"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32</w:t>
            </w:r>
          </w:p>
        </w:tc>
        <w:tc>
          <w:tcPr>
            <w:tcW w:w="6358" w:type="dxa"/>
          </w:tcPr>
          <w:p w14:paraId="22D7615A" w14:textId="77777777" w:rsidR="00C81699" w:rsidRPr="00C81699" w:rsidRDefault="00C81699" w:rsidP="00C81699">
            <w:pPr>
              <w:numPr>
                <w:ilvl w:val="0"/>
                <w:numId w:val="1"/>
              </w:numPr>
              <w:spacing w:before="120" w:after="120"/>
              <w:ind w:left="110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بيان بأطوال الطرق فى مصر حتى 30/6/2020</w:t>
            </w:r>
          </w:p>
        </w:tc>
        <w:tc>
          <w:tcPr>
            <w:tcW w:w="627" w:type="dxa"/>
          </w:tcPr>
          <w:p w14:paraId="3BBE9076" w14:textId="490EBA40"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25</w:t>
            </w:r>
          </w:p>
        </w:tc>
      </w:tr>
      <w:tr w:rsidR="00C81699" w:rsidRPr="00C05CD8" w14:paraId="18E06FAD" w14:textId="77777777" w:rsidTr="00BA5C7C">
        <w:trPr>
          <w:jc w:val="center"/>
        </w:trPr>
        <w:tc>
          <w:tcPr>
            <w:tcW w:w="1350" w:type="dxa"/>
          </w:tcPr>
          <w:p w14:paraId="085292ED" w14:textId="28E6F26D"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33</w:t>
            </w:r>
          </w:p>
        </w:tc>
        <w:tc>
          <w:tcPr>
            <w:tcW w:w="6358" w:type="dxa"/>
          </w:tcPr>
          <w:p w14:paraId="62DB4CF6" w14:textId="0FAC40C7" w:rsidR="00C81699" w:rsidRPr="00C81699" w:rsidRDefault="00C81699" w:rsidP="00C81699">
            <w:pPr>
              <w:numPr>
                <w:ilvl w:val="0"/>
                <w:numId w:val="1"/>
              </w:numPr>
              <w:spacing w:before="120" w:after="120"/>
              <w:ind w:left="110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التوزيع النسبى للطرق على الهيئات بمصر</w:t>
            </w:r>
          </w:p>
        </w:tc>
        <w:tc>
          <w:tcPr>
            <w:tcW w:w="627" w:type="dxa"/>
          </w:tcPr>
          <w:p w14:paraId="1224626B" w14:textId="1C8B0546"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26</w:t>
            </w:r>
          </w:p>
        </w:tc>
      </w:tr>
      <w:tr w:rsidR="00C81699" w:rsidRPr="00C05CD8" w14:paraId="4237D6F3" w14:textId="77777777" w:rsidTr="00BA5C7C">
        <w:trPr>
          <w:jc w:val="center"/>
        </w:trPr>
        <w:tc>
          <w:tcPr>
            <w:tcW w:w="1350" w:type="dxa"/>
          </w:tcPr>
          <w:p w14:paraId="7528FA4A" w14:textId="551801B0"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34</w:t>
            </w:r>
          </w:p>
        </w:tc>
        <w:tc>
          <w:tcPr>
            <w:tcW w:w="6358" w:type="dxa"/>
          </w:tcPr>
          <w:p w14:paraId="4016DCCC" w14:textId="77777777" w:rsidR="00C81699" w:rsidRPr="00C81699" w:rsidRDefault="00C81699" w:rsidP="00C81699">
            <w:pPr>
              <w:numPr>
                <w:ilvl w:val="0"/>
                <w:numId w:val="1"/>
              </w:numPr>
              <w:spacing w:before="120" w:after="120"/>
              <w:ind w:left="110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بيان والتوزيع النسبى للأنفاق بمصر</w:t>
            </w:r>
          </w:p>
        </w:tc>
        <w:tc>
          <w:tcPr>
            <w:tcW w:w="627" w:type="dxa"/>
          </w:tcPr>
          <w:p w14:paraId="482157F3" w14:textId="421518B3"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27</w:t>
            </w:r>
          </w:p>
        </w:tc>
      </w:tr>
      <w:tr w:rsidR="00C81699" w:rsidRPr="00C05CD8" w14:paraId="0B4F8E68" w14:textId="77777777" w:rsidTr="00BA5C7C">
        <w:trPr>
          <w:jc w:val="center"/>
        </w:trPr>
        <w:tc>
          <w:tcPr>
            <w:tcW w:w="1350" w:type="dxa"/>
          </w:tcPr>
          <w:p w14:paraId="23C90EFA" w14:textId="768D55E4"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35</w:t>
            </w:r>
          </w:p>
        </w:tc>
        <w:tc>
          <w:tcPr>
            <w:tcW w:w="6358" w:type="dxa"/>
          </w:tcPr>
          <w:p w14:paraId="73506156" w14:textId="77777777" w:rsidR="00C81699" w:rsidRPr="00C81699" w:rsidRDefault="00C81699" w:rsidP="00C81699">
            <w:pPr>
              <w:numPr>
                <w:ilvl w:val="0"/>
                <w:numId w:val="1"/>
              </w:numPr>
              <w:spacing w:before="120" w:after="120"/>
              <w:ind w:left="110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إجمالى الطرق التى تم صيانتها ورفع كفائتها</w:t>
            </w:r>
          </w:p>
        </w:tc>
        <w:tc>
          <w:tcPr>
            <w:tcW w:w="627" w:type="dxa"/>
          </w:tcPr>
          <w:p w14:paraId="6DB31C3F" w14:textId="35B4277E"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28</w:t>
            </w:r>
          </w:p>
        </w:tc>
      </w:tr>
      <w:tr w:rsidR="00C81699" w:rsidRPr="00C05CD8" w14:paraId="2B0F3B5B" w14:textId="77777777" w:rsidTr="00BA5C7C">
        <w:trPr>
          <w:jc w:val="center"/>
        </w:trPr>
        <w:tc>
          <w:tcPr>
            <w:tcW w:w="1350" w:type="dxa"/>
          </w:tcPr>
          <w:p w14:paraId="0616E674" w14:textId="02F1CC05"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35</w:t>
            </w:r>
          </w:p>
        </w:tc>
        <w:tc>
          <w:tcPr>
            <w:tcW w:w="6358" w:type="dxa"/>
          </w:tcPr>
          <w:p w14:paraId="3793AC3C" w14:textId="77777777" w:rsidR="00C81699" w:rsidRPr="00C81699" w:rsidRDefault="00C81699" w:rsidP="00C81699">
            <w:pPr>
              <w:numPr>
                <w:ilvl w:val="0"/>
                <w:numId w:val="1"/>
              </w:numPr>
              <w:spacing w:before="120" w:after="120"/>
              <w:ind w:left="110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إجمالى عدد الأنفاق التىتم إنشاؤها</w:t>
            </w:r>
          </w:p>
        </w:tc>
        <w:tc>
          <w:tcPr>
            <w:tcW w:w="627" w:type="dxa"/>
          </w:tcPr>
          <w:p w14:paraId="37434733" w14:textId="4542F5AA"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29</w:t>
            </w:r>
          </w:p>
        </w:tc>
      </w:tr>
      <w:tr w:rsidR="00C81699" w:rsidRPr="00C05CD8" w14:paraId="4196CB71" w14:textId="77777777" w:rsidTr="00BA5C7C">
        <w:trPr>
          <w:jc w:val="center"/>
        </w:trPr>
        <w:tc>
          <w:tcPr>
            <w:tcW w:w="1350" w:type="dxa"/>
          </w:tcPr>
          <w:p w14:paraId="0264E502" w14:textId="4F21128E"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36</w:t>
            </w:r>
          </w:p>
        </w:tc>
        <w:tc>
          <w:tcPr>
            <w:tcW w:w="6358" w:type="dxa"/>
          </w:tcPr>
          <w:p w14:paraId="73B2341F" w14:textId="77777777" w:rsidR="00C81699" w:rsidRPr="00C81699" w:rsidRDefault="00C81699" w:rsidP="00C81699">
            <w:pPr>
              <w:numPr>
                <w:ilvl w:val="0"/>
                <w:numId w:val="1"/>
              </w:numPr>
              <w:spacing w:before="120" w:after="120"/>
              <w:ind w:left="103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نتائج البحث</w:t>
            </w:r>
          </w:p>
        </w:tc>
        <w:tc>
          <w:tcPr>
            <w:tcW w:w="627" w:type="dxa"/>
          </w:tcPr>
          <w:p w14:paraId="16868486" w14:textId="2A3FEDCC"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30</w:t>
            </w:r>
          </w:p>
        </w:tc>
      </w:tr>
      <w:tr w:rsidR="00C81699" w:rsidRPr="00C05CD8" w14:paraId="7343A2A0" w14:textId="77777777" w:rsidTr="00BA5C7C">
        <w:trPr>
          <w:jc w:val="center"/>
        </w:trPr>
        <w:tc>
          <w:tcPr>
            <w:tcW w:w="1350" w:type="dxa"/>
          </w:tcPr>
          <w:p w14:paraId="510781D2" w14:textId="514B6A96"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37</w:t>
            </w:r>
          </w:p>
        </w:tc>
        <w:tc>
          <w:tcPr>
            <w:tcW w:w="6358" w:type="dxa"/>
          </w:tcPr>
          <w:p w14:paraId="280C31FA" w14:textId="5E3DC7CA" w:rsidR="00C81699" w:rsidRPr="00C81699" w:rsidRDefault="00C81699" w:rsidP="00C81699">
            <w:pPr>
              <w:numPr>
                <w:ilvl w:val="0"/>
                <w:numId w:val="1"/>
              </w:numPr>
              <w:spacing w:before="120" w:after="120"/>
              <w:ind w:left="103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التوصيات والمقترحات</w:t>
            </w:r>
          </w:p>
        </w:tc>
        <w:tc>
          <w:tcPr>
            <w:tcW w:w="627" w:type="dxa"/>
          </w:tcPr>
          <w:p w14:paraId="76E611BE" w14:textId="71927835"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31</w:t>
            </w:r>
          </w:p>
        </w:tc>
      </w:tr>
      <w:tr w:rsidR="00C81699" w:rsidRPr="00C05CD8" w14:paraId="7A1AB26E" w14:textId="77777777" w:rsidTr="00BA5C7C">
        <w:trPr>
          <w:jc w:val="center"/>
        </w:trPr>
        <w:tc>
          <w:tcPr>
            <w:tcW w:w="1350" w:type="dxa"/>
          </w:tcPr>
          <w:p w14:paraId="04C2D707" w14:textId="46EA52FA"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38</w:t>
            </w:r>
          </w:p>
        </w:tc>
        <w:tc>
          <w:tcPr>
            <w:tcW w:w="6358" w:type="dxa"/>
          </w:tcPr>
          <w:p w14:paraId="41BFE79B" w14:textId="032684C0" w:rsidR="00C81699" w:rsidRPr="00C81699" w:rsidRDefault="00C81699" w:rsidP="00C81699">
            <w:pPr>
              <w:numPr>
                <w:ilvl w:val="0"/>
                <w:numId w:val="1"/>
              </w:numPr>
              <w:spacing w:before="120" w:after="120"/>
              <w:ind w:left="1030"/>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الخاتمة</w:t>
            </w:r>
          </w:p>
        </w:tc>
        <w:tc>
          <w:tcPr>
            <w:tcW w:w="627" w:type="dxa"/>
          </w:tcPr>
          <w:p w14:paraId="7A250AC2" w14:textId="1B1A85F0"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32</w:t>
            </w:r>
          </w:p>
        </w:tc>
      </w:tr>
      <w:tr w:rsidR="00C81699" w:rsidRPr="00C05CD8" w14:paraId="19E307C9" w14:textId="77777777" w:rsidTr="00BA5C7C">
        <w:trPr>
          <w:jc w:val="center"/>
        </w:trPr>
        <w:tc>
          <w:tcPr>
            <w:tcW w:w="1350" w:type="dxa"/>
          </w:tcPr>
          <w:p w14:paraId="28FB3BDE" w14:textId="00E346D3" w:rsidR="00C81699" w:rsidRPr="00C81699" w:rsidRDefault="00C81699" w:rsidP="00C81699">
            <w:pPr>
              <w:bidi w:val="0"/>
              <w:jc w:val="center"/>
              <w:rPr>
                <w:rFonts w:ascii="Calibri" w:eastAsia="Calibri" w:hAnsi="Calibri" w:cs="Arial"/>
                <w:color w:val="000000" w:themeColor="text1"/>
                <w:sz w:val="24"/>
                <w:szCs w:val="24"/>
                <w:rtl/>
              </w:rPr>
            </w:pPr>
            <w:r w:rsidRPr="00C81699">
              <w:rPr>
                <w:rFonts w:ascii="Calibri" w:eastAsia="Calibri" w:hAnsi="Calibri" w:cs="Arial" w:hint="cs"/>
                <w:color w:val="000000" w:themeColor="text1"/>
                <w:sz w:val="24"/>
                <w:szCs w:val="24"/>
                <w:rtl/>
              </w:rPr>
              <w:t>39</w:t>
            </w:r>
          </w:p>
        </w:tc>
        <w:tc>
          <w:tcPr>
            <w:tcW w:w="6358" w:type="dxa"/>
          </w:tcPr>
          <w:p w14:paraId="49348CF6" w14:textId="35AE75A0" w:rsidR="00C81699" w:rsidRPr="00C81699" w:rsidRDefault="00C81699" w:rsidP="00C81699">
            <w:pPr>
              <w:numPr>
                <w:ilvl w:val="0"/>
                <w:numId w:val="1"/>
              </w:numPr>
              <w:spacing w:before="120" w:after="120"/>
              <w:ind w:left="1016"/>
              <w:contextualSpacing/>
              <w:jc w:val="center"/>
              <w:rPr>
                <w:rFonts w:ascii="droid arabic kufi" w:eastAsia="Times New Roman" w:hAnsi="droid arabic kufi" w:cs="Arial"/>
                <w:b/>
                <w:bCs/>
                <w:color w:val="000000" w:themeColor="text1"/>
                <w:sz w:val="24"/>
                <w:szCs w:val="24"/>
                <w:rtl/>
              </w:rPr>
            </w:pPr>
            <w:r w:rsidRPr="00C81699">
              <w:rPr>
                <w:rFonts w:ascii="droid arabic kufi" w:eastAsia="Times New Roman" w:hAnsi="droid arabic kufi" w:cs="Arial" w:hint="cs"/>
                <w:b/>
                <w:bCs/>
                <w:color w:val="000000" w:themeColor="text1"/>
                <w:sz w:val="24"/>
                <w:szCs w:val="24"/>
                <w:rtl/>
              </w:rPr>
              <w:t>المراجع</w:t>
            </w:r>
          </w:p>
        </w:tc>
        <w:tc>
          <w:tcPr>
            <w:tcW w:w="627" w:type="dxa"/>
          </w:tcPr>
          <w:p w14:paraId="0010A6FE" w14:textId="63910541" w:rsidR="00C81699" w:rsidRPr="00C81699" w:rsidRDefault="00C81699" w:rsidP="00C81699">
            <w:pPr>
              <w:bidi w:val="0"/>
              <w:jc w:val="center"/>
              <w:rPr>
                <w:rFonts w:ascii="Calibri" w:eastAsia="Calibri" w:hAnsi="Calibri" w:cs="Arial"/>
                <w:color w:val="000000" w:themeColor="text1"/>
                <w:sz w:val="24"/>
                <w:szCs w:val="24"/>
              </w:rPr>
            </w:pPr>
            <w:r w:rsidRPr="00C81699">
              <w:rPr>
                <w:rFonts w:ascii="Calibri" w:eastAsia="Calibri" w:hAnsi="Calibri" w:cs="Arial" w:hint="cs"/>
                <w:color w:val="000000" w:themeColor="text1"/>
                <w:sz w:val="24"/>
                <w:szCs w:val="24"/>
                <w:rtl/>
              </w:rPr>
              <w:t>33</w:t>
            </w:r>
          </w:p>
        </w:tc>
      </w:tr>
    </w:tbl>
    <w:p w14:paraId="6D3C0CD6" w14:textId="77777777" w:rsidR="00C05CD8" w:rsidRPr="00C05CD8" w:rsidRDefault="00C05CD8" w:rsidP="00C05CD8">
      <w:pPr>
        <w:spacing w:before="120" w:after="120" w:line="276" w:lineRule="auto"/>
        <w:jc w:val="center"/>
        <w:rPr>
          <w:rFonts w:ascii="Times New Roman" w:eastAsia="Calibri" w:hAnsi="Times New Roman" w:cs="Simplified Arabic"/>
          <w:b/>
          <w:bCs/>
          <w:color w:val="000000" w:themeColor="text1"/>
          <w:sz w:val="28"/>
          <w:szCs w:val="28"/>
          <w:rtl/>
          <w:lang w:val="fr-FR" w:bidi="ar-JO"/>
        </w:rPr>
      </w:pPr>
    </w:p>
    <w:p w14:paraId="33C556B8" w14:textId="77777777" w:rsidR="00C05CD8" w:rsidRPr="00C05CD8" w:rsidRDefault="00C05CD8" w:rsidP="00C05CD8">
      <w:pPr>
        <w:spacing w:before="120" w:after="120" w:line="276" w:lineRule="auto"/>
        <w:jc w:val="center"/>
        <w:rPr>
          <w:rFonts w:ascii="Times New Roman" w:eastAsia="Calibri" w:hAnsi="Times New Roman" w:cs="Simplified Arabic"/>
          <w:b/>
          <w:bCs/>
          <w:color w:val="000000" w:themeColor="text1"/>
          <w:sz w:val="28"/>
          <w:szCs w:val="28"/>
          <w:rtl/>
          <w:lang w:val="fr-FR" w:bidi="ar-JO"/>
        </w:rPr>
      </w:pPr>
    </w:p>
    <w:p w14:paraId="349C96C1" w14:textId="77777777" w:rsidR="00C05CD8" w:rsidRDefault="00C05CD8" w:rsidP="00C05CD8">
      <w:pPr>
        <w:spacing w:before="120" w:after="120" w:line="276" w:lineRule="auto"/>
        <w:jc w:val="center"/>
        <w:rPr>
          <w:rFonts w:ascii="Times New Roman" w:eastAsia="Calibri" w:hAnsi="Times New Roman" w:cs="Simplified Arabic"/>
          <w:b/>
          <w:bCs/>
          <w:color w:val="000000" w:themeColor="text1"/>
          <w:sz w:val="28"/>
          <w:szCs w:val="28"/>
          <w:rtl/>
          <w:lang w:val="fr-FR" w:bidi="ar-JO"/>
        </w:rPr>
      </w:pPr>
    </w:p>
    <w:p w14:paraId="3786F328" w14:textId="77777777" w:rsidR="00C05CD8" w:rsidRPr="00C05CD8" w:rsidRDefault="00C05CD8" w:rsidP="00C05CD8">
      <w:pPr>
        <w:spacing w:before="120" w:after="120" w:line="276" w:lineRule="auto"/>
        <w:jc w:val="both"/>
        <w:rPr>
          <w:rFonts w:ascii="Times New Roman" w:eastAsia="Calibri" w:hAnsi="Times New Roman" w:cs="Simplified Arabic"/>
          <w:b/>
          <w:bCs/>
          <w:color w:val="000000" w:themeColor="text1"/>
          <w:sz w:val="28"/>
          <w:szCs w:val="28"/>
          <w:rtl/>
          <w:lang w:val="fr-FR" w:bidi="ar-JO"/>
        </w:rPr>
      </w:pPr>
      <w:r w:rsidRPr="00C05CD8">
        <w:rPr>
          <w:rFonts w:ascii="Times New Roman" w:eastAsia="Calibri" w:hAnsi="Times New Roman" w:cs="Simplified Arabic" w:hint="cs"/>
          <w:b/>
          <w:bCs/>
          <w:color w:val="000000" w:themeColor="text1"/>
          <w:sz w:val="28"/>
          <w:szCs w:val="28"/>
          <w:rtl/>
          <w:lang w:val="fr-FR" w:bidi="ar-JO"/>
        </w:rPr>
        <w:lastRenderedPageBreak/>
        <w:t xml:space="preserve">مقدمة </w:t>
      </w:r>
    </w:p>
    <w:p w14:paraId="4F2B285C" w14:textId="77777777" w:rsidR="00C05CD8" w:rsidRPr="00C05CD8" w:rsidRDefault="00C05CD8" w:rsidP="00C05CD8">
      <w:pPr>
        <w:spacing w:before="120" w:after="120" w:line="276" w:lineRule="auto"/>
        <w:ind w:firstLine="720"/>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color w:val="000000" w:themeColor="text1"/>
          <w:sz w:val="24"/>
          <w:szCs w:val="24"/>
          <w:rtl/>
          <w:lang w:val="fr-FR"/>
        </w:rPr>
        <w:t>إ</w:t>
      </w:r>
      <w:r w:rsidRPr="00C05CD8">
        <w:rPr>
          <w:rFonts w:ascii="Calibri" w:eastAsia="Calibri" w:hAnsi="Calibri" w:cs="Simplified Arabic"/>
          <w:color w:val="000000" w:themeColor="text1"/>
          <w:sz w:val="24"/>
          <w:szCs w:val="24"/>
          <w:rtl/>
          <w:lang w:val="fr-FR"/>
        </w:rPr>
        <w:t>ن الدور الذي يلعبه قطاع النقل على المستوى الاقتصادي والاجتماعي والعمراني لكل دولة لا يمكن تغافله أو التغاضي عنه، فالنمو والازدهار اللذان يتحققان في هذا القطاع يمتد تأثيرهما ليشمل جميع القطاعات الأخرى، وبالتالي هناك ارتباط قوي بين النمو الذي يحصل في هذا القطاع وبين نمو النشاط الاقتصادي للبلد بمجمله، وينعكس هذا كله في المساهمة الكبيرة التي يقدمها هذا القطاع في نمو الناتج المحلي الإجمالي وفي زيادة العوائد المالية للدولة سواء كان ذلك بشكل مباشر أو غير مباشر،وتتجلى مساهمة قطاع النقل في التنمية الاقتصادية في أنه يساعد بشكل فعال في ربط مناطق الإنتاج بمناطق الاستهلاك وفي تأمين انتقال الأفراد ونقل المواد الخام والبضائع من مناطق الاستثمار وإليها، كما أنه يعتبر عاملاً مساعداً في استغلال الموارد الطبيعية وخصوصاً فلزات المعادن، التي غالباً ما يتركز وجودها في مناطق نائية وقليلة الكثافة بالسكان، ولا يمكن بأي حال من الأحوال التقليل من أهمية قطاع النقل في تشغيل الأيدي العاملة وتوفير فرص العمل لشريحة كبيرة من السكان سواء كان ذلك في مجال النقل ذاته أو في مجالات أخرى ترتبط به أو تتأثر بتطوره؛ وبالتالي يجب الاعتراف بمساهمة هذا القطاع في استيعاب الأعداد المتزايدة من السكان الداخلين في قوة العمل وبالتالي في حل مشكلة البطالة وما ينجم عنها من آفات اجتماعية عديدة، هذا بالإضافة إلى أن تقدم وسائل النقل بأنواعها المختلفة يُساهم مساهمة كبيرة في تزايد التبادل الثقافي بين الشعوب ويدعم بالتالي تطور الفكر البشري وازدهار العلوم وانتشار مكتسباتها لتعم جميع بلدان العالم،إن صناعة النقل هي الدعامة الرئيسية التي ترتكز عليها البرامج التنموية للدولة، نظراً لما لهذه الصناعة من دور كبير وتأثير واضح في تطور الشعوب في كافة المجالات الاقتصادية والاجتماعية والثقافية سواء كان ذلك في البلدان المتقدمة أو النامية؛ حيث ان تقدم الدول يمكن قياسه بتقدم وسائل ونظم النقل فيها</w:t>
      </w:r>
      <w:r w:rsidRPr="00C05CD8">
        <w:rPr>
          <w:rFonts w:ascii="Calibri" w:eastAsia="Calibri" w:hAnsi="Calibri" w:cs="Simplified Arabic" w:hint="cs"/>
          <w:color w:val="000000" w:themeColor="text1"/>
          <w:sz w:val="24"/>
          <w:szCs w:val="24"/>
          <w:rtl/>
          <w:lang w:val="fr-FR" w:bidi="ar-JO"/>
        </w:rPr>
        <w:t>و</w:t>
      </w:r>
      <w:r w:rsidRPr="00C05CD8">
        <w:rPr>
          <w:rFonts w:ascii="Calibri" w:eastAsia="Calibri" w:hAnsi="Calibri" w:cs="Simplified Arabic" w:hint="cs"/>
          <w:color w:val="000000" w:themeColor="text1"/>
          <w:sz w:val="24"/>
          <w:szCs w:val="24"/>
          <w:rtl/>
          <w:lang w:val="fr-FR"/>
        </w:rPr>
        <w:t>تستهدف الرؤية الإستراتيجية لقطاع النقل في مصر تحقيق النواحي الإقتصادية والإجتماعية لقطاع النقل في مصر ، وكذلك تقييم الوضع الحالي لقطاع النقل وتطوير منظومة السكة الحديدية بمصر وتحقيق الترابط بين شبكات النقل وتطوير الطرق والموانى، وزيادة مساهمة النقل النهري في عمليات نقل البضائع، وزيادة مشاركة القطاع الخاص في كافة قطاعات النقل في مصر.</w:t>
      </w:r>
      <w:r w:rsidRPr="00C05CD8">
        <w:rPr>
          <w:rFonts w:ascii="Calibri" w:eastAsia="Calibri" w:hAnsi="Calibri" w:cs="Simplified Arabic" w:hint="cs"/>
          <w:color w:val="000000" w:themeColor="text1"/>
          <w:sz w:val="24"/>
          <w:szCs w:val="24"/>
          <w:rtl/>
          <w:lang w:val="fr-FR" w:bidi="ar-JO"/>
        </w:rPr>
        <w:t xml:space="preserve"> </w:t>
      </w:r>
    </w:p>
    <w:p w14:paraId="45B841AA"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4"/>
          <w:szCs w:val="24"/>
          <w:rtl/>
          <w:lang w:bidi="ar-JO"/>
        </w:rPr>
      </w:pPr>
    </w:p>
    <w:p w14:paraId="48BBF458" w14:textId="77777777" w:rsidR="003579D7" w:rsidRDefault="003579D7" w:rsidP="001F4909">
      <w:pPr>
        <w:jc w:val="both"/>
        <w:rPr>
          <w:b/>
          <w:bCs/>
          <w:color w:val="C00000"/>
          <w:sz w:val="36"/>
          <w:szCs w:val="36"/>
          <w:rtl/>
          <w:lang w:bidi="ar-JO"/>
        </w:rPr>
      </w:pPr>
    </w:p>
    <w:p w14:paraId="6D99A8C9" w14:textId="77777777" w:rsidR="003579D7" w:rsidRDefault="003579D7" w:rsidP="001F4909">
      <w:pPr>
        <w:jc w:val="both"/>
        <w:rPr>
          <w:b/>
          <w:bCs/>
          <w:color w:val="C00000"/>
          <w:sz w:val="36"/>
          <w:szCs w:val="36"/>
          <w:rtl/>
        </w:rPr>
      </w:pPr>
    </w:p>
    <w:p w14:paraId="3AED1889" w14:textId="77777777" w:rsidR="003579D7" w:rsidRDefault="003579D7" w:rsidP="001F4909">
      <w:pPr>
        <w:jc w:val="both"/>
        <w:rPr>
          <w:b/>
          <w:bCs/>
          <w:color w:val="C00000"/>
          <w:sz w:val="36"/>
          <w:szCs w:val="36"/>
          <w:rtl/>
        </w:rPr>
      </w:pPr>
    </w:p>
    <w:p w14:paraId="34D320CD" w14:textId="77777777" w:rsidR="00FE5796" w:rsidRDefault="00FE5796" w:rsidP="001F4909">
      <w:pPr>
        <w:jc w:val="both"/>
        <w:rPr>
          <w:b/>
          <w:bCs/>
          <w:color w:val="C00000"/>
          <w:sz w:val="36"/>
          <w:szCs w:val="36"/>
        </w:rPr>
      </w:pPr>
    </w:p>
    <w:p w14:paraId="229E3AEE" w14:textId="77777777" w:rsidR="001F4909" w:rsidRDefault="001F4909" w:rsidP="001F4909">
      <w:pPr>
        <w:jc w:val="both"/>
        <w:rPr>
          <w:b/>
          <w:bCs/>
          <w:color w:val="C00000"/>
          <w:sz w:val="36"/>
          <w:szCs w:val="36"/>
        </w:rPr>
      </w:pPr>
    </w:p>
    <w:p w14:paraId="2B4789DD" w14:textId="2CB3B51B" w:rsidR="001F4909" w:rsidRDefault="001F4909" w:rsidP="001F4909">
      <w:pPr>
        <w:jc w:val="both"/>
        <w:rPr>
          <w:b/>
          <w:bCs/>
          <w:color w:val="C00000"/>
          <w:sz w:val="36"/>
          <w:szCs w:val="36"/>
          <w:rtl/>
        </w:rPr>
      </w:pPr>
    </w:p>
    <w:p w14:paraId="0537A275" w14:textId="42600738" w:rsidR="001745C9" w:rsidRDefault="001745C9" w:rsidP="001F4909">
      <w:pPr>
        <w:jc w:val="both"/>
        <w:rPr>
          <w:b/>
          <w:bCs/>
          <w:color w:val="C00000"/>
          <w:sz w:val="36"/>
          <w:szCs w:val="36"/>
          <w:rtl/>
        </w:rPr>
      </w:pPr>
    </w:p>
    <w:p w14:paraId="4DCABE7B" w14:textId="77777777" w:rsidR="00290087" w:rsidRDefault="00290087" w:rsidP="002C0D4E">
      <w:pPr>
        <w:jc w:val="center"/>
        <w:rPr>
          <w:b/>
          <w:bCs/>
          <w:color w:val="C00000"/>
          <w:sz w:val="32"/>
          <w:szCs w:val="32"/>
          <w:lang w:val="en-GB"/>
        </w:rPr>
      </w:pPr>
    </w:p>
    <w:p w14:paraId="75FA5184" w14:textId="77777777" w:rsidR="00C05CD8" w:rsidRPr="00C05CD8" w:rsidRDefault="00C05CD8" w:rsidP="00C05CD8">
      <w:pPr>
        <w:spacing w:before="120" w:after="120" w:line="276" w:lineRule="auto"/>
        <w:jc w:val="center"/>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lastRenderedPageBreak/>
        <w:t xml:space="preserve">الفصل الأول </w:t>
      </w:r>
    </w:p>
    <w:p w14:paraId="1F16372E" w14:textId="77777777" w:rsidR="00C05CD8" w:rsidRPr="00C05CD8" w:rsidRDefault="00C05CD8" w:rsidP="00C05CD8">
      <w:pPr>
        <w:spacing w:before="120" w:after="120" w:line="276" w:lineRule="auto"/>
        <w:jc w:val="center"/>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t xml:space="preserve">الإطار النظري </w:t>
      </w:r>
    </w:p>
    <w:p w14:paraId="324FADDD"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مشكلة البحث</w:t>
      </w:r>
      <w:r w:rsidRPr="00C05CD8">
        <w:rPr>
          <w:rFonts w:ascii="Calibri" w:eastAsia="Calibri" w:hAnsi="Calibri" w:cs="Simplified Arabic"/>
          <w:b/>
          <w:bCs/>
          <w:color w:val="000000" w:themeColor="text1"/>
          <w:sz w:val="28"/>
          <w:szCs w:val="28"/>
          <w:lang w:val="fr-FR" w:bidi="ar-JO"/>
        </w:rPr>
        <w:t xml:space="preserve"> : </w:t>
      </w:r>
    </w:p>
    <w:p w14:paraId="35CDBC12" w14:textId="4336BAF4" w:rsidR="00C05CD8" w:rsidRPr="00C05CD8" w:rsidRDefault="00C05CD8" w:rsidP="00C81699">
      <w:pPr>
        <w:spacing w:after="200" w:line="276" w:lineRule="auto"/>
        <w:ind w:right="-360"/>
        <w:jc w:val="lowKashida"/>
        <w:rPr>
          <w:rFonts w:ascii="Arial Rounded MT Bold" w:eastAsia="Arial Unicode MS" w:hAnsi="Arial Rounded MT Bold" w:cs="Simplified Arabic"/>
          <w:sz w:val="24"/>
          <w:szCs w:val="24"/>
          <w:rtl/>
        </w:rPr>
      </w:pPr>
      <w:r w:rsidRPr="00C05CD8">
        <w:rPr>
          <w:rFonts w:ascii="Calibri" w:eastAsia="Calibri" w:hAnsi="Calibri" w:cs="Simplified Arabic"/>
          <w:color w:val="000000" w:themeColor="text1"/>
          <w:sz w:val="28"/>
          <w:szCs w:val="28"/>
          <w:rtl/>
          <w:lang w:val="fr-FR" w:bidi="ar-JO"/>
        </w:rPr>
        <w:t xml:space="preserve"> </w:t>
      </w:r>
      <w:r w:rsidRPr="00C05CD8">
        <w:rPr>
          <w:rFonts w:ascii="Calibri" w:eastAsia="Calibri" w:hAnsi="Calibri" w:cs="Simplified Arabic" w:hint="cs"/>
          <w:color w:val="000000" w:themeColor="text1"/>
          <w:sz w:val="28"/>
          <w:szCs w:val="28"/>
          <w:rtl/>
          <w:lang w:val="fr-FR" w:bidi="ar-JO"/>
        </w:rPr>
        <w:tab/>
      </w:r>
      <w:r w:rsidR="00C81699" w:rsidRPr="00D51673">
        <w:rPr>
          <w:rFonts w:ascii="Arial Rounded MT Bold" w:eastAsia="Arial Unicode MS" w:hAnsi="Arial Rounded MT Bold" w:cs="Simplified Arabic" w:hint="cs"/>
          <w:sz w:val="24"/>
          <w:szCs w:val="24"/>
          <w:rtl/>
        </w:rPr>
        <w:t>إن التمويل اللازم لإنشاء وصيانة الطرق والمحاور سواء الداخلية أو الرئيسية من أكبر التحديات التى تواجهة الحكومات وذلك لإرتفاع تكاليف المواد الخام المستخدمة فى الإنشاء والصيانة وكذلك إرتفاع التكاليف الخاصة بنزع الملكيات ودفع التعويضات لأصحاب الملكيات و</w:t>
      </w:r>
      <w:r w:rsidRPr="00C05CD8">
        <w:rPr>
          <w:rFonts w:ascii="Arial Rounded MT Bold" w:eastAsia="Arial Unicode MS" w:hAnsi="Arial Rounded MT Bold" w:cs="Simplified Arabic"/>
          <w:sz w:val="24"/>
          <w:szCs w:val="24"/>
          <w:rtl/>
        </w:rPr>
        <w:t>تستهدف رؤية مصر 2030 توفير</w:t>
      </w:r>
      <w:r w:rsidRPr="00C05CD8">
        <w:rPr>
          <w:rFonts w:ascii="Arial Rounded MT Bold" w:eastAsia="Arial Unicode MS" w:hAnsi="Arial Rounded MT Bold" w:cs="Simplified Arabic" w:hint="cs"/>
          <w:sz w:val="24"/>
          <w:szCs w:val="24"/>
          <w:rtl/>
        </w:rPr>
        <w:t xml:space="preserve"> </w:t>
      </w:r>
      <w:r w:rsidRPr="00C05CD8">
        <w:rPr>
          <w:rFonts w:ascii="Arial Rounded MT Bold" w:eastAsia="Arial Unicode MS" w:hAnsi="Arial Rounded MT Bold" w:cs="Simplified Arabic"/>
          <w:sz w:val="24"/>
          <w:szCs w:val="24"/>
          <w:rtl/>
        </w:rPr>
        <w:t>نظا</w:t>
      </w:r>
      <w:r w:rsidR="00C81699">
        <w:rPr>
          <w:rFonts w:ascii="Arial Rounded MT Bold" w:eastAsia="Arial Unicode MS" w:hAnsi="Arial Rounded MT Bold" w:cs="Simplified Arabic" w:hint="cs"/>
          <w:sz w:val="24"/>
          <w:szCs w:val="24"/>
          <w:rtl/>
        </w:rPr>
        <w:t xml:space="preserve">م تمويل دائم لخلق </w:t>
      </w:r>
      <w:r w:rsidRPr="00C05CD8">
        <w:rPr>
          <w:rFonts w:ascii="Arial Rounded MT Bold" w:eastAsia="Arial Unicode MS" w:hAnsi="Arial Rounded MT Bold" w:cs="Simplified Arabic"/>
          <w:sz w:val="24"/>
          <w:szCs w:val="24"/>
          <w:rtl/>
        </w:rPr>
        <w:t xml:space="preserve">نقل يُحقق أهداف التنمية المستدامة ويرتبط ارتباطاً جوهرياً مع متطلبات التنمية الاقتصادية والاجتماعية القومية والمستقبلية </w:t>
      </w:r>
      <w:r w:rsidRPr="00C05CD8">
        <w:rPr>
          <w:rFonts w:ascii="Arial Rounded MT Bold" w:eastAsia="Arial Unicode MS" w:hAnsi="Arial Rounded MT Bold" w:cs="Simplified Arabic" w:hint="cs"/>
          <w:sz w:val="24"/>
          <w:szCs w:val="24"/>
          <w:rtl/>
        </w:rPr>
        <w:t xml:space="preserve">لمصر ورفع مستوى منظومة السلامة والامان على الطرق </w:t>
      </w:r>
      <w:r w:rsidRPr="00C05CD8">
        <w:rPr>
          <w:rFonts w:ascii="Arial Rounded MT Bold" w:eastAsia="Arial Unicode MS" w:hAnsi="Arial Rounded MT Bold" w:cs="Simplified Arabic"/>
          <w:sz w:val="24"/>
          <w:szCs w:val="24"/>
          <w:rtl/>
        </w:rPr>
        <w:t>وبما يدعم دور النقل على المستويين الإقليمى والدولي</w:t>
      </w:r>
      <w:r w:rsidRPr="00C05CD8">
        <w:rPr>
          <w:rFonts w:ascii="Arial Rounded MT Bold" w:eastAsia="Arial Unicode MS" w:hAnsi="Arial Rounded MT Bold" w:cs="Simplified Arabic" w:hint="cs"/>
          <w:sz w:val="24"/>
          <w:szCs w:val="24"/>
          <w:rtl/>
        </w:rPr>
        <w:t xml:space="preserve">، </w:t>
      </w:r>
      <w:r w:rsidRPr="00C05CD8">
        <w:rPr>
          <w:rFonts w:ascii="Arial Rounded MT Bold" w:eastAsia="Arial Unicode MS" w:hAnsi="Arial Rounded MT Bold" w:cs="Simplified Arabic"/>
          <w:sz w:val="24"/>
          <w:szCs w:val="24"/>
          <w:rtl/>
        </w:rPr>
        <w:t>وفي هذا الإطار نستعرض المحاور الأساسية للرؤية التنموية للقطاع حسبما وردت بخطة التنمية</w:t>
      </w:r>
      <w:r w:rsidRPr="00C05CD8">
        <w:rPr>
          <w:rFonts w:ascii="Arial Rounded MT Bold" w:eastAsia="Arial Unicode MS" w:hAnsi="Arial Rounded MT Bold" w:cs="Simplified Arabic" w:hint="cs"/>
          <w:sz w:val="24"/>
          <w:szCs w:val="24"/>
          <w:rtl/>
        </w:rPr>
        <w:t xml:space="preserve"> المستدامة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ورؤية مصر2030</w:t>
      </w:r>
      <w:r w:rsidRPr="00C05CD8">
        <w:rPr>
          <w:rFonts w:ascii="Arial Rounded MT Bold" w:eastAsia="Arial Unicode MS" w:hAnsi="Arial Rounded MT Bold" w:cs="Simplified Arabic"/>
          <w:sz w:val="24"/>
          <w:szCs w:val="24"/>
          <w:rtl/>
        </w:rPr>
        <w:t xml:space="preserve"> :</w:t>
      </w:r>
    </w:p>
    <w:p w14:paraId="30B4CEA3" w14:textId="77777777" w:rsidR="00C05CD8" w:rsidRPr="00C05CD8" w:rsidRDefault="00C05CD8" w:rsidP="00C05CD8">
      <w:pPr>
        <w:ind w:left="376" w:right="-270" w:hanging="284"/>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1- تحقيق التوازن والتكامل بين وسائل النقل المختلفة، والتركيز علي النقل متعدد الوسائط لتحقيق الاستخدام الأمثل لكل وسيلة نقل.</w:t>
      </w:r>
    </w:p>
    <w:p w14:paraId="236823B9" w14:textId="77777777" w:rsidR="00C05CD8" w:rsidRPr="00C05CD8" w:rsidRDefault="00C05CD8" w:rsidP="00C05CD8">
      <w:pPr>
        <w:ind w:left="376" w:right="-142" w:hanging="284"/>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2- تطوير قطاع السكك الحديدية وزيادة مساهمته في نقل البضائع لتحسين اقتصاديات القطاع وتوفير وسيلة رخيصة لحركة النقليات وتخفيف العبء عن شبكة الطرق.</w:t>
      </w:r>
    </w:p>
    <w:p w14:paraId="6D2F483F" w14:textId="6E707845" w:rsidR="00C05CD8" w:rsidRPr="00C05CD8" w:rsidRDefault="00C05CD8" w:rsidP="00C05CD8">
      <w:pPr>
        <w:ind w:left="376" w:right="-142" w:hanging="284"/>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3- تشجيع مساهمة النقل النهري في نقل البضائع حيث لا تتعدي مشاركته الحالية 4 – 5 % من جملة حجم النقليات.</w:t>
      </w:r>
      <w:r w:rsidR="00740FC8">
        <w:rPr>
          <w:rStyle w:val="FootnoteReference"/>
          <w:rFonts w:ascii="Arial Rounded MT Bold" w:eastAsia="Arial Unicode MS" w:hAnsi="Arial Rounded MT Bold" w:cs="Simplified Arabic"/>
          <w:sz w:val="24"/>
          <w:szCs w:val="24"/>
          <w:rtl/>
        </w:rPr>
        <w:footnoteReference w:id="1"/>
      </w:r>
    </w:p>
    <w:p w14:paraId="49F38323" w14:textId="77777777" w:rsidR="00C05CD8" w:rsidRPr="00C05CD8" w:rsidRDefault="00C05CD8" w:rsidP="00C05CD8">
      <w:pPr>
        <w:ind w:left="376" w:right="-142" w:hanging="284"/>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4- إعادة الهيكلة المالية والإدارية للهيئات والقطاعات التابعة وتنمية الموارد البشرية بما يكفل الارتقاء بمستويات الأداء وتعظيم العائد من استثمارات النشاط.</w:t>
      </w:r>
    </w:p>
    <w:p w14:paraId="1DFA9F12" w14:textId="77777777" w:rsidR="00C05CD8" w:rsidRPr="00C05CD8" w:rsidRDefault="00C05CD8" w:rsidP="00C05CD8">
      <w:pPr>
        <w:ind w:left="376" w:right="-142" w:hanging="284"/>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5- تدعيم الدور الحيوي للنقل البحري لتأثيره الإيجابي القوي علي تنشيط حركة التجارة الدولية وانتقالات الأفراد والأفواج السياحية.</w:t>
      </w:r>
    </w:p>
    <w:p w14:paraId="32B548B6" w14:textId="77777777" w:rsidR="00C05CD8" w:rsidRPr="00C05CD8" w:rsidRDefault="00C05CD8" w:rsidP="00C05CD8">
      <w:pPr>
        <w:ind w:left="376" w:right="-142" w:hanging="284"/>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6- تعزيز مشاركة القطاع الخاص في تطوير منظومة النقل.</w:t>
      </w:r>
    </w:p>
    <w:p w14:paraId="6FB3396B" w14:textId="77777777" w:rsidR="00C05CD8" w:rsidRPr="00C05CD8" w:rsidRDefault="00C05CD8" w:rsidP="00C05CD8">
      <w:pPr>
        <w:ind w:left="376" w:right="-142" w:hanging="284"/>
        <w:rPr>
          <w:rFonts w:ascii="Arial Rounded MT Bold" w:eastAsia="Arial Unicode MS" w:hAnsi="Arial Rounded MT Bold" w:cs="Simplified Arabic"/>
          <w:sz w:val="24"/>
          <w:szCs w:val="24"/>
        </w:rPr>
      </w:pPr>
      <w:r w:rsidRPr="00C05CD8">
        <w:rPr>
          <w:rFonts w:ascii="Arial Rounded MT Bold" w:eastAsia="Arial Unicode MS" w:hAnsi="Arial Rounded MT Bold" w:cs="Simplified Arabic"/>
          <w:sz w:val="24"/>
          <w:szCs w:val="24"/>
          <w:rtl/>
        </w:rPr>
        <w:t>7- توفير مستويات عالية من الأمان في قطاع النقل والاهتمام بعامل الجودة في خدمات القطاع.</w:t>
      </w:r>
    </w:p>
    <w:p w14:paraId="49AEACC4"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أهمية البحث</w:t>
      </w:r>
      <w:r w:rsidRPr="00C05CD8">
        <w:rPr>
          <w:rFonts w:ascii="Calibri" w:eastAsia="Calibri" w:hAnsi="Calibri" w:cs="Simplified Arabic"/>
          <w:b/>
          <w:bCs/>
          <w:color w:val="000000" w:themeColor="text1"/>
          <w:sz w:val="28"/>
          <w:szCs w:val="28"/>
          <w:lang w:val="fr-FR" w:bidi="ar-JO"/>
        </w:rPr>
        <w:t xml:space="preserve"> : </w:t>
      </w:r>
    </w:p>
    <w:p w14:paraId="4D26AE73"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تكمن أهمية هذا البحث في ما يلي</w:t>
      </w:r>
      <w:r w:rsidRPr="00C05CD8">
        <w:rPr>
          <w:rFonts w:ascii="Calibri" w:eastAsia="Calibri" w:hAnsi="Calibri" w:cs="Simplified Arabic" w:hint="cs"/>
          <w:b/>
          <w:bCs/>
          <w:color w:val="000000" w:themeColor="text1"/>
          <w:sz w:val="28"/>
          <w:szCs w:val="28"/>
          <w:rtl/>
          <w:lang w:val="fr-FR" w:bidi="ar-JO"/>
        </w:rPr>
        <w:t xml:space="preserve">: </w:t>
      </w:r>
    </w:p>
    <w:p w14:paraId="5FFF440C" w14:textId="77777777" w:rsidR="00C05CD8" w:rsidRPr="00C05CD8" w:rsidRDefault="00C05CD8" w:rsidP="00C05CD8">
      <w:pPr>
        <w:spacing w:before="100" w:beforeAutospacing="1" w:after="100" w:afterAutospacing="1"/>
        <w:ind w:left="376" w:right="142"/>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sz w:val="24"/>
          <w:szCs w:val="24"/>
          <w:rtl/>
        </w:rPr>
        <w:t>إن أهم ثورة تكنولوجية في العصر الحديث هي الثورة التكنولوجية في قطاع النقل</w:t>
      </w:r>
      <w:r w:rsidRPr="00C05CD8">
        <w:rPr>
          <w:rFonts w:ascii="Arial Rounded MT Bold" w:eastAsia="Arial Unicode MS" w:hAnsi="Arial Rounded MT Bold" w:cs="Simplified Arabic" w:hint="cs"/>
          <w:sz w:val="24"/>
          <w:szCs w:val="24"/>
          <w:rtl/>
        </w:rPr>
        <w:t>،</w:t>
      </w:r>
      <w:r w:rsidRPr="00C05CD8">
        <w:rPr>
          <w:rFonts w:ascii="Arial Rounded MT Bold" w:eastAsia="Arial Unicode MS" w:hAnsi="Arial Rounded MT Bold" w:cs="Simplified Arabic"/>
          <w:sz w:val="24"/>
          <w:szCs w:val="24"/>
          <w:rtl/>
        </w:rPr>
        <w:t xml:space="preserve"> ذلك أن وسائل النقل المعروفة من سكة حديد والنقل على الطرق البرية والنقل المائي والنقل الجوي قد شهدت في القرن العشرين تطورات تكنولوجية غير مسبوقة في التاريخ الإنساني</w:t>
      </w:r>
      <w:r w:rsidRPr="00C05CD8">
        <w:rPr>
          <w:rFonts w:ascii="Arial Rounded MT Bold" w:eastAsia="Arial Unicode MS" w:hAnsi="Arial Rounded MT Bold" w:cs="Simplified Arabic" w:hint="cs"/>
          <w:sz w:val="24"/>
          <w:szCs w:val="24"/>
          <w:rtl/>
        </w:rPr>
        <w:t>، وتأتى</w:t>
      </w:r>
      <w:r w:rsidRPr="00C05CD8">
        <w:rPr>
          <w:rFonts w:ascii="Arial Rounded MT Bold" w:eastAsia="Arial Unicode MS" w:hAnsi="Arial Rounded MT Bold" w:cs="Simplified Arabic"/>
          <w:sz w:val="24"/>
          <w:szCs w:val="24"/>
          <w:rtl/>
        </w:rPr>
        <w:t xml:space="preserve"> أهمية النقل ودوره في إحداث التغيرات الاجتماعية والاقتصادية في المدن وتأثيره في عملية التحضر واختيار موقع السكن</w:t>
      </w:r>
      <w:r w:rsidRPr="00C05CD8">
        <w:rPr>
          <w:rFonts w:ascii="Arial Rounded MT Bold" w:eastAsia="Arial Unicode MS" w:hAnsi="Arial Rounded MT Bold" w:cs="Simplified Arabic" w:hint="cs"/>
          <w:sz w:val="24"/>
          <w:szCs w:val="24"/>
          <w:rtl/>
        </w:rPr>
        <w:t>، وإن</w:t>
      </w:r>
      <w:r w:rsidRPr="00C05CD8">
        <w:rPr>
          <w:rFonts w:ascii="Arial Rounded MT Bold" w:eastAsia="Arial Unicode MS" w:hAnsi="Arial Rounded MT Bold" w:cs="Simplified Arabic"/>
          <w:sz w:val="24"/>
          <w:szCs w:val="24"/>
          <w:rtl/>
        </w:rPr>
        <w:t xml:space="preserve"> النقل </w:t>
      </w:r>
      <w:r w:rsidRPr="00C05CD8">
        <w:rPr>
          <w:rFonts w:ascii="Arial Rounded MT Bold" w:eastAsia="Arial Unicode MS" w:hAnsi="Arial Rounded MT Bold" w:cs="Simplified Arabic" w:hint="cs"/>
          <w:sz w:val="24"/>
          <w:szCs w:val="24"/>
          <w:rtl/>
        </w:rPr>
        <w:t>هو</w:t>
      </w:r>
      <w:r w:rsidRPr="00C05CD8">
        <w:rPr>
          <w:rFonts w:ascii="Arial Rounded MT Bold" w:eastAsia="Arial Unicode MS" w:hAnsi="Arial Rounded MT Bold" w:cs="Simplified Arabic"/>
          <w:sz w:val="24"/>
          <w:szCs w:val="24"/>
          <w:rtl/>
        </w:rPr>
        <w:t xml:space="preserve"> الأداة التي عن طريقها يمكن توسيع السوق واستغلال الموارد البشرية والمادية التي لم تستغل سابقاً باتجاه زيادة الإنتاج وتحسين نوعيته ويساهم في انتقال السلع و</w:t>
      </w:r>
      <w:r w:rsidRPr="00C05CD8">
        <w:rPr>
          <w:rFonts w:ascii="Arial Rounded MT Bold" w:eastAsia="Arial Unicode MS" w:hAnsi="Arial Rounded MT Bold" w:cs="Simplified Arabic" w:hint="cs"/>
          <w:sz w:val="24"/>
          <w:szCs w:val="24"/>
          <w:rtl/>
        </w:rPr>
        <w:t>الأيدى</w:t>
      </w:r>
      <w:r w:rsidRPr="00C05CD8">
        <w:rPr>
          <w:rFonts w:ascii="Arial Rounded MT Bold" w:eastAsia="Arial Unicode MS" w:hAnsi="Arial Rounded MT Bold" w:cs="Simplified Arabic"/>
          <w:sz w:val="24"/>
          <w:szCs w:val="24"/>
          <w:rtl/>
        </w:rPr>
        <w:t xml:space="preserve"> العاملة إلى الأماكن التي تكون فيها أكثر نفعاً.</w:t>
      </w:r>
    </w:p>
    <w:p w14:paraId="5EE26B21" w14:textId="77777777" w:rsidR="00C05CD8" w:rsidRPr="00C05CD8" w:rsidRDefault="00C05CD8" w:rsidP="00C05CD8">
      <w:pPr>
        <w:spacing w:before="100" w:beforeAutospacing="1" w:after="100" w:afterAutospacing="1"/>
        <w:ind w:left="376" w:right="142"/>
        <w:jc w:val="both"/>
        <w:rPr>
          <w:rFonts w:ascii="Arial Rounded MT Bold" w:eastAsia="Arial Unicode MS" w:hAnsi="Arial Rounded MT Bold" w:cs="Simplified Arabic"/>
          <w:b/>
          <w:bCs/>
          <w:sz w:val="28"/>
          <w:szCs w:val="28"/>
          <w:rtl/>
        </w:rPr>
      </w:pPr>
      <w:r w:rsidRPr="00C05CD8">
        <w:rPr>
          <w:rFonts w:ascii="Arial Rounded MT Bold" w:eastAsia="Arial Unicode MS" w:hAnsi="Arial Rounded MT Bold" w:cs="Simplified Arabic"/>
          <w:b/>
          <w:bCs/>
          <w:sz w:val="28"/>
          <w:szCs w:val="28"/>
          <w:rtl/>
        </w:rPr>
        <w:lastRenderedPageBreak/>
        <w:t>ويأتي تأثير وسائل النقل في حياة المجتمع من زاويتين مهمتين هما:</w:t>
      </w:r>
    </w:p>
    <w:p w14:paraId="2F34CAF9" w14:textId="77777777" w:rsidR="00C05CD8" w:rsidRPr="00C05CD8" w:rsidRDefault="00C05CD8" w:rsidP="00C05CD8">
      <w:pPr>
        <w:spacing w:before="100" w:beforeAutospacing="1" w:after="100" w:afterAutospacing="1"/>
        <w:ind w:left="376" w:right="142"/>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b/>
          <w:bCs/>
          <w:sz w:val="28"/>
          <w:szCs w:val="28"/>
          <w:rtl/>
        </w:rPr>
        <w:t>الأولى:</w:t>
      </w:r>
      <w:r w:rsidRPr="00C05CD8">
        <w:rPr>
          <w:rFonts w:ascii="Arial Rounded MT Bold" w:eastAsia="Arial Unicode MS" w:hAnsi="Arial Rounded MT Bold" w:cs="Simplified Arabic" w:hint="cs"/>
          <w:b/>
          <w:bCs/>
          <w:sz w:val="28"/>
          <w:szCs w:val="28"/>
          <w:rtl/>
        </w:rPr>
        <w:t>-</w:t>
      </w:r>
      <w:r w:rsidRPr="00C05CD8">
        <w:rPr>
          <w:rFonts w:ascii="Arial Rounded MT Bold" w:eastAsia="Arial Unicode MS" w:hAnsi="Arial Rounded MT Bold" w:cs="Simplified Arabic"/>
          <w:sz w:val="28"/>
          <w:szCs w:val="28"/>
          <w:rtl/>
        </w:rPr>
        <w:t xml:space="preserve"> </w:t>
      </w:r>
      <w:r w:rsidRPr="00C05CD8">
        <w:rPr>
          <w:rFonts w:ascii="Arial Rounded MT Bold" w:eastAsia="Arial Unicode MS" w:hAnsi="Arial Rounded MT Bold" w:cs="Simplified Arabic"/>
          <w:sz w:val="24"/>
          <w:szCs w:val="24"/>
          <w:rtl/>
        </w:rPr>
        <w:t>تعتبر وسائل النقل عاملاً محدداً له أهميته القصوى في تحديد اختيارات الأفراد وأسرهم للمكان الذييسكنون فيه وكذلك مكان العمل.</w:t>
      </w:r>
    </w:p>
    <w:p w14:paraId="175B8136" w14:textId="08CA8930" w:rsidR="00C05CD8" w:rsidRDefault="00C05CD8" w:rsidP="00C05CD8">
      <w:pPr>
        <w:spacing w:before="100" w:beforeAutospacing="1" w:after="100" w:afterAutospacing="1"/>
        <w:ind w:left="376" w:right="142"/>
        <w:jc w:val="both"/>
        <w:rPr>
          <w:rFonts w:ascii="Arial Rounded MT Bold" w:eastAsia="Arial Unicode MS" w:hAnsi="Arial Rounded MT Bold" w:cs="Simplified Arabic"/>
          <w:sz w:val="24"/>
          <w:szCs w:val="24"/>
          <w:rtl/>
        </w:rPr>
      </w:pPr>
      <w:r w:rsidRPr="00C05CD8">
        <w:rPr>
          <w:rFonts w:ascii="Arial Rounded MT Bold" w:eastAsia="Arial Unicode MS" w:hAnsi="Arial Rounded MT Bold" w:cs="Simplified Arabic"/>
          <w:b/>
          <w:bCs/>
          <w:sz w:val="28"/>
          <w:szCs w:val="28"/>
          <w:rtl/>
        </w:rPr>
        <w:t>الثانية:</w:t>
      </w:r>
      <w:r w:rsidRPr="00C05CD8">
        <w:rPr>
          <w:rFonts w:ascii="Arial Rounded MT Bold" w:eastAsia="Arial Unicode MS" w:hAnsi="Arial Rounded MT Bold" w:cs="Simplified Arabic" w:hint="cs"/>
          <w:b/>
          <w:bCs/>
          <w:sz w:val="28"/>
          <w:szCs w:val="28"/>
          <w:rtl/>
        </w:rPr>
        <w:t>-</w:t>
      </w:r>
      <w:r w:rsidRPr="00C05CD8">
        <w:rPr>
          <w:rFonts w:ascii="Arial Rounded MT Bold" w:eastAsia="Arial Unicode MS" w:hAnsi="Arial Rounded MT Bold" w:cs="Simplified Arabic"/>
          <w:sz w:val="28"/>
          <w:szCs w:val="28"/>
          <w:rtl/>
        </w:rPr>
        <w:t xml:space="preserve"> </w:t>
      </w:r>
      <w:r w:rsidRPr="00C05CD8">
        <w:rPr>
          <w:rFonts w:ascii="Arial Rounded MT Bold" w:eastAsia="Arial Unicode MS" w:hAnsi="Arial Rounded MT Bold" w:cs="Simplified Arabic"/>
          <w:sz w:val="24"/>
          <w:szCs w:val="24"/>
          <w:rtl/>
        </w:rPr>
        <w:t>تؤثر وسائل النقل بدرجة كبيرة في قدرة الأشخاص على دفع أسعار السلع التي تنقلها هذه الوسائل حيث تدخل تكاليف النقل في أسعار بيع السلع وكذلك تؤثر تكاليف نقل المواد الخام والسلع الوسيطة في أسعار بيع المنتجات النهائية. وهذا يوضح الدور الكبير الذي يلعبه قطاع النقل في دائرتي الإنتاج والتوزيع في المجتمع.</w:t>
      </w:r>
    </w:p>
    <w:p w14:paraId="2C78A46C"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أهداف البحث</w:t>
      </w:r>
    </w:p>
    <w:p w14:paraId="2B4898BB"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b/>
          <w:bCs/>
          <w:color w:val="000000" w:themeColor="text1"/>
          <w:sz w:val="28"/>
          <w:szCs w:val="28"/>
          <w:rtl/>
          <w:lang w:val="fr-FR" w:bidi="ar-JO"/>
        </w:rPr>
        <w:t>الهدف الرئيسي</w:t>
      </w:r>
      <w:r w:rsidRPr="00C05CD8">
        <w:rPr>
          <w:rFonts w:ascii="Calibri" w:eastAsia="Calibri" w:hAnsi="Calibri" w:cs="Simplified Arabic" w:hint="cs"/>
          <w:b/>
          <w:bCs/>
          <w:color w:val="000000" w:themeColor="text1"/>
          <w:sz w:val="28"/>
          <w:szCs w:val="28"/>
          <w:rtl/>
          <w:lang w:val="fr-FR" w:bidi="ar-JO"/>
        </w:rPr>
        <w:t>:</w:t>
      </w:r>
      <w:r w:rsidRPr="00C05CD8">
        <w:rPr>
          <w:rFonts w:ascii="Calibri" w:eastAsia="Calibri" w:hAnsi="Calibri" w:cs="Simplified Arabic"/>
          <w:color w:val="000000" w:themeColor="text1"/>
          <w:sz w:val="28"/>
          <w:szCs w:val="28"/>
          <w:rtl/>
          <w:lang w:val="fr-FR" w:bidi="ar-JO"/>
        </w:rPr>
        <w:t xml:space="preserve"> </w:t>
      </w:r>
      <w:r w:rsidRPr="00C05CD8">
        <w:rPr>
          <w:rFonts w:ascii="Calibri" w:eastAsia="Calibri" w:hAnsi="Calibri" w:cs="Simplified Arabic" w:hint="cs"/>
          <w:color w:val="000000" w:themeColor="text1"/>
          <w:sz w:val="24"/>
          <w:szCs w:val="24"/>
          <w:rtl/>
          <w:lang w:val="fr-FR" w:bidi="ar-JO"/>
        </w:rPr>
        <w:t xml:space="preserve">توضيح دور وأهمية توفر التمويل لتطوير قطاع النقل فى مصر خاصة الطرق. </w:t>
      </w:r>
    </w:p>
    <w:p w14:paraId="1B17FB14" w14:textId="77777777" w:rsidR="00C05CD8" w:rsidRPr="00C05CD8" w:rsidRDefault="00C05CD8" w:rsidP="002223D2">
      <w:pPr>
        <w:numPr>
          <w:ilvl w:val="0"/>
          <w:numId w:val="1"/>
        </w:numPr>
        <w:spacing w:before="120" w:after="120" w:line="276" w:lineRule="auto"/>
        <w:contextualSpacing/>
        <w:jc w:val="both"/>
        <w:rPr>
          <w:rFonts w:ascii="Calibri" w:eastAsia="Calibri" w:hAnsi="Calibri" w:cs="Simplified Arabic"/>
          <w:color w:val="000000" w:themeColor="text1"/>
          <w:sz w:val="24"/>
          <w:szCs w:val="24"/>
          <w:lang w:val="fr-FR" w:bidi="ar-JO"/>
        </w:rPr>
      </w:pPr>
      <w:r w:rsidRPr="00C05CD8">
        <w:rPr>
          <w:rFonts w:ascii="Calibri" w:eastAsia="Calibri" w:hAnsi="Calibri" w:cs="Simplified Arabic" w:hint="cs"/>
          <w:color w:val="000000" w:themeColor="text1"/>
          <w:sz w:val="24"/>
          <w:szCs w:val="24"/>
          <w:rtl/>
          <w:lang w:val="fr-FR" w:bidi="ar-JO"/>
        </w:rPr>
        <w:t xml:space="preserve">تعريف النقل وقطاعاته المختلفة ورصد أهمية كل قطاع ودوره فى تحقيق التنمية. </w:t>
      </w:r>
    </w:p>
    <w:p w14:paraId="0207EA23" w14:textId="77777777" w:rsidR="00C05CD8" w:rsidRPr="00C05CD8" w:rsidRDefault="00C05CD8" w:rsidP="002223D2">
      <w:pPr>
        <w:numPr>
          <w:ilvl w:val="0"/>
          <w:numId w:val="1"/>
        </w:numPr>
        <w:spacing w:before="120" w:after="120" w:line="276" w:lineRule="auto"/>
        <w:contextualSpacing/>
        <w:jc w:val="both"/>
        <w:rPr>
          <w:rFonts w:ascii="Calibri" w:eastAsia="Calibri" w:hAnsi="Calibri" w:cs="Simplified Arabic"/>
          <w:color w:val="000000" w:themeColor="text1"/>
          <w:sz w:val="24"/>
          <w:szCs w:val="24"/>
          <w:lang w:val="fr-FR" w:bidi="ar-JO"/>
        </w:rPr>
      </w:pPr>
      <w:r w:rsidRPr="00C05CD8">
        <w:rPr>
          <w:rFonts w:ascii="Calibri" w:eastAsia="Calibri" w:hAnsi="Calibri" w:cs="Simplified Arabic" w:hint="cs"/>
          <w:color w:val="000000" w:themeColor="text1"/>
          <w:sz w:val="24"/>
          <w:szCs w:val="24"/>
          <w:rtl/>
          <w:lang w:val="fr-FR" w:bidi="ar-JO"/>
        </w:rPr>
        <w:t xml:space="preserve">تسليط الضوء على وضع الطرق فى مصر قبل 2014. </w:t>
      </w:r>
    </w:p>
    <w:p w14:paraId="04ADF937" w14:textId="77777777" w:rsidR="00C05CD8" w:rsidRPr="00C05CD8" w:rsidRDefault="00C05CD8" w:rsidP="002223D2">
      <w:pPr>
        <w:numPr>
          <w:ilvl w:val="0"/>
          <w:numId w:val="1"/>
        </w:numPr>
        <w:spacing w:before="120" w:after="120" w:line="276" w:lineRule="auto"/>
        <w:contextualSpacing/>
        <w:jc w:val="both"/>
        <w:rPr>
          <w:rFonts w:ascii="Calibri" w:eastAsia="Calibri" w:hAnsi="Calibri" w:cs="Simplified Arabic"/>
          <w:color w:val="000000" w:themeColor="text1"/>
          <w:sz w:val="24"/>
          <w:szCs w:val="24"/>
          <w:lang w:val="fr-FR" w:bidi="ar-JO"/>
        </w:rPr>
      </w:pPr>
      <w:r w:rsidRPr="00C05CD8">
        <w:rPr>
          <w:rFonts w:ascii="Calibri" w:eastAsia="Calibri" w:hAnsi="Calibri" w:cs="Simplified Arabic"/>
          <w:color w:val="000000" w:themeColor="text1"/>
          <w:sz w:val="24"/>
          <w:szCs w:val="24"/>
          <w:rtl/>
          <w:lang w:val="fr-FR" w:bidi="ar-JO"/>
        </w:rPr>
        <w:t xml:space="preserve">توضيح </w:t>
      </w:r>
      <w:r w:rsidRPr="00C05CD8">
        <w:rPr>
          <w:rFonts w:ascii="Calibri" w:eastAsia="Calibri" w:hAnsi="Calibri" w:cs="Simplified Arabic" w:hint="cs"/>
          <w:color w:val="000000" w:themeColor="text1"/>
          <w:sz w:val="24"/>
          <w:szCs w:val="24"/>
          <w:rtl/>
          <w:lang w:val="fr-FR" w:bidi="ar-JO"/>
        </w:rPr>
        <w:t>دور المشروع القومى للطرق فى تغيير خريطة مصر وتحسين تصنيفها العالمى.</w:t>
      </w:r>
    </w:p>
    <w:p w14:paraId="213E64D0"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t>تساؤلات</w:t>
      </w:r>
      <w:r w:rsidRPr="00C05CD8">
        <w:rPr>
          <w:rFonts w:ascii="Calibri" w:eastAsia="Calibri" w:hAnsi="Calibri" w:cs="Simplified Arabic"/>
          <w:b/>
          <w:bCs/>
          <w:color w:val="000000" w:themeColor="text1"/>
          <w:sz w:val="28"/>
          <w:szCs w:val="28"/>
          <w:rtl/>
          <w:lang w:val="fr-FR" w:bidi="ar-JO"/>
        </w:rPr>
        <w:t xml:space="preserve"> البحث</w:t>
      </w:r>
      <w:r w:rsidRPr="00C05CD8">
        <w:rPr>
          <w:rFonts w:ascii="Calibri" w:eastAsia="Calibri" w:hAnsi="Calibri" w:cs="Simplified Arabic" w:hint="cs"/>
          <w:b/>
          <w:bCs/>
          <w:color w:val="000000" w:themeColor="text1"/>
          <w:sz w:val="28"/>
          <w:szCs w:val="28"/>
          <w:rtl/>
          <w:lang w:val="fr-FR" w:bidi="ar-JO"/>
        </w:rPr>
        <w:t xml:space="preserve">: </w:t>
      </w:r>
    </w:p>
    <w:p w14:paraId="71AE4203"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 xml:space="preserve">التساؤل الرئيسي لهذا البحث هو : </w:t>
      </w:r>
    </w:p>
    <w:p w14:paraId="45276277" w14:textId="77777777"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bidi="ar-JO"/>
        </w:rPr>
        <w:t xml:space="preserve">ما </w:t>
      </w:r>
      <w:r w:rsidRPr="00C05CD8">
        <w:rPr>
          <w:rFonts w:ascii="Calibri" w:eastAsia="Calibri" w:hAnsi="Calibri" w:cs="Simplified Arabic" w:hint="cs"/>
          <w:b/>
          <w:bCs/>
          <w:color w:val="000000" w:themeColor="text1"/>
          <w:sz w:val="24"/>
          <w:szCs w:val="24"/>
          <w:rtl/>
          <w:lang w:val="fr-FR"/>
        </w:rPr>
        <w:t>ما هى أنواع النقل ؟ وماهى أهمية قطاع النقل ودوره فى تحقيق أهداف التنمية المستدامة</w:t>
      </w:r>
      <w:r w:rsidRPr="00C05CD8">
        <w:rPr>
          <w:rFonts w:ascii="Calibri" w:eastAsia="Calibri" w:hAnsi="Calibri" w:cs="Simplified Arabic"/>
          <w:b/>
          <w:bCs/>
          <w:color w:val="000000" w:themeColor="text1"/>
          <w:sz w:val="24"/>
          <w:szCs w:val="24"/>
          <w:rtl/>
          <w:lang w:val="fr-FR" w:bidi="ar-JO"/>
        </w:rPr>
        <w:t xml:space="preserve">؟ </w:t>
      </w:r>
    </w:p>
    <w:p w14:paraId="12F94AB9" w14:textId="77777777"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4"/>
          <w:szCs w:val="24"/>
          <w:rtl/>
          <w:lang w:val="fr-FR" w:bidi="ar-JO"/>
        </w:rPr>
      </w:pPr>
      <w:r w:rsidRPr="00C05CD8">
        <w:rPr>
          <w:rFonts w:ascii="Calibri" w:eastAsia="Calibri" w:hAnsi="Calibri" w:cs="Simplified Arabic"/>
          <w:b/>
          <w:bCs/>
          <w:color w:val="000000" w:themeColor="text1"/>
          <w:sz w:val="24"/>
          <w:szCs w:val="24"/>
          <w:rtl/>
          <w:lang w:val="fr-FR" w:bidi="ar-JO"/>
        </w:rPr>
        <w:t xml:space="preserve">و ما </w:t>
      </w:r>
      <w:r w:rsidRPr="00C05CD8">
        <w:rPr>
          <w:rFonts w:ascii="Calibri" w:eastAsia="Calibri" w:hAnsi="Calibri" w:cs="Simplified Arabic" w:hint="cs"/>
          <w:b/>
          <w:bCs/>
          <w:color w:val="000000" w:themeColor="text1"/>
          <w:sz w:val="24"/>
          <w:szCs w:val="24"/>
          <w:rtl/>
          <w:lang w:val="fr-FR" w:bidi="ar-JO"/>
        </w:rPr>
        <w:t>مدى مساهمة كل قطاع فى تحقيق التنمية الإقتصادية والإجتماعية</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وتوفير فرص العمل</w:t>
      </w:r>
      <w:r w:rsidRPr="00C05CD8">
        <w:rPr>
          <w:rFonts w:ascii="Calibri" w:eastAsia="Calibri" w:hAnsi="Calibri" w:cs="Simplified Arabic"/>
          <w:b/>
          <w:bCs/>
          <w:color w:val="000000" w:themeColor="text1"/>
          <w:sz w:val="24"/>
          <w:szCs w:val="24"/>
          <w:rtl/>
          <w:lang w:val="fr-FR" w:bidi="ar-JO"/>
        </w:rPr>
        <w:t xml:space="preserve">؟ </w:t>
      </w:r>
    </w:p>
    <w:p w14:paraId="00B4465F" w14:textId="77777777"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bidi="ar-JO"/>
        </w:rPr>
        <w:t>وما هو الوضع السابق والحالى لقطاع الطرق فى مصر</w:t>
      </w:r>
      <w:r w:rsidRPr="00C05CD8">
        <w:rPr>
          <w:rFonts w:ascii="Calibri" w:eastAsia="Calibri" w:hAnsi="Calibri" w:cs="Simplified Arabic"/>
          <w:b/>
          <w:bCs/>
          <w:color w:val="000000" w:themeColor="text1"/>
          <w:sz w:val="24"/>
          <w:szCs w:val="24"/>
          <w:rtl/>
          <w:lang w:val="fr-FR" w:bidi="ar-JO"/>
        </w:rPr>
        <w:t xml:space="preserve"> ؟ </w:t>
      </w:r>
    </w:p>
    <w:p w14:paraId="1EFC4F9B"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وتتفرع من هذا التساؤل الرئيسي ، تساؤل</w:t>
      </w:r>
      <w:r w:rsidRPr="00C05CD8">
        <w:rPr>
          <w:rFonts w:ascii="Calibri" w:eastAsia="Calibri" w:hAnsi="Calibri" w:cs="Simplified Arabic" w:hint="cs"/>
          <w:b/>
          <w:bCs/>
          <w:color w:val="000000" w:themeColor="text1"/>
          <w:sz w:val="28"/>
          <w:szCs w:val="28"/>
          <w:rtl/>
          <w:lang w:val="fr-FR" w:bidi="ar-JO"/>
        </w:rPr>
        <w:t>ا</w:t>
      </w:r>
      <w:r w:rsidRPr="00C05CD8">
        <w:rPr>
          <w:rFonts w:ascii="Calibri" w:eastAsia="Calibri" w:hAnsi="Calibri" w:cs="Simplified Arabic"/>
          <w:b/>
          <w:bCs/>
          <w:color w:val="000000" w:themeColor="text1"/>
          <w:sz w:val="28"/>
          <w:szCs w:val="28"/>
          <w:rtl/>
          <w:lang w:val="fr-FR" w:bidi="ar-JO"/>
        </w:rPr>
        <w:t>ت فرعية ه</w:t>
      </w:r>
      <w:r w:rsidRPr="00C05CD8">
        <w:rPr>
          <w:rFonts w:ascii="Calibri" w:eastAsia="Calibri" w:hAnsi="Calibri" w:cs="Simplified Arabic" w:hint="cs"/>
          <w:b/>
          <w:bCs/>
          <w:color w:val="000000" w:themeColor="text1"/>
          <w:sz w:val="28"/>
          <w:szCs w:val="28"/>
          <w:rtl/>
          <w:lang w:val="fr-FR" w:bidi="ar-JO"/>
        </w:rPr>
        <w:t xml:space="preserve">ي: </w:t>
      </w:r>
    </w:p>
    <w:p w14:paraId="50869D6A" w14:textId="77777777" w:rsidR="00C05CD8" w:rsidRPr="00C05CD8" w:rsidRDefault="00C05CD8" w:rsidP="002223D2">
      <w:pPr>
        <w:numPr>
          <w:ilvl w:val="0"/>
          <w:numId w:val="3"/>
        </w:numPr>
        <w:spacing w:before="120" w:after="120" w:line="276" w:lineRule="auto"/>
        <w:contextualSpacing/>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color w:val="000000" w:themeColor="text1"/>
          <w:sz w:val="24"/>
          <w:szCs w:val="24"/>
          <w:rtl/>
          <w:lang w:val="fr-FR" w:bidi="ar-JO"/>
        </w:rPr>
        <w:t xml:space="preserve">ما هي حجم التعويضات المطلوبة لشق وتنفيذ الطرق الجديدة ؟ </w:t>
      </w:r>
    </w:p>
    <w:p w14:paraId="5751C203" w14:textId="77777777" w:rsidR="00C05CD8" w:rsidRPr="00C05CD8" w:rsidRDefault="00C05CD8" w:rsidP="002223D2">
      <w:pPr>
        <w:numPr>
          <w:ilvl w:val="0"/>
          <w:numId w:val="3"/>
        </w:numPr>
        <w:spacing w:before="120" w:after="120" w:line="276" w:lineRule="auto"/>
        <w:contextualSpacing/>
        <w:jc w:val="both"/>
        <w:rPr>
          <w:rFonts w:ascii="Calibri" w:eastAsia="Calibri" w:hAnsi="Calibri" w:cs="Simplified Arabic"/>
          <w:color w:val="000000" w:themeColor="text1"/>
          <w:sz w:val="24"/>
          <w:szCs w:val="24"/>
          <w:lang w:val="fr-FR" w:bidi="ar-JO"/>
        </w:rPr>
      </w:pPr>
      <w:r w:rsidRPr="00C05CD8">
        <w:rPr>
          <w:rFonts w:ascii="Calibri" w:eastAsia="Calibri" w:hAnsi="Calibri" w:cs="Simplified Arabic" w:hint="cs"/>
          <w:color w:val="000000" w:themeColor="text1"/>
          <w:sz w:val="24"/>
          <w:szCs w:val="24"/>
          <w:rtl/>
          <w:lang w:val="fr-FR" w:bidi="ar-JO"/>
        </w:rPr>
        <w:t xml:space="preserve"> </w:t>
      </w:r>
      <w:r w:rsidRPr="00C05CD8">
        <w:rPr>
          <w:rFonts w:ascii="Calibri" w:eastAsia="Calibri" w:hAnsi="Calibri" w:cs="Simplified Arabic"/>
          <w:color w:val="000000" w:themeColor="text1"/>
          <w:sz w:val="24"/>
          <w:szCs w:val="24"/>
          <w:rtl/>
          <w:lang w:val="fr-FR" w:bidi="ar-JO"/>
        </w:rPr>
        <w:t xml:space="preserve">ما </w:t>
      </w:r>
      <w:r w:rsidRPr="00C05CD8">
        <w:rPr>
          <w:rFonts w:ascii="Calibri" w:eastAsia="Calibri" w:hAnsi="Calibri" w:cs="Simplified Arabic" w:hint="cs"/>
          <w:color w:val="000000" w:themeColor="text1"/>
          <w:sz w:val="24"/>
          <w:szCs w:val="24"/>
          <w:rtl/>
          <w:lang w:val="fr-FR" w:bidi="ar-JO"/>
        </w:rPr>
        <w:t xml:space="preserve">هى اهم الطرق والمحاور التى تم تنفيذها من خلال المشروع القومى للطرق </w:t>
      </w:r>
      <w:r w:rsidRPr="00C05CD8">
        <w:rPr>
          <w:rFonts w:ascii="Calibri" w:eastAsia="Calibri" w:hAnsi="Calibri" w:cs="Simplified Arabic"/>
          <w:color w:val="000000" w:themeColor="text1"/>
          <w:sz w:val="24"/>
          <w:szCs w:val="24"/>
          <w:rtl/>
          <w:lang w:val="fr-FR" w:bidi="ar-JO"/>
        </w:rPr>
        <w:t>؟</w:t>
      </w:r>
    </w:p>
    <w:p w14:paraId="768CCECB" w14:textId="77777777" w:rsidR="00C05CD8" w:rsidRPr="00C05CD8" w:rsidRDefault="00C05CD8" w:rsidP="002223D2">
      <w:pPr>
        <w:numPr>
          <w:ilvl w:val="0"/>
          <w:numId w:val="3"/>
        </w:numPr>
        <w:spacing w:before="120" w:after="120" w:line="276" w:lineRule="auto"/>
        <w:contextualSpacing/>
        <w:jc w:val="both"/>
        <w:rPr>
          <w:rFonts w:ascii="Calibri" w:eastAsia="Calibri" w:hAnsi="Calibri" w:cs="Simplified Arabic"/>
          <w:color w:val="000000" w:themeColor="text1"/>
          <w:sz w:val="24"/>
          <w:szCs w:val="24"/>
          <w:lang w:val="fr-FR" w:bidi="ar-JO"/>
        </w:rPr>
      </w:pPr>
      <w:r w:rsidRPr="00C05CD8">
        <w:rPr>
          <w:rFonts w:ascii="Calibri" w:eastAsia="Calibri" w:hAnsi="Calibri" w:cs="Simplified Arabic"/>
          <w:color w:val="000000" w:themeColor="text1"/>
          <w:sz w:val="24"/>
          <w:szCs w:val="24"/>
          <w:lang w:val="fr-FR" w:bidi="ar-JO"/>
        </w:rPr>
        <w:t xml:space="preserve"> </w:t>
      </w:r>
      <w:r w:rsidRPr="00C05CD8">
        <w:rPr>
          <w:rFonts w:ascii="Calibri" w:eastAsia="Calibri" w:hAnsi="Calibri" w:cs="Simplified Arabic" w:hint="cs"/>
          <w:color w:val="000000" w:themeColor="text1"/>
          <w:sz w:val="24"/>
          <w:szCs w:val="24"/>
          <w:rtl/>
          <w:lang w:val="fr-FR" w:bidi="ar-JO"/>
        </w:rPr>
        <w:t>كيف أفادت الطرق الجديدة السياحة المصرية والمدن السياحية</w:t>
      </w:r>
      <w:r w:rsidRPr="00C05CD8">
        <w:rPr>
          <w:rFonts w:ascii="Calibri" w:eastAsia="Calibri" w:hAnsi="Calibri" w:cs="Simplified Arabic"/>
          <w:color w:val="000000" w:themeColor="text1"/>
          <w:sz w:val="24"/>
          <w:szCs w:val="24"/>
          <w:rtl/>
          <w:lang w:val="fr-FR" w:bidi="ar-JO"/>
        </w:rPr>
        <w:t xml:space="preserve"> ؟</w:t>
      </w:r>
    </w:p>
    <w:p w14:paraId="12E63C8F" w14:textId="77777777" w:rsidR="00C05CD8" w:rsidRPr="00C05CD8" w:rsidRDefault="00C05CD8" w:rsidP="002223D2">
      <w:pPr>
        <w:numPr>
          <w:ilvl w:val="0"/>
          <w:numId w:val="3"/>
        </w:numPr>
        <w:spacing w:before="120" w:after="120" w:line="276" w:lineRule="auto"/>
        <w:contextualSpacing/>
        <w:jc w:val="both"/>
        <w:rPr>
          <w:rFonts w:ascii="Calibri" w:eastAsia="Calibri" w:hAnsi="Calibri" w:cs="Simplified Arabic"/>
          <w:color w:val="000000" w:themeColor="text1"/>
          <w:sz w:val="24"/>
          <w:szCs w:val="24"/>
          <w:lang w:val="fr-FR" w:bidi="ar-JO"/>
        </w:rPr>
      </w:pPr>
      <w:r w:rsidRPr="00C05CD8">
        <w:rPr>
          <w:rFonts w:ascii="Calibri" w:eastAsia="Calibri" w:hAnsi="Calibri" w:cs="Simplified Arabic" w:hint="cs"/>
          <w:color w:val="000000" w:themeColor="text1"/>
          <w:sz w:val="24"/>
          <w:szCs w:val="24"/>
          <w:rtl/>
          <w:lang w:val="fr-FR" w:bidi="ar-JO"/>
        </w:rPr>
        <w:t xml:space="preserve"> كيف غير المشروع القومى للطرق نظرة العالم للدولة المصرية</w:t>
      </w:r>
      <w:r w:rsidRPr="00C05CD8">
        <w:rPr>
          <w:rFonts w:ascii="Calibri" w:eastAsia="Calibri" w:hAnsi="Calibri" w:cs="Simplified Arabic"/>
          <w:color w:val="000000" w:themeColor="text1"/>
          <w:sz w:val="24"/>
          <w:szCs w:val="24"/>
          <w:rtl/>
          <w:lang w:val="fr-FR" w:bidi="ar-JO"/>
        </w:rPr>
        <w:t xml:space="preserve"> ؟</w:t>
      </w:r>
    </w:p>
    <w:p w14:paraId="25ADE256" w14:textId="4CB35235"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مصطلحات البحث</w:t>
      </w:r>
      <w:r w:rsidRPr="00C05CD8">
        <w:rPr>
          <w:rFonts w:ascii="Calibri" w:eastAsia="Calibri" w:hAnsi="Calibri" w:cs="Simplified Arabic"/>
          <w:b/>
          <w:bCs/>
          <w:color w:val="000000" w:themeColor="text1"/>
          <w:sz w:val="28"/>
          <w:szCs w:val="28"/>
          <w:lang w:val="fr-FR" w:bidi="ar-JO"/>
        </w:rPr>
        <w:t xml:space="preserve">: </w:t>
      </w:r>
      <w:r w:rsidRPr="00C05CD8">
        <w:rPr>
          <w:rFonts w:ascii="Calibri" w:eastAsia="Calibri" w:hAnsi="Calibri" w:cs="Simplified Arabic"/>
          <w:b/>
          <w:bCs/>
          <w:color w:val="000000" w:themeColor="text1"/>
          <w:sz w:val="28"/>
          <w:szCs w:val="28"/>
          <w:rtl/>
          <w:lang w:val="fr-FR" w:bidi="ar-JO"/>
        </w:rPr>
        <w:t xml:space="preserve">ـ </w:t>
      </w:r>
      <w:r w:rsidR="006371AF">
        <w:rPr>
          <w:rStyle w:val="FootnoteReference"/>
          <w:rFonts w:ascii="Calibri" w:eastAsia="Calibri" w:hAnsi="Calibri" w:cs="Simplified Arabic"/>
          <w:b/>
          <w:bCs/>
          <w:color w:val="000000" w:themeColor="text1"/>
          <w:sz w:val="28"/>
          <w:szCs w:val="28"/>
          <w:rtl/>
          <w:lang w:val="fr-FR" w:bidi="ar-JO"/>
        </w:rPr>
        <w:footnoteReference w:id="2"/>
      </w:r>
    </w:p>
    <w:p w14:paraId="1AD0D36A" w14:textId="77777777"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rPr>
        <w:t>تعريف النقل المستدام</w:t>
      </w:r>
      <w:r w:rsidRPr="00C05CD8">
        <w:rPr>
          <w:rFonts w:ascii="Calibri" w:eastAsia="Calibri" w:hAnsi="Calibri" w:cs="Simplified Arabic"/>
          <w:b/>
          <w:bCs/>
          <w:color w:val="000000" w:themeColor="text1"/>
          <w:sz w:val="28"/>
          <w:szCs w:val="28"/>
          <w:rtl/>
          <w:lang w:val="fr-FR" w:bidi="ar-JO"/>
        </w:rPr>
        <w:t xml:space="preserve">: </w:t>
      </w:r>
    </w:p>
    <w:p w14:paraId="584B38A3" w14:textId="77777777" w:rsidR="00C05CD8" w:rsidRPr="00C05CD8" w:rsidRDefault="00C05CD8" w:rsidP="00C05CD8">
      <w:pPr>
        <w:spacing w:before="120" w:after="120" w:line="276" w:lineRule="auto"/>
        <w:ind w:firstLine="270"/>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color w:val="000000" w:themeColor="text1"/>
          <w:sz w:val="24"/>
          <w:szCs w:val="24"/>
          <w:rtl/>
          <w:lang w:val="fr-FR"/>
        </w:rPr>
        <w:lastRenderedPageBreak/>
        <w:t>هو إتاحة النقل الأمن والفعال بأسعار معقولة وبتوزيع عادل للجميع ويقوم النقل المستدام بدور مهم فى النهوض بجهود تحقيق التنمية المستدامة ومكافحة التلوث وتعير المناخ، حيث أن قطاع النقل يعد مصدراً ضخما للوظائف ومحركاً مهما للنو الإقتصادى، ولا يوجد تعريف ثابت ومتفق عليه لمفهوم النقل المستدام ويمكن القول بأنه نظام النقل الذى يستوفى الأعمدة الثلاثة للإستدامة (البيئية- الإجتماعية- الإقتصادية).</w:t>
      </w:r>
      <w:r w:rsidRPr="00C05CD8">
        <w:rPr>
          <w:rFonts w:ascii="Calibri" w:eastAsia="Calibri" w:hAnsi="Calibri" w:cs="Simplified Arabic" w:hint="cs"/>
          <w:color w:val="000000" w:themeColor="text1"/>
          <w:sz w:val="24"/>
          <w:szCs w:val="24"/>
          <w:rtl/>
          <w:lang w:val="fr-FR" w:bidi="ar-JO"/>
        </w:rPr>
        <w:t xml:space="preserve"> </w:t>
      </w:r>
    </w:p>
    <w:p w14:paraId="58C8A8B8" w14:textId="77777777" w:rsidR="00C05CD8" w:rsidRPr="00C05CD8" w:rsidRDefault="00C05CD8" w:rsidP="002223D2">
      <w:pPr>
        <w:numPr>
          <w:ilvl w:val="0"/>
          <w:numId w:val="2"/>
        </w:numPr>
        <w:spacing w:before="100" w:beforeAutospacing="1" w:after="264" w:line="276" w:lineRule="auto"/>
        <w:contextualSpacing/>
        <w:jc w:val="both"/>
        <w:rPr>
          <w:rFonts w:ascii="DIN Next" w:eastAsia="Times New Roman" w:hAnsi="DIN Next" w:cs="Arial"/>
          <w:color w:val="444444"/>
          <w:sz w:val="29"/>
          <w:szCs w:val="29"/>
        </w:rPr>
      </w:pPr>
      <w:r w:rsidRPr="00C05CD8">
        <w:rPr>
          <w:rFonts w:ascii="DIN Next" w:eastAsia="Times New Roman" w:hAnsi="DIN Next" w:cs="Arial" w:hint="cs"/>
          <w:b/>
          <w:bCs/>
          <w:sz w:val="28"/>
          <w:szCs w:val="28"/>
          <w:rtl/>
        </w:rPr>
        <w:t>تعريف المركبات الخضراء :-</w:t>
      </w:r>
    </w:p>
    <w:p w14:paraId="24FD7D14" w14:textId="77777777" w:rsidR="00C05CD8" w:rsidRPr="00C05CD8" w:rsidRDefault="00C05CD8" w:rsidP="00C05CD8">
      <w:pPr>
        <w:spacing w:before="100" w:beforeAutospacing="1" w:after="264" w:line="276" w:lineRule="auto"/>
        <w:ind w:left="27" w:firstLine="243"/>
        <w:jc w:val="both"/>
        <w:rPr>
          <w:rFonts w:ascii="DIN Next" w:eastAsia="Times New Roman" w:hAnsi="DIN Next" w:cs="Arial"/>
          <w:color w:val="444444"/>
          <w:sz w:val="24"/>
          <w:szCs w:val="24"/>
        </w:rPr>
      </w:pPr>
      <w:r w:rsidRPr="00C05CD8">
        <w:rPr>
          <w:rFonts w:ascii="Arial Rounded MT Bold" w:eastAsia="Arial Unicode MS" w:hAnsi="Arial Rounded MT Bold" w:cs="Simplified Arabic" w:hint="cs"/>
          <w:sz w:val="28"/>
          <w:szCs w:val="28"/>
          <w:rtl/>
        </w:rPr>
        <w:t xml:space="preserve"> </w:t>
      </w:r>
      <w:r w:rsidRPr="00C05CD8">
        <w:rPr>
          <w:rFonts w:ascii="Arial Rounded MT Bold" w:eastAsia="Arial Unicode MS" w:hAnsi="Arial Rounded MT Bold" w:cs="Simplified Arabic" w:hint="cs"/>
          <w:sz w:val="24"/>
          <w:szCs w:val="24"/>
          <w:rtl/>
        </w:rPr>
        <w:t xml:space="preserve">ويقصد بالمركبات الخضراء ان يكون لها تأثير أقل على البيئة من ما يماثلها المركبات، على الرغم من أنه عندما يتم تقييم الأثر البيئي للسيارة على كامل دورة الحياة هذا قد لا يكون هذا هو الحال.تمتلك تكنولوجيا السيارات الكهربائية القدرة على الحد من نقل انبعاثات </w:t>
      </w:r>
      <w:r w:rsidRPr="00C05CD8">
        <w:rPr>
          <w:rFonts w:ascii="Arial Rounded MT Bold" w:eastAsia="Arial Unicode MS" w:hAnsi="Arial Rounded MT Bold" w:cs="Simplified Arabic" w:hint="cs"/>
          <w:sz w:val="24"/>
          <w:szCs w:val="24"/>
        </w:rPr>
        <w:t>CO2</w:t>
      </w:r>
      <w:r w:rsidRPr="00C05CD8">
        <w:rPr>
          <w:rFonts w:ascii="Arial Rounded MT Bold" w:eastAsia="Arial Unicode MS" w:hAnsi="Arial Rounded MT Bold" w:cs="Simplified Arabic" w:hint="cs"/>
          <w:sz w:val="24"/>
          <w:szCs w:val="24"/>
          <w:rtl/>
        </w:rPr>
        <w:t>، اعتمادا على الطاقة الواردة من السيارة ومصدر الكهرباء. السيارات الهجينة، التي تستخدم محرك الاحتراق الداخلي إلى جانب المحرك الكهربائي لتحقيق أفضل كفاءة في استهلاك الوقود من محرك الاحتراق العادي.</w:t>
      </w:r>
    </w:p>
    <w:p w14:paraId="2BB420C3" w14:textId="77777777"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8"/>
          <w:szCs w:val="28"/>
          <w:lang w:val="fr-FR" w:bidi="ar-JO"/>
        </w:rPr>
      </w:pPr>
      <w:r w:rsidRPr="00C05CD8">
        <w:rPr>
          <w:rFonts w:ascii="Calibri" w:eastAsia="Calibri" w:hAnsi="Calibri" w:cs="Simplified Arabic"/>
          <w:b/>
          <w:bCs/>
          <w:color w:val="000000" w:themeColor="text1"/>
          <w:sz w:val="28"/>
          <w:szCs w:val="28"/>
          <w:rtl/>
          <w:lang w:val="fr-FR" w:bidi="ar-JO"/>
        </w:rPr>
        <w:t xml:space="preserve">تعريف </w:t>
      </w:r>
      <w:r w:rsidRPr="00C05CD8">
        <w:rPr>
          <w:rFonts w:ascii="Calibri" w:eastAsia="Calibri" w:hAnsi="Calibri" w:cs="Simplified Arabic" w:hint="cs"/>
          <w:b/>
          <w:bCs/>
          <w:color w:val="000000" w:themeColor="text1"/>
          <w:sz w:val="28"/>
          <w:szCs w:val="28"/>
          <w:rtl/>
          <w:lang w:val="fr-FR" w:bidi="ar-JO"/>
        </w:rPr>
        <w:t>وسائل المواصلات</w:t>
      </w:r>
      <w:r w:rsidRPr="00C05CD8">
        <w:rPr>
          <w:rFonts w:ascii="Calibri" w:eastAsia="Calibri" w:hAnsi="Calibri" w:cs="Simplified Arabic"/>
          <w:b/>
          <w:bCs/>
          <w:color w:val="000000" w:themeColor="text1"/>
          <w:sz w:val="28"/>
          <w:szCs w:val="28"/>
          <w:rtl/>
          <w:lang w:val="fr-FR" w:bidi="ar-JO"/>
        </w:rPr>
        <w:t>:</w:t>
      </w:r>
    </w:p>
    <w:p w14:paraId="3859B108" w14:textId="77777777" w:rsidR="00C05CD8" w:rsidRPr="00C05CD8" w:rsidRDefault="00C05CD8" w:rsidP="00C05CD8">
      <w:pPr>
        <w:spacing w:before="120" w:after="120" w:line="276" w:lineRule="auto"/>
        <w:ind w:left="27" w:firstLine="333"/>
        <w:jc w:val="both"/>
        <w:rPr>
          <w:rFonts w:ascii="Calibri" w:eastAsia="Calibri" w:hAnsi="Calibri" w:cs="Simplified Arabic"/>
          <w:b/>
          <w:bCs/>
          <w:color w:val="000000" w:themeColor="text1"/>
          <w:sz w:val="24"/>
          <w:szCs w:val="24"/>
          <w:lang w:val="fr-FR" w:bidi="ar-JO"/>
        </w:rPr>
      </w:pPr>
      <w:r w:rsidRPr="00C05CD8">
        <w:rPr>
          <w:rFonts w:ascii="Calibri" w:eastAsia="Calibri" w:hAnsi="Calibri" w:cs="Simplified Arabic" w:hint="cs"/>
          <w:color w:val="000000" w:themeColor="text1"/>
          <w:sz w:val="24"/>
          <w:szCs w:val="24"/>
          <w:rtl/>
          <w:lang w:val="fr-FR"/>
        </w:rPr>
        <w:t>يطلق</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هذا</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الاسم</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على</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الوسائل</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التي</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يستخدمها</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الإنسان</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لتنقله</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أو</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تنقل</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بضاعته</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من</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مكان</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إلى</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آخر</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وتضم</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الوسائل</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التي</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استخدمت</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قديمًا</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وحتى</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الآن،</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فالمواصلات</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تعتبر</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من</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أهم</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الركائز</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التى</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قامت</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عليها</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الحضارات</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لأنها</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تربط</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القرى</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والمدن</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ببعضهم.</w:t>
      </w:r>
    </w:p>
    <w:p w14:paraId="63E951BA" w14:textId="77777777"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t xml:space="preserve">تعريف </w:t>
      </w:r>
      <w:r w:rsidRPr="00C05CD8">
        <w:rPr>
          <w:rFonts w:ascii="Calibri" w:eastAsia="Calibri" w:hAnsi="Calibri" w:cs="Simplified Arabic" w:hint="cs"/>
          <w:b/>
          <w:bCs/>
          <w:color w:val="000000" w:themeColor="text1"/>
          <w:sz w:val="28"/>
          <w:szCs w:val="28"/>
          <w:rtl/>
          <w:lang w:val="fr-FR"/>
        </w:rPr>
        <w:t>المدن المستدامة:-</w:t>
      </w:r>
    </w:p>
    <w:p w14:paraId="08F133E6" w14:textId="77777777" w:rsidR="00C05CD8" w:rsidRPr="00C05CD8" w:rsidRDefault="00C05CD8" w:rsidP="00C05CD8">
      <w:pPr>
        <w:spacing w:before="120" w:after="120" w:line="276" w:lineRule="auto"/>
        <w:ind w:firstLine="720"/>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color w:val="000000" w:themeColor="text1"/>
          <w:sz w:val="24"/>
          <w:szCs w:val="24"/>
          <w:rtl/>
          <w:lang w:val="fr-FR"/>
        </w:rPr>
        <w:t>هى توجه ناشئ فى الأوساط السياسية وصناع السياسات حول العالم بفعل الهجرة والتحسن فى مستوى المعيشة مما أدى إلى إرتفاع غير مسبوق فى مستوى التمدين والتحول الحضرى "وهى مدن حول العالم تعمل بجد على إحداث تغيرات لتصبح أكثر إستدامة من خلا الإقرار بمصالح هذه المدن ودوافعها ونماذجها ويمكن أن تصنف المدينة بإعتبارها مستدامة عندما تكون صالحة إقتصاديا وإجتماعياً وبيئيأ ومالياً وتتميز المدن المستدامة بأنها منخفضة او صفرية إنبعاث الكربون وزيادة الإعتماد على موارد الطاقة الجديدة والمتجددة، وهى صديقة للبيئة وصحية للمقيمين فيها وتمتاز بوجود كل الأبعاد البيئية فى تصميم وتنفيذ وتشغييل كافة المبانى السكنية والخدمية والترفيهية اللازمة للحياة</w:t>
      </w:r>
      <w:r w:rsidRPr="00C05CD8">
        <w:rPr>
          <w:rFonts w:ascii="Calibri" w:eastAsia="Calibri" w:hAnsi="Calibri" w:cs="Simplified Arabic"/>
          <w:color w:val="000000" w:themeColor="text1"/>
          <w:sz w:val="24"/>
          <w:szCs w:val="24"/>
          <w:lang w:val="fr-FR" w:bidi="ar-JO"/>
        </w:rPr>
        <w:t>.</w:t>
      </w:r>
    </w:p>
    <w:p w14:paraId="2860C48A" w14:textId="5EC5461A" w:rsidR="00C05CD8" w:rsidRPr="00C05CD8" w:rsidRDefault="00C05CD8" w:rsidP="002223D2">
      <w:pPr>
        <w:numPr>
          <w:ilvl w:val="0"/>
          <w:numId w:val="2"/>
        </w:numPr>
        <w:spacing w:before="120" w:after="120" w:line="276" w:lineRule="auto"/>
        <w:contextualSpacing/>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t>أنواع النقل</w:t>
      </w:r>
      <w:r w:rsidRPr="00C05CD8">
        <w:rPr>
          <w:rFonts w:ascii="Calibri" w:eastAsia="Calibri" w:hAnsi="Calibri" w:cs="Simplified Arabic"/>
          <w:b/>
          <w:bCs/>
          <w:color w:val="000000" w:themeColor="text1"/>
          <w:sz w:val="28"/>
          <w:szCs w:val="28"/>
          <w:lang w:val="fr-FR" w:bidi="ar-JO"/>
        </w:rPr>
        <w:t xml:space="preserve"> : </w:t>
      </w:r>
      <w:r w:rsidR="00EF4D9A">
        <w:rPr>
          <w:rStyle w:val="FootnoteReference"/>
          <w:rFonts w:ascii="Calibri" w:eastAsia="Calibri" w:hAnsi="Calibri" w:cs="Simplified Arabic"/>
          <w:b/>
          <w:bCs/>
          <w:color w:val="000000" w:themeColor="text1"/>
          <w:sz w:val="28"/>
          <w:szCs w:val="28"/>
          <w:lang w:val="fr-FR" w:bidi="ar-JO"/>
        </w:rPr>
        <w:footnoteReference w:id="3"/>
      </w:r>
    </w:p>
    <w:p w14:paraId="2360AEA3" w14:textId="77777777" w:rsidR="00C05CD8" w:rsidRPr="00C05CD8" w:rsidRDefault="00C05CD8" w:rsidP="00C05CD8">
      <w:pPr>
        <w:spacing w:before="120" w:after="120" w:line="276" w:lineRule="auto"/>
        <w:ind w:firstLine="720"/>
        <w:jc w:val="both"/>
        <w:rPr>
          <w:rFonts w:ascii="Simplified Arabic" w:eastAsia="Calibri" w:hAnsi="Simplified Arabic" w:cs="Simplified Arabic"/>
          <w:sz w:val="24"/>
          <w:szCs w:val="24"/>
          <w:rtl/>
        </w:rPr>
      </w:pPr>
      <w:r w:rsidRPr="00C05CD8">
        <w:rPr>
          <w:rFonts w:ascii="Simplified Arabic" w:eastAsia="Calibri" w:hAnsi="Simplified Arabic" w:cs="Simplified Arabic"/>
          <w:b/>
          <w:bCs/>
          <w:sz w:val="24"/>
          <w:szCs w:val="24"/>
          <w:rtl/>
        </w:rPr>
        <w:t>النقل البري بالسيارات:</w:t>
      </w:r>
      <w:r w:rsidRPr="00C05CD8">
        <w:rPr>
          <w:rFonts w:ascii="Simplified Arabic" w:eastAsia="Calibri" w:hAnsi="Simplified Arabic" w:cs="Simplified Arabic" w:hint="cs"/>
          <w:sz w:val="24"/>
          <w:szCs w:val="24"/>
          <w:rtl/>
        </w:rPr>
        <w:t xml:space="preserve"> هى </w:t>
      </w:r>
      <w:r w:rsidRPr="00C05CD8">
        <w:rPr>
          <w:rFonts w:ascii="Simplified Arabic" w:eastAsia="Calibri" w:hAnsi="Simplified Arabic" w:cs="Simplified Arabic"/>
          <w:sz w:val="24"/>
          <w:szCs w:val="24"/>
          <w:rtl/>
        </w:rPr>
        <w:t>وسيلة مهمة يزداد الاعتماد عليها من سنة إلى أخرى ولعل السبب الواضح في زيادة الاعتماد عليها أو الحاجة إليها هو المرونة والاستجابة العالية التي تتصف بها لتلبية حاجات النقل سواء كان ذلك بالنسبة لنقل الأفراد أم البضائع. إن أهميةالنقل بالسيارات تأتي من خلال الترابط السهل والسريع ما بين المناطق الجغرافية المتناثرة والتي يصعب في الكثير من الأحيان علىالوسائل الأخرى في تحقيق عملية الاتصال بنفس المرونة التي تتمتع بها السيارات.</w:t>
      </w:r>
    </w:p>
    <w:p w14:paraId="4F186826" w14:textId="77777777" w:rsidR="00C05CD8" w:rsidRPr="00C05CD8" w:rsidRDefault="00C05CD8" w:rsidP="00C05CD8">
      <w:pPr>
        <w:spacing w:before="120" w:after="120" w:line="276" w:lineRule="auto"/>
        <w:ind w:firstLine="720"/>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 xml:space="preserve">النقل </w:t>
      </w:r>
      <w:r w:rsidRPr="00C05CD8">
        <w:rPr>
          <w:rFonts w:ascii="Calibri" w:eastAsia="Calibri" w:hAnsi="Calibri" w:cs="Simplified Arabic" w:hint="cs"/>
          <w:b/>
          <w:bCs/>
          <w:color w:val="000000" w:themeColor="text1"/>
          <w:sz w:val="24"/>
          <w:szCs w:val="24"/>
          <w:rtl/>
          <w:lang w:val="fr-FR"/>
        </w:rPr>
        <w:t xml:space="preserve">البرى </w:t>
      </w:r>
      <w:r w:rsidRPr="00C05CD8">
        <w:rPr>
          <w:rFonts w:ascii="Calibri" w:eastAsia="Calibri" w:hAnsi="Calibri" w:cs="Simplified Arabic"/>
          <w:b/>
          <w:bCs/>
          <w:color w:val="000000" w:themeColor="text1"/>
          <w:sz w:val="24"/>
          <w:szCs w:val="24"/>
          <w:rtl/>
          <w:lang w:val="fr-FR"/>
        </w:rPr>
        <w:t>بالسكك الحديد:</w:t>
      </w:r>
      <w:r w:rsidRPr="00C05CD8">
        <w:rPr>
          <w:rFonts w:ascii="Calibri" w:eastAsia="Calibri" w:hAnsi="Calibri" w:cs="Simplified Arabic"/>
          <w:b/>
          <w:bCs/>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 xml:space="preserve">تبرز أهمية النقل بالسكك الحديد من خلال قدرتها الكبيرة على نقل الحمولات الثقيلة ولمسافات بعيدة وبسرعة واضحة تفوق الكثير من الوسائل الأخرى حيث بلغت سرعة بعض القطارات 210كم/ساعة.كما تبرز </w:t>
      </w:r>
      <w:r w:rsidRPr="00C05CD8">
        <w:rPr>
          <w:rFonts w:ascii="Calibri" w:eastAsia="Calibri" w:hAnsi="Calibri" w:cs="Simplified Arabic"/>
          <w:color w:val="000000" w:themeColor="text1"/>
          <w:sz w:val="24"/>
          <w:szCs w:val="24"/>
          <w:rtl/>
          <w:lang w:val="fr-FR"/>
        </w:rPr>
        <w:lastRenderedPageBreak/>
        <w:t>أهمية السكك من خلال تأثيرها المباشر في توزيع السكان وإيجاد التجمعات الحضرية الكبيرة جراء مرور شبكات السكك فيها وكما نلاحظ ذلك في العديد من المدن الأوروبية الصناعية التي نمت وازدهرت جراء وجود السكك الحديد فيها.وتعتبر السكك الحديد في مقدمة وسائل النقل التي تعتمد عليها الدول اعتماداً كبيراً في تحقيق الأهداف الاقتصادية والاجتماعية والسياسية والعسكرية، وعلى ذلك تقوم العديد من الدول بإنشاء السكك الحديد وتحديثها بالوحدات المتحركة الحديثة.والمنشآت الثابتة من الخطوط الحديدية على أساس مراعاة خصائص الاستثمار في قطاع سكك الحديد التي يتمثل أهمها فيضخامة الاستثمارات المطلوبة، ولأن سكك الحديد صناعة كثيفة بحاجة إلى رأس المال وتكامل الاستثمارات بمعنى أنه في حالة شراء قاطرات ذات سرعة عالية فلابد من تجديد الخطوط الحديدية لتتحمل هذه السرعات العالية.وكذلك تعتبر السكك عاملاً من عوامل التوطن الصناعي حيث تبرز أهميته في مرحلتي الإنتاج والتوزيع حيث تتوفر فرص نقل للمواد الأولية وعنصر العمل والسلع الوسيطة وكذلك نقل الإنتاج إلى مناطق التخزين والاستهلاك.</w:t>
      </w:r>
    </w:p>
    <w:p w14:paraId="766057D6" w14:textId="77777777" w:rsidR="00C05CD8" w:rsidRPr="00C05CD8" w:rsidRDefault="00C05CD8" w:rsidP="00C05CD8">
      <w:pPr>
        <w:spacing w:before="100" w:beforeAutospacing="1" w:after="264" w:line="276" w:lineRule="auto"/>
        <w:ind w:firstLine="720"/>
        <w:jc w:val="both"/>
        <w:rPr>
          <w:rFonts w:ascii="Simplified Arabic" w:hAnsi="Simplified Arabic" w:cs="Simplified Arabic"/>
          <w:sz w:val="24"/>
          <w:szCs w:val="24"/>
          <w:rtl/>
        </w:rPr>
      </w:pPr>
      <w:r w:rsidRPr="00C05CD8">
        <w:rPr>
          <w:rFonts w:ascii="Simplified Arabic" w:hAnsi="Simplified Arabic" w:cs="Simplified Arabic"/>
          <w:b/>
          <w:bCs/>
          <w:sz w:val="24"/>
          <w:szCs w:val="24"/>
          <w:rtl/>
        </w:rPr>
        <w:t>النقل المائي:-</w:t>
      </w:r>
      <w:r w:rsidRPr="00C05CD8">
        <w:rPr>
          <w:rFonts w:ascii="Simplified Arabic" w:hAnsi="Simplified Arabic" w:cs="Simplified Arabic" w:hint="cs"/>
          <w:b/>
          <w:bCs/>
          <w:sz w:val="24"/>
          <w:szCs w:val="24"/>
          <w:rtl/>
        </w:rPr>
        <w:t xml:space="preserve"> </w:t>
      </w:r>
      <w:r w:rsidRPr="00C05CD8">
        <w:rPr>
          <w:rFonts w:ascii="Simplified Arabic" w:hAnsi="Simplified Arabic" w:cs="Simplified Arabic"/>
          <w:sz w:val="24"/>
          <w:szCs w:val="24"/>
          <w:rtl/>
        </w:rPr>
        <w:t>يعتبر النقل المائي من أولى الوسائل التي استخدمها الإنسان في التنقل إذ إن المجاري المائية متوفرة بصورة طبيعية وبشكل كبير مما ساعد على استعمالها في التنقل ولمسافات طوال وخصوصاً إنها لا تحتاج إلى جهد كبير عند استخدام الزوارق الخشبية في الأنهار بالرغم من أشكالها البدائية.إن الثورة الكبرى في ميدان صناعة النقل المائي قد حدثت بعد اختراع المحرك البخاري واستخدامه في الزوارق. واستمرت الاختراعات في بناء السفن على اختلاف أنواعها حتى وصلت قدرة بعض السفن على نقل (2-3) ملايين طن من البضائع. ولعل السر في الاهتمام باستخدام هذه الوسيلة في النقل هو الانخفاض الكبير في التكاليف التي تتحملها البضائع جراء انتقالها لمسافات بعيدة وخاصة عند الانتقال من قارة إلى أخرى.</w:t>
      </w:r>
    </w:p>
    <w:p w14:paraId="6916AB5E" w14:textId="77777777" w:rsidR="00C05CD8" w:rsidRPr="00C05CD8" w:rsidRDefault="00C05CD8" w:rsidP="00C05CD8">
      <w:pPr>
        <w:tabs>
          <w:tab w:val="right" w:pos="0"/>
        </w:tabs>
        <w:spacing w:before="100" w:beforeAutospacing="1" w:after="264" w:line="276" w:lineRule="auto"/>
        <w:ind w:firstLine="630"/>
        <w:jc w:val="both"/>
        <w:rPr>
          <w:rFonts w:ascii="Simplified Arabic" w:hAnsi="Simplified Arabic" w:cs="Simplified Arabic"/>
          <w:sz w:val="24"/>
          <w:szCs w:val="24"/>
          <w:rtl/>
        </w:rPr>
      </w:pPr>
      <w:r w:rsidRPr="00C05CD8">
        <w:rPr>
          <w:rFonts w:ascii="Simplified Arabic" w:eastAsia="Calibri" w:hAnsi="Simplified Arabic" w:cs="Simplified Arabic"/>
          <w:b/>
          <w:bCs/>
          <w:sz w:val="24"/>
          <w:szCs w:val="24"/>
          <w:rtl/>
        </w:rPr>
        <w:t>النقل الجوي:-</w:t>
      </w:r>
      <w:r w:rsidRPr="00C05CD8">
        <w:rPr>
          <w:rFonts w:ascii="Simplified Arabic" w:eastAsia="Calibri" w:hAnsi="Simplified Arabic" w:cs="Simplified Arabic" w:hint="cs"/>
          <w:b/>
          <w:bCs/>
          <w:sz w:val="24"/>
          <w:szCs w:val="24"/>
          <w:rtl/>
        </w:rPr>
        <w:t xml:space="preserve"> </w:t>
      </w:r>
      <w:r w:rsidRPr="00C05CD8">
        <w:rPr>
          <w:rFonts w:ascii="Simplified Arabic" w:eastAsia="Calibri" w:hAnsi="Simplified Arabic" w:cs="Simplified Arabic"/>
          <w:sz w:val="24"/>
          <w:szCs w:val="24"/>
          <w:rtl/>
        </w:rPr>
        <w:t>إن النقل الجوي أصبح في الوقت الحاضر ليس فقط واسطة النقل بين القارات والبلدان وإنما أيضاً بين المدن في البلد الواحد، على إن أهمية النقل بالطائرة لا تقف عند نقل الأفراد فقط بل نقل البضائع أيضاً حيث يعتقد بعض المراقبين بأن حجم البضائع المنقولة بواسطة الطائرة سيفوق حجم المسافرين من جهة ويفوق حجم البضائع المنقولة بواسطة البواخر والسكك الحديد من جهة ثانية وهذا ما سيحققه من انعكاسات إيجابية على مجمل الحركة الاقتصادية في العالم</w:t>
      </w:r>
      <w:r w:rsidRPr="00C05CD8">
        <w:rPr>
          <w:rFonts w:ascii="Simplified Arabic" w:eastAsia="Calibri" w:hAnsi="Simplified Arabic" w:cs="Simplified Arabic" w:hint="cs"/>
          <w:sz w:val="24"/>
          <w:szCs w:val="24"/>
          <w:rtl/>
        </w:rPr>
        <w:t>.</w:t>
      </w:r>
    </w:p>
    <w:p w14:paraId="25B93474" w14:textId="77777777" w:rsidR="00C05CD8" w:rsidRPr="00C05CD8" w:rsidRDefault="00C05CD8" w:rsidP="00C05CD8">
      <w:pPr>
        <w:spacing w:before="120" w:after="120" w:line="276" w:lineRule="auto"/>
        <w:ind w:firstLine="720"/>
        <w:jc w:val="both"/>
        <w:rPr>
          <w:rFonts w:ascii="Calibri" w:eastAsia="Calibri" w:hAnsi="Calibri" w:cs="Simplified Arabic"/>
          <w:color w:val="000000" w:themeColor="text1"/>
          <w:sz w:val="24"/>
          <w:szCs w:val="24"/>
          <w:rtl/>
          <w:lang w:val="fr-FR" w:bidi="ar-JO"/>
        </w:rPr>
      </w:pPr>
      <w:r w:rsidRPr="00C05CD8">
        <w:rPr>
          <w:rFonts w:ascii="Simplified Arabic" w:eastAsia="Calibri" w:hAnsi="Simplified Arabic" w:cs="Simplified Arabic"/>
          <w:b/>
          <w:bCs/>
          <w:sz w:val="24"/>
          <w:szCs w:val="24"/>
          <w:rtl/>
        </w:rPr>
        <w:t>النقل البحري</w:t>
      </w:r>
      <w:r w:rsidRPr="00C05CD8">
        <w:rPr>
          <w:rFonts w:ascii="Simplified Arabic" w:eastAsia="Calibri" w:hAnsi="Simplified Arabic" w:cs="Simplified Arabic" w:hint="cs"/>
          <w:b/>
          <w:bCs/>
          <w:sz w:val="24"/>
          <w:szCs w:val="24"/>
          <w:rtl/>
        </w:rPr>
        <w:t>:</w:t>
      </w:r>
      <w:r w:rsidRPr="00C05CD8">
        <w:rPr>
          <w:rFonts w:ascii="Simplified Arabic" w:eastAsia="Calibri" w:hAnsi="Simplified Arabic" w:cs="Simplified Arabic"/>
          <w:sz w:val="24"/>
          <w:szCs w:val="24"/>
          <w:rtl/>
        </w:rPr>
        <w:t xml:space="preserve"> فيعتبر أهم أنواع النقل الحديث حيث أن الطلب عليه يمثل اكبر نسبة وتقدر بـ </w:t>
      </w:r>
      <w:r w:rsidRPr="00C05CD8">
        <w:rPr>
          <w:rFonts w:ascii="Simplified Arabic" w:eastAsia="Calibri" w:hAnsi="Simplified Arabic" w:cs="Simplified Arabic" w:hint="cs"/>
          <w:sz w:val="24"/>
          <w:szCs w:val="24"/>
          <w:rtl/>
        </w:rPr>
        <w:t>55</w:t>
      </w:r>
      <w:r w:rsidRPr="00C05CD8">
        <w:rPr>
          <w:rFonts w:ascii="Simplified Arabic" w:eastAsia="Calibri" w:hAnsi="Simplified Arabic" w:cs="Simplified Arabic"/>
          <w:sz w:val="24"/>
          <w:szCs w:val="24"/>
          <w:rtl/>
        </w:rPr>
        <w:t xml:space="preserve"> %من إجمالي الطلب على خدمات النقل، ويرجع هذا أساسا إلى الخصائص التي تميزه عن باقي قطاعات النقل سواء من حيث تكاليف </w:t>
      </w:r>
      <w:r w:rsidRPr="00C05CD8">
        <w:rPr>
          <w:rFonts w:ascii="Simplified Arabic" w:eastAsia="Calibri" w:hAnsi="Simplified Arabic" w:cs="Simplified Arabic" w:hint="cs"/>
          <w:sz w:val="24"/>
          <w:szCs w:val="24"/>
          <w:rtl/>
        </w:rPr>
        <w:t>الإ</w:t>
      </w:r>
      <w:r w:rsidRPr="00C05CD8">
        <w:rPr>
          <w:rFonts w:ascii="Simplified Arabic" w:eastAsia="Calibri" w:hAnsi="Simplified Arabic" w:cs="Simplified Arabic"/>
          <w:sz w:val="24"/>
          <w:szCs w:val="24"/>
          <w:rtl/>
        </w:rPr>
        <w:t xml:space="preserve">ستخدام أو طاقة </w:t>
      </w:r>
      <w:r w:rsidRPr="00C05CD8">
        <w:rPr>
          <w:rFonts w:ascii="Simplified Arabic" w:eastAsia="Calibri" w:hAnsi="Simplified Arabic" w:cs="Simplified Arabic" w:hint="cs"/>
          <w:sz w:val="24"/>
          <w:szCs w:val="24"/>
          <w:rtl/>
        </w:rPr>
        <w:t>الإ</w:t>
      </w:r>
      <w:r w:rsidRPr="00C05CD8">
        <w:rPr>
          <w:rFonts w:ascii="Simplified Arabic" w:eastAsia="Calibri" w:hAnsi="Simplified Arabic" w:cs="Simplified Arabic"/>
          <w:sz w:val="24"/>
          <w:szCs w:val="24"/>
          <w:rtl/>
        </w:rPr>
        <w:t>ستيعاب</w:t>
      </w:r>
      <w:r w:rsidRPr="00C05CD8">
        <w:rPr>
          <w:rFonts w:ascii="Simplified Arabic" w:eastAsia="Calibri" w:hAnsi="Simplified Arabic" w:cs="Simplified Arabic" w:hint="cs"/>
          <w:sz w:val="24"/>
          <w:szCs w:val="24"/>
          <w:rtl/>
        </w:rPr>
        <w:t>ية و</w:t>
      </w:r>
      <w:r w:rsidRPr="00C05CD8">
        <w:rPr>
          <w:rFonts w:ascii="Simplified Arabic" w:eastAsia="Calibri" w:hAnsi="Simplified Arabic" w:cs="Simplified Arabic"/>
          <w:sz w:val="24"/>
          <w:szCs w:val="24"/>
          <w:rtl/>
        </w:rPr>
        <w:t>تجدر</w:t>
      </w:r>
      <w:r w:rsidRPr="00C05CD8">
        <w:rPr>
          <w:rFonts w:ascii="Simplified Arabic" w:eastAsia="Calibri" w:hAnsi="Simplified Arabic" w:cs="Simplified Arabic" w:hint="cs"/>
          <w:sz w:val="24"/>
          <w:szCs w:val="24"/>
          <w:rtl/>
        </w:rPr>
        <w:t>الإشارة</w:t>
      </w:r>
      <w:r w:rsidRPr="00C05CD8">
        <w:rPr>
          <w:rFonts w:ascii="Simplified Arabic" w:eastAsia="Calibri" w:hAnsi="Simplified Arabic" w:cs="Simplified Arabic"/>
          <w:sz w:val="24"/>
          <w:szCs w:val="24"/>
          <w:rtl/>
        </w:rPr>
        <w:t xml:space="preserve"> هنا إلى أن </w:t>
      </w:r>
      <w:r w:rsidRPr="00C05CD8">
        <w:rPr>
          <w:rFonts w:ascii="Simplified Arabic" w:eastAsia="Calibri" w:hAnsi="Simplified Arabic" w:cs="Simplified Arabic" w:hint="cs"/>
          <w:sz w:val="24"/>
          <w:szCs w:val="24"/>
          <w:rtl/>
        </w:rPr>
        <w:t>الأ</w:t>
      </w:r>
      <w:r w:rsidRPr="00C05CD8">
        <w:rPr>
          <w:rFonts w:ascii="Simplified Arabic" w:eastAsia="Calibri" w:hAnsi="Simplified Arabic" w:cs="Simplified Arabic"/>
          <w:sz w:val="24"/>
          <w:szCs w:val="24"/>
          <w:rtl/>
        </w:rPr>
        <w:t>همية النسبية المتفاوتة لوسائل النقل السابقة دليل على أن خدمات النقل المختلفة</w:t>
      </w:r>
      <w:r w:rsidRPr="00C05CD8">
        <w:rPr>
          <w:rFonts w:ascii="Simplified Arabic" w:eastAsia="Calibri" w:hAnsi="Simplified Arabic" w:cs="Simplified Arabic" w:hint="cs"/>
          <w:sz w:val="24"/>
          <w:szCs w:val="24"/>
          <w:rtl/>
        </w:rPr>
        <w:t xml:space="preserve"> لا</w:t>
      </w:r>
      <w:r w:rsidRPr="00C05CD8">
        <w:rPr>
          <w:rFonts w:ascii="Simplified Arabic" w:eastAsia="Calibri" w:hAnsi="Simplified Arabic" w:cs="Simplified Arabic"/>
          <w:sz w:val="24"/>
          <w:szCs w:val="24"/>
          <w:rtl/>
        </w:rPr>
        <w:t xml:space="preserve"> تمثل بدائل كاملة </w:t>
      </w:r>
      <w:r w:rsidRPr="00C05CD8">
        <w:rPr>
          <w:rFonts w:ascii="Simplified Arabic" w:eastAsia="Calibri" w:hAnsi="Simplified Arabic" w:cs="Simplified Arabic" w:hint="cs"/>
          <w:sz w:val="24"/>
          <w:szCs w:val="24"/>
          <w:rtl/>
        </w:rPr>
        <w:t>الإحلال</w:t>
      </w:r>
      <w:r w:rsidRPr="00C05CD8">
        <w:rPr>
          <w:rFonts w:ascii="Simplified Arabic" w:eastAsia="Calibri" w:hAnsi="Simplified Arabic" w:cs="Simplified Arabic"/>
          <w:sz w:val="24"/>
          <w:szCs w:val="24"/>
          <w:rtl/>
        </w:rPr>
        <w:t xml:space="preserve">، ذلك أن لكل وسيلة خصائصها والتي تؤثر على نوعية الخدمة المقدمة وتكلفة استخدامها، كما يجب </w:t>
      </w:r>
      <w:r w:rsidRPr="00C05CD8">
        <w:rPr>
          <w:rFonts w:ascii="Simplified Arabic" w:eastAsia="Calibri" w:hAnsi="Simplified Arabic" w:cs="Simplified Arabic" w:hint="cs"/>
          <w:sz w:val="24"/>
          <w:szCs w:val="24"/>
          <w:rtl/>
        </w:rPr>
        <w:t>الأ</w:t>
      </w:r>
      <w:r w:rsidRPr="00C05CD8">
        <w:rPr>
          <w:rFonts w:ascii="Simplified Arabic" w:eastAsia="Calibri" w:hAnsi="Simplified Arabic" w:cs="Simplified Arabic"/>
          <w:sz w:val="24"/>
          <w:szCs w:val="24"/>
          <w:rtl/>
        </w:rPr>
        <w:t xml:space="preserve">خذ في </w:t>
      </w:r>
      <w:r w:rsidRPr="00C05CD8">
        <w:rPr>
          <w:rFonts w:ascii="Simplified Arabic" w:eastAsia="Calibri" w:hAnsi="Simplified Arabic" w:cs="Simplified Arabic" w:hint="cs"/>
          <w:sz w:val="24"/>
          <w:szCs w:val="24"/>
          <w:rtl/>
        </w:rPr>
        <w:t>الإ</w:t>
      </w:r>
      <w:r w:rsidRPr="00C05CD8">
        <w:rPr>
          <w:rFonts w:ascii="Simplified Arabic" w:eastAsia="Calibri" w:hAnsi="Simplified Arabic" w:cs="Simplified Arabic"/>
          <w:sz w:val="24"/>
          <w:szCs w:val="24"/>
          <w:rtl/>
        </w:rPr>
        <w:t>عتبار دائما أذواق مستعملي الخدمة وكذا تباين ظروفهم ا</w:t>
      </w:r>
      <w:r w:rsidRPr="00C05CD8">
        <w:rPr>
          <w:rFonts w:ascii="Simplified Arabic" w:eastAsia="Calibri" w:hAnsi="Simplified Arabic" w:cs="Simplified Arabic" w:hint="cs"/>
          <w:sz w:val="24"/>
          <w:szCs w:val="24"/>
          <w:rtl/>
        </w:rPr>
        <w:t>لإ</w:t>
      </w:r>
      <w:r w:rsidRPr="00C05CD8">
        <w:rPr>
          <w:rFonts w:ascii="Simplified Arabic" w:eastAsia="Calibri" w:hAnsi="Simplified Arabic" w:cs="Simplified Arabic"/>
          <w:sz w:val="24"/>
          <w:szCs w:val="24"/>
          <w:rtl/>
        </w:rPr>
        <w:t>قتصادية في توجيه الطلب على وسائل نقل معينة</w:t>
      </w:r>
      <w:r w:rsidRPr="00C05CD8">
        <w:rPr>
          <w:rFonts w:ascii="Simplified Arabic" w:eastAsia="Calibri" w:hAnsi="Simplified Arabic" w:cs="Simplified Arabic" w:hint="cs"/>
          <w:sz w:val="24"/>
          <w:szCs w:val="24"/>
          <w:rtl/>
        </w:rPr>
        <w:t>.</w:t>
      </w:r>
      <w:r w:rsidRPr="00C05CD8">
        <w:rPr>
          <w:rFonts w:ascii="Calibri" w:eastAsia="Calibri" w:hAnsi="Calibri" w:cs="Simplified Arabic" w:hint="cs"/>
          <w:color w:val="000000" w:themeColor="text1"/>
          <w:sz w:val="24"/>
          <w:szCs w:val="24"/>
          <w:rtl/>
          <w:lang w:val="fr-FR" w:bidi="ar-JO"/>
        </w:rPr>
        <w:t xml:space="preserve"> </w:t>
      </w:r>
    </w:p>
    <w:p w14:paraId="157BEBDA"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t xml:space="preserve">منهج البحث: </w:t>
      </w:r>
    </w:p>
    <w:p w14:paraId="4E13D3ED" w14:textId="77777777" w:rsidR="00C05CD8" w:rsidRDefault="00C05CD8" w:rsidP="00C05CD8">
      <w:pPr>
        <w:spacing w:before="120" w:after="120" w:line="276" w:lineRule="auto"/>
        <w:ind w:firstLine="720"/>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color w:val="000000" w:themeColor="text1"/>
          <w:sz w:val="24"/>
          <w:szCs w:val="24"/>
          <w:rtl/>
          <w:lang w:val="fr-FR" w:bidi="ar-JO"/>
        </w:rPr>
        <w:t xml:space="preserve">تم استخدم المنهج الوصفي التحليلي الاستقرائي من خلال استخدام الكتب والدراسات والأبحاث والمراجع المتلعقة بتناول موضوع هذا البحث. </w:t>
      </w:r>
    </w:p>
    <w:p w14:paraId="69B5FABF"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lastRenderedPageBreak/>
        <w:t>الدراسات السابقة</w:t>
      </w:r>
      <w:r w:rsidRPr="00C05CD8">
        <w:rPr>
          <w:rFonts w:ascii="Calibri" w:eastAsia="Calibri" w:hAnsi="Calibri" w:cs="Simplified Arabic" w:hint="cs"/>
          <w:b/>
          <w:bCs/>
          <w:color w:val="000000" w:themeColor="text1"/>
          <w:sz w:val="28"/>
          <w:szCs w:val="28"/>
          <w:rtl/>
          <w:lang w:val="fr-FR" w:bidi="ar-JO"/>
        </w:rPr>
        <w:t xml:space="preserve"> التي تناولت دور النقل وأهميته فى تحقيق أهداف التنمية المستدامة:  </w:t>
      </w:r>
    </w:p>
    <w:p w14:paraId="05614E74" w14:textId="77777777" w:rsidR="00C05CD8" w:rsidRPr="00C05CD8" w:rsidRDefault="00C05CD8" w:rsidP="00C05CD8">
      <w:pPr>
        <w:spacing w:before="120" w:after="120" w:line="276" w:lineRule="auto"/>
        <w:jc w:val="both"/>
        <w:rPr>
          <w:rFonts w:ascii="Arial Rounded MT Bold" w:eastAsia="Arial Unicode MS" w:hAnsi="Arial Rounded MT Bold" w:cs="Simplified Arabic"/>
          <w:sz w:val="24"/>
          <w:szCs w:val="24"/>
          <w:rtl/>
        </w:rPr>
      </w:pPr>
      <w:r w:rsidRPr="00C05CD8">
        <w:rPr>
          <w:rFonts w:ascii="Calibri" w:eastAsia="Calibri" w:hAnsi="Calibri" w:cs="Simplified Arabic" w:hint="cs"/>
          <w:color w:val="000000" w:themeColor="text1"/>
          <w:sz w:val="28"/>
          <w:szCs w:val="28"/>
          <w:rtl/>
          <w:lang w:val="fr-FR" w:bidi="ar-JO"/>
        </w:rPr>
        <w:t>1</w:t>
      </w:r>
      <w:r w:rsidRPr="00C05CD8">
        <w:rPr>
          <w:rFonts w:ascii="Calibri" w:eastAsia="Calibri" w:hAnsi="Calibri" w:cs="Simplified Arabic" w:hint="cs"/>
          <w:color w:val="000000" w:themeColor="text1"/>
          <w:sz w:val="24"/>
          <w:szCs w:val="24"/>
          <w:rtl/>
          <w:lang w:val="fr-FR" w:bidi="ar-JO"/>
        </w:rPr>
        <w:t xml:space="preserve">- </w:t>
      </w:r>
      <w:r w:rsidRPr="00C05CD8">
        <w:rPr>
          <w:rFonts w:ascii="Calibri" w:eastAsia="Calibri" w:hAnsi="Calibri" w:cs="Simplified Arabic"/>
          <w:b/>
          <w:bCs/>
          <w:color w:val="000000" w:themeColor="text1"/>
          <w:sz w:val="24"/>
          <w:szCs w:val="24"/>
          <w:rtl/>
          <w:lang w:val="fr-FR" w:bidi="ar-JO"/>
        </w:rPr>
        <w:t xml:space="preserve">دراسة </w:t>
      </w:r>
      <w:r w:rsidRPr="00C05CD8">
        <w:rPr>
          <w:rFonts w:ascii="Calibri" w:eastAsia="Calibri" w:hAnsi="Calibri" w:cs="Simplified Arabic" w:hint="cs"/>
          <w:b/>
          <w:bCs/>
          <w:color w:val="000000" w:themeColor="text1"/>
          <w:sz w:val="24"/>
          <w:szCs w:val="24"/>
          <w:rtl/>
          <w:lang w:val="fr-FR" w:bidi="ar-JO"/>
        </w:rPr>
        <w:t>حبيطة على</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w:t>
      </w:r>
      <w:r w:rsidRPr="00C05CD8">
        <w:rPr>
          <w:rFonts w:ascii="Calibri" w:eastAsia="Calibri" w:hAnsi="Calibri" w:cs="Simplified Arabic"/>
          <w:b/>
          <w:bCs/>
          <w:color w:val="000000" w:themeColor="text1"/>
          <w:sz w:val="24"/>
          <w:szCs w:val="24"/>
          <w:rtl/>
          <w:lang w:val="fr-FR" w:bidi="ar-JO"/>
        </w:rPr>
        <w:t xml:space="preserve"> 2</w:t>
      </w:r>
      <w:r w:rsidRPr="00C05CD8">
        <w:rPr>
          <w:rFonts w:ascii="Calibri" w:eastAsia="Calibri" w:hAnsi="Calibri" w:cs="Simplified Arabic" w:hint="cs"/>
          <w:b/>
          <w:bCs/>
          <w:color w:val="000000" w:themeColor="text1"/>
          <w:sz w:val="24"/>
          <w:szCs w:val="24"/>
          <w:rtl/>
          <w:lang w:val="fr-FR" w:bidi="ar-JO"/>
        </w:rPr>
        <w:t>019</w:t>
      </w:r>
      <w:r w:rsidRPr="00C05CD8">
        <w:rPr>
          <w:rFonts w:ascii="Calibri" w:eastAsia="Calibri" w:hAnsi="Calibri" w:cs="Simplified Arabic"/>
          <w:b/>
          <w:bCs/>
          <w:color w:val="000000" w:themeColor="text1"/>
          <w:sz w:val="24"/>
          <w:szCs w:val="24"/>
          <w:rtl/>
          <w:lang w:val="fr-FR" w:bidi="ar-JO"/>
        </w:rPr>
        <w:t xml:space="preserve"> ) </w:t>
      </w:r>
      <w:r w:rsidRPr="00C05CD8">
        <w:rPr>
          <w:rFonts w:ascii="Calibri" w:eastAsia="Calibri" w:hAnsi="Calibri" w:cs="Simplified Arabic" w:hint="cs"/>
          <w:b/>
          <w:bCs/>
          <w:color w:val="000000" w:themeColor="text1"/>
          <w:sz w:val="24"/>
          <w:szCs w:val="24"/>
          <w:rtl/>
          <w:lang w:val="fr-FR" w:bidi="ar-JO"/>
        </w:rPr>
        <w:t>الأهمية الإقتصادية للنقل ودوره فى التنمية</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(جامعة الجلفة</w:t>
      </w:r>
      <w:r w:rsidRPr="00C05CD8">
        <w:rPr>
          <w:rFonts w:ascii="Calibri" w:eastAsia="Calibri" w:hAnsi="Calibri" w:cs="Simplified Arabic"/>
          <w:b/>
          <w:bCs/>
          <w:color w:val="000000" w:themeColor="text1"/>
          <w:sz w:val="24"/>
          <w:szCs w:val="24"/>
          <w:lang w:val="fr-FR" w:bidi="ar-JO"/>
        </w:rPr>
        <w:t>(</w:t>
      </w:r>
      <w:r w:rsidRPr="00C05CD8">
        <w:rPr>
          <w:rFonts w:ascii="Calibri" w:eastAsia="Calibri" w:hAnsi="Calibri" w:cs="Simplified Arabic" w:hint="cs"/>
          <w:b/>
          <w:bCs/>
          <w:color w:val="000000" w:themeColor="text1"/>
          <w:sz w:val="24"/>
          <w:szCs w:val="24"/>
          <w:rtl/>
          <w:lang w:val="fr-FR" w:bidi="ar-JO"/>
        </w:rPr>
        <w:t>:</w:t>
      </w:r>
      <w:r w:rsidRPr="00C05CD8">
        <w:rPr>
          <w:rFonts w:ascii="Calibri" w:eastAsia="Calibri" w:hAnsi="Calibri" w:cs="Simplified Arabic" w:hint="cs"/>
          <w:color w:val="000000" w:themeColor="text1"/>
          <w:sz w:val="24"/>
          <w:szCs w:val="24"/>
          <w:rtl/>
          <w:lang w:val="fr-FR" w:bidi="ar-JO"/>
        </w:rPr>
        <w:t xml:space="preserve"> </w:t>
      </w:r>
      <w:r w:rsidRPr="00C05CD8">
        <w:rPr>
          <w:rFonts w:ascii="Calibri" w:eastAsia="Calibri" w:hAnsi="Calibri" w:cs="Simplified Arabic"/>
          <w:color w:val="000000" w:themeColor="text1"/>
          <w:sz w:val="24"/>
          <w:szCs w:val="24"/>
          <w:rtl/>
          <w:lang w:val="fr-FR" w:bidi="ar-JO"/>
        </w:rPr>
        <w:t>استهدفت الدراسة</w:t>
      </w:r>
      <w:r w:rsidRPr="00C05CD8">
        <w:rPr>
          <w:rFonts w:ascii="Calibri" w:eastAsia="Calibri" w:hAnsi="Calibri" w:cs="Simplified Arabic" w:hint="cs"/>
          <w:color w:val="000000" w:themeColor="text1"/>
          <w:sz w:val="24"/>
          <w:szCs w:val="24"/>
          <w:rtl/>
          <w:lang w:val="fr-FR" w:bidi="ar-JO"/>
        </w:rPr>
        <w:t xml:space="preserve"> أنواع النقل</w:t>
      </w:r>
      <w:r w:rsidRPr="00C05CD8">
        <w:rPr>
          <w:rFonts w:ascii="Calibri" w:eastAsia="Calibri" w:hAnsi="Calibri" w:cs="Simplified Arabic"/>
          <w:color w:val="000000" w:themeColor="text1"/>
          <w:sz w:val="24"/>
          <w:szCs w:val="24"/>
          <w:rtl/>
          <w:lang w:val="fr-FR" w:bidi="ar-JO"/>
        </w:rPr>
        <w:t xml:space="preserve"> </w:t>
      </w:r>
      <w:r w:rsidRPr="00C05CD8">
        <w:rPr>
          <w:rFonts w:ascii="Calibri" w:eastAsia="Calibri" w:hAnsi="Calibri" w:cs="Simplified Arabic" w:hint="cs"/>
          <w:color w:val="000000" w:themeColor="text1"/>
          <w:sz w:val="24"/>
          <w:szCs w:val="24"/>
          <w:rtl/>
          <w:lang w:val="fr-FR" w:bidi="ar-JO"/>
        </w:rPr>
        <w:t xml:space="preserve">وتوضيح دور قطاعاته المختلفة فى التنمية وإستخدم الباحث المنهج الوصفى التحليلى أخذ فى الإعتبار </w:t>
      </w:r>
      <w:r w:rsidRPr="00C05CD8">
        <w:rPr>
          <w:rFonts w:ascii="Arial Rounded MT Bold" w:eastAsia="Arial Unicode MS" w:hAnsi="Arial Rounded MT Bold" w:cs="Simplified Arabic" w:hint="cs"/>
          <w:sz w:val="24"/>
          <w:szCs w:val="24"/>
          <w:rtl/>
        </w:rPr>
        <w:t>أن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الهدف</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الرئيسي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للنقل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عامة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وعلى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اختلاف</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أنماطه</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هو</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تقديم</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أو</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تقريب</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الخدمات</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إلى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المراكز</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الحضرية،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وهذا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يعني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مشروع</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لقطاع</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النقل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يستهدف</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خدمة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المراكز</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الحضرية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الرئيسية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والمهمة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بنشاطاتها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الإقتصادية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المتباينة،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ووفق</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هذا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المفهوم</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فإن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النقل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يعد</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ممن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أهم</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النشاطات</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الإقتصادية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المؤثرة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بشكل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فعال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ومباشر</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على الإقتصاد</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الوطني،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فقد</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ذكر</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الإقتصادي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البريطاني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مارشال</w:t>
      </w:r>
      <w:r w:rsidRPr="00C05CD8">
        <w:rPr>
          <w:rFonts w:ascii="Arial Rounded MT Bold" w:eastAsia="Arial Unicode MS" w:hAnsi="Arial Rounded MT Bold" w:cs="Simplified Arabic"/>
          <w:sz w:val="24"/>
          <w:szCs w:val="24"/>
          <w:rtl/>
        </w:rPr>
        <w:t xml:space="preserve"> " </w:t>
      </w:r>
      <w:r w:rsidRPr="00C05CD8">
        <w:rPr>
          <w:rFonts w:ascii="Arial Rounded MT Bold" w:eastAsia="Arial Unicode MS" w:hAnsi="Arial Rounded MT Bold" w:cs="Simplified Arabic" w:hint="cs"/>
          <w:sz w:val="24"/>
          <w:szCs w:val="24"/>
          <w:rtl/>
        </w:rPr>
        <w:t>أن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الحقيقة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الإقتصادية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المتسلطة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في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عصرنا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هذا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ليست</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التطور</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الصناعي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بل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التسهيلات</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التي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يقدمها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النقل</w:t>
      </w:r>
      <w:r w:rsidRPr="00C05CD8">
        <w:rPr>
          <w:rFonts w:ascii="Arial Rounded MT Bold" w:eastAsia="Arial Unicode MS" w:hAnsi="Arial Rounded MT Bold" w:cs="Simplified Arabic"/>
          <w:sz w:val="24"/>
          <w:szCs w:val="24"/>
          <w:rtl/>
        </w:rPr>
        <w:t>"</w:t>
      </w:r>
      <w:r w:rsidRPr="00C05CD8">
        <w:rPr>
          <w:rFonts w:ascii="Arial Rounded MT Bold" w:eastAsia="Arial Unicode MS" w:hAnsi="Arial Rounded MT Bold" w:cs="Simplified Arabic" w:hint="cs"/>
          <w:sz w:val="24"/>
          <w:szCs w:val="24"/>
          <w:rtl/>
        </w:rPr>
        <w:t>،</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فالنقل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يعمل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على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زيادة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وتعظيم</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الإنتاج</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كماً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ونوعاً،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كما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أنه</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يقدم</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وسيلة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إنتقال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السلع</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واليد</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العاملة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إلى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الأماكن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التي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تكون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فيها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أكثر</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نفعاً،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ويالحظ</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هناك</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روابط</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قوية</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بين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المستوى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الإقتصادي</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والتقدم</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الحضاري لأى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مجتمع</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مع</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ما</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يمتلكه</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من</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وسائط</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النقل</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على</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اختلاف</w:t>
      </w:r>
      <w:r w:rsidRPr="00C05CD8">
        <w:rPr>
          <w:rFonts w:ascii="Arial Rounded MT Bold" w:eastAsia="Arial Unicode MS" w:hAnsi="Arial Rounded MT Bold" w:cs="Simplified Arabic"/>
          <w:sz w:val="24"/>
          <w:szCs w:val="24"/>
          <w:rtl/>
        </w:rPr>
        <w:t xml:space="preserve"> </w:t>
      </w:r>
      <w:r w:rsidRPr="00C05CD8">
        <w:rPr>
          <w:rFonts w:ascii="Arial Rounded MT Bold" w:eastAsia="Arial Unicode MS" w:hAnsi="Arial Rounded MT Bold" w:cs="Simplified Arabic" w:hint="cs"/>
          <w:sz w:val="24"/>
          <w:szCs w:val="24"/>
          <w:rtl/>
        </w:rPr>
        <w:t>أنماطها</w:t>
      </w:r>
      <w:r w:rsidRPr="00C05CD8">
        <w:rPr>
          <w:rFonts w:ascii="Arial Rounded MT Bold" w:eastAsia="Arial Unicode MS" w:hAnsi="Arial Rounded MT Bold" w:cs="Simplified Arabic"/>
          <w:sz w:val="24"/>
          <w:szCs w:val="24"/>
          <w:rtl/>
        </w:rPr>
        <w:t xml:space="preserve">. </w:t>
      </w:r>
    </w:p>
    <w:p w14:paraId="2BDC38B7" w14:textId="3413E0AA" w:rsidR="00C05CD8" w:rsidRPr="00C05CD8" w:rsidRDefault="00C05CD8" w:rsidP="002D2A3E">
      <w:pPr>
        <w:spacing w:before="120" w:after="120" w:line="276" w:lineRule="auto"/>
        <w:jc w:val="both"/>
        <w:rPr>
          <w:rFonts w:ascii="Calibri" w:eastAsia="Calibri" w:hAnsi="Calibri" w:cs="Simplified Arabic"/>
          <w:color w:val="000000" w:themeColor="text1"/>
          <w:sz w:val="24"/>
          <w:szCs w:val="24"/>
          <w:rtl/>
          <w:lang w:val="fr-FR" w:bidi="ar-JO"/>
        </w:rPr>
      </w:pPr>
      <w:r w:rsidRPr="002D2A3E">
        <w:rPr>
          <w:rFonts w:ascii="Arial Rounded MT Bold" w:eastAsia="Arial Unicode MS" w:hAnsi="Arial Rounded MT Bold" w:cs="Simplified Arabic" w:hint="cs"/>
          <w:b/>
          <w:bCs/>
          <w:sz w:val="24"/>
          <w:szCs w:val="24"/>
          <w:rtl/>
        </w:rPr>
        <w:t>وقد خلصت نتائج الدراسة</w:t>
      </w:r>
      <w:r w:rsidRPr="00C05CD8">
        <w:rPr>
          <w:rFonts w:ascii="Arial Rounded MT Bold" w:eastAsia="Arial Unicode MS" w:hAnsi="Arial Rounded MT Bold" w:cs="Simplified Arabic" w:hint="cs"/>
          <w:sz w:val="24"/>
          <w:szCs w:val="24"/>
          <w:rtl/>
        </w:rPr>
        <w:t xml:space="preserve"> إلى ان نمو </w:t>
      </w:r>
      <w:r w:rsidRPr="00C05CD8">
        <w:rPr>
          <w:rFonts w:ascii="Arial Rounded MT Bold" w:eastAsia="Arial Unicode MS" w:hAnsi="Arial Rounded MT Bold" w:cs="Simplified Arabic"/>
          <w:sz w:val="24"/>
          <w:szCs w:val="24"/>
          <w:rtl/>
        </w:rPr>
        <w:t xml:space="preserve">قطاع النقل </w:t>
      </w:r>
      <w:r w:rsidRPr="00C05CD8">
        <w:rPr>
          <w:rFonts w:ascii="Arial Rounded MT Bold" w:eastAsia="Arial Unicode MS" w:hAnsi="Arial Rounded MT Bold" w:cs="Simplified Arabic" w:hint="cs"/>
          <w:sz w:val="24"/>
          <w:szCs w:val="24"/>
          <w:rtl/>
        </w:rPr>
        <w:t>خلال</w:t>
      </w:r>
      <w:r w:rsidRPr="00C05CD8">
        <w:rPr>
          <w:rFonts w:ascii="Arial Rounded MT Bold" w:eastAsia="Arial Unicode MS" w:hAnsi="Arial Rounded MT Bold" w:cs="Simplified Arabic"/>
          <w:sz w:val="24"/>
          <w:szCs w:val="24"/>
          <w:rtl/>
        </w:rPr>
        <w:t xml:space="preserve"> النصف الثاني من القرن العشرين كان بمعدل 7 %سنوياً عالمياً، في حين تراوحت نسبة النمو </w:t>
      </w:r>
      <w:r w:rsidRPr="00C05CD8">
        <w:rPr>
          <w:rFonts w:ascii="Arial Rounded MT Bold" w:eastAsia="Arial Unicode MS" w:hAnsi="Arial Rounded MT Bold" w:cs="Simplified Arabic" w:hint="cs"/>
          <w:sz w:val="24"/>
          <w:szCs w:val="24"/>
          <w:rtl/>
        </w:rPr>
        <w:t>الإ</w:t>
      </w:r>
      <w:r w:rsidRPr="00C05CD8">
        <w:rPr>
          <w:rFonts w:ascii="Arial Rounded MT Bold" w:eastAsia="Arial Unicode MS" w:hAnsi="Arial Rounded MT Bold" w:cs="Simplified Arabic"/>
          <w:sz w:val="24"/>
          <w:szCs w:val="24"/>
          <w:rtl/>
        </w:rPr>
        <w:t xml:space="preserve">قتصادي العالمي في باقي القطاعات ما بين 3-4 ،% ما يعني </w:t>
      </w:r>
      <w:r w:rsidRPr="00C05CD8">
        <w:rPr>
          <w:rFonts w:ascii="Arial Rounded MT Bold" w:eastAsia="Arial Unicode MS" w:hAnsi="Arial Rounded MT Bold" w:cs="Simplified Arabic" w:hint="cs"/>
          <w:sz w:val="24"/>
          <w:szCs w:val="24"/>
          <w:rtl/>
        </w:rPr>
        <w:t>إحتلال</w:t>
      </w:r>
      <w:r w:rsidRPr="00C05CD8">
        <w:rPr>
          <w:rFonts w:ascii="Arial Rounded MT Bold" w:eastAsia="Arial Unicode MS" w:hAnsi="Arial Rounded MT Bold" w:cs="Simplified Arabic"/>
          <w:sz w:val="24"/>
          <w:szCs w:val="24"/>
          <w:rtl/>
        </w:rPr>
        <w:t xml:space="preserve"> قطاع النقل مكان الريادة للقطاعات التي لها القدرة على استحثاث وتحفيز النمو، موفراً حصيلة ايرادات اسهمت بنسبة 11 %في توليد الناتج الوطني بصفة مباشرة، ومناصب شغل لـ 7 -8 % من اجمالي العمالة، كما استوعب نسبة 22 % في المتوسط من اجمالي التدفقات </w:t>
      </w:r>
      <w:r w:rsidRPr="00C05CD8">
        <w:rPr>
          <w:rFonts w:ascii="Arial Rounded MT Bold" w:eastAsia="Arial Unicode MS" w:hAnsi="Arial Rounded MT Bold" w:cs="Simplified Arabic" w:hint="cs"/>
          <w:sz w:val="24"/>
          <w:szCs w:val="24"/>
          <w:rtl/>
        </w:rPr>
        <w:t>الإ</w:t>
      </w:r>
      <w:r w:rsidRPr="00C05CD8">
        <w:rPr>
          <w:rFonts w:ascii="Arial Rounded MT Bold" w:eastAsia="Arial Unicode MS" w:hAnsi="Arial Rounded MT Bold" w:cs="Simplified Arabic"/>
          <w:sz w:val="24"/>
          <w:szCs w:val="24"/>
          <w:rtl/>
        </w:rPr>
        <w:t xml:space="preserve">ستثمارية، واستحوذ على نسبة تتراوح بين 11 – 22 % من ميزانية </w:t>
      </w:r>
      <w:r w:rsidRPr="00C05CD8">
        <w:rPr>
          <w:rFonts w:ascii="Arial Rounded MT Bold" w:eastAsia="Arial Unicode MS" w:hAnsi="Arial Rounded MT Bold" w:cs="Simplified Arabic" w:hint="cs"/>
          <w:sz w:val="24"/>
          <w:szCs w:val="24"/>
          <w:rtl/>
        </w:rPr>
        <w:t>الأ</w:t>
      </w:r>
      <w:r w:rsidRPr="00C05CD8">
        <w:rPr>
          <w:rFonts w:ascii="Arial Rounded MT Bold" w:eastAsia="Arial Unicode MS" w:hAnsi="Arial Rounded MT Bold" w:cs="Simplified Arabic"/>
          <w:sz w:val="24"/>
          <w:szCs w:val="24"/>
          <w:rtl/>
        </w:rPr>
        <w:t>سرة</w:t>
      </w:r>
      <w:r w:rsidRPr="00C05CD8">
        <w:rPr>
          <w:rFonts w:ascii="Arial Rounded MT Bold" w:eastAsia="Arial Unicode MS" w:hAnsi="Arial Rounded MT Bold" w:cs="Simplified Arabic" w:hint="cs"/>
          <w:sz w:val="24"/>
          <w:szCs w:val="24"/>
          <w:rtl/>
        </w:rPr>
        <w:t xml:space="preserve"> </w:t>
      </w:r>
      <w:r w:rsidRPr="00C05CD8">
        <w:rPr>
          <w:rFonts w:ascii="Arial Rounded MT Bold" w:eastAsia="Arial Unicode MS" w:hAnsi="Arial Rounded MT Bold" w:cs="Simplified Arabic"/>
          <w:sz w:val="24"/>
          <w:szCs w:val="24"/>
          <w:rtl/>
        </w:rPr>
        <w:t>في البلدان المتقدمة مقابل أقل من 1 % في الدول النامية والفقيرة ، ما يعكس ا</w:t>
      </w:r>
      <w:r w:rsidRPr="00C05CD8">
        <w:rPr>
          <w:rFonts w:ascii="Arial Rounded MT Bold" w:eastAsia="Arial Unicode MS" w:hAnsi="Arial Rounded MT Bold" w:cs="Simplified Arabic" w:hint="cs"/>
          <w:sz w:val="24"/>
          <w:szCs w:val="24"/>
          <w:rtl/>
        </w:rPr>
        <w:t>لأ</w:t>
      </w:r>
      <w:r w:rsidRPr="00C05CD8">
        <w:rPr>
          <w:rFonts w:ascii="Arial Rounded MT Bold" w:eastAsia="Arial Unicode MS" w:hAnsi="Arial Rounded MT Bold" w:cs="Simplified Arabic"/>
          <w:sz w:val="24"/>
          <w:szCs w:val="24"/>
          <w:rtl/>
        </w:rPr>
        <w:t>همية المتزايدة لهذا القطاع</w:t>
      </w:r>
      <w:r w:rsidRPr="00C05CD8">
        <w:rPr>
          <w:rFonts w:ascii="Calibri" w:eastAsia="Calibri" w:hAnsi="Calibri" w:cs="Simplified Arabic" w:hint="cs"/>
          <w:color w:val="000000" w:themeColor="text1"/>
          <w:sz w:val="24"/>
          <w:szCs w:val="24"/>
          <w:rtl/>
          <w:lang w:val="fr-FR" w:bidi="ar-JO"/>
        </w:rPr>
        <w:t>.</w:t>
      </w:r>
      <w:r w:rsidRPr="00C05CD8">
        <w:rPr>
          <w:rFonts w:ascii="Calibri" w:eastAsia="Calibri" w:hAnsi="Calibri" w:cs="Simplified Arabic"/>
          <w:color w:val="000000" w:themeColor="text1"/>
          <w:sz w:val="24"/>
          <w:szCs w:val="24"/>
          <w:lang w:val="fr-FR" w:bidi="ar-JO"/>
        </w:rPr>
        <w:t xml:space="preserve"> </w:t>
      </w:r>
      <w:r w:rsidR="006371AF">
        <w:rPr>
          <w:rStyle w:val="FootnoteReference"/>
          <w:rFonts w:ascii="Calibri" w:eastAsia="Calibri" w:hAnsi="Calibri" w:cs="Simplified Arabic"/>
          <w:color w:val="000000" w:themeColor="text1"/>
          <w:sz w:val="24"/>
          <w:szCs w:val="24"/>
          <w:lang w:val="fr-FR" w:bidi="ar-JO"/>
        </w:rPr>
        <w:footnoteReference w:id="4"/>
      </w:r>
    </w:p>
    <w:p w14:paraId="0FA5AB8F" w14:textId="1CC2ACA5" w:rsidR="002D2A3E" w:rsidRDefault="00C05CD8" w:rsidP="002D2A3E">
      <w:pPr>
        <w:spacing w:before="120" w:after="120" w:line="276" w:lineRule="auto"/>
        <w:ind w:firstLine="360"/>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8"/>
          <w:szCs w:val="28"/>
          <w:rtl/>
          <w:lang w:val="fr-FR" w:bidi="ar-JO"/>
        </w:rPr>
        <w:t xml:space="preserve"> </w:t>
      </w:r>
      <w:r w:rsidRPr="00C05CD8">
        <w:rPr>
          <w:rFonts w:ascii="Calibri" w:eastAsia="Calibri" w:hAnsi="Calibri" w:cs="Simplified Arabic" w:hint="cs"/>
          <w:b/>
          <w:bCs/>
          <w:color w:val="000000" w:themeColor="text1"/>
          <w:sz w:val="28"/>
          <w:szCs w:val="28"/>
          <w:rtl/>
          <w:lang w:val="fr-FR" w:bidi="ar-JO"/>
        </w:rPr>
        <w:t xml:space="preserve">2- </w:t>
      </w:r>
      <w:r w:rsidRPr="00C05CD8">
        <w:rPr>
          <w:rFonts w:ascii="Calibri" w:eastAsia="Calibri" w:hAnsi="Calibri" w:cs="Simplified Arabic" w:hint="cs"/>
          <w:b/>
          <w:bCs/>
          <w:color w:val="000000" w:themeColor="text1"/>
          <w:sz w:val="24"/>
          <w:szCs w:val="24"/>
          <w:rtl/>
          <w:lang w:val="fr-FR" w:bidi="ar-JO"/>
        </w:rPr>
        <w:t>كتاب</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حمادة فريد</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w:t>
      </w:r>
      <w:r w:rsidRPr="00C05CD8">
        <w:rPr>
          <w:rFonts w:ascii="Calibri" w:eastAsia="Calibri" w:hAnsi="Calibri" w:cs="Simplified Arabic"/>
          <w:b/>
          <w:bCs/>
          <w:color w:val="000000" w:themeColor="text1"/>
          <w:sz w:val="24"/>
          <w:szCs w:val="24"/>
          <w:rtl/>
          <w:lang w:val="fr-FR" w:bidi="ar-JO"/>
        </w:rPr>
        <w:t xml:space="preserve"> 2007م</w:t>
      </w:r>
      <w:r w:rsidRPr="00C05CD8">
        <w:rPr>
          <w:rFonts w:ascii="Calibri" w:eastAsia="Calibri" w:hAnsi="Calibri" w:cs="Simplified Arabic" w:hint="cs"/>
          <w:b/>
          <w:bCs/>
          <w:color w:val="000000" w:themeColor="text1"/>
          <w:sz w:val="24"/>
          <w:szCs w:val="24"/>
          <w:rtl/>
          <w:lang w:val="fr-FR" w:bidi="ar-JO"/>
        </w:rPr>
        <w:t>)</w:t>
      </w:r>
      <w:r w:rsidRPr="00C05CD8">
        <w:rPr>
          <w:rFonts w:ascii="Calibri" w:eastAsia="Calibri" w:hAnsi="Calibri" w:cs="Simplified Arabic"/>
          <w:b/>
          <w:bCs/>
          <w:color w:val="000000" w:themeColor="text1"/>
          <w:sz w:val="24"/>
          <w:szCs w:val="24"/>
          <w:rtl/>
          <w:lang w:val="fr-FR" w:bidi="ar-JO"/>
        </w:rPr>
        <w:t xml:space="preserve"> : </w:t>
      </w:r>
      <w:r w:rsidRPr="00C05CD8">
        <w:rPr>
          <w:rFonts w:ascii="Calibri" w:eastAsia="Calibri" w:hAnsi="Calibri" w:cs="Simplified Arabic" w:hint="cs"/>
          <w:b/>
          <w:bCs/>
          <w:color w:val="000000" w:themeColor="text1"/>
          <w:sz w:val="24"/>
          <w:szCs w:val="24"/>
          <w:rtl/>
          <w:lang w:val="fr-FR" w:bidi="ar-JO"/>
        </w:rPr>
        <w:t>كتاب إقتصاديات النقل(جامعة الإسكندرية)</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 xml:space="preserve">تناول </w:t>
      </w:r>
      <w:r w:rsidRPr="00C05CD8">
        <w:rPr>
          <w:rFonts w:ascii="Calibri" w:eastAsia="Calibri" w:hAnsi="Calibri" w:cs="Simplified Arabic"/>
          <w:b/>
          <w:bCs/>
          <w:color w:val="000000" w:themeColor="text1"/>
          <w:sz w:val="24"/>
          <w:szCs w:val="24"/>
          <w:rtl/>
          <w:lang w:val="fr-FR"/>
        </w:rPr>
        <w:t>أ</w:t>
      </w:r>
      <w:r w:rsidRPr="00C05CD8">
        <w:rPr>
          <w:rFonts w:ascii="Calibri" w:eastAsia="Calibri" w:hAnsi="Calibri" w:cs="Simplified Arabic" w:hint="cs"/>
          <w:b/>
          <w:bCs/>
          <w:color w:val="000000" w:themeColor="text1"/>
          <w:sz w:val="24"/>
          <w:szCs w:val="24"/>
          <w:rtl/>
          <w:lang w:val="fr-FR"/>
        </w:rPr>
        <w:t xml:space="preserve">همية </w:t>
      </w:r>
      <w:r w:rsidRPr="00C05CD8">
        <w:rPr>
          <w:rFonts w:ascii="Calibri" w:eastAsia="Calibri" w:hAnsi="Calibri" w:cs="Simplified Arabic"/>
          <w:b/>
          <w:bCs/>
          <w:color w:val="000000" w:themeColor="text1"/>
          <w:sz w:val="24"/>
          <w:szCs w:val="24"/>
          <w:rtl/>
          <w:lang w:val="fr-FR"/>
        </w:rPr>
        <w:t xml:space="preserve"> النقل في </w:t>
      </w:r>
      <w:r w:rsidRPr="00C05CD8">
        <w:rPr>
          <w:rFonts w:ascii="Calibri" w:eastAsia="Calibri" w:hAnsi="Calibri" w:cs="Simplified Arabic" w:hint="cs"/>
          <w:b/>
          <w:bCs/>
          <w:color w:val="000000" w:themeColor="text1"/>
          <w:sz w:val="24"/>
          <w:szCs w:val="24"/>
          <w:rtl/>
          <w:lang w:val="fr-FR"/>
        </w:rPr>
        <w:t>زي</w:t>
      </w:r>
      <w:r w:rsidRPr="00C05CD8">
        <w:rPr>
          <w:rFonts w:ascii="Calibri" w:eastAsia="Calibri" w:hAnsi="Calibri" w:cs="Simplified Arabic"/>
          <w:b/>
          <w:bCs/>
          <w:color w:val="000000" w:themeColor="text1"/>
          <w:sz w:val="24"/>
          <w:szCs w:val="24"/>
          <w:rtl/>
          <w:lang w:val="fr-FR"/>
        </w:rPr>
        <w:t>ادة الناتج ا</w:t>
      </w:r>
      <w:r w:rsidRPr="00C05CD8">
        <w:rPr>
          <w:rFonts w:ascii="Calibri" w:eastAsia="Calibri" w:hAnsi="Calibri" w:cs="Simplified Arabic" w:hint="cs"/>
          <w:b/>
          <w:bCs/>
          <w:color w:val="000000" w:themeColor="text1"/>
          <w:sz w:val="24"/>
          <w:szCs w:val="24"/>
          <w:rtl/>
          <w:lang w:val="fr-FR"/>
        </w:rPr>
        <w:t>لمحلى:</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وفى هذا الكتاب تم إلقاء الضوء على</w:t>
      </w:r>
      <w:r w:rsidRPr="00C05CD8">
        <w:rPr>
          <w:rFonts w:ascii="Calibri" w:eastAsia="Calibri" w:hAnsi="Calibri" w:cs="Simplified Arabic"/>
          <w:color w:val="000000" w:themeColor="text1"/>
          <w:sz w:val="24"/>
          <w:szCs w:val="24"/>
          <w:rtl/>
          <w:lang w:val="fr-FR"/>
        </w:rPr>
        <w:t xml:space="preserve"> أهمية قطاع النقل في زيادة الناتج </w:t>
      </w:r>
      <w:r w:rsidRPr="00C05CD8">
        <w:rPr>
          <w:rFonts w:ascii="Calibri" w:eastAsia="Calibri" w:hAnsi="Calibri" w:cs="Simplified Arabic" w:hint="cs"/>
          <w:color w:val="000000" w:themeColor="text1"/>
          <w:sz w:val="24"/>
          <w:szCs w:val="24"/>
          <w:rtl/>
          <w:lang w:val="fr-FR"/>
        </w:rPr>
        <w:t>المحلى</w:t>
      </w:r>
      <w:r w:rsidRPr="00C05CD8">
        <w:rPr>
          <w:rFonts w:ascii="Calibri" w:eastAsia="Calibri" w:hAnsi="Calibri" w:cs="Simplified Arabic"/>
          <w:color w:val="000000" w:themeColor="text1"/>
          <w:sz w:val="24"/>
          <w:szCs w:val="24"/>
          <w:rtl/>
          <w:lang w:val="fr-FR"/>
        </w:rPr>
        <w:t xml:space="preserve"> سواء بصفة مباشرة أو بآثاره المضاعِفة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يجابية من </w:t>
      </w:r>
      <w:r w:rsidRPr="00C05CD8">
        <w:rPr>
          <w:rFonts w:ascii="Calibri" w:eastAsia="Calibri" w:hAnsi="Calibri" w:cs="Simplified Arabic" w:hint="cs"/>
          <w:color w:val="000000" w:themeColor="text1"/>
          <w:sz w:val="24"/>
          <w:szCs w:val="24"/>
          <w:rtl/>
          <w:lang w:val="fr-FR"/>
        </w:rPr>
        <w:t xml:space="preserve">خلال إستخدام </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المنهج الإستقرائى مع إستخدام المقابلة والملاحظة والقراءة التاريخية للموضوعات التى تناولت أهمية النقل و</w:t>
      </w:r>
      <w:r w:rsidRPr="00C05CD8">
        <w:rPr>
          <w:rFonts w:ascii="Calibri" w:eastAsia="Calibri" w:hAnsi="Calibri" w:cs="Simplified Arabic"/>
          <w:color w:val="000000" w:themeColor="text1"/>
          <w:sz w:val="24"/>
          <w:szCs w:val="24"/>
          <w:rtl/>
          <w:lang w:val="fr-FR"/>
        </w:rPr>
        <w:t xml:space="preserve">الترابط الطردي بينه وبين القطاعات الخدمية والسلعية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خرى، فال</w:t>
      </w:r>
      <w:r w:rsidRPr="00C05CD8">
        <w:rPr>
          <w:rFonts w:ascii="Calibri" w:eastAsia="Calibri" w:hAnsi="Calibri" w:cs="Simplified Arabic" w:hint="cs"/>
          <w:color w:val="000000" w:themeColor="text1"/>
          <w:sz w:val="24"/>
          <w:szCs w:val="24"/>
          <w:rtl/>
          <w:lang w:val="fr-FR"/>
        </w:rPr>
        <w:t>إ</w:t>
      </w:r>
      <w:r w:rsidRPr="00C05CD8">
        <w:rPr>
          <w:rFonts w:ascii="Calibri" w:eastAsia="Calibri" w:hAnsi="Calibri" w:cs="Simplified Arabic"/>
          <w:color w:val="000000" w:themeColor="text1"/>
          <w:sz w:val="24"/>
          <w:szCs w:val="24"/>
          <w:rtl/>
          <w:lang w:val="fr-FR"/>
        </w:rPr>
        <w:t xml:space="preserve">رتباط الطردي بينه وبين مختلف الوحدات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نتاجية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ينعكس على ال</w:t>
      </w:r>
      <w:r w:rsidRPr="00C05CD8">
        <w:rPr>
          <w:rFonts w:ascii="Calibri" w:eastAsia="Calibri" w:hAnsi="Calibri" w:cs="Simplified Arabic" w:hint="cs"/>
          <w:color w:val="000000" w:themeColor="text1"/>
          <w:sz w:val="24"/>
          <w:szCs w:val="24"/>
          <w:rtl/>
          <w:lang w:val="fr-FR"/>
        </w:rPr>
        <w:t>إ</w:t>
      </w:r>
      <w:r w:rsidRPr="00C05CD8">
        <w:rPr>
          <w:rFonts w:ascii="Calibri" w:eastAsia="Calibri" w:hAnsi="Calibri" w:cs="Simplified Arabic"/>
          <w:color w:val="000000" w:themeColor="text1"/>
          <w:sz w:val="24"/>
          <w:szCs w:val="24"/>
          <w:rtl/>
          <w:lang w:val="fr-FR"/>
        </w:rPr>
        <w:t xml:space="preserve">يرادات المباشرة فقط، بل يمتد لعوائد عنصر العمل والتجهيزات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ساسية والتكميلية المرتبطة بالوسائط والمحطات وورش الصيانة، وتنشيط الموانئ والمطارات والصناعات الوسيطة والنهائية ومختلف الخدمات المتعلقة به، بحيث تقود الحصيلة التنشيطية وإعادة استثمارها إلى تحديث القوى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نتاجية باستمرار، وتنشط بذلك دورة االقتصاد الوطني عن طريق مضاعفات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نفاق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يجابية، وهو ما يؤدي إلى زيادة الدخل في قطاع النقل، وتصل القيمة المضافة لعوائد عناصرها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نتاجية ألكثر من 32 % في المتوسط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سرعة وارتفاع المردود ال</w:t>
      </w:r>
      <w:r w:rsidRPr="00C05CD8">
        <w:rPr>
          <w:rFonts w:ascii="Calibri" w:eastAsia="Calibri" w:hAnsi="Calibri" w:cs="Simplified Arabic" w:hint="cs"/>
          <w:color w:val="000000" w:themeColor="text1"/>
          <w:sz w:val="24"/>
          <w:szCs w:val="24"/>
          <w:rtl/>
          <w:lang w:val="fr-FR"/>
        </w:rPr>
        <w:t>إ</w:t>
      </w:r>
      <w:r w:rsidRPr="00C05CD8">
        <w:rPr>
          <w:rFonts w:ascii="Calibri" w:eastAsia="Calibri" w:hAnsi="Calibri" w:cs="Simplified Arabic"/>
          <w:color w:val="000000" w:themeColor="text1"/>
          <w:sz w:val="24"/>
          <w:szCs w:val="24"/>
          <w:rtl/>
          <w:lang w:val="fr-FR"/>
        </w:rPr>
        <w:t>ستثماري والتشغيلي</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ويزيد من ايرادات النقل والمواص</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ومضاعفاتها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يجابية </w:t>
      </w:r>
      <w:r w:rsidRPr="00C05CD8">
        <w:rPr>
          <w:rFonts w:ascii="Calibri" w:eastAsia="Calibri" w:hAnsi="Calibri" w:cs="Simplified Arabic" w:hint="cs"/>
          <w:color w:val="000000" w:themeColor="text1"/>
          <w:sz w:val="24"/>
          <w:szCs w:val="24"/>
          <w:rtl/>
          <w:lang w:val="fr-FR"/>
        </w:rPr>
        <w:t>ل</w:t>
      </w:r>
      <w:r w:rsidRPr="00C05CD8">
        <w:rPr>
          <w:rFonts w:ascii="Calibri" w:eastAsia="Calibri" w:hAnsi="Calibri" w:cs="Simplified Arabic"/>
          <w:color w:val="000000" w:themeColor="text1"/>
          <w:sz w:val="24"/>
          <w:szCs w:val="24"/>
          <w:rtl/>
          <w:lang w:val="fr-FR"/>
        </w:rPr>
        <w:t xml:space="preserve">تعظيم صافي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يراد عن طريق </w:t>
      </w:r>
      <w:r w:rsidRPr="00C05CD8">
        <w:rPr>
          <w:rFonts w:ascii="Calibri" w:eastAsia="Calibri" w:hAnsi="Calibri" w:cs="Simplified Arabic" w:hint="cs"/>
          <w:color w:val="000000" w:themeColor="text1"/>
          <w:sz w:val="24"/>
          <w:szCs w:val="24"/>
          <w:rtl/>
          <w:lang w:val="fr-FR"/>
        </w:rPr>
        <w:t>الإقلال</w:t>
      </w:r>
      <w:r w:rsidRPr="00C05CD8">
        <w:rPr>
          <w:rFonts w:ascii="Calibri" w:eastAsia="Calibri" w:hAnsi="Calibri" w:cs="Simplified Arabic"/>
          <w:color w:val="000000" w:themeColor="text1"/>
          <w:sz w:val="24"/>
          <w:szCs w:val="24"/>
          <w:rtl/>
          <w:lang w:val="fr-FR"/>
        </w:rPr>
        <w:t xml:space="preserve"> من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التسرب المتمثلة في المدفوعات للخارج مقابل خدمات أجنبية، أو للواردات من مستلزمات إنتاج القطاع وقيمة وسائط النقل وقطع الغيار المستوردة، فصافي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يراد يمثل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جمالي مطروحاً منه التسربات كمدفوعات للخارج</w:t>
      </w:r>
      <w:r w:rsidRPr="00C05CD8">
        <w:rPr>
          <w:rFonts w:ascii="Calibri" w:eastAsia="Calibri" w:hAnsi="Calibri" w:cs="Simplified Arabic" w:hint="cs"/>
          <w:color w:val="000000" w:themeColor="text1"/>
          <w:sz w:val="24"/>
          <w:szCs w:val="24"/>
          <w:rtl/>
          <w:lang w:val="fr-FR"/>
        </w:rPr>
        <w:t>.</w:t>
      </w:r>
    </w:p>
    <w:p w14:paraId="3A787C74" w14:textId="61B338A1" w:rsidR="00C05CD8" w:rsidRPr="00C05CD8" w:rsidRDefault="00C05CD8" w:rsidP="00C05CD8">
      <w:pPr>
        <w:spacing w:before="120" w:after="120" w:line="276" w:lineRule="auto"/>
        <w:ind w:firstLine="360"/>
        <w:jc w:val="both"/>
        <w:rPr>
          <w:rFonts w:ascii="Calibri" w:eastAsia="Calibri" w:hAnsi="Calibri" w:cs="Simplified Arabic"/>
          <w:color w:val="000000" w:themeColor="text1"/>
          <w:sz w:val="28"/>
          <w:szCs w:val="28"/>
          <w:rtl/>
          <w:lang w:val="fr-FR"/>
        </w:rPr>
      </w:pPr>
      <w:r w:rsidRPr="00C05CD8">
        <w:rPr>
          <w:rFonts w:ascii="Calibri" w:eastAsia="Calibri" w:hAnsi="Calibri" w:cs="Simplified Arabic"/>
          <w:color w:val="000000" w:themeColor="text1"/>
          <w:sz w:val="24"/>
          <w:szCs w:val="24"/>
          <w:rtl/>
          <w:lang w:val="fr-FR"/>
        </w:rPr>
        <w:lastRenderedPageBreak/>
        <w:t xml:space="preserve"> </w:t>
      </w:r>
      <w:r w:rsidRPr="00C05CD8">
        <w:rPr>
          <w:rFonts w:ascii="Calibri" w:eastAsia="Calibri" w:hAnsi="Calibri" w:cs="Simplified Arabic" w:hint="cs"/>
          <w:color w:val="000000" w:themeColor="text1"/>
          <w:sz w:val="24"/>
          <w:szCs w:val="24"/>
          <w:rtl/>
          <w:lang w:val="fr-FR"/>
        </w:rPr>
        <w:t xml:space="preserve">     </w:t>
      </w:r>
      <w:r w:rsidRPr="002D2A3E">
        <w:rPr>
          <w:rFonts w:ascii="Calibri" w:eastAsia="Calibri" w:hAnsi="Calibri" w:cs="Simplified Arabic" w:hint="cs"/>
          <w:b/>
          <w:bCs/>
          <w:color w:val="000000" w:themeColor="text1"/>
          <w:sz w:val="24"/>
          <w:szCs w:val="24"/>
          <w:rtl/>
          <w:lang w:val="fr-FR"/>
        </w:rPr>
        <w:t>وخلصت نتائج الدراسات</w:t>
      </w:r>
      <w:r w:rsidRPr="00C05CD8">
        <w:rPr>
          <w:rFonts w:ascii="Calibri" w:eastAsia="Calibri" w:hAnsi="Calibri" w:cs="Simplified Arabic" w:hint="cs"/>
          <w:color w:val="000000" w:themeColor="text1"/>
          <w:sz w:val="24"/>
          <w:szCs w:val="24"/>
          <w:rtl/>
          <w:lang w:val="fr-FR"/>
        </w:rPr>
        <w:t xml:space="preserve"> التى قام بها الكاتب إلى أن ت</w:t>
      </w:r>
      <w:r w:rsidRPr="00C05CD8">
        <w:rPr>
          <w:rFonts w:ascii="Calibri" w:eastAsia="Calibri" w:hAnsi="Calibri" w:cs="Simplified Arabic"/>
          <w:color w:val="000000" w:themeColor="text1"/>
          <w:sz w:val="24"/>
          <w:szCs w:val="24"/>
          <w:rtl/>
          <w:lang w:val="fr-FR"/>
        </w:rPr>
        <w:t>عظَ</w:t>
      </w:r>
      <w:r w:rsidRPr="00C05CD8">
        <w:rPr>
          <w:rFonts w:ascii="Calibri" w:eastAsia="Calibri" w:hAnsi="Calibri" w:cs="Simplified Arabic" w:hint="cs"/>
          <w:color w:val="000000" w:themeColor="text1"/>
          <w:sz w:val="24"/>
          <w:szCs w:val="24"/>
          <w:rtl/>
          <w:lang w:val="fr-FR"/>
        </w:rPr>
        <w:t>ي</w:t>
      </w:r>
      <w:r w:rsidRPr="00C05CD8">
        <w:rPr>
          <w:rFonts w:ascii="Calibri" w:eastAsia="Calibri" w:hAnsi="Calibri" w:cs="Simplified Arabic"/>
          <w:color w:val="000000" w:themeColor="text1"/>
          <w:sz w:val="24"/>
          <w:szCs w:val="24"/>
          <w:rtl/>
          <w:lang w:val="fr-FR"/>
        </w:rPr>
        <w:t xml:space="preserve">م صافي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يراد عن طريق رفع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w:t>
      </w:r>
      <w:r w:rsidRPr="00C05CD8">
        <w:rPr>
          <w:rFonts w:ascii="Calibri" w:eastAsia="Calibri" w:hAnsi="Calibri" w:cs="Simplified Arabic" w:hint="cs"/>
          <w:color w:val="000000" w:themeColor="text1"/>
          <w:sz w:val="24"/>
          <w:szCs w:val="24"/>
          <w:rtl/>
          <w:lang w:val="fr-FR"/>
        </w:rPr>
        <w:t>الأدا</w:t>
      </w:r>
      <w:r w:rsidRPr="00C05CD8">
        <w:rPr>
          <w:rFonts w:ascii="Calibri" w:eastAsia="Calibri" w:hAnsi="Calibri" w:cs="Simplified Arabic"/>
          <w:color w:val="000000" w:themeColor="text1"/>
          <w:sz w:val="24"/>
          <w:szCs w:val="24"/>
          <w:rtl/>
          <w:lang w:val="fr-FR"/>
        </w:rPr>
        <w:t xml:space="preserve">ء والكفاءة للوسائط والتجهيزات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ساسية والتكميلية ودعم الصناعات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ساسية والمكملة وانتاج قطع الغيار محلياً وتطوير الخبرات الفنية و</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دارية، إلى جانب تقليل التسربات خاصة عن طريق إح</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rtl/>
          <w:lang w:val="fr-FR"/>
        </w:rPr>
        <w:t xml:space="preserve"> الواردات</w:t>
      </w:r>
      <w:r w:rsidRPr="00C05CD8">
        <w:rPr>
          <w:rFonts w:ascii="Calibri" w:eastAsia="Calibri" w:hAnsi="Calibri" w:cs="Simplified Arabic"/>
          <w:color w:val="000000" w:themeColor="text1"/>
          <w:sz w:val="24"/>
          <w:szCs w:val="24"/>
          <w:lang w:bidi="ar-JO"/>
        </w:rPr>
        <w:t>.</w:t>
      </w:r>
    </w:p>
    <w:p w14:paraId="3B4B476B"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b/>
          <w:bCs/>
          <w:color w:val="000000" w:themeColor="text1"/>
          <w:sz w:val="28"/>
          <w:szCs w:val="28"/>
          <w:rtl/>
          <w:lang w:val="fr-FR" w:bidi="ar-JO"/>
        </w:rPr>
        <w:t xml:space="preserve">3- </w:t>
      </w:r>
      <w:r w:rsidRPr="00C05CD8">
        <w:rPr>
          <w:rFonts w:ascii="Calibri" w:eastAsia="Calibri" w:hAnsi="Calibri" w:cs="Simplified Arabic"/>
          <w:b/>
          <w:bCs/>
          <w:color w:val="000000" w:themeColor="text1"/>
          <w:sz w:val="24"/>
          <w:szCs w:val="24"/>
          <w:rtl/>
          <w:lang w:val="fr-FR" w:bidi="ar-JO"/>
        </w:rPr>
        <w:t xml:space="preserve">دراسة – </w:t>
      </w:r>
      <w:r w:rsidRPr="00C05CD8">
        <w:rPr>
          <w:rFonts w:ascii="Calibri" w:eastAsia="Calibri" w:hAnsi="Calibri" w:cs="Simplified Arabic" w:hint="cs"/>
          <w:b/>
          <w:bCs/>
          <w:color w:val="000000" w:themeColor="text1"/>
          <w:sz w:val="24"/>
          <w:szCs w:val="24"/>
          <w:rtl/>
          <w:lang w:val="fr-FR" w:bidi="ar-JO"/>
        </w:rPr>
        <w:t>سميرة محمد أيوب</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w:t>
      </w:r>
      <w:r w:rsidRPr="00C05CD8">
        <w:rPr>
          <w:rFonts w:ascii="Calibri" w:eastAsia="Calibri" w:hAnsi="Calibri" w:cs="Simplified Arabic"/>
          <w:b/>
          <w:bCs/>
          <w:color w:val="000000" w:themeColor="text1"/>
          <w:sz w:val="24"/>
          <w:szCs w:val="24"/>
          <w:rtl/>
          <w:lang w:val="fr-FR" w:bidi="ar-JO"/>
        </w:rPr>
        <w:t xml:space="preserve"> 20</w:t>
      </w:r>
      <w:r w:rsidRPr="00C05CD8">
        <w:rPr>
          <w:rFonts w:ascii="Calibri" w:eastAsia="Calibri" w:hAnsi="Calibri" w:cs="Simplified Arabic" w:hint="cs"/>
          <w:b/>
          <w:bCs/>
          <w:color w:val="000000" w:themeColor="text1"/>
          <w:sz w:val="24"/>
          <w:szCs w:val="24"/>
          <w:rtl/>
          <w:lang w:val="fr-FR" w:bidi="ar-JO"/>
        </w:rPr>
        <w:t>03</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 xml:space="preserve"> </w:t>
      </w:r>
      <w:r w:rsidRPr="00C05CD8">
        <w:rPr>
          <w:rFonts w:ascii="Calibri" w:eastAsia="Calibri" w:hAnsi="Calibri" w:cs="Simplified Arabic"/>
          <w:b/>
          <w:bCs/>
          <w:color w:val="000000" w:themeColor="text1"/>
          <w:sz w:val="24"/>
          <w:szCs w:val="24"/>
          <w:rtl/>
          <w:lang w:val="fr-FR" w:bidi="ar-JO"/>
        </w:rPr>
        <w:t xml:space="preserve">عنوان الدارسة </w:t>
      </w:r>
      <w:r w:rsidRPr="00C05CD8">
        <w:rPr>
          <w:rFonts w:ascii="Calibri" w:eastAsia="Calibri" w:hAnsi="Calibri" w:cs="Simplified Arabic" w:hint="cs"/>
          <w:b/>
          <w:bCs/>
          <w:color w:val="000000" w:themeColor="text1"/>
          <w:sz w:val="24"/>
          <w:szCs w:val="24"/>
          <w:rtl/>
          <w:lang w:val="fr-FR" w:bidi="ar-JO"/>
        </w:rPr>
        <w:t>إقتصاديات النقل دراسة تمهيدية الدار الجامعية (الإسكندرية)</w:t>
      </w:r>
      <w:r w:rsidRPr="00C05CD8">
        <w:rPr>
          <w:rFonts w:ascii="Calibri" w:eastAsia="Calibri" w:hAnsi="Calibri" w:cs="Simplified Arabic" w:hint="cs"/>
          <w:b/>
          <w:bCs/>
          <w:color w:val="000000" w:themeColor="text1"/>
          <w:sz w:val="28"/>
          <w:szCs w:val="28"/>
          <w:rtl/>
          <w:lang w:val="fr-FR" w:bidi="ar-JO"/>
        </w:rPr>
        <w:t xml:space="preserve"> </w:t>
      </w:r>
      <w:r w:rsidRPr="00C05CD8">
        <w:rPr>
          <w:rFonts w:ascii="Calibri" w:eastAsia="Calibri" w:hAnsi="Calibri" w:cs="Simplified Arabic"/>
          <w:b/>
          <w:bCs/>
          <w:color w:val="000000" w:themeColor="text1"/>
          <w:sz w:val="28"/>
          <w:szCs w:val="28"/>
          <w:lang w:val="fr-FR" w:bidi="ar-JO"/>
        </w:rPr>
        <w:t>:</w:t>
      </w:r>
      <w:r w:rsidRPr="00C05CD8">
        <w:rPr>
          <w:rFonts w:ascii="Calibri" w:eastAsia="Calibri" w:hAnsi="Calibri" w:cs="Simplified Arabic"/>
          <w:color w:val="000000" w:themeColor="text1"/>
          <w:sz w:val="28"/>
          <w:szCs w:val="28"/>
          <w:lang w:val="fr-FR" w:bidi="ar-JO"/>
        </w:rPr>
        <w:t xml:space="preserve"> </w:t>
      </w:r>
      <w:r w:rsidRPr="00C05CD8">
        <w:rPr>
          <w:rFonts w:ascii="Calibri" w:eastAsia="Calibri" w:hAnsi="Calibri" w:cs="Simplified Arabic" w:hint="cs"/>
          <w:color w:val="000000" w:themeColor="text1"/>
          <w:sz w:val="28"/>
          <w:szCs w:val="28"/>
          <w:rtl/>
          <w:lang w:val="fr-FR" w:bidi="ar-JO"/>
        </w:rPr>
        <w:t xml:space="preserve"> </w:t>
      </w:r>
      <w:r w:rsidRPr="00C05CD8">
        <w:rPr>
          <w:rFonts w:ascii="Calibri" w:eastAsia="Calibri" w:hAnsi="Calibri" w:cs="Simplified Arabic"/>
          <w:color w:val="000000" w:themeColor="text1"/>
          <w:sz w:val="24"/>
          <w:szCs w:val="24"/>
          <w:rtl/>
          <w:lang w:val="fr-FR" w:bidi="ar-JO"/>
        </w:rPr>
        <w:t xml:space="preserve">هدفت الدراسة إلى </w:t>
      </w:r>
      <w:r w:rsidRPr="00C05CD8">
        <w:rPr>
          <w:rFonts w:ascii="Calibri" w:eastAsia="Calibri" w:hAnsi="Calibri" w:cs="Simplified Arabic" w:hint="cs"/>
          <w:color w:val="000000" w:themeColor="text1"/>
          <w:sz w:val="24"/>
          <w:szCs w:val="24"/>
          <w:rtl/>
          <w:lang w:val="fr-FR" w:bidi="ar-JO"/>
        </w:rPr>
        <w:t xml:space="preserve">تسليط الضوء على أهمية </w:t>
      </w:r>
      <w:r w:rsidRPr="00C05CD8">
        <w:rPr>
          <w:rFonts w:ascii="Calibri" w:eastAsia="Calibri" w:hAnsi="Calibri" w:cs="Simplified Arabic"/>
          <w:color w:val="000000" w:themeColor="text1"/>
          <w:sz w:val="24"/>
          <w:szCs w:val="24"/>
          <w:rtl/>
          <w:lang w:val="fr-FR" w:bidi="ar-JO"/>
        </w:rPr>
        <w:t xml:space="preserve">قطاع النقل </w:t>
      </w:r>
      <w:r w:rsidRPr="00C05CD8">
        <w:rPr>
          <w:rFonts w:ascii="Calibri" w:eastAsia="Calibri" w:hAnsi="Calibri" w:cs="Simplified Arabic" w:hint="cs"/>
          <w:color w:val="000000" w:themeColor="text1"/>
          <w:sz w:val="24"/>
          <w:szCs w:val="24"/>
          <w:rtl/>
          <w:lang w:val="fr-FR" w:bidi="ar-JO"/>
        </w:rPr>
        <w:t xml:space="preserve">فى </w:t>
      </w:r>
      <w:r w:rsidRPr="00C05CD8">
        <w:rPr>
          <w:rFonts w:ascii="Calibri" w:eastAsia="Calibri" w:hAnsi="Calibri" w:cs="Simplified Arabic"/>
          <w:color w:val="000000" w:themeColor="text1"/>
          <w:sz w:val="24"/>
          <w:szCs w:val="24"/>
          <w:rtl/>
          <w:lang w:val="fr-FR" w:bidi="ar-JO"/>
        </w:rPr>
        <w:t>توف</w:t>
      </w:r>
      <w:r w:rsidRPr="00C05CD8">
        <w:rPr>
          <w:rFonts w:ascii="Calibri" w:eastAsia="Calibri" w:hAnsi="Calibri" w:cs="Simplified Arabic" w:hint="cs"/>
          <w:color w:val="000000" w:themeColor="text1"/>
          <w:sz w:val="24"/>
          <w:szCs w:val="24"/>
          <w:rtl/>
          <w:lang w:val="fr-FR" w:bidi="ar-JO"/>
        </w:rPr>
        <w:t>ي</w:t>
      </w:r>
      <w:r w:rsidRPr="00C05CD8">
        <w:rPr>
          <w:rFonts w:ascii="Calibri" w:eastAsia="Calibri" w:hAnsi="Calibri" w:cs="Simplified Arabic"/>
          <w:color w:val="000000" w:themeColor="text1"/>
          <w:sz w:val="24"/>
          <w:szCs w:val="24"/>
          <w:rtl/>
          <w:lang w:val="fr-FR" w:bidi="ar-JO"/>
        </w:rPr>
        <w:t>ر فرص الع</w:t>
      </w:r>
      <w:r w:rsidRPr="00C05CD8">
        <w:rPr>
          <w:rFonts w:ascii="Calibri" w:eastAsia="Calibri" w:hAnsi="Calibri" w:cs="Simplified Arabic" w:hint="cs"/>
          <w:color w:val="000000" w:themeColor="text1"/>
          <w:sz w:val="24"/>
          <w:szCs w:val="24"/>
          <w:rtl/>
          <w:lang w:val="fr-FR" w:bidi="ar-JO"/>
        </w:rPr>
        <w:t>م</w:t>
      </w:r>
      <w:r w:rsidRPr="00C05CD8">
        <w:rPr>
          <w:rFonts w:ascii="Calibri" w:eastAsia="Calibri" w:hAnsi="Calibri" w:cs="Simplified Arabic"/>
          <w:color w:val="000000" w:themeColor="text1"/>
          <w:sz w:val="24"/>
          <w:szCs w:val="24"/>
          <w:rtl/>
          <w:lang w:val="fr-FR" w:bidi="ar-JO"/>
        </w:rPr>
        <w:t>ل</w:t>
      </w:r>
      <w:r w:rsidRPr="00C05CD8">
        <w:rPr>
          <w:rFonts w:ascii="Calibri" w:eastAsia="Calibri" w:hAnsi="Calibri" w:cs="Simplified Arabic" w:hint="cs"/>
          <w:color w:val="000000" w:themeColor="text1"/>
          <w:sz w:val="24"/>
          <w:szCs w:val="24"/>
          <w:rtl/>
          <w:lang w:val="fr-FR" w:bidi="ar-JO"/>
        </w:rPr>
        <w:t xml:space="preserve"> وتحسين </w:t>
      </w:r>
      <w:r w:rsidRPr="00C05CD8">
        <w:rPr>
          <w:rFonts w:ascii="Calibri" w:eastAsia="Calibri" w:hAnsi="Calibri" w:cs="Simplified Arabic"/>
          <w:color w:val="000000" w:themeColor="text1"/>
          <w:sz w:val="24"/>
          <w:szCs w:val="24"/>
          <w:rtl/>
          <w:lang w:val="fr-FR" w:bidi="ar-JO"/>
        </w:rPr>
        <w:t xml:space="preserve">الظروف </w:t>
      </w:r>
      <w:r w:rsidRPr="00C05CD8">
        <w:rPr>
          <w:rFonts w:ascii="Calibri" w:eastAsia="Calibri" w:hAnsi="Calibri" w:cs="Simplified Arabic" w:hint="cs"/>
          <w:color w:val="000000" w:themeColor="text1"/>
          <w:sz w:val="24"/>
          <w:szCs w:val="24"/>
          <w:rtl/>
          <w:lang w:val="fr-FR" w:bidi="ar-JO"/>
        </w:rPr>
        <w:t>والأوضاع</w:t>
      </w:r>
      <w:r w:rsidRPr="00C05CD8">
        <w:rPr>
          <w:rFonts w:ascii="Calibri" w:eastAsia="Calibri" w:hAnsi="Calibri" w:cs="Simplified Arabic"/>
          <w:color w:val="000000" w:themeColor="text1"/>
          <w:sz w:val="24"/>
          <w:szCs w:val="24"/>
          <w:rtl/>
          <w:lang w:val="fr-FR" w:bidi="ar-JO"/>
        </w:rPr>
        <w:t xml:space="preserve"> المجتمعية المعاصرة وهي دراسة وصفية تحليلية وتم استخدام المنهج المسحي </w:t>
      </w:r>
      <w:r w:rsidRPr="00C05CD8">
        <w:rPr>
          <w:rFonts w:ascii="Calibri" w:eastAsia="Calibri" w:hAnsi="Calibri" w:cs="Simplified Arabic" w:hint="cs"/>
          <w:color w:val="000000" w:themeColor="text1"/>
          <w:sz w:val="24"/>
          <w:szCs w:val="24"/>
          <w:rtl/>
          <w:lang w:val="fr-FR" w:bidi="ar-JO"/>
        </w:rPr>
        <w:t>والاجتماعي</w:t>
      </w:r>
      <w:r w:rsidRPr="00C05CD8">
        <w:rPr>
          <w:rFonts w:ascii="Calibri" w:eastAsia="Calibri" w:hAnsi="Calibri" w:cs="Simplified Arabic"/>
          <w:color w:val="000000" w:themeColor="text1"/>
          <w:sz w:val="24"/>
          <w:szCs w:val="24"/>
          <w:rtl/>
          <w:lang w:val="fr-FR" w:bidi="ar-JO"/>
        </w:rPr>
        <w:t xml:space="preserve"> .. استعان في دراسته على استمارة </w:t>
      </w:r>
      <w:r w:rsidRPr="00C05CD8">
        <w:rPr>
          <w:rFonts w:ascii="Calibri" w:eastAsia="Calibri" w:hAnsi="Calibri" w:cs="Simplified Arabic" w:hint="cs"/>
          <w:color w:val="000000" w:themeColor="text1"/>
          <w:sz w:val="24"/>
          <w:szCs w:val="24"/>
          <w:rtl/>
          <w:lang w:val="fr-FR" w:bidi="ar-JO"/>
        </w:rPr>
        <w:t xml:space="preserve">الاستبيان. </w:t>
      </w:r>
    </w:p>
    <w:p w14:paraId="51FFAACA"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وخلصت نتائج الدراسة</w:t>
      </w:r>
      <w:r w:rsidRPr="00C05CD8">
        <w:rPr>
          <w:rFonts w:ascii="Calibri" w:eastAsia="Calibri" w:hAnsi="Calibri" w:cs="Simplified Arabic" w:hint="cs"/>
          <w:color w:val="000000" w:themeColor="text1"/>
          <w:sz w:val="24"/>
          <w:szCs w:val="24"/>
          <w:rtl/>
          <w:lang w:val="fr-FR"/>
        </w:rPr>
        <w:t xml:space="preserve"> أن </w:t>
      </w:r>
      <w:r w:rsidRPr="00C05CD8">
        <w:rPr>
          <w:rFonts w:ascii="Calibri" w:eastAsia="Calibri" w:hAnsi="Calibri" w:cs="Simplified Arabic"/>
          <w:color w:val="000000" w:themeColor="text1"/>
          <w:sz w:val="24"/>
          <w:szCs w:val="24"/>
          <w:rtl/>
          <w:lang w:val="fr-FR"/>
        </w:rPr>
        <w:t>البطالة من</w:t>
      </w:r>
      <w:r w:rsidRPr="00C05CD8">
        <w:rPr>
          <w:rFonts w:ascii="Calibri" w:eastAsia="Calibri" w:hAnsi="Calibri" w:cs="Simplified Arabic" w:hint="cs"/>
          <w:color w:val="000000" w:themeColor="text1"/>
          <w:sz w:val="24"/>
          <w:szCs w:val="24"/>
          <w:rtl/>
          <w:lang w:val="fr-FR"/>
        </w:rPr>
        <w:t xml:space="preserve"> الأ</w:t>
      </w:r>
      <w:r w:rsidRPr="00C05CD8">
        <w:rPr>
          <w:rFonts w:ascii="Calibri" w:eastAsia="Calibri" w:hAnsi="Calibri" w:cs="Simplified Arabic"/>
          <w:color w:val="000000" w:themeColor="text1"/>
          <w:sz w:val="24"/>
          <w:szCs w:val="24"/>
          <w:rtl/>
          <w:lang w:val="fr-FR"/>
        </w:rPr>
        <w:t xml:space="preserve">فات </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قتصادية و</w:t>
      </w:r>
      <w:r w:rsidRPr="00C05CD8">
        <w:rPr>
          <w:rFonts w:ascii="Calibri" w:eastAsia="Calibri" w:hAnsi="Calibri" w:cs="Simplified Arabic" w:hint="cs"/>
          <w:color w:val="000000" w:themeColor="text1"/>
          <w:sz w:val="24"/>
          <w:szCs w:val="24"/>
          <w:rtl/>
          <w:lang w:val="fr-FR"/>
        </w:rPr>
        <w:t>الإج</w:t>
      </w:r>
      <w:r w:rsidRPr="00C05CD8">
        <w:rPr>
          <w:rFonts w:ascii="Calibri" w:eastAsia="Calibri" w:hAnsi="Calibri" w:cs="Simplified Arabic"/>
          <w:color w:val="000000" w:themeColor="text1"/>
          <w:sz w:val="24"/>
          <w:szCs w:val="24"/>
          <w:rtl/>
          <w:lang w:val="fr-FR"/>
        </w:rPr>
        <w:t>تماعية المدمرة على مختلف المجا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حتى سياسياً وأمنياً حيث تقود إلى صراعات اجتماعية وجرائم وتكوين عصابات وسرقة وتشرد، وما يزيد من تفاقم معضلة البطالة في الدول النامية عبئ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عالة والمتصف فيها ب</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رتفاع، حيث </w:t>
      </w:r>
      <w:r w:rsidRPr="00C05CD8">
        <w:rPr>
          <w:rFonts w:ascii="Calibri" w:eastAsia="Calibri" w:hAnsi="Calibri" w:cs="Simplified Arabic" w:hint="cs"/>
          <w:color w:val="000000" w:themeColor="text1"/>
          <w:sz w:val="24"/>
          <w:szCs w:val="24"/>
          <w:rtl/>
          <w:lang w:val="fr-FR"/>
        </w:rPr>
        <w:t>يلا</w:t>
      </w:r>
      <w:r w:rsidRPr="00C05CD8">
        <w:rPr>
          <w:rFonts w:ascii="Calibri" w:eastAsia="Calibri" w:hAnsi="Calibri" w:cs="Simplified Arabic"/>
          <w:color w:val="000000" w:themeColor="text1"/>
          <w:sz w:val="24"/>
          <w:szCs w:val="24"/>
          <w:rtl/>
          <w:lang w:val="fr-FR"/>
        </w:rPr>
        <w:t xml:space="preserve">حظ ارتفاع عدد الفئات العمرية المعالة من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طفال والشيوخ والنساء والمرضى ب</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ضافة إعالة العاطلين عن العمل</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من هنا يأتي دور قطاع النقل كقطاع قائم بنشاطاته ووسائله وآثاره التنموية المضاعِفة التي يمكن أن توفر فرص عمل بأجور مقبولة، لتمتص جزءاً من اليد العاملة العاطلة سواء بما يوفره هذا القطاع من فرص عمل مباشرة في شتى مج</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 xml:space="preserve">ته، أو من فرص عمل في </w:t>
      </w:r>
      <w:r w:rsidRPr="00C05CD8">
        <w:rPr>
          <w:rFonts w:ascii="Calibri" w:eastAsia="Calibri" w:hAnsi="Calibri" w:cs="Simplified Arabic" w:hint="cs"/>
          <w:color w:val="000000" w:themeColor="text1"/>
          <w:sz w:val="24"/>
          <w:szCs w:val="24"/>
          <w:rtl/>
          <w:lang w:val="fr-FR"/>
        </w:rPr>
        <w:t>ال</w:t>
      </w:r>
      <w:r w:rsidRPr="00C05CD8">
        <w:rPr>
          <w:rFonts w:ascii="Calibri" w:eastAsia="Calibri" w:hAnsi="Calibri" w:cs="Simplified Arabic"/>
          <w:color w:val="000000" w:themeColor="text1"/>
          <w:sz w:val="24"/>
          <w:szCs w:val="24"/>
          <w:rtl/>
          <w:lang w:val="fr-FR"/>
        </w:rPr>
        <w:t xml:space="preserve">عمال غير المباشرة والمرتبطة به، خاصة أن طبيعة العمل في هذا القطاع تتصف بتكثيف عنصر العمل سواء في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عمال المباشرة من قيادة وصيانة ومساعدين، إلى جانب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عمال المرتبطة مباشرة كالشحن والتفريغ والمناولة والتخزين وخدمات محطات الوقود وانشاء وتشغيل التجهيزات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ساسية والتكميلية للمطارات والموانئ والسكك والطرق والمسارات وصيانتها،...إلخ</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باإلضافة إلى ذلك تفرض طبيعة العمل في هذا القطاع اختيار كفاءات عالية فنية وإدارية وفق تخصصات دقيقة ملمة بحركية الوسائط المتطورة وتكلفة التشغيل والبدائل والمسارات وطبيعتها وأطوالها وخصائصها، وحسن اختيار الوسيلة وفق أبعاد الوقت والمكان واالستفادة من النقل متعدد الوسائط لتعظيم التشغيل، و</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هتمام ببرامج الرح</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وانتظامها، والصيانة ومستلزماتها واستمرارية التطور والتحديث</w:t>
      </w:r>
      <w:r w:rsidRPr="00C05CD8">
        <w:rPr>
          <w:rFonts w:ascii="Calibri" w:eastAsia="Calibri" w:hAnsi="Calibri" w:cs="Simplified Arabic"/>
          <w:color w:val="000000" w:themeColor="text1"/>
          <w:sz w:val="24"/>
          <w:szCs w:val="24"/>
          <w:lang w:bidi="ar-JO"/>
        </w:rPr>
        <w:t>.</w:t>
      </w:r>
    </w:p>
    <w:p w14:paraId="5847D5D5"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bidi="ar-JO"/>
        </w:rPr>
        <w:t>كتاب</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حمد سليمان المشوخى</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w:t>
      </w:r>
      <w:r w:rsidRPr="00C05CD8">
        <w:rPr>
          <w:rFonts w:ascii="Calibri" w:eastAsia="Calibri" w:hAnsi="Calibri" w:cs="Simplified Arabic"/>
          <w:b/>
          <w:bCs/>
          <w:color w:val="000000" w:themeColor="text1"/>
          <w:sz w:val="24"/>
          <w:szCs w:val="24"/>
          <w:rtl/>
          <w:lang w:val="fr-FR" w:bidi="ar-JO"/>
        </w:rPr>
        <w:t>20</w:t>
      </w:r>
      <w:r w:rsidRPr="00C05CD8">
        <w:rPr>
          <w:rFonts w:ascii="Calibri" w:eastAsia="Calibri" w:hAnsi="Calibri" w:cs="Simplified Arabic" w:hint="cs"/>
          <w:b/>
          <w:bCs/>
          <w:color w:val="000000" w:themeColor="text1"/>
          <w:sz w:val="24"/>
          <w:szCs w:val="24"/>
          <w:rtl/>
          <w:lang w:val="fr-FR" w:bidi="ar-JO"/>
        </w:rPr>
        <w:t>08</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 xml:space="preserve"> </w:t>
      </w:r>
      <w:r w:rsidRPr="00C05CD8">
        <w:rPr>
          <w:rFonts w:ascii="Calibri" w:eastAsia="Calibri" w:hAnsi="Calibri" w:cs="Simplified Arabic"/>
          <w:b/>
          <w:bCs/>
          <w:color w:val="000000" w:themeColor="text1"/>
          <w:sz w:val="24"/>
          <w:szCs w:val="24"/>
          <w:rtl/>
          <w:lang w:val="fr-FR" w:bidi="ar-JO"/>
        </w:rPr>
        <w:t xml:space="preserve">بعنوان – </w:t>
      </w:r>
      <w:r w:rsidRPr="00C05CD8">
        <w:rPr>
          <w:rFonts w:ascii="Calibri" w:eastAsia="Calibri" w:hAnsi="Calibri" w:cs="Simplified Arabic" w:hint="cs"/>
          <w:b/>
          <w:bCs/>
          <w:color w:val="000000" w:themeColor="text1"/>
          <w:sz w:val="24"/>
          <w:szCs w:val="24"/>
          <w:rtl/>
          <w:lang w:val="fr-FR" w:bidi="ar-JO"/>
        </w:rPr>
        <w:t>إقتصاد النقل والمواصلات</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دار الفكر العربى</w:t>
      </w:r>
      <w:r w:rsidRPr="00C05CD8">
        <w:rPr>
          <w:rFonts w:ascii="Calibri" w:eastAsia="Calibri" w:hAnsi="Calibri" w:cs="Simplified Arabic"/>
          <w:b/>
          <w:bCs/>
          <w:color w:val="000000" w:themeColor="text1"/>
          <w:sz w:val="24"/>
          <w:szCs w:val="24"/>
          <w:lang w:val="fr-FR" w:bidi="ar-JO"/>
        </w:rPr>
        <w:t xml:space="preserve">: </w:t>
      </w:r>
      <w:r w:rsidRPr="00C05CD8">
        <w:rPr>
          <w:rFonts w:ascii="Calibri" w:eastAsia="Calibri" w:hAnsi="Calibri" w:cs="Simplified Arabic" w:hint="cs"/>
          <w:b/>
          <w:bCs/>
          <w:color w:val="000000" w:themeColor="text1"/>
          <w:sz w:val="24"/>
          <w:szCs w:val="24"/>
          <w:rtl/>
          <w:lang w:val="fr-FR" w:bidi="ar-JO"/>
        </w:rPr>
        <w:t xml:space="preserve"> الكتاب يوضح</w:t>
      </w:r>
      <w:r w:rsidRPr="00C05CD8">
        <w:rPr>
          <w:rFonts w:ascii="Calibri" w:eastAsia="Calibri" w:hAnsi="Calibri" w:cs="Simplified Arabic"/>
          <w:b/>
          <w:bCs/>
          <w:color w:val="000000" w:themeColor="text1"/>
          <w:sz w:val="24"/>
          <w:szCs w:val="24"/>
          <w:rtl/>
          <w:lang w:val="fr-FR" w:bidi="ar-JO"/>
        </w:rPr>
        <w:t xml:space="preserve"> </w:t>
      </w:r>
      <w:r w:rsidRPr="00C05CD8">
        <w:rPr>
          <w:rFonts w:ascii="Calibri" w:eastAsia="Calibri" w:hAnsi="Calibri" w:cs="Simplified Arabic" w:hint="cs"/>
          <w:b/>
          <w:bCs/>
          <w:color w:val="000000" w:themeColor="text1"/>
          <w:sz w:val="24"/>
          <w:szCs w:val="24"/>
          <w:rtl/>
          <w:lang w:val="fr-FR" w:bidi="ar-JO"/>
        </w:rPr>
        <w:t xml:space="preserve">دور </w:t>
      </w:r>
      <w:r w:rsidRPr="00C05CD8">
        <w:rPr>
          <w:rFonts w:ascii="Calibri" w:eastAsia="Calibri" w:hAnsi="Calibri" w:cs="Simplified Arabic"/>
          <w:b/>
          <w:bCs/>
          <w:color w:val="000000" w:themeColor="text1"/>
          <w:sz w:val="24"/>
          <w:szCs w:val="24"/>
          <w:rtl/>
          <w:lang w:val="fr-FR" w:bidi="ar-JO"/>
        </w:rPr>
        <w:t>النقل وتوف</w:t>
      </w:r>
      <w:r w:rsidRPr="00C05CD8">
        <w:rPr>
          <w:rFonts w:ascii="Calibri" w:eastAsia="Calibri" w:hAnsi="Calibri" w:cs="Simplified Arabic" w:hint="cs"/>
          <w:b/>
          <w:bCs/>
          <w:color w:val="000000" w:themeColor="text1"/>
          <w:sz w:val="24"/>
          <w:szCs w:val="24"/>
          <w:rtl/>
          <w:lang w:val="fr-FR" w:bidi="ar-JO"/>
        </w:rPr>
        <w:t>ي</w:t>
      </w:r>
      <w:r w:rsidRPr="00C05CD8">
        <w:rPr>
          <w:rFonts w:ascii="Calibri" w:eastAsia="Calibri" w:hAnsi="Calibri" w:cs="Simplified Arabic"/>
          <w:b/>
          <w:bCs/>
          <w:color w:val="000000" w:themeColor="text1"/>
          <w:sz w:val="24"/>
          <w:szCs w:val="24"/>
          <w:rtl/>
          <w:lang w:val="fr-FR" w:bidi="ar-JO"/>
        </w:rPr>
        <w:t>ر الفرص</w:t>
      </w:r>
      <w:r w:rsidRPr="00C05CD8">
        <w:rPr>
          <w:rFonts w:ascii="Calibri" w:eastAsia="Calibri" w:hAnsi="Calibri" w:cs="Simplified Arabic" w:hint="cs"/>
          <w:b/>
          <w:bCs/>
          <w:color w:val="000000" w:themeColor="text1"/>
          <w:sz w:val="24"/>
          <w:szCs w:val="24"/>
          <w:rtl/>
          <w:lang w:val="fr-FR" w:bidi="ar-JO"/>
        </w:rPr>
        <w:t xml:space="preserve"> الإستثمارية</w:t>
      </w:r>
      <w:r w:rsidRPr="00C05CD8">
        <w:rPr>
          <w:rFonts w:ascii="Calibri" w:eastAsia="Calibri" w:hAnsi="Calibri" w:cs="Arial" w:hint="cs"/>
          <w:b/>
          <w:bCs/>
          <w:color w:val="000000" w:themeColor="text1"/>
          <w:sz w:val="24"/>
          <w:szCs w:val="24"/>
          <w:rtl/>
          <w:lang w:val="fr-FR" w:bidi="ar-JO"/>
        </w:rPr>
        <w:t>:</w:t>
      </w:r>
      <w:r w:rsidRPr="00C05CD8">
        <w:rPr>
          <w:rFonts w:ascii="Calibri" w:eastAsia="Calibri" w:hAnsi="Calibri" w:cs="Simplified Arabic"/>
          <w:color w:val="000000" w:themeColor="text1"/>
          <w:sz w:val="28"/>
          <w:szCs w:val="28"/>
          <w:rtl/>
          <w:lang w:val="fr-FR"/>
        </w:rPr>
        <w:t xml:space="preserve"> </w:t>
      </w:r>
      <w:r w:rsidRPr="00C05CD8">
        <w:rPr>
          <w:rFonts w:ascii="Calibri" w:eastAsia="Calibri" w:hAnsi="Calibri" w:cs="Simplified Arabic" w:hint="cs"/>
          <w:color w:val="000000" w:themeColor="text1"/>
          <w:sz w:val="24"/>
          <w:szCs w:val="24"/>
          <w:rtl/>
          <w:lang w:val="fr-FR"/>
        </w:rPr>
        <w:t>وأهتم الكاتب بتسليط الضوء على</w:t>
      </w:r>
      <w:r w:rsidRPr="00C05CD8">
        <w:rPr>
          <w:rFonts w:ascii="Calibri" w:eastAsia="Calibri" w:hAnsi="Calibri" w:cs="Simplified Arabic"/>
          <w:color w:val="000000" w:themeColor="text1"/>
          <w:sz w:val="24"/>
          <w:szCs w:val="24"/>
          <w:rtl/>
          <w:lang w:val="fr-FR"/>
        </w:rPr>
        <w:t xml:space="preserve">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ستثمار في </w:t>
      </w:r>
      <w:r w:rsidRPr="00C05CD8">
        <w:rPr>
          <w:rFonts w:ascii="Calibri" w:eastAsia="Calibri" w:hAnsi="Calibri" w:cs="Simplified Arabic" w:hint="cs"/>
          <w:color w:val="000000" w:themeColor="text1"/>
          <w:sz w:val="24"/>
          <w:szCs w:val="24"/>
          <w:rtl/>
          <w:lang w:val="fr-FR"/>
        </w:rPr>
        <w:t xml:space="preserve">قطاع </w:t>
      </w:r>
      <w:r w:rsidRPr="00C05CD8">
        <w:rPr>
          <w:rFonts w:ascii="Calibri" w:eastAsia="Calibri" w:hAnsi="Calibri" w:cs="Simplified Arabic"/>
          <w:color w:val="000000" w:themeColor="text1"/>
          <w:sz w:val="24"/>
          <w:szCs w:val="24"/>
          <w:rtl/>
          <w:lang w:val="fr-FR"/>
        </w:rPr>
        <w:t xml:space="preserve">النقل </w:t>
      </w:r>
      <w:r w:rsidRPr="00C05CD8">
        <w:rPr>
          <w:rFonts w:ascii="Calibri" w:eastAsia="Calibri" w:hAnsi="Calibri" w:cs="Simplified Arabic" w:hint="cs"/>
          <w:color w:val="000000" w:themeColor="text1"/>
          <w:sz w:val="24"/>
          <w:szCs w:val="24"/>
          <w:rtl/>
          <w:lang w:val="fr-FR" w:bidi="ar-JO"/>
        </w:rPr>
        <w:t>وقد إعتمد الكاتب فى</w:t>
      </w:r>
      <w:r w:rsidRPr="00C05CD8">
        <w:rPr>
          <w:rFonts w:ascii="Calibri" w:eastAsia="Calibri" w:hAnsi="Calibri" w:cs="Simplified Arabic"/>
          <w:color w:val="000000" w:themeColor="text1"/>
          <w:sz w:val="24"/>
          <w:szCs w:val="24"/>
          <w:rtl/>
          <w:lang w:val="fr-FR" w:bidi="ar-JO"/>
        </w:rPr>
        <w:t xml:space="preserve"> دراس</w:t>
      </w:r>
      <w:r w:rsidRPr="00C05CD8">
        <w:rPr>
          <w:rFonts w:ascii="Calibri" w:eastAsia="Calibri" w:hAnsi="Calibri" w:cs="Simplified Arabic" w:hint="cs"/>
          <w:color w:val="000000" w:themeColor="text1"/>
          <w:sz w:val="24"/>
          <w:szCs w:val="24"/>
          <w:rtl/>
          <w:lang w:val="fr-FR" w:bidi="ar-JO"/>
        </w:rPr>
        <w:t>ته</w:t>
      </w:r>
      <w:r w:rsidRPr="00C05CD8">
        <w:rPr>
          <w:rFonts w:ascii="Calibri" w:eastAsia="Calibri" w:hAnsi="Calibri" w:cs="Simplified Arabic"/>
          <w:color w:val="000000" w:themeColor="text1"/>
          <w:sz w:val="24"/>
          <w:szCs w:val="24"/>
          <w:rtl/>
          <w:lang w:val="fr-FR" w:bidi="ar-JO"/>
        </w:rPr>
        <w:t xml:space="preserve">ة </w:t>
      </w:r>
      <w:r w:rsidRPr="00C05CD8">
        <w:rPr>
          <w:rFonts w:ascii="Calibri" w:eastAsia="Calibri" w:hAnsi="Calibri" w:cs="Simplified Arabic" w:hint="cs"/>
          <w:color w:val="000000" w:themeColor="text1"/>
          <w:sz w:val="24"/>
          <w:szCs w:val="24"/>
          <w:rtl/>
          <w:lang w:val="fr-FR" w:bidi="ar-JO"/>
        </w:rPr>
        <w:t>على المنهج ال</w:t>
      </w:r>
      <w:r w:rsidRPr="00C05CD8">
        <w:rPr>
          <w:rFonts w:ascii="Calibri" w:eastAsia="Calibri" w:hAnsi="Calibri" w:cs="Simplified Arabic"/>
          <w:color w:val="000000" w:themeColor="text1"/>
          <w:sz w:val="24"/>
          <w:szCs w:val="24"/>
          <w:rtl/>
          <w:lang w:val="fr-FR" w:bidi="ar-JO"/>
        </w:rPr>
        <w:t xml:space="preserve">وصفي </w:t>
      </w:r>
      <w:r w:rsidRPr="00C05CD8">
        <w:rPr>
          <w:rFonts w:ascii="Calibri" w:eastAsia="Calibri" w:hAnsi="Calibri" w:cs="Simplified Arabic" w:hint="cs"/>
          <w:color w:val="000000" w:themeColor="text1"/>
          <w:sz w:val="24"/>
          <w:szCs w:val="24"/>
          <w:rtl/>
          <w:lang w:val="fr-FR" w:bidi="ar-JO"/>
        </w:rPr>
        <w:t>ال</w:t>
      </w:r>
      <w:r w:rsidRPr="00C05CD8">
        <w:rPr>
          <w:rFonts w:ascii="Calibri" w:eastAsia="Calibri" w:hAnsi="Calibri" w:cs="Simplified Arabic"/>
          <w:color w:val="000000" w:themeColor="text1"/>
          <w:sz w:val="24"/>
          <w:szCs w:val="24"/>
          <w:rtl/>
          <w:lang w:val="fr-FR" w:bidi="ar-JO"/>
        </w:rPr>
        <w:t xml:space="preserve">تحليلي وتم استخدام المنهج المسحي </w:t>
      </w:r>
      <w:r w:rsidRPr="00C05CD8">
        <w:rPr>
          <w:rFonts w:ascii="Calibri" w:eastAsia="Calibri" w:hAnsi="Calibri" w:cs="Simplified Arabic" w:hint="cs"/>
          <w:color w:val="000000" w:themeColor="text1"/>
          <w:sz w:val="24"/>
          <w:szCs w:val="24"/>
          <w:rtl/>
          <w:lang w:val="fr-FR" w:bidi="ar-JO"/>
        </w:rPr>
        <w:t>الاقتصادى</w:t>
      </w:r>
      <w:r w:rsidRPr="00C05CD8">
        <w:rPr>
          <w:rFonts w:ascii="Calibri" w:eastAsia="Calibri" w:hAnsi="Calibri" w:cs="Simplified Arabic"/>
          <w:color w:val="000000" w:themeColor="text1"/>
          <w:sz w:val="24"/>
          <w:szCs w:val="24"/>
          <w:rtl/>
          <w:lang w:val="fr-FR" w:bidi="ar-JO"/>
        </w:rPr>
        <w:t xml:space="preserve"> .. </w:t>
      </w:r>
      <w:r w:rsidRPr="00C05CD8">
        <w:rPr>
          <w:rFonts w:ascii="Calibri" w:eastAsia="Calibri" w:hAnsi="Calibri" w:cs="Simplified Arabic" w:hint="cs"/>
          <w:color w:val="000000" w:themeColor="text1"/>
          <w:sz w:val="24"/>
          <w:szCs w:val="24"/>
          <w:rtl/>
          <w:lang w:val="fr-FR" w:bidi="ar-JO"/>
        </w:rPr>
        <w:t>و</w:t>
      </w:r>
      <w:r w:rsidRPr="00C05CD8">
        <w:rPr>
          <w:rFonts w:ascii="Calibri" w:eastAsia="Calibri" w:hAnsi="Calibri" w:cs="Simplified Arabic"/>
          <w:color w:val="000000" w:themeColor="text1"/>
          <w:sz w:val="24"/>
          <w:szCs w:val="24"/>
          <w:rtl/>
          <w:lang w:val="fr-FR" w:bidi="ar-JO"/>
        </w:rPr>
        <w:t xml:space="preserve">استعان في دراسته على استمارة </w:t>
      </w:r>
      <w:r w:rsidRPr="00C05CD8">
        <w:rPr>
          <w:rFonts w:ascii="Calibri" w:eastAsia="Calibri" w:hAnsi="Calibri" w:cs="Simplified Arabic" w:hint="cs"/>
          <w:color w:val="000000" w:themeColor="text1"/>
          <w:sz w:val="24"/>
          <w:szCs w:val="24"/>
          <w:rtl/>
          <w:lang w:val="fr-FR" w:bidi="ar-JO"/>
        </w:rPr>
        <w:t xml:space="preserve">الاستبيان. </w:t>
      </w:r>
    </w:p>
    <w:p w14:paraId="56E32D09"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color w:val="000000" w:themeColor="text1"/>
          <w:sz w:val="24"/>
          <w:szCs w:val="24"/>
          <w:rtl/>
          <w:lang w:val="fr-FR"/>
        </w:rPr>
        <w:t xml:space="preserve">ويرى ان </w:t>
      </w:r>
      <w:r w:rsidRPr="00C05CD8">
        <w:rPr>
          <w:rFonts w:ascii="Calibri" w:eastAsia="Calibri" w:hAnsi="Calibri" w:cs="Simplified Arabic"/>
          <w:color w:val="000000" w:themeColor="text1"/>
          <w:sz w:val="24"/>
          <w:szCs w:val="24"/>
          <w:rtl/>
          <w:lang w:val="fr-FR"/>
        </w:rPr>
        <w:t xml:space="preserve">مجموع التدفقات المالية الموظفة في الوسائط والخدمات والتجهيزات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ساسية والتكميلية</w:t>
      </w:r>
      <w:r w:rsidRPr="00C05CD8">
        <w:rPr>
          <w:rFonts w:ascii="Calibri" w:eastAsia="Calibri" w:hAnsi="Calibri" w:cs="Simplified Arabic" w:hint="cs"/>
          <w:color w:val="000000" w:themeColor="text1"/>
          <w:sz w:val="24"/>
          <w:szCs w:val="24"/>
          <w:rtl/>
          <w:lang w:val="fr-FR"/>
        </w:rPr>
        <w:t xml:space="preserve"> الازمة</w:t>
      </w:r>
      <w:r w:rsidRPr="00C05CD8">
        <w:rPr>
          <w:rFonts w:ascii="Calibri" w:eastAsia="Calibri" w:hAnsi="Calibri" w:cs="Simplified Arabic"/>
          <w:color w:val="000000" w:themeColor="text1"/>
          <w:sz w:val="24"/>
          <w:szCs w:val="24"/>
          <w:rtl/>
          <w:lang w:val="fr-FR"/>
        </w:rPr>
        <w:t xml:space="preserve"> لتفعيل النقل، من أجل انتاج وتقديم خدمات تشبع وتلبي حاجات الطلب وتحقق </w:t>
      </w:r>
      <w:r w:rsidRPr="00C05CD8">
        <w:rPr>
          <w:rFonts w:ascii="Calibri" w:eastAsia="Calibri" w:hAnsi="Calibri" w:cs="Simplified Arabic" w:hint="cs"/>
          <w:color w:val="000000" w:themeColor="text1"/>
          <w:sz w:val="24"/>
          <w:szCs w:val="24"/>
          <w:rtl/>
          <w:lang w:val="fr-FR"/>
        </w:rPr>
        <w:t>الأهد</w:t>
      </w:r>
      <w:r w:rsidRPr="00C05CD8">
        <w:rPr>
          <w:rFonts w:ascii="Calibri" w:eastAsia="Calibri" w:hAnsi="Calibri" w:cs="Simplified Arabic"/>
          <w:color w:val="000000" w:themeColor="text1"/>
          <w:sz w:val="24"/>
          <w:szCs w:val="24"/>
          <w:rtl/>
          <w:lang w:val="fr-FR"/>
        </w:rPr>
        <w:t>اف المسطرة، وتُدرُ عائداً استثمارياً مادياً واجتماعياً وفق</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حسابات التكلفة</w:t>
      </w:r>
      <w:r w:rsidRPr="00C05CD8">
        <w:rPr>
          <w:rFonts w:ascii="Calibri" w:eastAsia="Calibri" w:hAnsi="Calibri" w:cs="Simplified Arabic" w:hint="cs"/>
          <w:color w:val="000000" w:themeColor="text1"/>
          <w:sz w:val="24"/>
          <w:szCs w:val="24"/>
          <w:rtl/>
          <w:lang w:val="fr-FR"/>
        </w:rPr>
        <w:t xml:space="preserve"> و</w:t>
      </w:r>
      <w:r w:rsidRPr="00C05CD8">
        <w:rPr>
          <w:rFonts w:ascii="Calibri" w:eastAsia="Calibri" w:hAnsi="Calibri" w:cs="Simplified Arabic"/>
          <w:color w:val="000000" w:themeColor="text1"/>
          <w:sz w:val="24"/>
          <w:szCs w:val="24"/>
          <w:rtl/>
          <w:lang w:val="fr-FR"/>
        </w:rPr>
        <w:t xml:space="preserve">العائد، وهذا يعني التوفيق بين العرض والطلب سواء امتد الطلب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بعاد آنية أو مستقبلية بما يحقق زيادة الطاقات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نتاجية المستقبلية للوسائط والتجهيزات ،</w:t>
      </w:r>
      <w:r w:rsidRPr="00C05CD8">
        <w:rPr>
          <w:rFonts w:ascii="Calibri" w:eastAsia="Calibri" w:hAnsi="Calibri" w:cs="Simplified Arabic" w:hint="cs"/>
          <w:color w:val="000000" w:themeColor="text1"/>
          <w:sz w:val="24"/>
          <w:szCs w:val="24"/>
          <w:rtl/>
        </w:rPr>
        <w:t>و</w:t>
      </w:r>
      <w:r w:rsidRPr="00C05CD8">
        <w:rPr>
          <w:rFonts w:ascii="Calibri" w:eastAsia="Calibri" w:hAnsi="Calibri" w:cs="Simplified Arabic"/>
          <w:color w:val="000000" w:themeColor="text1"/>
          <w:sz w:val="24"/>
          <w:szCs w:val="24"/>
          <w:rtl/>
          <w:lang w:val="fr-FR"/>
        </w:rPr>
        <w:t xml:space="preserve">هنا تبرز ضرورة الدفع بالمزيد من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ستثمارات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نشائية الجديدة أو التوسعية أو </w:t>
      </w:r>
      <w:r w:rsidRPr="00C05CD8">
        <w:rPr>
          <w:rFonts w:ascii="Calibri" w:eastAsia="Calibri" w:hAnsi="Calibri" w:cs="Simplified Arabic" w:hint="cs"/>
          <w:color w:val="000000" w:themeColor="text1"/>
          <w:sz w:val="24"/>
          <w:szCs w:val="24"/>
          <w:rtl/>
          <w:lang w:val="fr-FR"/>
        </w:rPr>
        <w:t>ا</w:t>
      </w:r>
      <w:r w:rsidRPr="00C05CD8">
        <w:rPr>
          <w:rFonts w:ascii="Calibri" w:eastAsia="Calibri" w:hAnsi="Calibri" w:cs="Simplified Arabic"/>
          <w:color w:val="000000" w:themeColor="text1"/>
          <w:sz w:val="24"/>
          <w:szCs w:val="24"/>
          <w:rtl/>
          <w:lang w:val="fr-FR"/>
        </w:rPr>
        <w:t>لحالية التي ترتبط بالتحديث وفق التطور التقني ومتطلبات إح</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ل العمالة التقليدية من آ</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ووسائط حديثة مكان أخرى انتهى عُمرها الفني لرفع الكفاءة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نتاجية ومعدل</w:t>
      </w:r>
      <w:r w:rsidRPr="00C05CD8">
        <w:rPr>
          <w:rFonts w:ascii="Calibri" w:eastAsia="Calibri" w:hAnsi="Calibri" w:cs="Simplified Arabic" w:hint="cs"/>
          <w:color w:val="000000" w:themeColor="text1"/>
          <w:sz w:val="24"/>
          <w:szCs w:val="24"/>
          <w:rtl/>
          <w:lang w:val="fr-FR"/>
        </w:rPr>
        <w:t>ا</w:t>
      </w:r>
      <w:r w:rsidRPr="00C05CD8">
        <w:rPr>
          <w:rFonts w:ascii="Calibri" w:eastAsia="Calibri" w:hAnsi="Calibri" w:cs="Simplified Arabic"/>
          <w:color w:val="000000" w:themeColor="text1"/>
          <w:sz w:val="24"/>
          <w:szCs w:val="24"/>
          <w:rtl/>
          <w:lang w:val="fr-FR"/>
        </w:rPr>
        <w:t xml:space="preserve">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داء وإحداث تنمية فاعلة مضاعفة</w:t>
      </w:r>
      <w:r w:rsidRPr="00C05CD8">
        <w:rPr>
          <w:rFonts w:ascii="Calibri" w:eastAsia="Calibri" w:hAnsi="Calibri" w:cs="Simplified Arabic" w:hint="cs"/>
          <w:color w:val="000000" w:themeColor="text1"/>
          <w:sz w:val="24"/>
          <w:szCs w:val="24"/>
          <w:rtl/>
          <w:lang w:bidi="ar-JO"/>
        </w:rPr>
        <w:t>،</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وتتحدد درجة التكثيف الرأسمالي في استثمارات قطاع النقل كغيره من القطاعات وفق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w:t>
      </w:r>
      <w:r w:rsidRPr="00C05CD8">
        <w:rPr>
          <w:rFonts w:ascii="Calibri" w:eastAsia="Calibri" w:hAnsi="Calibri" w:cs="Simplified Arabic" w:hint="cs"/>
          <w:color w:val="000000" w:themeColor="text1"/>
          <w:sz w:val="24"/>
          <w:szCs w:val="24"/>
          <w:rtl/>
          <w:lang w:val="fr-FR"/>
        </w:rPr>
        <w:t>لإن</w:t>
      </w:r>
      <w:r w:rsidRPr="00C05CD8">
        <w:rPr>
          <w:rFonts w:ascii="Calibri" w:eastAsia="Calibri" w:hAnsi="Calibri" w:cs="Simplified Arabic"/>
          <w:color w:val="000000" w:themeColor="text1"/>
          <w:sz w:val="24"/>
          <w:szCs w:val="24"/>
          <w:rtl/>
          <w:lang w:val="fr-FR"/>
        </w:rPr>
        <w:t xml:space="preserve">شاء والتوسع أو </w:t>
      </w:r>
      <w:r w:rsidRPr="00C05CD8">
        <w:rPr>
          <w:rFonts w:ascii="Calibri" w:eastAsia="Calibri" w:hAnsi="Calibri" w:cs="Simplified Arabic" w:hint="cs"/>
          <w:color w:val="000000" w:themeColor="text1"/>
          <w:sz w:val="24"/>
          <w:szCs w:val="24"/>
          <w:rtl/>
          <w:lang w:val="fr-FR"/>
        </w:rPr>
        <w:t>الإحلال</w:t>
      </w:r>
      <w:r w:rsidRPr="00C05CD8">
        <w:rPr>
          <w:rFonts w:ascii="Calibri" w:eastAsia="Calibri" w:hAnsi="Calibri" w:cs="Simplified Arabic"/>
          <w:color w:val="000000" w:themeColor="text1"/>
          <w:sz w:val="24"/>
          <w:szCs w:val="24"/>
          <w:rtl/>
          <w:lang w:val="fr-FR"/>
        </w:rPr>
        <w:t xml:space="preserve"> وأهميتها ودرجة تكاملها الفني وا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قتصادي، والوفورات </w:t>
      </w:r>
      <w:r w:rsidRPr="00C05CD8">
        <w:rPr>
          <w:rFonts w:ascii="Calibri" w:eastAsia="Calibri" w:hAnsi="Calibri" w:cs="Simplified Arabic"/>
          <w:color w:val="000000" w:themeColor="text1"/>
          <w:sz w:val="24"/>
          <w:szCs w:val="24"/>
          <w:rtl/>
          <w:lang w:val="fr-FR"/>
        </w:rPr>
        <w:lastRenderedPageBreak/>
        <w:t>المتحققة ودرجة التقدم والتقانة، ومعد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الت العائد وفترة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سترداد والمردود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قتصادي وا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جتماعي، وتوظيف العمالة وتخصصها ومهارتها، و</w:t>
      </w:r>
      <w:r w:rsidRPr="00C05CD8">
        <w:rPr>
          <w:rFonts w:ascii="Calibri" w:eastAsia="Calibri" w:hAnsi="Calibri" w:cs="Simplified Arabic" w:hint="cs"/>
          <w:color w:val="000000" w:themeColor="text1"/>
          <w:sz w:val="24"/>
          <w:szCs w:val="24"/>
          <w:rtl/>
          <w:lang w:val="fr-FR"/>
        </w:rPr>
        <w:t xml:space="preserve">الإهلاك </w:t>
      </w:r>
      <w:r w:rsidRPr="00C05CD8">
        <w:rPr>
          <w:rFonts w:ascii="Calibri" w:eastAsia="Calibri" w:hAnsi="Calibri" w:cs="Simplified Arabic"/>
          <w:color w:val="000000" w:themeColor="text1"/>
          <w:sz w:val="24"/>
          <w:szCs w:val="24"/>
          <w:rtl/>
          <w:lang w:val="fr-FR"/>
        </w:rPr>
        <w:t>ومعد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ته ودرجة المخاطر والضمانات وا</w:t>
      </w:r>
      <w:r w:rsidRPr="00C05CD8">
        <w:rPr>
          <w:rFonts w:ascii="Calibri" w:eastAsia="Calibri" w:hAnsi="Calibri" w:cs="Simplified Arabic" w:hint="cs"/>
          <w:color w:val="000000" w:themeColor="text1"/>
          <w:sz w:val="24"/>
          <w:szCs w:val="24"/>
          <w:rtl/>
          <w:lang w:val="fr-FR"/>
        </w:rPr>
        <w:t>ل</w:t>
      </w:r>
      <w:r w:rsidRPr="00C05CD8">
        <w:rPr>
          <w:rFonts w:ascii="Calibri" w:eastAsia="Calibri" w:hAnsi="Calibri" w:cs="Simplified Arabic"/>
          <w:color w:val="000000" w:themeColor="text1"/>
          <w:sz w:val="24"/>
          <w:szCs w:val="24"/>
          <w:rtl/>
          <w:lang w:val="fr-FR"/>
        </w:rPr>
        <w:t>ا</w:t>
      </w:r>
      <w:r w:rsidRPr="00C05CD8">
        <w:rPr>
          <w:rFonts w:ascii="Calibri" w:eastAsia="Calibri" w:hAnsi="Calibri" w:cs="Simplified Arabic" w:hint="cs"/>
          <w:color w:val="000000" w:themeColor="text1"/>
          <w:sz w:val="24"/>
          <w:szCs w:val="24"/>
          <w:rtl/>
          <w:lang w:val="fr-FR"/>
        </w:rPr>
        <w:t>عفاء</w:t>
      </w:r>
      <w:r w:rsidRPr="00C05CD8">
        <w:rPr>
          <w:rFonts w:ascii="Calibri" w:eastAsia="Calibri" w:hAnsi="Calibri" w:cs="Simplified Arabic"/>
          <w:color w:val="000000" w:themeColor="text1"/>
          <w:sz w:val="24"/>
          <w:szCs w:val="24"/>
          <w:rtl/>
          <w:lang w:val="fr-FR"/>
        </w:rPr>
        <w:t xml:space="preserve">ات والتأمين وغير ذلك من العوامل المؤثرة في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ستثمار في ميدان النقل خاصة في ضوء تعدد وتنوع الوسائط وسرعة تطورها وتجهيزاتها ومتطلبات تشغيلها وصيانتها وقطع غيارها وغير ذلك</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 xml:space="preserve">هذا الوضع تطلب تكثيف رأس المال في أصول ثابتة في ظل ظروف المخاطرة وطول فترة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سترداد، مما فرض حتمية تحمل الكثير من الدول إقامة خدمات نقل متكاملة نظراً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حجام القطاع الخاص عنها، خاصة في مج</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ت النقل بالسكك الحديدية والنقل الجوي والبحري</w:t>
      </w:r>
      <w:r w:rsidRPr="00C05CD8">
        <w:rPr>
          <w:rFonts w:ascii="Calibri" w:eastAsia="Calibri" w:hAnsi="Calibri" w:cs="Simplified Arabic" w:hint="cs"/>
          <w:color w:val="000000" w:themeColor="text1"/>
          <w:sz w:val="24"/>
          <w:szCs w:val="24"/>
          <w:rtl/>
          <w:lang w:val="fr-FR"/>
        </w:rPr>
        <w:t xml:space="preserve"> .</w:t>
      </w:r>
    </w:p>
    <w:p w14:paraId="6443983F"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rPr>
        <w:t>ويرى الكاتب</w:t>
      </w:r>
      <w:r w:rsidRPr="00C05CD8">
        <w:rPr>
          <w:rFonts w:ascii="Calibri" w:eastAsia="Calibri" w:hAnsi="Calibri" w:cs="Simplified Arabic"/>
          <w:b/>
          <w:bCs/>
          <w:color w:val="000000" w:themeColor="text1"/>
          <w:sz w:val="24"/>
          <w:szCs w:val="24"/>
          <w:rtl/>
          <w:lang w:val="fr-FR"/>
        </w:rPr>
        <w:t xml:space="preserve"> أن</w:t>
      </w:r>
      <w:r w:rsidRPr="00C05CD8">
        <w:rPr>
          <w:rFonts w:ascii="Calibri" w:eastAsia="Calibri" w:hAnsi="Calibri" w:cs="Simplified Arabic"/>
          <w:color w:val="000000" w:themeColor="text1"/>
          <w:sz w:val="24"/>
          <w:szCs w:val="24"/>
          <w:rtl/>
          <w:lang w:val="fr-FR"/>
        </w:rPr>
        <w:t xml:space="preserve"> هناك اتجاه نحو الخصخصة منذ العقد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خير من القرن العشرين بسبب منح اعفاءات جمركية وضريبية وحوافز استثمارية متمثلة في قوانين وضمانات تشجع </w:t>
      </w:r>
      <w:r w:rsidRPr="00C05CD8">
        <w:rPr>
          <w:rFonts w:ascii="Calibri" w:eastAsia="Calibri" w:hAnsi="Calibri" w:cs="Simplified Arabic" w:hint="cs"/>
          <w:color w:val="000000" w:themeColor="text1"/>
          <w:sz w:val="24"/>
          <w:szCs w:val="24"/>
          <w:rtl/>
          <w:lang w:val="fr-FR"/>
        </w:rPr>
        <w:t>الإستث</w:t>
      </w:r>
      <w:r w:rsidRPr="00C05CD8">
        <w:rPr>
          <w:rFonts w:ascii="Calibri" w:eastAsia="Calibri" w:hAnsi="Calibri" w:cs="Simplified Arabic"/>
          <w:color w:val="000000" w:themeColor="text1"/>
          <w:sz w:val="24"/>
          <w:szCs w:val="24"/>
          <w:rtl/>
          <w:lang w:val="fr-FR"/>
        </w:rPr>
        <w:t>مار المحلي و</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جنبي سواء استثمار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فراد أو المؤسسات التمويلية في اطار تشجيع القطاع الخاص </w:t>
      </w:r>
      <w:r w:rsidRPr="00C05CD8">
        <w:rPr>
          <w:rFonts w:ascii="Calibri" w:eastAsia="Calibri" w:hAnsi="Calibri" w:cs="Simplified Arabic" w:hint="cs"/>
          <w:color w:val="000000" w:themeColor="text1"/>
          <w:sz w:val="24"/>
          <w:szCs w:val="24"/>
          <w:rtl/>
          <w:lang w:val="fr-FR"/>
        </w:rPr>
        <w:t>للإ</w:t>
      </w:r>
      <w:r w:rsidRPr="00C05CD8">
        <w:rPr>
          <w:rFonts w:ascii="Calibri" w:eastAsia="Calibri" w:hAnsi="Calibri" w:cs="Simplified Arabic"/>
          <w:color w:val="000000" w:themeColor="text1"/>
          <w:sz w:val="24"/>
          <w:szCs w:val="24"/>
          <w:rtl/>
          <w:lang w:val="fr-FR"/>
        </w:rPr>
        <w:t>ستثمار في هذا الميدان</w:t>
      </w:r>
      <w:r w:rsidRPr="00C05CD8">
        <w:rPr>
          <w:rFonts w:ascii="Calibri" w:eastAsia="Calibri" w:hAnsi="Calibri" w:cs="Simplified Arabic"/>
          <w:color w:val="000000" w:themeColor="text1"/>
          <w:sz w:val="24"/>
          <w:szCs w:val="24"/>
          <w:rtl/>
          <w:lang w:val="fr-FR" w:bidi="ar-JO"/>
        </w:rPr>
        <w:t xml:space="preserve"> </w:t>
      </w:r>
      <w:r w:rsidRPr="00C05CD8">
        <w:rPr>
          <w:rFonts w:ascii="Calibri" w:eastAsia="Calibri" w:hAnsi="Calibri" w:cs="Simplified Arabic" w:hint="cs"/>
          <w:color w:val="000000" w:themeColor="text1"/>
          <w:sz w:val="24"/>
          <w:szCs w:val="24"/>
          <w:rtl/>
          <w:lang w:val="fr-FR" w:bidi="ar-JO"/>
        </w:rPr>
        <w:t>.</w:t>
      </w:r>
    </w:p>
    <w:p w14:paraId="339074B8" w14:textId="0492BDDB" w:rsidR="002D2A3E" w:rsidRDefault="00C05CD8" w:rsidP="002D2A3E">
      <w:pPr>
        <w:numPr>
          <w:ilvl w:val="0"/>
          <w:numId w:val="3"/>
        </w:numPr>
        <w:spacing w:before="120" w:after="120" w:line="276" w:lineRule="auto"/>
        <w:ind w:left="-90" w:right="-90"/>
        <w:contextualSpacing/>
        <w:jc w:val="both"/>
        <w:rPr>
          <w:rFonts w:ascii="Calibri" w:eastAsia="Calibri" w:hAnsi="Calibri" w:cs="Simplified Arabic"/>
          <w:color w:val="000000" w:themeColor="text1"/>
          <w:sz w:val="24"/>
          <w:szCs w:val="24"/>
          <w:lang w:val="fr-FR"/>
        </w:rPr>
      </w:pPr>
      <w:r w:rsidRPr="00C05CD8">
        <w:rPr>
          <w:rFonts w:ascii="Calibri" w:eastAsia="Calibri" w:hAnsi="Calibri" w:cs="Simplified Arabic" w:hint="cs"/>
          <w:b/>
          <w:bCs/>
          <w:color w:val="000000" w:themeColor="text1"/>
          <w:sz w:val="24"/>
          <w:szCs w:val="24"/>
          <w:rtl/>
          <w:lang w:val="fr-FR" w:bidi="ar-JO"/>
        </w:rPr>
        <w:t>كتاب خالد طه عبدالكريم (2009) الأبعاد الإقتصادية للنقل والأسلوب العلمى لتدنية وخفض تكاليف النقل (بغداد):</w:t>
      </w:r>
      <w:r w:rsidRPr="00C05CD8">
        <w:rPr>
          <w:rFonts w:ascii="Calibri" w:eastAsia="Calibri" w:hAnsi="Calibri" w:cs="Simplified Arabic"/>
          <w:b/>
          <w:bCs/>
          <w:color w:val="000000" w:themeColor="text1"/>
          <w:sz w:val="24"/>
          <w:szCs w:val="24"/>
          <w:rtl/>
          <w:lang w:val="fr-FR"/>
        </w:rPr>
        <w:t>النقل والقطاع الزراعي</w:t>
      </w:r>
      <w:r w:rsidRPr="00C05CD8">
        <w:rPr>
          <w:rFonts w:ascii="Calibri" w:eastAsia="Calibri" w:hAnsi="Calibri" w:cs="Simplified Arabic" w:hint="cs"/>
          <w:b/>
          <w:bCs/>
          <w:color w:val="000000" w:themeColor="text1"/>
          <w:sz w:val="24"/>
          <w:szCs w:val="24"/>
          <w:rtl/>
          <w:lang w:val="fr-FR"/>
        </w:rPr>
        <w:t xml:space="preserve"> والسياحى</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8"/>
          <w:szCs w:val="28"/>
          <w:rtl/>
          <w:lang w:val="fr-FR"/>
        </w:rPr>
        <w:t xml:space="preserve"> </w:t>
      </w:r>
      <w:r w:rsidRPr="00C05CD8">
        <w:rPr>
          <w:rFonts w:ascii="Calibri" w:eastAsia="Calibri" w:hAnsi="Calibri" w:cs="Simplified Arabic" w:hint="cs"/>
          <w:color w:val="000000" w:themeColor="text1"/>
          <w:sz w:val="24"/>
          <w:szCs w:val="24"/>
          <w:rtl/>
          <w:lang w:val="fr-FR"/>
        </w:rPr>
        <w:t>إهتم الكاتب بتوضيح أهمية</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ال</w:t>
      </w:r>
      <w:r w:rsidRPr="00C05CD8">
        <w:rPr>
          <w:rFonts w:ascii="Calibri" w:eastAsia="Calibri" w:hAnsi="Calibri" w:cs="Simplified Arabic"/>
          <w:color w:val="000000" w:themeColor="text1"/>
          <w:sz w:val="24"/>
          <w:szCs w:val="24"/>
          <w:rtl/>
          <w:lang w:val="fr-FR"/>
        </w:rPr>
        <w:t>تناسب طردي بين قطاع النقل ومساحة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راضي الزراعية</w:t>
      </w:r>
      <w:r w:rsidRPr="00C05CD8">
        <w:rPr>
          <w:rFonts w:ascii="Calibri" w:eastAsia="Calibri" w:hAnsi="Calibri" w:cs="Simplified Arabic" w:hint="cs"/>
          <w:color w:val="000000" w:themeColor="text1"/>
          <w:sz w:val="24"/>
          <w:szCs w:val="24"/>
          <w:rtl/>
          <w:lang w:val="fr-FR"/>
        </w:rPr>
        <w:t xml:space="preserve"> وقد إعتمد المنهج الوصفى التحليلى وقد إستخدم إستمارة المقابلة الحرة لجمع البيانات </w:t>
      </w:r>
      <w:r w:rsidRPr="00C05CD8">
        <w:rPr>
          <w:rFonts w:ascii="Calibri" w:eastAsia="Calibri" w:hAnsi="Calibri" w:cs="Simplified Arabic"/>
          <w:color w:val="000000" w:themeColor="text1"/>
          <w:sz w:val="24"/>
          <w:szCs w:val="24"/>
          <w:rtl/>
          <w:lang w:val="fr-FR"/>
        </w:rPr>
        <w:t>،</w:t>
      </w:r>
      <w:r w:rsidRPr="00C05CD8">
        <w:rPr>
          <w:rFonts w:ascii="Calibri" w:eastAsia="Calibri" w:hAnsi="Calibri" w:cs="Simplified Arabic" w:hint="cs"/>
          <w:color w:val="000000" w:themeColor="text1"/>
          <w:sz w:val="24"/>
          <w:szCs w:val="24"/>
          <w:rtl/>
          <w:lang w:val="fr-FR"/>
        </w:rPr>
        <w:t xml:space="preserve"> ويرى الكاتب أن</w:t>
      </w:r>
      <w:r w:rsidRPr="00C05CD8">
        <w:rPr>
          <w:rFonts w:ascii="Calibri" w:eastAsia="Calibri" w:hAnsi="Calibri" w:cs="Simplified Arabic"/>
          <w:color w:val="000000" w:themeColor="text1"/>
          <w:sz w:val="24"/>
          <w:szCs w:val="24"/>
          <w:rtl/>
          <w:lang w:val="fr-FR"/>
        </w:rPr>
        <w:t xml:space="preserve"> النقل يساهم في التوسع الزراعي بما يقدمه من تسهي</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تصب في إطار زيادة مساحة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راضي المستصلحة من جهة، وتوفير مستلزمات الحياة للعاملين في هذه </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 xml:space="preserve">راضي على اعتبار أن المناطق الجديدة المستصلحة أغلبها كانت مناطق نائية أو بعيدة عن المدن وطرق النقل، وهو ما يزيد من أهمية فك العزلة عنها بتوفير الوسائل المناسبة للنقل في </w:t>
      </w:r>
      <w:r w:rsidRPr="00C05CD8">
        <w:rPr>
          <w:rFonts w:ascii="Calibri" w:eastAsia="Calibri" w:hAnsi="Calibri" w:cs="Simplified Arabic" w:hint="cs"/>
          <w:color w:val="000000" w:themeColor="text1"/>
          <w:sz w:val="24"/>
          <w:szCs w:val="24"/>
          <w:rtl/>
          <w:lang w:val="fr-FR"/>
        </w:rPr>
        <w:t>الإت</w:t>
      </w:r>
      <w:r w:rsidRPr="00C05CD8">
        <w:rPr>
          <w:rFonts w:ascii="Calibri" w:eastAsia="Calibri" w:hAnsi="Calibri" w:cs="Simplified Arabic"/>
          <w:color w:val="000000" w:themeColor="text1"/>
          <w:sz w:val="24"/>
          <w:szCs w:val="24"/>
          <w:rtl/>
          <w:lang w:val="fr-FR"/>
        </w:rPr>
        <w:t>جاهين، نحوها بتوفير وسائل نقل المواد والتجهيزات الضرورية للعمليات الزراعية من بذور وأسمدة ومبيدات ومعدات وآ</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وتجهيزات وغيرها منمستلزمات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نتاج وكذا نقل اليد العاملة، وبالعكس أي باتجاه المدن وا</w:t>
      </w:r>
      <w:r w:rsidRPr="00C05CD8">
        <w:rPr>
          <w:rFonts w:ascii="Calibri" w:eastAsia="Calibri" w:hAnsi="Calibri" w:cs="Simplified Arabic" w:hint="cs"/>
          <w:color w:val="000000" w:themeColor="text1"/>
          <w:sz w:val="24"/>
          <w:szCs w:val="24"/>
          <w:rtl/>
          <w:lang w:val="fr-FR"/>
        </w:rPr>
        <w:t>ل</w:t>
      </w:r>
      <w:r w:rsidRPr="00C05CD8">
        <w:rPr>
          <w:rFonts w:ascii="Calibri" w:eastAsia="Calibri" w:hAnsi="Calibri" w:cs="Simplified Arabic"/>
          <w:color w:val="000000" w:themeColor="text1"/>
          <w:sz w:val="24"/>
          <w:szCs w:val="24"/>
          <w:rtl/>
          <w:lang w:val="fr-FR"/>
        </w:rPr>
        <w:t>أسواق لنقل المنتجات والسلع الزراعية وتسويقها بسرعة وسهولة وبتكاليف منخفضة قدر ا</w:t>
      </w:r>
      <w:r w:rsidRPr="00C05CD8">
        <w:rPr>
          <w:rFonts w:ascii="Calibri" w:eastAsia="Calibri" w:hAnsi="Calibri" w:cs="Simplified Arabic" w:hint="cs"/>
          <w:color w:val="000000" w:themeColor="text1"/>
          <w:sz w:val="24"/>
          <w:szCs w:val="24"/>
          <w:rtl/>
          <w:lang w:val="fr-FR"/>
        </w:rPr>
        <w:t>ل</w:t>
      </w:r>
      <w:r w:rsidRPr="00C05CD8">
        <w:rPr>
          <w:rFonts w:ascii="Calibri" w:eastAsia="Calibri" w:hAnsi="Calibri" w:cs="Simplified Arabic"/>
          <w:color w:val="000000" w:themeColor="text1"/>
          <w:sz w:val="24"/>
          <w:szCs w:val="24"/>
          <w:rtl/>
          <w:lang w:val="fr-FR"/>
        </w:rPr>
        <w:t>إمكان</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 xml:space="preserve">وقد ساعد هذا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تجاه وجود وسائط نقل متنوعة ومتخصصة كوسائل النقل المبردة أو المثلجة، والتي تت</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ئم مع زيادة المرونة السلعية وسرعة نقلها </w:t>
      </w:r>
      <w:r w:rsidRPr="00C05CD8">
        <w:rPr>
          <w:rFonts w:ascii="Calibri" w:eastAsia="Calibri" w:hAnsi="Calibri" w:cs="Simplified Arabic" w:hint="cs"/>
          <w:color w:val="000000" w:themeColor="text1"/>
          <w:sz w:val="24"/>
          <w:szCs w:val="24"/>
          <w:rtl/>
          <w:lang w:val="fr-FR"/>
        </w:rPr>
        <w:t>للأ</w:t>
      </w:r>
      <w:r w:rsidRPr="00C05CD8">
        <w:rPr>
          <w:rFonts w:ascii="Calibri" w:eastAsia="Calibri" w:hAnsi="Calibri" w:cs="Simplified Arabic"/>
          <w:color w:val="000000" w:themeColor="text1"/>
          <w:sz w:val="24"/>
          <w:szCs w:val="24"/>
          <w:rtl/>
          <w:lang w:val="fr-FR"/>
        </w:rPr>
        <w:t xml:space="preserve">سواق المحلية أو الخارجية في اطار دعم التصدير للخارج، وهو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تجاه الذي ساهم في زيادة </w:t>
      </w:r>
      <w:r w:rsidRPr="00C05CD8">
        <w:rPr>
          <w:rFonts w:ascii="Calibri" w:eastAsia="Calibri" w:hAnsi="Calibri" w:cs="Simplified Arabic" w:hint="cs"/>
          <w:color w:val="000000" w:themeColor="text1"/>
          <w:sz w:val="24"/>
          <w:szCs w:val="24"/>
          <w:rtl/>
          <w:lang w:val="fr-FR"/>
        </w:rPr>
        <w:t>عائد</w:t>
      </w:r>
      <w:r w:rsidRPr="00C05CD8">
        <w:rPr>
          <w:rFonts w:ascii="Calibri" w:eastAsia="Calibri" w:hAnsi="Calibri" w:cs="Simplified Arabic"/>
          <w:color w:val="000000" w:themeColor="text1"/>
          <w:sz w:val="24"/>
          <w:szCs w:val="24"/>
          <w:rtl/>
          <w:lang w:val="fr-FR"/>
        </w:rPr>
        <w:t xml:space="preserve"> هذه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راضي وكمية المحاصيل المنتجة التي سَهُلَ تسويقها بوجود وسائل النقل، ما انعكس ايجابيا على التوسع الزراعي</w:t>
      </w:r>
      <w:r w:rsidRPr="00C05CD8">
        <w:rPr>
          <w:rFonts w:ascii="Calibri" w:eastAsia="Calibri" w:hAnsi="Calibri" w:cs="Simplified Arabic" w:hint="cs"/>
          <w:color w:val="000000" w:themeColor="text1"/>
          <w:sz w:val="24"/>
          <w:szCs w:val="24"/>
          <w:rtl/>
          <w:lang w:val="fr-FR"/>
        </w:rPr>
        <w:t>.</w:t>
      </w:r>
    </w:p>
    <w:p w14:paraId="10348AE5" w14:textId="47DA96D4" w:rsidR="00C05CD8" w:rsidRPr="00C05CD8" w:rsidRDefault="00C05CD8" w:rsidP="002D2A3E">
      <w:pPr>
        <w:spacing w:before="120" w:after="120" w:line="276" w:lineRule="auto"/>
        <w:ind w:left="-93" w:right="-90"/>
        <w:contextualSpacing/>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hint="cs"/>
          <w:b/>
          <w:bCs/>
          <w:color w:val="000000" w:themeColor="text1"/>
          <w:sz w:val="24"/>
          <w:szCs w:val="24"/>
          <w:rtl/>
          <w:lang w:val="fr-FR"/>
        </w:rPr>
        <w:t>وخلصت رؤية الكاتب أن</w:t>
      </w:r>
      <w:r w:rsidRPr="00C05CD8">
        <w:rPr>
          <w:rFonts w:ascii="Calibri" w:eastAsia="Calibri" w:hAnsi="Calibri" w:cs="Simplified Arabic"/>
          <w:b/>
          <w:bCs/>
          <w:color w:val="000000" w:themeColor="text1"/>
          <w:sz w:val="24"/>
          <w:szCs w:val="24"/>
          <w:rtl/>
          <w:lang w:val="fr-FR"/>
        </w:rPr>
        <w:t xml:space="preserve"> وسائل النقل</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 xml:space="preserve">أن </w:t>
      </w:r>
      <w:r w:rsidRPr="00C05CD8">
        <w:rPr>
          <w:rFonts w:ascii="Calibri" w:eastAsia="Calibri" w:hAnsi="Calibri" w:cs="Simplified Arabic"/>
          <w:color w:val="000000" w:themeColor="text1"/>
          <w:sz w:val="24"/>
          <w:szCs w:val="24"/>
          <w:rtl/>
          <w:lang w:val="fr-FR"/>
        </w:rPr>
        <w:t xml:space="preserve">التخصص الذي أصبح سمة الكثير من المناطق في العالم وفق أحدث البحوث التقنية ساعدت بدورها على زيادة المحاصيل وتخفيض التكلفة، وزيادة قدرة وتحكم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نسان </w:t>
      </w:r>
      <w:r w:rsidRPr="00C05CD8">
        <w:rPr>
          <w:rFonts w:ascii="Calibri" w:eastAsia="Calibri" w:hAnsi="Calibri" w:cs="Simplified Arabic" w:hint="cs"/>
          <w:color w:val="000000" w:themeColor="text1"/>
          <w:sz w:val="24"/>
          <w:szCs w:val="24"/>
          <w:rtl/>
          <w:lang w:val="fr-FR"/>
        </w:rPr>
        <w:t>للإ</w:t>
      </w:r>
      <w:r w:rsidRPr="00C05CD8">
        <w:rPr>
          <w:rFonts w:ascii="Calibri" w:eastAsia="Calibri" w:hAnsi="Calibri" w:cs="Simplified Arabic"/>
          <w:color w:val="000000" w:themeColor="text1"/>
          <w:sz w:val="24"/>
          <w:szCs w:val="24"/>
          <w:rtl/>
          <w:lang w:val="fr-FR"/>
        </w:rPr>
        <w:t>ستفادة من التوسع الزراعي سواء من حيث تنوع المنتجات الزراعية أو تضاعف المساحات المزروعة</w:t>
      </w:r>
      <w:r w:rsidRPr="00C05CD8">
        <w:rPr>
          <w:rFonts w:ascii="Calibri" w:eastAsia="Calibri" w:hAnsi="Calibri" w:cs="Simplified Arabic"/>
          <w:color w:val="000000" w:themeColor="text1"/>
          <w:sz w:val="24"/>
          <w:szCs w:val="24"/>
          <w:lang w:bidi="ar-JO"/>
        </w:rPr>
        <w:t>.</w:t>
      </w:r>
    </w:p>
    <w:p w14:paraId="4AC13D25" w14:textId="08B1EC2A" w:rsidR="00C05CD8" w:rsidRDefault="00C05CD8" w:rsidP="00C77933">
      <w:pPr>
        <w:spacing w:before="120" w:after="120" w:line="276" w:lineRule="auto"/>
        <w:ind w:left="-90"/>
        <w:jc w:val="both"/>
        <w:rPr>
          <w:rFonts w:ascii="Calibri" w:eastAsia="Calibri" w:hAnsi="Calibri" w:cs="Simplified Arabic" w:hint="cs"/>
          <w:color w:val="000000" w:themeColor="text1"/>
          <w:sz w:val="24"/>
          <w:szCs w:val="24"/>
          <w:rtl/>
          <w:lang w:bidi="ar-JO"/>
        </w:rPr>
      </w:pPr>
      <w:r w:rsidRPr="00C05CD8">
        <w:rPr>
          <w:rFonts w:ascii="Calibri" w:eastAsia="Calibri" w:hAnsi="Calibri" w:cs="Simplified Arabic"/>
          <w:b/>
          <w:bCs/>
          <w:color w:val="000000" w:themeColor="text1"/>
          <w:sz w:val="24"/>
          <w:szCs w:val="24"/>
          <w:rtl/>
          <w:lang w:val="fr-FR"/>
        </w:rPr>
        <w:t>النقل والقطاع الس</w:t>
      </w:r>
      <w:r w:rsidRPr="00C05CD8">
        <w:rPr>
          <w:rFonts w:ascii="Calibri" w:eastAsia="Calibri" w:hAnsi="Calibri" w:cs="Simplified Arabic" w:hint="cs"/>
          <w:b/>
          <w:bCs/>
          <w:color w:val="000000" w:themeColor="text1"/>
          <w:sz w:val="24"/>
          <w:szCs w:val="24"/>
          <w:rtl/>
          <w:lang w:val="fr-FR"/>
        </w:rPr>
        <w:t>يا</w:t>
      </w:r>
      <w:r w:rsidRPr="00C05CD8">
        <w:rPr>
          <w:rFonts w:ascii="Calibri" w:eastAsia="Calibri" w:hAnsi="Calibri" w:cs="Simplified Arabic"/>
          <w:b/>
          <w:bCs/>
          <w:color w:val="000000" w:themeColor="text1"/>
          <w:sz w:val="24"/>
          <w:szCs w:val="24"/>
          <w:rtl/>
          <w:lang w:val="fr-FR"/>
        </w:rPr>
        <w:t>حي</w:t>
      </w:r>
      <w:r w:rsidRPr="00C05CD8">
        <w:rPr>
          <w:rFonts w:ascii="Calibri" w:eastAsia="Calibri" w:hAnsi="Calibri" w:cs="Simplified Arabic" w:hint="cs"/>
          <w:b/>
          <w:bCs/>
          <w:color w:val="000000" w:themeColor="text1"/>
          <w:sz w:val="24"/>
          <w:szCs w:val="24"/>
          <w:rtl/>
          <w:lang w:val="fr-FR"/>
        </w:rPr>
        <w:t>:</w:t>
      </w:r>
      <w:r w:rsidR="00C77933"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rPr>
        <w:t>ويرى الكاتب أن</w:t>
      </w:r>
      <w:r w:rsidRPr="00C05CD8">
        <w:rPr>
          <w:rFonts w:ascii="Calibri" w:eastAsia="Calibri" w:hAnsi="Calibri" w:cs="Simplified Arabic"/>
          <w:color w:val="000000" w:themeColor="text1"/>
          <w:sz w:val="24"/>
          <w:szCs w:val="24"/>
          <w:rtl/>
          <w:lang w:val="fr-FR"/>
        </w:rPr>
        <w:t xml:space="preserve"> النقل منذ القديم </w:t>
      </w:r>
      <w:r w:rsidRPr="00C05CD8">
        <w:rPr>
          <w:rFonts w:ascii="Calibri" w:eastAsia="Calibri" w:hAnsi="Calibri" w:cs="Simplified Arabic" w:hint="cs"/>
          <w:color w:val="000000" w:themeColor="text1"/>
          <w:sz w:val="24"/>
          <w:szCs w:val="24"/>
          <w:rtl/>
          <w:lang w:val="fr-FR"/>
        </w:rPr>
        <w:t xml:space="preserve">فرض </w:t>
      </w:r>
      <w:r w:rsidRPr="00C05CD8">
        <w:rPr>
          <w:rFonts w:ascii="Calibri" w:eastAsia="Calibri" w:hAnsi="Calibri" w:cs="Simplified Arabic"/>
          <w:color w:val="000000" w:themeColor="text1"/>
          <w:sz w:val="24"/>
          <w:szCs w:val="24"/>
          <w:rtl/>
          <w:lang w:val="fr-FR"/>
        </w:rPr>
        <w:t xml:space="preserve">محدداته على السياحة من حيث طول الرحلة وتنظيمها، فبدائية النقل قديماً جعلت السياحة تنحصر في سياحة الصيد والسياحة الدينية والثقافية وسياحة المغامرات، وتقوم في شكل قوافل </w:t>
      </w:r>
      <w:r w:rsidRPr="00C05CD8">
        <w:rPr>
          <w:rFonts w:ascii="Calibri" w:eastAsia="Calibri" w:hAnsi="Calibri" w:cs="Simplified Arabic" w:hint="cs"/>
          <w:color w:val="000000" w:themeColor="text1"/>
          <w:sz w:val="24"/>
          <w:szCs w:val="24"/>
          <w:rtl/>
          <w:lang w:val="fr-FR"/>
        </w:rPr>
        <w:t>بالإ</w:t>
      </w:r>
      <w:r w:rsidRPr="00C05CD8">
        <w:rPr>
          <w:rFonts w:ascii="Calibri" w:eastAsia="Calibri" w:hAnsi="Calibri" w:cs="Simplified Arabic"/>
          <w:color w:val="000000" w:themeColor="text1"/>
          <w:sz w:val="24"/>
          <w:szCs w:val="24"/>
          <w:rtl/>
          <w:lang w:val="fr-FR"/>
        </w:rPr>
        <w:t xml:space="preserve">ضافة إلى القوارب والسفن في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نهار والبحار، مع ضرورة حمل كل مستلزمات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عاشة من طعام وشراب ومعدات إقامة، وهو ما يشير إلى أن السفر والسياحة كان حِكراً على القادرين مادياً</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 xml:space="preserve">ومع تطور النقل ووسائله وزيادة سرعتها وتحسين كفاءتها قَلَ وقت السفر بدرجة كبيرة، خاصة بعد الحرب العالمية الثانية التي ساهمت في تطوير النقل الجوي بشكل كبير بإدخال المحركات النفاثة في تشغيل الطائرات، وتقدم وسائل النقل البحري والبري، وهو ما سمح بتوزيع تكلفة النقل على مدة الرحلة القصيرة نسبياً مقارنة بما </w:t>
      </w:r>
      <w:r w:rsidRPr="00C05CD8">
        <w:rPr>
          <w:rFonts w:ascii="Calibri" w:eastAsia="Calibri" w:hAnsi="Calibri" w:cs="Simplified Arabic"/>
          <w:color w:val="000000" w:themeColor="text1"/>
          <w:sz w:val="24"/>
          <w:szCs w:val="24"/>
          <w:rtl/>
          <w:lang w:val="fr-FR"/>
        </w:rPr>
        <w:lastRenderedPageBreak/>
        <w:t>كانت عليه، وترتب على هذا دخول فئات جديدة مستهلكة لمنتج السياحة وهي الطبقات العاملة التي ترغب في قضاء عطلها السنوية خارج دولها</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lang w:val="fr-FR"/>
        </w:rPr>
        <w:t>بالمقابل فإن تطور القطاع السياحي في حد ذاته وتضاعف مناطق الجذب السياحي عبر مختلف أقاليم العالم، أسفر عن زيادة الطلب على النقل بتوفير الوسائل المناسبة لتحقيق ذلك، وبالتالي ساهمت في تطوير قطاع النقل، نظراً</w:t>
      </w:r>
      <w:r w:rsidRPr="00C05CD8">
        <w:rPr>
          <w:rFonts w:ascii="Calibri" w:eastAsia="Calibri" w:hAnsi="Calibri" w:cs="Simplified Arabic" w:hint="cs"/>
          <w:color w:val="000000" w:themeColor="text1"/>
          <w:sz w:val="24"/>
          <w:szCs w:val="24"/>
          <w:rtl/>
          <w:lang w:val="fr-FR"/>
        </w:rPr>
        <w:t xml:space="preserve"> لأنه</w:t>
      </w:r>
      <w:r w:rsidRPr="00C05CD8">
        <w:rPr>
          <w:rFonts w:ascii="Calibri" w:eastAsia="Calibri" w:hAnsi="Calibri" w:cs="Simplified Arabic"/>
          <w:color w:val="000000" w:themeColor="text1"/>
          <w:sz w:val="24"/>
          <w:szCs w:val="24"/>
          <w:rtl/>
          <w:lang w:val="fr-FR"/>
        </w:rPr>
        <w:t xml:space="preserve"> يعتبر قطاع محفز ومتفاعل بشدة معه، فقد تحسنت وسائل النقل وتطورت وفق متطلبات قطاع السياحة ما أفضى إلى انشاء النقل السياحي المتخصص في توفير مستلزمات وتحسين ظروف نقل السياح على متن وسائل النقل المختلفة البرية والبحرية والجوية، كما أصبحت </w:t>
      </w:r>
      <w:r w:rsidRPr="00C05CD8">
        <w:rPr>
          <w:rFonts w:ascii="Calibri" w:eastAsia="Calibri" w:hAnsi="Calibri" w:cs="Simplified Arabic" w:hint="cs"/>
          <w:b/>
          <w:bCs/>
          <w:color w:val="000000" w:themeColor="text1"/>
          <w:sz w:val="24"/>
          <w:szCs w:val="24"/>
          <w:rtl/>
          <w:lang w:val="fr-FR"/>
        </w:rPr>
        <w:t>وخلصت رؤية الكاتب أن</w:t>
      </w:r>
      <w:r w:rsidRPr="00C05CD8">
        <w:rPr>
          <w:rFonts w:ascii="Calibri" w:eastAsia="Calibri" w:hAnsi="Calibri" w:cs="Simplified Arabic"/>
          <w:b/>
          <w:bCs/>
          <w:color w:val="000000" w:themeColor="text1"/>
          <w:sz w:val="24"/>
          <w:szCs w:val="24"/>
          <w:rtl/>
          <w:lang w:val="fr-FR"/>
        </w:rPr>
        <w:t xml:space="preserve"> وسائل النقل</w:t>
      </w:r>
      <w:r w:rsidRPr="00C05CD8">
        <w:rPr>
          <w:rFonts w:ascii="Calibri" w:eastAsia="Calibri" w:hAnsi="Calibri" w:cs="Simplified Arabic"/>
          <w:color w:val="000000" w:themeColor="text1"/>
          <w:sz w:val="24"/>
          <w:szCs w:val="24"/>
          <w:rtl/>
          <w:lang w:val="fr-FR"/>
        </w:rPr>
        <w:t xml:space="preserve"> هي في حد ذاتها </w:t>
      </w:r>
      <w:r w:rsidRPr="00C05CD8">
        <w:rPr>
          <w:rFonts w:ascii="Calibri" w:eastAsia="Calibri" w:hAnsi="Calibri" w:cs="Simplified Arabic" w:hint="cs"/>
          <w:color w:val="000000" w:themeColor="text1"/>
          <w:sz w:val="24"/>
          <w:szCs w:val="24"/>
          <w:rtl/>
          <w:lang w:val="fr-FR"/>
        </w:rPr>
        <w:t xml:space="preserve">قد تكون </w:t>
      </w:r>
      <w:r w:rsidRPr="00C05CD8">
        <w:rPr>
          <w:rFonts w:ascii="Calibri" w:eastAsia="Calibri" w:hAnsi="Calibri" w:cs="Simplified Arabic"/>
          <w:color w:val="000000" w:themeColor="text1"/>
          <w:sz w:val="24"/>
          <w:szCs w:val="24"/>
          <w:rtl/>
          <w:lang w:val="fr-FR"/>
        </w:rPr>
        <w:t>محور السياحة كالسفن السياحية التي تجوب البحار والمحيطات وتوفر كل مستلزمات السياحة الترفيهية داخلها</w:t>
      </w:r>
      <w:r w:rsidRPr="00C05CD8">
        <w:rPr>
          <w:rFonts w:ascii="Calibri" w:eastAsia="Calibri" w:hAnsi="Calibri" w:cs="Simplified Arabic"/>
          <w:color w:val="000000" w:themeColor="text1"/>
          <w:sz w:val="24"/>
          <w:szCs w:val="24"/>
          <w:lang w:bidi="ar-JO"/>
        </w:rPr>
        <w:t>.</w:t>
      </w:r>
      <w:r w:rsidRPr="00C05CD8">
        <w:rPr>
          <w:rFonts w:ascii="Calibri" w:eastAsia="Calibri" w:hAnsi="Calibri" w:cs="Simplified Arabic"/>
          <w:color w:val="000000" w:themeColor="text1"/>
          <w:sz w:val="24"/>
          <w:szCs w:val="24"/>
          <w:rtl/>
          <w:lang w:val="fr-FR"/>
        </w:rPr>
        <w:t>من هنا يتضح مدى الترابط بين قطاع النقل والسياحة، فمحور تطور السياحة يرتكز بنسبة كبيرة على النقل، ودون النقل السياحي ما تطورت السياحة – خاصة الدولية منها – بمعد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مذهلة فاقت كل تصور خاصةً منذ خمسينيات القرن العشرين، فقد تراوح معدل نمو السياحة الدولية ما بين 6 إلى 7 % سنوياً، ففي سنة 2</w:t>
      </w:r>
      <w:r w:rsidRPr="00C05CD8">
        <w:rPr>
          <w:rFonts w:ascii="Calibri" w:eastAsia="Calibri" w:hAnsi="Calibri" w:cs="Simplified Arabic" w:hint="cs"/>
          <w:color w:val="000000" w:themeColor="text1"/>
          <w:sz w:val="24"/>
          <w:szCs w:val="24"/>
          <w:rtl/>
          <w:lang w:val="fr-FR"/>
        </w:rPr>
        <w:t>019</w:t>
      </w:r>
      <w:r w:rsidRPr="00C05CD8">
        <w:rPr>
          <w:rFonts w:ascii="Calibri" w:eastAsia="Calibri" w:hAnsi="Calibri" w:cs="Simplified Arabic"/>
          <w:color w:val="000000" w:themeColor="text1"/>
          <w:sz w:val="24"/>
          <w:szCs w:val="24"/>
          <w:rtl/>
          <w:lang w:val="fr-FR"/>
        </w:rPr>
        <w:t xml:space="preserve"> قُدر عدد السياح الدوليين وفق المنظمة العالمية للسياحة بـ 82 مليون سائح بعد أن كان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يتجاوز 72 مليون سائح سنة </w:t>
      </w:r>
      <w:r w:rsidRPr="00C05CD8">
        <w:rPr>
          <w:rFonts w:ascii="Calibri" w:eastAsia="Calibri" w:hAnsi="Calibri" w:cs="Simplified Arabic" w:hint="cs"/>
          <w:color w:val="000000" w:themeColor="text1"/>
          <w:sz w:val="24"/>
          <w:szCs w:val="24"/>
          <w:rtl/>
          <w:lang w:val="fr-FR"/>
        </w:rPr>
        <w:t>2006</w:t>
      </w:r>
      <w:r w:rsidRPr="00C05CD8">
        <w:rPr>
          <w:rFonts w:ascii="Calibri" w:eastAsia="Calibri" w:hAnsi="Calibri" w:cs="Simplified Arabic"/>
          <w:color w:val="000000" w:themeColor="text1"/>
          <w:sz w:val="24"/>
          <w:szCs w:val="24"/>
          <w:rtl/>
          <w:lang w:val="fr-FR"/>
        </w:rPr>
        <w:t xml:space="preserve">،وهذه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رقام المعطاة</w:t>
      </w:r>
      <w:r w:rsidRPr="00C05CD8">
        <w:rPr>
          <w:rFonts w:ascii="Calibri" w:eastAsia="Calibri" w:hAnsi="Calibri" w:cs="Simplified Arabic" w:hint="cs"/>
          <w:color w:val="000000" w:themeColor="text1"/>
          <w:sz w:val="24"/>
          <w:szCs w:val="24"/>
          <w:rtl/>
          <w:lang w:val="fr-FR"/>
        </w:rPr>
        <w:t xml:space="preserve"> لا</w:t>
      </w:r>
      <w:r w:rsidRPr="00C05CD8">
        <w:rPr>
          <w:rFonts w:ascii="Calibri" w:eastAsia="Calibri" w:hAnsi="Calibri" w:cs="Simplified Arabic"/>
          <w:color w:val="000000" w:themeColor="text1"/>
          <w:sz w:val="24"/>
          <w:szCs w:val="24"/>
          <w:rtl/>
          <w:lang w:val="fr-FR"/>
        </w:rPr>
        <w:t xml:space="preserve"> تأخذ في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عتبار السياحة الداخلية التي تحتاج هي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خرى إلى وسائل النقل</w:t>
      </w:r>
      <w:r w:rsidRPr="00C05CD8">
        <w:rPr>
          <w:rFonts w:ascii="Calibri" w:eastAsia="Calibri" w:hAnsi="Calibri" w:cs="Simplified Arabic"/>
          <w:color w:val="000000" w:themeColor="text1"/>
          <w:sz w:val="24"/>
          <w:szCs w:val="24"/>
          <w:lang w:bidi="ar-JO"/>
        </w:rPr>
        <w:t>.</w:t>
      </w:r>
    </w:p>
    <w:p w14:paraId="368CFBCA" w14:textId="59A44D2C" w:rsidR="00EF4D9A" w:rsidRDefault="00EF4D9A" w:rsidP="00C05CD8">
      <w:pPr>
        <w:spacing w:before="120" w:after="120" w:line="276" w:lineRule="auto"/>
        <w:ind w:left="-90"/>
        <w:jc w:val="both"/>
        <w:rPr>
          <w:rFonts w:ascii="Calibri" w:eastAsia="Calibri" w:hAnsi="Calibri" w:cs="Simplified Arabic" w:hint="cs"/>
          <w:color w:val="000000" w:themeColor="text1"/>
          <w:sz w:val="24"/>
          <w:szCs w:val="24"/>
          <w:rtl/>
          <w:lang w:val="fr-FR"/>
        </w:rPr>
      </w:pPr>
      <w:r>
        <w:rPr>
          <w:rFonts w:ascii="Calibri" w:eastAsia="Calibri" w:hAnsi="Calibri" w:cs="Simplified Arabic" w:hint="cs"/>
          <w:b/>
          <w:bCs/>
          <w:color w:val="000000" w:themeColor="text1"/>
          <w:sz w:val="24"/>
          <w:szCs w:val="24"/>
          <w:rtl/>
          <w:lang w:val="fr-FR"/>
        </w:rPr>
        <w:t>الخلاصة:</w:t>
      </w:r>
    </w:p>
    <w:p w14:paraId="0F317431" w14:textId="49C55311" w:rsidR="00EF4D9A" w:rsidRPr="00EF4D9A" w:rsidRDefault="00EF4D9A" w:rsidP="00C05CD8">
      <w:pPr>
        <w:spacing w:before="120" w:after="120" w:line="276" w:lineRule="auto"/>
        <w:ind w:left="-90"/>
        <w:jc w:val="both"/>
        <w:rPr>
          <w:rFonts w:ascii="Calibri" w:eastAsia="Calibri" w:hAnsi="Calibri" w:cs="Simplified Arabic"/>
          <w:b/>
          <w:bCs/>
          <w:color w:val="000000" w:themeColor="text1"/>
          <w:sz w:val="24"/>
          <w:szCs w:val="24"/>
          <w:rtl/>
          <w:lang w:val="fr-FR"/>
        </w:rPr>
      </w:pPr>
      <w:r w:rsidRPr="00EF4D9A">
        <w:rPr>
          <w:rFonts w:ascii="Calibri" w:eastAsia="Calibri" w:hAnsi="Calibri" w:cs="Simplified Arabic" w:hint="cs"/>
          <w:b/>
          <w:bCs/>
          <w:color w:val="000000" w:themeColor="text1"/>
          <w:sz w:val="24"/>
          <w:szCs w:val="24"/>
          <w:rtl/>
          <w:lang w:val="fr-FR"/>
        </w:rPr>
        <w:t>جميع الدراسات السابقة قد تناولت أهمية النقل بقطاعاته المختلفة وركزت على تعزيز المفاهيم والتعريفات اللازمة للنقل وقطاعاته وكذلك اهمية النقل على مستوى الدخل القومى ودوره فى الميزان التجارى والهمية الإقتصادية للنقل دون التطرق إلى مشاكل التمويل المتعلقة بتطوير قطاع النقل وسبل توفير الدعم المادى المطلوب لتطوير النقل بقطاعاته المختلفة لذا فى هذا البحث سوف نلقى الضوء على أثر توفر التمويل المادى على تطوير الطرق بجمهورية مصر العربية.</w:t>
      </w:r>
    </w:p>
    <w:p w14:paraId="63E92722" w14:textId="54CFFA5E" w:rsidR="00C05CD8" w:rsidRDefault="00C05CD8" w:rsidP="00C05CD8">
      <w:pPr>
        <w:spacing w:before="120" w:after="120" w:line="276" w:lineRule="auto"/>
        <w:jc w:val="center"/>
        <w:rPr>
          <w:rFonts w:ascii="Calibri" w:eastAsia="Calibri" w:hAnsi="Calibri" w:cs="SKR HEAD1" w:hint="cs"/>
          <w:color w:val="000000" w:themeColor="text1"/>
          <w:sz w:val="50"/>
          <w:szCs w:val="50"/>
          <w:rtl/>
          <w:lang w:val="fr-FR" w:bidi="ar-JO"/>
        </w:rPr>
      </w:pPr>
    </w:p>
    <w:p w14:paraId="32109316" w14:textId="77777777" w:rsidR="00EF4D9A" w:rsidRDefault="00EF4D9A" w:rsidP="00C05CD8">
      <w:pPr>
        <w:spacing w:before="120" w:after="120" w:line="276" w:lineRule="auto"/>
        <w:jc w:val="center"/>
        <w:rPr>
          <w:rFonts w:ascii="Calibri" w:eastAsia="Calibri" w:hAnsi="Calibri" w:cs="SKR HEAD1"/>
          <w:color w:val="000000" w:themeColor="text1"/>
          <w:sz w:val="50"/>
          <w:szCs w:val="50"/>
          <w:rtl/>
          <w:lang w:val="fr-FR" w:bidi="ar-JO"/>
        </w:rPr>
      </w:pPr>
    </w:p>
    <w:p w14:paraId="49C4B985" w14:textId="77777777" w:rsidR="001745C9" w:rsidRDefault="001745C9" w:rsidP="00C05CD8">
      <w:pPr>
        <w:spacing w:before="120" w:after="120" w:line="276" w:lineRule="auto"/>
        <w:jc w:val="center"/>
        <w:rPr>
          <w:rFonts w:ascii="Calibri" w:eastAsia="Calibri" w:hAnsi="Calibri" w:cs="SKR HEAD1"/>
          <w:color w:val="000000" w:themeColor="text1"/>
          <w:sz w:val="50"/>
          <w:szCs w:val="50"/>
          <w:rtl/>
          <w:lang w:val="fr-FR" w:bidi="ar-JO"/>
        </w:rPr>
      </w:pPr>
    </w:p>
    <w:p w14:paraId="012977A6" w14:textId="77777777" w:rsidR="002D2A3E" w:rsidRDefault="002D2A3E" w:rsidP="00C05CD8">
      <w:pPr>
        <w:spacing w:before="120" w:after="120" w:line="276" w:lineRule="auto"/>
        <w:jc w:val="center"/>
        <w:rPr>
          <w:rFonts w:ascii="Calibri" w:eastAsia="Calibri" w:hAnsi="Calibri" w:cs="SKR HEAD1"/>
          <w:color w:val="000000" w:themeColor="text1"/>
          <w:sz w:val="50"/>
          <w:szCs w:val="50"/>
          <w:rtl/>
          <w:lang w:val="fr-FR" w:bidi="ar-JO"/>
        </w:rPr>
      </w:pPr>
    </w:p>
    <w:p w14:paraId="2EDFD2D4" w14:textId="77777777" w:rsidR="002D2A3E" w:rsidRDefault="002D2A3E" w:rsidP="00C05CD8">
      <w:pPr>
        <w:spacing w:before="120" w:after="120" w:line="276" w:lineRule="auto"/>
        <w:jc w:val="center"/>
        <w:rPr>
          <w:rFonts w:ascii="Calibri" w:eastAsia="Calibri" w:hAnsi="Calibri" w:cs="SKR HEAD1"/>
          <w:color w:val="000000" w:themeColor="text1"/>
          <w:sz w:val="50"/>
          <w:szCs w:val="50"/>
          <w:rtl/>
          <w:lang w:val="fr-FR" w:bidi="ar-JO"/>
        </w:rPr>
      </w:pPr>
    </w:p>
    <w:p w14:paraId="5BA7D958" w14:textId="77777777" w:rsidR="002D2A3E" w:rsidRPr="00C05CD8" w:rsidRDefault="002D2A3E" w:rsidP="00C05CD8">
      <w:pPr>
        <w:spacing w:before="120" w:after="120" w:line="276" w:lineRule="auto"/>
        <w:jc w:val="center"/>
        <w:rPr>
          <w:rFonts w:ascii="Calibri" w:eastAsia="Calibri" w:hAnsi="Calibri" w:cs="SKR HEAD1"/>
          <w:color w:val="000000" w:themeColor="text1"/>
          <w:sz w:val="50"/>
          <w:szCs w:val="50"/>
          <w:rtl/>
          <w:lang w:val="fr-FR" w:bidi="ar-JO"/>
        </w:rPr>
      </w:pPr>
    </w:p>
    <w:p w14:paraId="028F3D7D" w14:textId="77777777" w:rsidR="008946DF" w:rsidRPr="00C05CD8" w:rsidRDefault="008946DF" w:rsidP="00A61A4F">
      <w:pPr>
        <w:pStyle w:val="NormalWeb"/>
        <w:bidi/>
        <w:jc w:val="both"/>
        <w:rPr>
          <w:rFonts w:ascii="DroidKufi" w:hAnsi="DroidKufi" w:cs="Helvetica"/>
          <w:sz w:val="21"/>
          <w:szCs w:val="21"/>
          <w:rtl/>
          <w:lang w:val="fr-FR" w:bidi="ar-JO"/>
        </w:rPr>
      </w:pPr>
    </w:p>
    <w:p w14:paraId="4C369ABC" w14:textId="77777777" w:rsidR="00AF4888" w:rsidRDefault="00AF4888" w:rsidP="00AF4888">
      <w:pPr>
        <w:pStyle w:val="NormalWeb"/>
        <w:bidi/>
        <w:jc w:val="both"/>
        <w:rPr>
          <w:rFonts w:ascii="DroidKufi" w:hAnsi="DroidKufi" w:cs="Helvetica"/>
          <w:sz w:val="21"/>
          <w:szCs w:val="21"/>
          <w:rtl/>
        </w:rPr>
      </w:pPr>
    </w:p>
    <w:p w14:paraId="65DAEC39" w14:textId="77777777" w:rsidR="00C05CD8" w:rsidRPr="00C05CD8" w:rsidRDefault="00C05CD8" w:rsidP="00C05CD8">
      <w:pPr>
        <w:spacing w:before="120" w:after="120" w:line="276" w:lineRule="auto"/>
        <w:jc w:val="center"/>
        <w:rPr>
          <w:rFonts w:ascii="Simplified Arabic" w:eastAsia="Times New Roman" w:hAnsi="Simplified Arabic" w:cs="Simplified Arabic"/>
          <w:b/>
          <w:bCs/>
          <w:color w:val="333333"/>
          <w:sz w:val="36"/>
          <w:szCs w:val="36"/>
          <w:rtl/>
        </w:rPr>
      </w:pPr>
      <w:r w:rsidRPr="00C05CD8">
        <w:rPr>
          <w:rFonts w:ascii="Simplified Arabic" w:eastAsia="Times New Roman" w:hAnsi="Simplified Arabic" w:cs="Simplified Arabic" w:hint="cs"/>
          <w:b/>
          <w:bCs/>
          <w:color w:val="333333"/>
          <w:sz w:val="36"/>
          <w:szCs w:val="36"/>
          <w:rtl/>
        </w:rPr>
        <w:lastRenderedPageBreak/>
        <w:t xml:space="preserve">الفصل الثاني </w:t>
      </w:r>
    </w:p>
    <w:p w14:paraId="1AA533F5" w14:textId="77777777" w:rsidR="00C05CD8" w:rsidRDefault="00C05CD8" w:rsidP="00C05CD8">
      <w:pPr>
        <w:spacing w:before="120" w:after="120" w:line="276" w:lineRule="auto"/>
        <w:jc w:val="center"/>
        <w:rPr>
          <w:rFonts w:ascii="Simplified Arabic" w:eastAsia="Times New Roman" w:hAnsi="Simplified Arabic" w:cs="Simplified Arabic"/>
          <w:b/>
          <w:bCs/>
          <w:color w:val="333333"/>
          <w:sz w:val="36"/>
          <w:szCs w:val="36"/>
          <w:rtl/>
        </w:rPr>
      </w:pPr>
      <w:r w:rsidRPr="00C05CD8">
        <w:rPr>
          <w:rFonts w:ascii="Simplified Arabic" w:eastAsia="Times New Roman" w:hAnsi="Simplified Arabic" w:cs="Simplified Arabic" w:hint="cs"/>
          <w:b/>
          <w:bCs/>
          <w:color w:val="333333"/>
          <w:sz w:val="36"/>
          <w:szCs w:val="36"/>
          <w:rtl/>
        </w:rPr>
        <w:t xml:space="preserve">أهمية النقل فى تحقيق أهداف التنمية </w:t>
      </w:r>
    </w:p>
    <w:p w14:paraId="0C843A53" w14:textId="77777777" w:rsidR="00B44DCB" w:rsidRPr="00C05CD8" w:rsidRDefault="00B44DCB" w:rsidP="00B44DCB">
      <w:pPr>
        <w:numPr>
          <w:ilvl w:val="0"/>
          <w:numId w:val="4"/>
        </w:numPr>
        <w:spacing w:before="120" w:after="120" w:line="276" w:lineRule="auto"/>
        <w:contextualSpacing/>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t xml:space="preserve">تمهيد </w:t>
      </w:r>
    </w:p>
    <w:p w14:paraId="47BE3434" w14:textId="644DC682" w:rsidR="00B44DCB" w:rsidRPr="00C05CD8" w:rsidRDefault="00B44DCB" w:rsidP="00B44DCB">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Calibri" w:eastAsia="Calibri" w:hAnsi="Calibri" w:cs="Simplified Arabic"/>
          <w:color w:val="000000" w:themeColor="text1"/>
          <w:sz w:val="24"/>
          <w:szCs w:val="24"/>
          <w:rtl/>
          <w:lang w:val="fr-FR"/>
        </w:rPr>
        <w:t>إن صناعة النقل هي الدعامة الرئيسية التي ترتكز عليها البرامج التنموية للدولة، نظراً لما لهذه الصناعة من دور كبير وتأثير واضح في تطور الشعوب في كافة المجالات الاقتصادية والاجتماعية والثقافية سواء كان ذلك في البلدان المتقدمة أو النامية؛ حيث ان تقدم الدول يمكن قياسه بتقدم وسائل ونظم النقل فيها</w:t>
      </w:r>
      <w:r>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hint="cs"/>
          <w:color w:val="000000" w:themeColor="text1"/>
          <w:sz w:val="24"/>
          <w:szCs w:val="24"/>
          <w:rtl/>
          <w:lang w:val="fr-FR" w:bidi="ar-JO"/>
        </w:rPr>
        <w:t>و</w:t>
      </w:r>
      <w:r w:rsidRPr="00C05CD8">
        <w:rPr>
          <w:rFonts w:ascii="Calibri" w:eastAsia="Calibri" w:hAnsi="Calibri" w:cs="Simplified Arabic" w:hint="cs"/>
          <w:color w:val="000000" w:themeColor="text1"/>
          <w:sz w:val="24"/>
          <w:szCs w:val="24"/>
          <w:rtl/>
          <w:lang w:val="fr-FR"/>
        </w:rPr>
        <w:t xml:space="preserve">تستهدف الرؤية الإستراتيجية لقطاع النقل في </w:t>
      </w:r>
      <w:r>
        <w:rPr>
          <w:rFonts w:ascii="Calibri" w:eastAsia="Calibri" w:hAnsi="Calibri" w:cs="Simplified Arabic" w:hint="cs"/>
          <w:color w:val="000000" w:themeColor="text1"/>
          <w:sz w:val="24"/>
          <w:szCs w:val="24"/>
          <w:rtl/>
          <w:lang w:val="fr-FR"/>
        </w:rPr>
        <w:t>أى دولة متقدمة</w:t>
      </w:r>
      <w:r w:rsidRPr="00C05CD8">
        <w:rPr>
          <w:rFonts w:ascii="Calibri" w:eastAsia="Calibri" w:hAnsi="Calibri" w:cs="Simplified Arabic" w:hint="cs"/>
          <w:color w:val="000000" w:themeColor="text1"/>
          <w:sz w:val="24"/>
          <w:szCs w:val="24"/>
          <w:rtl/>
          <w:lang w:val="fr-FR"/>
        </w:rPr>
        <w:t xml:space="preserve"> تحقيق النواحي الإقتصادية والإجتماعية لقطاع النقل</w:t>
      </w:r>
      <w:r w:rsidRPr="00C05CD8">
        <w:rPr>
          <w:rFonts w:ascii="Calibri" w:eastAsia="Calibri" w:hAnsi="Calibri" w:cs="Simplified Arabic"/>
          <w:color w:val="000000" w:themeColor="text1"/>
          <w:sz w:val="24"/>
          <w:szCs w:val="24"/>
          <w:rtl/>
          <w:lang w:val="fr-FR" w:bidi="ar-JO"/>
        </w:rPr>
        <w:t>.</w:t>
      </w:r>
    </w:p>
    <w:p w14:paraId="66E5959E" w14:textId="77777777" w:rsidR="00B44DCB" w:rsidRPr="00E267FC" w:rsidRDefault="00B44DCB" w:rsidP="00B44DCB">
      <w:pPr>
        <w:spacing w:before="120" w:after="120" w:line="276" w:lineRule="auto"/>
        <w:jc w:val="both"/>
        <w:rPr>
          <w:rFonts w:ascii="Calibri" w:eastAsia="Calibri" w:hAnsi="Calibri" w:cs="Simplified Arabic"/>
          <w:b/>
          <w:bCs/>
          <w:color w:val="000000" w:themeColor="text1"/>
          <w:sz w:val="28"/>
          <w:szCs w:val="28"/>
          <w:rtl/>
          <w:lang w:val="fr-FR" w:bidi="ar-JO"/>
        </w:rPr>
      </w:pPr>
      <w:r w:rsidRPr="00E267FC">
        <w:rPr>
          <w:rFonts w:ascii="Calibri" w:eastAsia="Calibri" w:hAnsi="Calibri" w:cs="Simplified Arabic" w:hint="cs"/>
          <w:b/>
          <w:bCs/>
          <w:color w:val="000000" w:themeColor="text1"/>
          <w:sz w:val="28"/>
          <w:szCs w:val="28"/>
          <w:rtl/>
          <w:lang w:val="fr-FR" w:bidi="ar-JO"/>
        </w:rPr>
        <w:t xml:space="preserve">وقد قمنا بتقسيم هذا الفصل إلى مبحثين وهما كالتالي: </w:t>
      </w:r>
    </w:p>
    <w:p w14:paraId="5EFE4885" w14:textId="2419AD98" w:rsidR="00B44DCB" w:rsidRDefault="00B44DCB" w:rsidP="00B44DCB">
      <w:pPr>
        <w:spacing w:before="120" w:after="120" w:line="276" w:lineRule="auto"/>
        <w:jc w:val="both"/>
        <w:rPr>
          <w:rFonts w:ascii="Calibri" w:eastAsia="Calibri" w:hAnsi="Calibri" w:cs="Simplified Arabic"/>
          <w:b/>
          <w:bCs/>
          <w:color w:val="000000" w:themeColor="text1"/>
          <w:sz w:val="28"/>
          <w:szCs w:val="28"/>
          <w:rtl/>
          <w:lang w:val="fr-FR"/>
        </w:rPr>
      </w:pPr>
      <w:r w:rsidRPr="00E267FC">
        <w:rPr>
          <w:rFonts w:ascii="Calibri" w:eastAsia="Calibri" w:hAnsi="Calibri" w:cs="Simplified Arabic" w:hint="cs"/>
          <w:b/>
          <w:bCs/>
          <w:color w:val="000000" w:themeColor="text1"/>
          <w:sz w:val="28"/>
          <w:szCs w:val="28"/>
          <w:rtl/>
          <w:lang w:val="fr-FR"/>
        </w:rPr>
        <w:t xml:space="preserve">المبحث الأول: </w:t>
      </w:r>
      <w:r w:rsidRPr="00C05CD8">
        <w:rPr>
          <w:rFonts w:ascii="Calibri" w:eastAsia="Calibri" w:hAnsi="Calibri" w:cs="Simplified Arabic"/>
          <w:b/>
          <w:bCs/>
          <w:color w:val="000000" w:themeColor="text1"/>
          <w:sz w:val="28"/>
          <w:szCs w:val="28"/>
          <w:rtl/>
          <w:lang w:val="fr-FR"/>
        </w:rPr>
        <w:t>أ</w:t>
      </w:r>
      <w:r w:rsidRPr="00C05CD8">
        <w:rPr>
          <w:rFonts w:ascii="Calibri" w:eastAsia="Calibri" w:hAnsi="Calibri" w:cs="Simplified Arabic" w:hint="cs"/>
          <w:b/>
          <w:bCs/>
          <w:color w:val="000000" w:themeColor="text1"/>
          <w:sz w:val="28"/>
          <w:szCs w:val="28"/>
          <w:rtl/>
          <w:lang w:val="fr-FR"/>
        </w:rPr>
        <w:t>ه</w:t>
      </w:r>
      <w:r w:rsidRPr="00C05CD8">
        <w:rPr>
          <w:rFonts w:ascii="Calibri" w:eastAsia="Calibri" w:hAnsi="Calibri" w:cs="Simplified Arabic"/>
          <w:b/>
          <w:bCs/>
          <w:color w:val="000000" w:themeColor="text1"/>
          <w:sz w:val="28"/>
          <w:szCs w:val="28"/>
          <w:rtl/>
          <w:lang w:val="fr-FR"/>
        </w:rPr>
        <w:t xml:space="preserve">مية قطاع النقل على </w:t>
      </w:r>
      <w:r w:rsidRPr="00C05CD8">
        <w:rPr>
          <w:rFonts w:ascii="Calibri" w:eastAsia="Calibri" w:hAnsi="Calibri" w:cs="Simplified Arabic" w:hint="cs"/>
          <w:b/>
          <w:bCs/>
          <w:color w:val="000000" w:themeColor="text1"/>
          <w:sz w:val="28"/>
          <w:szCs w:val="28"/>
          <w:rtl/>
          <w:lang w:val="fr-FR"/>
        </w:rPr>
        <w:t>م</w:t>
      </w:r>
      <w:r w:rsidRPr="00C05CD8">
        <w:rPr>
          <w:rFonts w:ascii="Calibri" w:eastAsia="Calibri" w:hAnsi="Calibri" w:cs="Simplified Arabic"/>
          <w:b/>
          <w:bCs/>
          <w:color w:val="000000" w:themeColor="text1"/>
          <w:sz w:val="28"/>
          <w:szCs w:val="28"/>
          <w:rtl/>
          <w:lang w:val="fr-FR"/>
        </w:rPr>
        <w:t>ستوى</w:t>
      </w:r>
      <w:r w:rsidRPr="00C05CD8">
        <w:rPr>
          <w:rFonts w:ascii="Calibri" w:eastAsia="Calibri" w:hAnsi="Calibri" w:cs="Simplified Arabic" w:hint="cs"/>
          <w:b/>
          <w:bCs/>
          <w:color w:val="000000" w:themeColor="text1"/>
          <w:sz w:val="28"/>
          <w:szCs w:val="28"/>
          <w:rtl/>
          <w:lang w:val="fr-FR"/>
        </w:rPr>
        <w:t xml:space="preserve"> الم</w:t>
      </w:r>
      <w:r w:rsidRPr="00C05CD8">
        <w:rPr>
          <w:rFonts w:ascii="Calibri" w:eastAsia="Calibri" w:hAnsi="Calibri" w:cs="Simplified Arabic"/>
          <w:b/>
          <w:bCs/>
          <w:color w:val="000000" w:themeColor="text1"/>
          <w:sz w:val="28"/>
          <w:szCs w:val="28"/>
          <w:rtl/>
          <w:lang w:val="fr-FR"/>
        </w:rPr>
        <w:t xml:space="preserve">ؤسسات </w:t>
      </w:r>
      <w:r w:rsidRPr="00C05CD8">
        <w:rPr>
          <w:rFonts w:ascii="Calibri" w:eastAsia="Calibri" w:hAnsi="Calibri" w:cs="Simplified Arabic" w:hint="cs"/>
          <w:b/>
          <w:bCs/>
          <w:color w:val="000000" w:themeColor="text1"/>
          <w:sz w:val="28"/>
          <w:szCs w:val="28"/>
          <w:rtl/>
          <w:lang w:val="fr-FR"/>
        </w:rPr>
        <w:t>الإ</w:t>
      </w:r>
      <w:r w:rsidRPr="00C05CD8">
        <w:rPr>
          <w:rFonts w:ascii="Calibri" w:eastAsia="Calibri" w:hAnsi="Calibri" w:cs="Simplified Arabic"/>
          <w:b/>
          <w:bCs/>
          <w:color w:val="000000" w:themeColor="text1"/>
          <w:sz w:val="28"/>
          <w:szCs w:val="28"/>
          <w:rtl/>
          <w:lang w:val="fr-FR"/>
        </w:rPr>
        <w:t>نتاجة</w:t>
      </w:r>
      <w:r>
        <w:rPr>
          <w:rFonts w:ascii="Calibri" w:eastAsia="Calibri" w:hAnsi="Calibri" w:cs="Simplified Arabic" w:hint="cs"/>
          <w:b/>
          <w:bCs/>
          <w:color w:val="000000" w:themeColor="text1"/>
          <w:sz w:val="28"/>
          <w:szCs w:val="28"/>
          <w:rtl/>
          <w:lang w:val="fr-FR"/>
        </w:rPr>
        <w:t>.</w:t>
      </w:r>
    </w:p>
    <w:p w14:paraId="57D31BE4" w14:textId="6500C801" w:rsidR="00B44DCB" w:rsidRPr="00E267FC" w:rsidRDefault="00B44DCB" w:rsidP="00B44DCB">
      <w:pPr>
        <w:spacing w:before="120" w:after="120" w:line="276" w:lineRule="auto"/>
        <w:jc w:val="both"/>
        <w:rPr>
          <w:rFonts w:ascii="Calibri" w:eastAsia="Calibri" w:hAnsi="Calibri" w:cs="Simplified Arabic"/>
          <w:b/>
          <w:bCs/>
          <w:color w:val="000000" w:themeColor="text1"/>
          <w:sz w:val="28"/>
          <w:szCs w:val="28"/>
          <w:rtl/>
          <w:lang w:val="fr-FR"/>
        </w:rPr>
      </w:pPr>
      <w:r w:rsidRPr="00E267FC">
        <w:rPr>
          <w:rFonts w:ascii="Calibri" w:eastAsia="Calibri" w:hAnsi="Calibri" w:cs="Simplified Arabic" w:hint="cs"/>
          <w:b/>
          <w:bCs/>
          <w:color w:val="000000" w:themeColor="text1"/>
          <w:sz w:val="28"/>
          <w:szCs w:val="28"/>
          <w:rtl/>
          <w:lang w:val="fr-FR"/>
        </w:rPr>
        <w:t>المبحث الثاني: تحليل خصائص فروع قطاع النقل المختلفة.</w:t>
      </w:r>
    </w:p>
    <w:p w14:paraId="2A190810" w14:textId="77777777" w:rsidR="00C77933" w:rsidRDefault="00C05CD8" w:rsidP="00C77933">
      <w:pPr>
        <w:spacing w:before="120" w:after="120" w:line="276" w:lineRule="auto"/>
        <w:ind w:left="-90"/>
        <w:jc w:val="center"/>
        <w:rPr>
          <w:rFonts w:ascii="Calibri" w:eastAsia="Calibri" w:hAnsi="Calibri" w:cs="Simplified Arabic" w:hint="cs"/>
          <w:b/>
          <w:bCs/>
          <w:color w:val="000000" w:themeColor="text1"/>
          <w:sz w:val="28"/>
          <w:szCs w:val="28"/>
          <w:rtl/>
          <w:lang w:val="fr-FR"/>
        </w:rPr>
      </w:pPr>
      <w:r w:rsidRPr="00C05CD8">
        <w:rPr>
          <w:rFonts w:ascii="Calibri" w:eastAsia="Calibri" w:hAnsi="Calibri" w:cs="Simplified Arabic" w:hint="cs"/>
          <w:b/>
          <w:bCs/>
          <w:color w:val="000000" w:themeColor="text1"/>
          <w:sz w:val="28"/>
          <w:szCs w:val="28"/>
          <w:rtl/>
          <w:lang w:val="fr-FR"/>
        </w:rPr>
        <w:t xml:space="preserve">المبحث الأول </w:t>
      </w:r>
    </w:p>
    <w:p w14:paraId="4EC6EB09" w14:textId="1D570855" w:rsidR="00C05CD8" w:rsidRPr="00C05CD8" w:rsidRDefault="00C05CD8" w:rsidP="00C77933">
      <w:pPr>
        <w:spacing w:before="120" w:after="120" w:line="276" w:lineRule="auto"/>
        <w:ind w:left="-90"/>
        <w:jc w:val="center"/>
        <w:rPr>
          <w:rFonts w:ascii="Calibri" w:eastAsia="Calibri" w:hAnsi="Calibri" w:cs="Simplified Arabic"/>
          <w:b/>
          <w:bCs/>
          <w:color w:val="000000" w:themeColor="text1"/>
          <w:sz w:val="28"/>
          <w:szCs w:val="28"/>
          <w:rtl/>
          <w:lang w:val="fr-FR"/>
        </w:rPr>
      </w:pPr>
      <w:r w:rsidRPr="00C05CD8">
        <w:rPr>
          <w:rFonts w:ascii="Calibri" w:eastAsia="Calibri" w:hAnsi="Calibri" w:cs="Simplified Arabic"/>
          <w:b/>
          <w:bCs/>
          <w:color w:val="000000" w:themeColor="text1"/>
          <w:sz w:val="28"/>
          <w:szCs w:val="28"/>
          <w:rtl/>
          <w:lang w:val="fr-FR"/>
        </w:rPr>
        <w:t>أ</w:t>
      </w:r>
      <w:r w:rsidRPr="00C05CD8">
        <w:rPr>
          <w:rFonts w:ascii="Calibri" w:eastAsia="Calibri" w:hAnsi="Calibri" w:cs="Simplified Arabic" w:hint="cs"/>
          <w:b/>
          <w:bCs/>
          <w:color w:val="000000" w:themeColor="text1"/>
          <w:sz w:val="28"/>
          <w:szCs w:val="28"/>
          <w:rtl/>
          <w:lang w:val="fr-FR"/>
        </w:rPr>
        <w:t>ه</w:t>
      </w:r>
      <w:r w:rsidRPr="00C05CD8">
        <w:rPr>
          <w:rFonts w:ascii="Calibri" w:eastAsia="Calibri" w:hAnsi="Calibri" w:cs="Simplified Arabic"/>
          <w:b/>
          <w:bCs/>
          <w:color w:val="000000" w:themeColor="text1"/>
          <w:sz w:val="28"/>
          <w:szCs w:val="28"/>
          <w:rtl/>
          <w:lang w:val="fr-FR"/>
        </w:rPr>
        <w:t xml:space="preserve">مية قطاع النقل على </w:t>
      </w:r>
      <w:r w:rsidRPr="00C05CD8">
        <w:rPr>
          <w:rFonts w:ascii="Calibri" w:eastAsia="Calibri" w:hAnsi="Calibri" w:cs="Simplified Arabic" w:hint="cs"/>
          <w:b/>
          <w:bCs/>
          <w:color w:val="000000" w:themeColor="text1"/>
          <w:sz w:val="28"/>
          <w:szCs w:val="28"/>
          <w:rtl/>
          <w:lang w:val="fr-FR"/>
        </w:rPr>
        <w:t>م</w:t>
      </w:r>
      <w:r w:rsidRPr="00C05CD8">
        <w:rPr>
          <w:rFonts w:ascii="Calibri" w:eastAsia="Calibri" w:hAnsi="Calibri" w:cs="Simplified Arabic"/>
          <w:b/>
          <w:bCs/>
          <w:color w:val="000000" w:themeColor="text1"/>
          <w:sz w:val="28"/>
          <w:szCs w:val="28"/>
          <w:rtl/>
          <w:lang w:val="fr-FR"/>
        </w:rPr>
        <w:t>ستوى</w:t>
      </w:r>
      <w:r w:rsidRPr="00C05CD8">
        <w:rPr>
          <w:rFonts w:ascii="Calibri" w:eastAsia="Calibri" w:hAnsi="Calibri" w:cs="Simplified Arabic" w:hint="cs"/>
          <w:b/>
          <w:bCs/>
          <w:color w:val="000000" w:themeColor="text1"/>
          <w:sz w:val="28"/>
          <w:szCs w:val="28"/>
          <w:rtl/>
          <w:lang w:val="fr-FR"/>
        </w:rPr>
        <w:t xml:space="preserve"> الم</w:t>
      </w:r>
      <w:r w:rsidRPr="00C05CD8">
        <w:rPr>
          <w:rFonts w:ascii="Calibri" w:eastAsia="Calibri" w:hAnsi="Calibri" w:cs="Simplified Arabic"/>
          <w:b/>
          <w:bCs/>
          <w:color w:val="000000" w:themeColor="text1"/>
          <w:sz w:val="28"/>
          <w:szCs w:val="28"/>
          <w:rtl/>
          <w:lang w:val="fr-FR"/>
        </w:rPr>
        <w:t xml:space="preserve">ؤسسات </w:t>
      </w:r>
      <w:r w:rsidRPr="00C05CD8">
        <w:rPr>
          <w:rFonts w:ascii="Calibri" w:eastAsia="Calibri" w:hAnsi="Calibri" w:cs="Simplified Arabic" w:hint="cs"/>
          <w:b/>
          <w:bCs/>
          <w:color w:val="000000" w:themeColor="text1"/>
          <w:sz w:val="28"/>
          <w:szCs w:val="28"/>
          <w:rtl/>
          <w:lang w:val="fr-FR"/>
        </w:rPr>
        <w:t>الإ</w:t>
      </w:r>
      <w:r w:rsidRPr="00C05CD8">
        <w:rPr>
          <w:rFonts w:ascii="Calibri" w:eastAsia="Calibri" w:hAnsi="Calibri" w:cs="Simplified Arabic"/>
          <w:b/>
          <w:bCs/>
          <w:color w:val="000000" w:themeColor="text1"/>
          <w:sz w:val="28"/>
          <w:szCs w:val="28"/>
          <w:rtl/>
          <w:lang w:val="fr-FR"/>
        </w:rPr>
        <w:t>نتاجة</w:t>
      </w:r>
    </w:p>
    <w:p w14:paraId="4033987A" w14:textId="77777777" w:rsidR="00C05CD8" w:rsidRPr="00C05CD8" w:rsidRDefault="00C05CD8" w:rsidP="00C05CD8">
      <w:pPr>
        <w:spacing w:after="200" w:line="276" w:lineRule="auto"/>
        <w:rPr>
          <w:rFonts w:ascii="Calibri" w:eastAsia="Calibri" w:hAnsi="Calibri" w:cs="Simplified Arabic"/>
          <w:b/>
          <w:bCs/>
          <w:color w:val="000000" w:themeColor="text1"/>
          <w:sz w:val="28"/>
          <w:szCs w:val="28"/>
          <w:rtl/>
          <w:lang w:val="fr-FR"/>
        </w:rPr>
      </w:pPr>
      <w:r w:rsidRPr="00C05CD8">
        <w:rPr>
          <w:rFonts w:ascii="Calibri" w:eastAsia="Calibri" w:hAnsi="Calibri" w:cs="Simplified Arabic"/>
          <w:b/>
          <w:bCs/>
          <w:color w:val="000000" w:themeColor="text1"/>
          <w:sz w:val="28"/>
          <w:szCs w:val="28"/>
          <w:rtl/>
          <w:lang w:val="fr-FR"/>
        </w:rPr>
        <w:t>إن خدمات قطاع النقل تؤثر على جانب العرض الكلي للمنتجات السلعية والخدمية من خ</w:t>
      </w:r>
      <w:r w:rsidRPr="00C05CD8">
        <w:rPr>
          <w:rFonts w:ascii="Calibri" w:eastAsia="Calibri" w:hAnsi="Calibri" w:cs="Simplified Arabic" w:hint="cs"/>
          <w:b/>
          <w:bCs/>
          <w:color w:val="000000" w:themeColor="text1"/>
          <w:sz w:val="28"/>
          <w:szCs w:val="28"/>
          <w:rtl/>
          <w:lang w:val="fr-FR"/>
        </w:rPr>
        <w:t>لال</w:t>
      </w:r>
      <w:r w:rsidRPr="00C05CD8">
        <w:rPr>
          <w:rFonts w:ascii="Calibri" w:eastAsia="Calibri" w:hAnsi="Calibri" w:cs="Simplified Arabic"/>
          <w:b/>
          <w:bCs/>
          <w:color w:val="000000" w:themeColor="text1"/>
          <w:sz w:val="28"/>
          <w:szCs w:val="28"/>
          <w:lang w:val="fr-FR"/>
        </w:rPr>
        <w:t xml:space="preserve">: </w:t>
      </w:r>
    </w:p>
    <w:p w14:paraId="166D62DB" w14:textId="77777777" w:rsidR="00C05CD8" w:rsidRPr="00C05CD8" w:rsidRDefault="00C05CD8" w:rsidP="002223D2">
      <w:pPr>
        <w:numPr>
          <w:ilvl w:val="0"/>
          <w:numId w:val="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تسهيل الحصول على خدمات عناصر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 بالكمية والسرعة </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 xml:space="preserve">زمة، مما يؤدي إلى انخفاض نقل المواد الخام ووسائل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نتاج المحلية و المستوردة الموجهة للتخزين، وهذا بشرط أن تتوفر شبكات النقل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ئمة بصفة دائمة</w:t>
      </w:r>
      <w:r w:rsidRPr="00C05CD8">
        <w:rPr>
          <w:rFonts w:ascii="Calibri" w:eastAsia="Calibri" w:hAnsi="Calibri" w:cs="Simplified Arabic"/>
          <w:color w:val="000000" w:themeColor="text1"/>
          <w:sz w:val="24"/>
          <w:szCs w:val="24"/>
          <w:lang w:val="fr-FR"/>
        </w:rPr>
        <w:t xml:space="preserve">. </w:t>
      </w:r>
    </w:p>
    <w:p w14:paraId="7D761990" w14:textId="77777777" w:rsidR="00C05CD8" w:rsidRPr="00C05CD8" w:rsidRDefault="00C05CD8" w:rsidP="002223D2">
      <w:pPr>
        <w:numPr>
          <w:ilvl w:val="0"/>
          <w:numId w:val="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المساهمة في تخفيض تكاليف التخزين والتكلفة النهائية للمنتج مع تخفيض تكاليف النقل، مما يترتب عنه زيادة اإلنتاج وزيادة العرض الكلي من مختلف السلع والخدمات مع زيادة قدرتها على المنافسة</w:t>
      </w:r>
      <w:r w:rsidRPr="00C05CD8">
        <w:rPr>
          <w:rFonts w:ascii="Calibri" w:eastAsia="Calibri" w:hAnsi="Calibri" w:cs="Simplified Arabic" w:hint="cs"/>
          <w:color w:val="000000" w:themeColor="text1"/>
          <w:sz w:val="24"/>
          <w:szCs w:val="24"/>
          <w:rtl/>
          <w:lang w:val="fr-FR"/>
        </w:rPr>
        <w:t>.</w:t>
      </w:r>
    </w:p>
    <w:p w14:paraId="36BF9762" w14:textId="2CBDC7C6" w:rsidR="00C05CD8" w:rsidRPr="00C05CD8" w:rsidRDefault="00C05CD8" w:rsidP="00C05CD8">
      <w:pPr>
        <w:spacing w:after="200" w:line="276" w:lineRule="auto"/>
        <w:rPr>
          <w:rFonts w:ascii="Calibri" w:eastAsia="Calibri" w:hAnsi="Calibri" w:cs="Simplified Arabic"/>
          <w:b/>
          <w:bCs/>
          <w:color w:val="000000" w:themeColor="text1"/>
          <w:sz w:val="28"/>
          <w:szCs w:val="28"/>
          <w:rtl/>
          <w:lang w:val="fr-FR"/>
        </w:rPr>
      </w:pPr>
      <w:r w:rsidRPr="00C05CD8">
        <w:rPr>
          <w:rFonts w:ascii="Calibri" w:eastAsia="Calibri" w:hAnsi="Calibri" w:cs="Simplified Arabic"/>
          <w:b/>
          <w:bCs/>
          <w:color w:val="000000" w:themeColor="text1"/>
          <w:sz w:val="28"/>
          <w:szCs w:val="28"/>
          <w:rtl/>
          <w:lang w:val="fr-FR"/>
        </w:rPr>
        <w:t xml:space="preserve">بالنسبة لجانب الطلب الكلي فان خدمات النقل تؤثر من </w:t>
      </w:r>
      <w:r w:rsidRPr="00C05CD8">
        <w:rPr>
          <w:rFonts w:ascii="Calibri" w:eastAsia="Calibri" w:hAnsi="Calibri" w:cs="Simplified Arabic" w:hint="cs"/>
          <w:b/>
          <w:bCs/>
          <w:color w:val="000000" w:themeColor="text1"/>
          <w:sz w:val="28"/>
          <w:szCs w:val="28"/>
          <w:rtl/>
          <w:lang w:val="fr-FR"/>
        </w:rPr>
        <w:t>خلال:-</w:t>
      </w:r>
      <w:r w:rsidR="00C77933">
        <w:rPr>
          <w:rStyle w:val="FootnoteReference"/>
          <w:rFonts w:ascii="Calibri" w:eastAsia="Calibri" w:hAnsi="Calibri" w:cs="Simplified Arabic"/>
          <w:b/>
          <w:bCs/>
          <w:color w:val="000000" w:themeColor="text1"/>
          <w:sz w:val="28"/>
          <w:szCs w:val="28"/>
          <w:rtl/>
          <w:lang w:val="fr-FR"/>
        </w:rPr>
        <w:footnoteReference w:id="5"/>
      </w:r>
    </w:p>
    <w:p w14:paraId="6F1F5DFF" w14:textId="77777777" w:rsidR="00C05CD8" w:rsidRPr="00C05CD8" w:rsidRDefault="00C05CD8" w:rsidP="002223D2">
      <w:pPr>
        <w:numPr>
          <w:ilvl w:val="0"/>
          <w:numId w:val="6"/>
        </w:numPr>
        <w:spacing w:after="200" w:line="276" w:lineRule="auto"/>
        <w:ind w:left="270" w:right="-90"/>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تخفيض تكلفة تخزين المنتج النهائي</w:t>
      </w:r>
      <w:r w:rsidRPr="00C05CD8">
        <w:rPr>
          <w:rFonts w:ascii="Calibri" w:eastAsia="Calibri" w:hAnsi="Calibri" w:cs="Simplified Arabic" w:hint="cs"/>
          <w:color w:val="000000" w:themeColor="text1"/>
          <w:sz w:val="24"/>
          <w:szCs w:val="24"/>
          <w:rtl/>
          <w:lang w:val="fr-FR"/>
        </w:rPr>
        <w:t>.</w:t>
      </w:r>
    </w:p>
    <w:p w14:paraId="2165DFD9" w14:textId="77777777" w:rsidR="00C05CD8" w:rsidRPr="00C05CD8" w:rsidRDefault="00C05CD8" w:rsidP="002223D2">
      <w:pPr>
        <w:numPr>
          <w:ilvl w:val="0"/>
          <w:numId w:val="6"/>
        </w:numPr>
        <w:spacing w:after="200" w:line="276" w:lineRule="auto"/>
        <w:ind w:left="270" w:right="-90"/>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تخفيض تكاليف نقل المنتج النهائي إلى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سواق وبالتالي تخفيض سعر بيعه مما يزيد في الطلب عليه</w:t>
      </w:r>
      <w:r w:rsidRPr="00C05CD8">
        <w:rPr>
          <w:rFonts w:ascii="Calibri" w:eastAsia="Calibri" w:hAnsi="Calibri" w:cs="Simplified Arabic" w:hint="cs"/>
          <w:color w:val="000000" w:themeColor="text1"/>
          <w:sz w:val="24"/>
          <w:szCs w:val="24"/>
          <w:rtl/>
          <w:lang w:val="fr-FR"/>
        </w:rPr>
        <w:t>.</w:t>
      </w:r>
    </w:p>
    <w:p w14:paraId="5C494400" w14:textId="77777777" w:rsidR="00C05CD8" w:rsidRPr="00C05CD8" w:rsidRDefault="00C05CD8" w:rsidP="002223D2">
      <w:pPr>
        <w:numPr>
          <w:ilvl w:val="0"/>
          <w:numId w:val="6"/>
        </w:numPr>
        <w:spacing w:after="200" w:line="276" w:lineRule="auto"/>
        <w:ind w:left="270" w:right="-90"/>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توسيع نطاق</w:t>
      </w:r>
      <w:r w:rsidRPr="00C05CD8">
        <w:rPr>
          <w:rFonts w:ascii="Calibri" w:eastAsia="Calibri" w:hAnsi="Calibri" w:cs="Simplified Arabic" w:hint="cs"/>
          <w:color w:val="000000" w:themeColor="text1"/>
          <w:sz w:val="24"/>
          <w:szCs w:val="24"/>
          <w:rtl/>
          <w:lang w:val="fr-FR"/>
        </w:rPr>
        <w:t xml:space="preserve"> الأسواق</w:t>
      </w:r>
      <w:r w:rsidRPr="00C05CD8">
        <w:rPr>
          <w:rFonts w:ascii="Calibri" w:eastAsia="Calibri" w:hAnsi="Calibri" w:cs="Simplified Arabic"/>
          <w:color w:val="000000" w:themeColor="text1"/>
          <w:sz w:val="24"/>
          <w:szCs w:val="24"/>
          <w:rtl/>
          <w:lang w:val="fr-FR"/>
        </w:rPr>
        <w:t xml:space="preserve"> وضمان سهولة توزيع المن</w:t>
      </w:r>
      <w:r w:rsidRPr="00C05CD8">
        <w:rPr>
          <w:rFonts w:ascii="Calibri" w:eastAsia="Calibri" w:hAnsi="Calibri" w:cs="Simplified Arabic" w:hint="cs"/>
          <w:color w:val="000000" w:themeColor="text1"/>
          <w:sz w:val="24"/>
          <w:szCs w:val="24"/>
          <w:rtl/>
          <w:lang w:val="fr-FR"/>
        </w:rPr>
        <w:t>تج</w:t>
      </w:r>
      <w:r w:rsidRPr="00C05CD8">
        <w:rPr>
          <w:rFonts w:ascii="Calibri" w:eastAsia="Calibri" w:hAnsi="Calibri" w:cs="Simplified Arabic"/>
          <w:color w:val="000000" w:themeColor="text1"/>
          <w:sz w:val="24"/>
          <w:szCs w:val="24"/>
          <w:rtl/>
          <w:lang w:val="fr-FR"/>
        </w:rPr>
        <w:t xml:space="preserve"> ووصوله إلى المستهلك</w:t>
      </w:r>
      <w:r w:rsidRPr="00C05CD8">
        <w:rPr>
          <w:rFonts w:ascii="Calibri" w:eastAsia="Calibri" w:hAnsi="Calibri" w:cs="Simplified Arabic" w:hint="cs"/>
          <w:color w:val="000000" w:themeColor="text1"/>
          <w:sz w:val="24"/>
          <w:szCs w:val="24"/>
          <w:rtl/>
          <w:lang w:val="fr-FR"/>
        </w:rPr>
        <w:t>.</w:t>
      </w:r>
    </w:p>
    <w:p w14:paraId="01C28860" w14:textId="77777777" w:rsidR="00C05CD8" w:rsidRPr="00C05CD8" w:rsidRDefault="00C05CD8" w:rsidP="002223D2">
      <w:pPr>
        <w:numPr>
          <w:ilvl w:val="0"/>
          <w:numId w:val="6"/>
        </w:numPr>
        <w:spacing w:after="200" w:line="276" w:lineRule="auto"/>
        <w:ind w:left="270" w:right="-90"/>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lastRenderedPageBreak/>
        <w:t>بالتالي فان توفر النقل بتكلفة مناسبة سيزيد من الطلب والعرض الكلي للمنتجات بما يحقق أرباح للمنتجين ومستوى رفاهية أعظم للمستهلكين نظرا</w:t>
      </w:r>
      <w:r w:rsidRPr="00C05CD8">
        <w:rPr>
          <w:rFonts w:ascii="Calibri" w:eastAsia="Calibri" w:hAnsi="Calibri" w:cs="Simplified Arabic" w:hint="cs"/>
          <w:color w:val="000000" w:themeColor="text1"/>
          <w:sz w:val="24"/>
          <w:szCs w:val="24"/>
          <w:rtl/>
          <w:lang w:val="fr-FR"/>
        </w:rPr>
        <w:t xml:space="preserve"> لان</w:t>
      </w:r>
      <w:r w:rsidRPr="00C05CD8">
        <w:rPr>
          <w:rFonts w:ascii="Calibri" w:eastAsia="Calibri" w:hAnsi="Calibri" w:cs="Simplified Arabic"/>
          <w:color w:val="000000" w:themeColor="text1"/>
          <w:sz w:val="24"/>
          <w:szCs w:val="24"/>
          <w:rtl/>
          <w:lang w:val="fr-FR"/>
        </w:rPr>
        <w:t xml:space="preserve"> حاجياتهم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سته</w:t>
      </w:r>
      <w:r w:rsidRPr="00C05CD8">
        <w:rPr>
          <w:rFonts w:ascii="Calibri" w:eastAsia="Calibri" w:hAnsi="Calibri" w:cs="Simplified Arabic" w:hint="cs"/>
          <w:color w:val="000000" w:themeColor="text1"/>
          <w:sz w:val="24"/>
          <w:szCs w:val="24"/>
          <w:rtl/>
          <w:lang w:val="fr-FR"/>
        </w:rPr>
        <w:t>لاك</w:t>
      </w:r>
      <w:r w:rsidRPr="00C05CD8">
        <w:rPr>
          <w:rFonts w:ascii="Calibri" w:eastAsia="Calibri" w:hAnsi="Calibri" w:cs="Simplified Arabic"/>
          <w:color w:val="000000" w:themeColor="text1"/>
          <w:sz w:val="24"/>
          <w:szCs w:val="24"/>
          <w:rtl/>
          <w:lang w:val="fr-FR"/>
        </w:rPr>
        <w:t>ية متوفرة بأسعار مقبولة</w:t>
      </w:r>
      <w:r w:rsidRPr="00C05CD8">
        <w:rPr>
          <w:rFonts w:ascii="Calibri" w:eastAsia="Calibri" w:hAnsi="Calibri" w:cs="Simplified Arabic"/>
          <w:color w:val="000000" w:themeColor="text1"/>
          <w:sz w:val="24"/>
          <w:szCs w:val="24"/>
          <w:lang w:val="fr-FR"/>
        </w:rPr>
        <w:t>.</w:t>
      </w:r>
    </w:p>
    <w:p w14:paraId="1EF66C38" w14:textId="51D07E33" w:rsidR="00C05CD8" w:rsidRPr="00C05CD8" w:rsidRDefault="00C05CD8" w:rsidP="00C05CD8">
      <w:pPr>
        <w:spacing w:after="200" w:line="276" w:lineRule="auto"/>
        <w:jc w:val="both"/>
        <w:rPr>
          <w:rFonts w:ascii="Calibri" w:eastAsia="Calibri" w:hAnsi="Calibri" w:cs="Simplified Arabic"/>
          <w:b/>
          <w:bCs/>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الأه</w:t>
      </w:r>
      <w:r w:rsidRPr="00C05CD8">
        <w:rPr>
          <w:rFonts w:ascii="Calibri" w:eastAsia="Calibri" w:hAnsi="Calibri" w:cs="Simplified Arabic"/>
          <w:b/>
          <w:bCs/>
          <w:color w:val="000000" w:themeColor="text1"/>
          <w:sz w:val="24"/>
          <w:szCs w:val="24"/>
          <w:rtl/>
          <w:lang w:val="fr-FR"/>
        </w:rPr>
        <w:t>مية النسب</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ة لوسائل تقد</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م خد</w:t>
      </w:r>
      <w:r w:rsidRPr="00C05CD8">
        <w:rPr>
          <w:rFonts w:ascii="Calibri" w:eastAsia="Calibri" w:hAnsi="Calibri" w:cs="Simplified Arabic" w:hint="cs"/>
          <w:b/>
          <w:bCs/>
          <w:color w:val="000000" w:themeColor="text1"/>
          <w:sz w:val="24"/>
          <w:szCs w:val="24"/>
          <w:rtl/>
          <w:lang w:val="fr-FR"/>
        </w:rPr>
        <w:t>مات</w:t>
      </w:r>
      <w:r w:rsidRPr="00C05CD8">
        <w:rPr>
          <w:rFonts w:ascii="Calibri" w:eastAsia="Calibri" w:hAnsi="Calibri" w:cs="Simplified Arabic"/>
          <w:b/>
          <w:bCs/>
          <w:color w:val="000000" w:themeColor="text1"/>
          <w:sz w:val="24"/>
          <w:szCs w:val="24"/>
          <w:rtl/>
          <w:lang w:val="fr-FR"/>
        </w:rPr>
        <w:t xml:space="preserve"> قطاع النقل</w:t>
      </w:r>
      <w:r w:rsidRPr="00C05CD8">
        <w:rPr>
          <w:rFonts w:ascii="Calibri" w:eastAsia="Calibri" w:hAnsi="Calibri" w:cs="Simplified Arabic" w:hint="cs"/>
          <w:b/>
          <w:bCs/>
          <w:color w:val="000000" w:themeColor="text1"/>
          <w:sz w:val="24"/>
          <w:szCs w:val="24"/>
          <w:rtl/>
          <w:lang w:val="fr-FR"/>
        </w:rPr>
        <w:t xml:space="preserve">:- </w:t>
      </w:r>
      <w:r w:rsidRPr="00C05CD8">
        <w:rPr>
          <w:rFonts w:ascii="Calibri" w:eastAsia="Calibri" w:hAnsi="Calibri" w:cs="Simplified Arabic"/>
          <w:b/>
          <w:bCs/>
          <w:color w:val="000000" w:themeColor="text1"/>
          <w:sz w:val="24"/>
          <w:szCs w:val="24"/>
          <w:rtl/>
          <w:lang w:val="fr-FR"/>
        </w:rPr>
        <w:t xml:space="preserve">تتمثل وسائل تقديم خدمات قطاع النقل حسب طبيعة كل وسط </w:t>
      </w:r>
      <w:r w:rsidR="00C8669A">
        <w:rPr>
          <w:rFonts w:ascii="Calibri" w:eastAsia="Calibri" w:hAnsi="Calibri" w:cs="Simplified Arabic" w:hint="cs"/>
          <w:b/>
          <w:bCs/>
          <w:color w:val="000000" w:themeColor="text1"/>
          <w:sz w:val="24"/>
          <w:szCs w:val="24"/>
          <w:rtl/>
          <w:lang w:val="fr-FR"/>
        </w:rPr>
        <w:br/>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b/>
          <w:bCs/>
          <w:color w:val="000000" w:themeColor="text1"/>
          <w:sz w:val="24"/>
          <w:szCs w:val="24"/>
          <w:rtl/>
          <w:lang w:val="fr-FR"/>
        </w:rPr>
        <w:t>بري، جوي ومائي</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b/>
          <w:bCs/>
          <w:color w:val="000000" w:themeColor="text1"/>
          <w:sz w:val="24"/>
          <w:szCs w:val="24"/>
          <w:rtl/>
          <w:lang w:val="fr-FR"/>
        </w:rPr>
        <w:t xml:space="preserve"> حيث نجد</w:t>
      </w:r>
      <w:r w:rsidRPr="00C05CD8">
        <w:rPr>
          <w:rFonts w:ascii="Calibri" w:eastAsia="Calibri" w:hAnsi="Calibri" w:cs="Simplified Arabic"/>
          <w:b/>
          <w:bCs/>
          <w:color w:val="000000" w:themeColor="text1"/>
          <w:sz w:val="24"/>
          <w:szCs w:val="24"/>
          <w:lang w:val="fr-FR"/>
        </w:rPr>
        <w:t xml:space="preserve">: </w:t>
      </w:r>
    </w:p>
    <w:p w14:paraId="6EA273AA" w14:textId="77777777" w:rsidR="00C05CD8" w:rsidRPr="00C05CD8" w:rsidRDefault="00C05CD8" w:rsidP="002223D2">
      <w:pPr>
        <w:numPr>
          <w:ilvl w:val="0"/>
          <w:numId w:val="7"/>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النقل البري:</w:t>
      </w:r>
      <w:r w:rsidRPr="00C05CD8">
        <w:rPr>
          <w:rFonts w:ascii="Calibri" w:eastAsia="Calibri" w:hAnsi="Calibri" w:cs="Simplified Arabic"/>
          <w:color w:val="000000" w:themeColor="text1"/>
          <w:sz w:val="24"/>
          <w:szCs w:val="24"/>
          <w:rtl/>
          <w:lang w:val="fr-FR"/>
        </w:rPr>
        <w:t xml:space="preserve"> وهو قسمان النقل البري عبر الطرق والنقل البري عبر السكك الحديدية</w:t>
      </w:r>
      <w:r w:rsidRPr="00C05CD8">
        <w:rPr>
          <w:rFonts w:ascii="Calibri" w:eastAsia="Calibri" w:hAnsi="Calibri" w:cs="Simplified Arabic"/>
          <w:color w:val="000000" w:themeColor="text1"/>
          <w:sz w:val="24"/>
          <w:szCs w:val="24"/>
          <w:lang w:val="fr-FR"/>
        </w:rPr>
        <w:t xml:space="preserve">. </w:t>
      </w:r>
    </w:p>
    <w:p w14:paraId="693C3100" w14:textId="77777777" w:rsidR="00C05CD8" w:rsidRPr="00C05CD8" w:rsidRDefault="00C05CD8" w:rsidP="002223D2">
      <w:pPr>
        <w:numPr>
          <w:ilvl w:val="0"/>
          <w:numId w:val="7"/>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النقل الجوي:</w:t>
      </w:r>
      <w:r w:rsidRPr="00C05CD8">
        <w:rPr>
          <w:rFonts w:ascii="Calibri" w:eastAsia="Calibri" w:hAnsi="Calibri" w:cs="Simplified Arabic"/>
          <w:color w:val="000000" w:themeColor="text1"/>
          <w:sz w:val="24"/>
          <w:szCs w:val="24"/>
          <w:rtl/>
          <w:lang w:val="fr-FR"/>
        </w:rPr>
        <w:t xml:space="preserve"> يعتمد على تقديم خدمة النقل بواسطة أسطول من الطائرات المختلفة</w:t>
      </w:r>
      <w:r w:rsidRPr="00C05CD8">
        <w:rPr>
          <w:rFonts w:ascii="Calibri" w:eastAsia="Calibri" w:hAnsi="Calibri" w:cs="Simplified Arabic" w:hint="cs"/>
          <w:color w:val="000000" w:themeColor="text1"/>
          <w:sz w:val="24"/>
          <w:szCs w:val="24"/>
          <w:rtl/>
          <w:lang w:val="fr-FR"/>
        </w:rPr>
        <w:t>.</w:t>
      </w:r>
    </w:p>
    <w:p w14:paraId="4530AABC" w14:textId="77777777" w:rsidR="00C05CD8" w:rsidRPr="00C05CD8" w:rsidRDefault="00C05CD8" w:rsidP="002223D2">
      <w:pPr>
        <w:numPr>
          <w:ilvl w:val="0"/>
          <w:numId w:val="7"/>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النقل ال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ائي:</w:t>
      </w:r>
      <w:r w:rsidRPr="00C05CD8">
        <w:rPr>
          <w:rFonts w:ascii="Calibri" w:eastAsia="Calibri" w:hAnsi="Calibri" w:cs="Simplified Arabic"/>
          <w:color w:val="000000" w:themeColor="text1"/>
          <w:sz w:val="24"/>
          <w:szCs w:val="24"/>
          <w:rtl/>
          <w:lang w:val="fr-FR"/>
        </w:rPr>
        <w:t xml:space="preserve"> ويشمل النقل البحري من خالل نقل البضائع والركاب بالسفن الصغيرة منها والعمالقة، وكذا النقل عبر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نهار من خ</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ل السفن الصغيرة والمتوسطة الخاصة بالركاب أو السلع</w:t>
      </w:r>
      <w:r w:rsidRPr="00C05CD8">
        <w:rPr>
          <w:rFonts w:ascii="Calibri" w:eastAsia="Calibri" w:hAnsi="Calibri" w:cs="Simplified Arabic" w:hint="cs"/>
          <w:color w:val="000000" w:themeColor="text1"/>
          <w:sz w:val="24"/>
          <w:szCs w:val="24"/>
          <w:rtl/>
          <w:lang w:val="fr-FR"/>
        </w:rPr>
        <w:t>.</w:t>
      </w:r>
    </w:p>
    <w:p w14:paraId="7712D10D" w14:textId="77777777" w:rsidR="00C05CD8" w:rsidRPr="00C05CD8" w:rsidRDefault="00C05CD8" w:rsidP="00C05CD8">
      <w:pPr>
        <w:spacing w:after="200" w:line="276" w:lineRule="auto"/>
        <w:rPr>
          <w:rFonts w:ascii="Calibri" w:eastAsia="Calibri" w:hAnsi="Calibri" w:cs="Simplified Arabic"/>
          <w:b/>
          <w:bCs/>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 xml:space="preserve">وتختلف وسائل النقل من حيث </w:t>
      </w:r>
      <w:r w:rsidRPr="00C05CD8">
        <w:rPr>
          <w:rFonts w:ascii="Calibri" w:eastAsia="Calibri" w:hAnsi="Calibri" w:cs="Simplified Arabic" w:hint="cs"/>
          <w:b/>
          <w:bCs/>
          <w:color w:val="000000" w:themeColor="text1"/>
          <w:sz w:val="24"/>
          <w:szCs w:val="24"/>
          <w:rtl/>
          <w:lang w:val="fr-FR"/>
        </w:rPr>
        <w:t>الأ</w:t>
      </w:r>
      <w:r w:rsidRPr="00C05CD8">
        <w:rPr>
          <w:rFonts w:ascii="Calibri" w:eastAsia="Calibri" w:hAnsi="Calibri" w:cs="Simplified Arabic"/>
          <w:b/>
          <w:bCs/>
          <w:color w:val="000000" w:themeColor="text1"/>
          <w:sz w:val="24"/>
          <w:szCs w:val="24"/>
          <w:rtl/>
          <w:lang w:val="fr-FR"/>
        </w:rPr>
        <w:t>همية النسبية التي يحتلها كل منها وكذلك حسب حجم الطلب</w:t>
      </w:r>
    </w:p>
    <w:p w14:paraId="27EAC900" w14:textId="14DF101D" w:rsidR="00C05CD8" w:rsidRPr="00C05CD8" w:rsidRDefault="00C05CD8" w:rsidP="002223D2">
      <w:pPr>
        <w:numPr>
          <w:ilvl w:val="0"/>
          <w:numId w:val="8"/>
        </w:num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 xml:space="preserve">أن الطلب على خدمات النقل البري عبر الطرق يشكل نسبة هامة تقدر بـ 23 </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hint="cs"/>
          <w:color w:val="000000" w:themeColor="text1"/>
          <w:sz w:val="24"/>
          <w:szCs w:val="24"/>
          <w:rtl/>
          <w:lang w:val="fr-FR"/>
        </w:rPr>
        <w:t xml:space="preserve"> و</w:t>
      </w:r>
      <w:r w:rsidRPr="00C05CD8">
        <w:rPr>
          <w:rFonts w:ascii="Calibri" w:eastAsia="Calibri" w:hAnsi="Calibri" w:cs="Simplified Arabic"/>
          <w:color w:val="000000" w:themeColor="text1"/>
          <w:sz w:val="24"/>
          <w:szCs w:val="24"/>
          <w:rtl/>
          <w:lang w:val="fr-FR"/>
        </w:rPr>
        <w:t xml:space="preserve">يرجع إلى </w:t>
      </w:r>
      <w:r w:rsidRPr="00C05CD8">
        <w:rPr>
          <w:rFonts w:ascii="Calibri" w:eastAsia="Calibri" w:hAnsi="Calibri" w:cs="Simplified Arabic"/>
          <w:b/>
          <w:bCs/>
          <w:color w:val="000000" w:themeColor="text1"/>
          <w:sz w:val="24"/>
          <w:szCs w:val="24"/>
          <w:rtl/>
          <w:lang w:val="fr-FR"/>
        </w:rPr>
        <w:t>عدة عوامل أهمها:</w:t>
      </w:r>
      <w:r w:rsidRPr="00C05CD8">
        <w:rPr>
          <w:rFonts w:ascii="Calibri" w:eastAsia="Calibri" w:hAnsi="Calibri" w:cs="Simplified Arabic"/>
          <w:color w:val="000000" w:themeColor="text1"/>
          <w:sz w:val="24"/>
          <w:szCs w:val="24"/>
          <w:rtl/>
          <w:lang w:val="fr-FR"/>
        </w:rPr>
        <w:t xml:space="preserve"> السرعة والمرونة في استخدامها إضافة إلى السهولة في الشحن والتفريغ، كما أن مستعمل الخدمة له اختيار التوقيت والمكان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ئمين </w:t>
      </w:r>
      <w:r w:rsidRPr="00C05CD8">
        <w:rPr>
          <w:rFonts w:ascii="Calibri" w:eastAsia="Calibri" w:hAnsi="Calibri" w:cs="Simplified Arabic" w:hint="cs"/>
          <w:color w:val="000000" w:themeColor="text1"/>
          <w:sz w:val="24"/>
          <w:szCs w:val="24"/>
          <w:rtl/>
          <w:lang w:val="fr-FR"/>
        </w:rPr>
        <w:t>للإنطلاق</w:t>
      </w:r>
      <w:r w:rsidRPr="00C05CD8">
        <w:rPr>
          <w:rFonts w:ascii="Calibri" w:eastAsia="Calibri" w:hAnsi="Calibri" w:cs="Simplified Arabic"/>
          <w:color w:val="000000" w:themeColor="text1"/>
          <w:sz w:val="24"/>
          <w:szCs w:val="24"/>
          <w:rtl/>
          <w:lang w:val="fr-FR"/>
        </w:rPr>
        <w:t xml:space="preserve"> والتوقف والوصول</w:t>
      </w:r>
      <w:r w:rsidRPr="00C05CD8">
        <w:rPr>
          <w:rFonts w:ascii="Calibri" w:eastAsia="Calibri" w:hAnsi="Calibri" w:cs="Simplified Arabic"/>
          <w:color w:val="000000" w:themeColor="text1"/>
          <w:sz w:val="24"/>
          <w:szCs w:val="24"/>
          <w:lang w:val="fr-FR"/>
        </w:rPr>
        <w:t xml:space="preserve">. </w:t>
      </w:r>
      <w:r w:rsidR="006371AF">
        <w:rPr>
          <w:rStyle w:val="FootnoteReference"/>
          <w:rFonts w:ascii="Calibri" w:eastAsia="Calibri" w:hAnsi="Calibri" w:cs="Simplified Arabic"/>
          <w:color w:val="000000" w:themeColor="text1"/>
          <w:sz w:val="24"/>
          <w:szCs w:val="24"/>
          <w:lang w:val="fr-FR"/>
        </w:rPr>
        <w:footnoteReference w:id="6"/>
      </w:r>
    </w:p>
    <w:p w14:paraId="752DC06A" w14:textId="77777777" w:rsidR="00C05CD8" w:rsidRPr="00C05CD8" w:rsidRDefault="00C05CD8" w:rsidP="002223D2">
      <w:pPr>
        <w:numPr>
          <w:ilvl w:val="0"/>
          <w:numId w:val="8"/>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بالنسبة للطلب على خدمات النقل عبر خطوط السكك الحديدية الذي يبلغ حوالي 12</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من إجمالي الطلب على خدمات النقل، ويرجع ذلك إلى طبيعة هذه الوسيلة حيث أنها تتمتع بارتفاع نسبة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مان فيها مقارنة بالوسائل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خرى إضافة إلى تكلفة استخدامها المتدنية بالنسبة للمستهلك، كما أنها تتميز باالنتظام إلى حد كبير في أداء الخدمة</w:t>
      </w:r>
      <w:r w:rsidRPr="00C05CD8">
        <w:rPr>
          <w:rFonts w:ascii="Calibri" w:eastAsia="Calibri" w:hAnsi="Calibri" w:cs="Simplified Arabic"/>
          <w:color w:val="000000" w:themeColor="text1"/>
          <w:sz w:val="24"/>
          <w:szCs w:val="24"/>
          <w:lang w:val="fr-FR"/>
        </w:rPr>
        <w:t>.</w:t>
      </w:r>
    </w:p>
    <w:p w14:paraId="773BA448" w14:textId="77777777" w:rsidR="00C05CD8" w:rsidRPr="00C05CD8" w:rsidRDefault="00C05CD8" w:rsidP="002223D2">
      <w:pPr>
        <w:numPr>
          <w:ilvl w:val="0"/>
          <w:numId w:val="8"/>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بالنسبة للطلب على خدمة النقل الجوي فانه يمثل حوالي 12 %من مجموع الطلب على النقل، وهي النسبة </w:t>
      </w:r>
      <w:r w:rsidRPr="00C05CD8">
        <w:rPr>
          <w:rFonts w:ascii="Calibri" w:eastAsia="Calibri" w:hAnsi="Calibri" w:cs="Simplified Arabic" w:hint="cs"/>
          <w:color w:val="000000" w:themeColor="text1"/>
          <w:sz w:val="24"/>
          <w:szCs w:val="24"/>
          <w:rtl/>
          <w:lang w:val="fr-FR"/>
        </w:rPr>
        <w:t>ال</w:t>
      </w:r>
      <w:r w:rsidRPr="00C05CD8">
        <w:rPr>
          <w:rFonts w:ascii="Calibri" w:eastAsia="Calibri" w:hAnsi="Calibri" w:cs="Simplified Arabic"/>
          <w:color w:val="000000" w:themeColor="text1"/>
          <w:sz w:val="24"/>
          <w:szCs w:val="24"/>
          <w:rtl/>
          <w:lang w:val="fr-FR"/>
        </w:rPr>
        <w:t xml:space="preserve">قل مقارنة بالوسائل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خرى وذلك راجع إلى عدة عوامل أهمها ارتفاع تكلفة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ستخدام، </w:t>
      </w:r>
      <w:r w:rsidRPr="00C05CD8">
        <w:rPr>
          <w:rFonts w:ascii="Calibri" w:eastAsia="Calibri" w:hAnsi="Calibri" w:cs="Simplified Arabic" w:hint="cs"/>
          <w:color w:val="000000" w:themeColor="text1"/>
          <w:sz w:val="24"/>
          <w:szCs w:val="24"/>
          <w:rtl/>
          <w:lang w:val="fr-FR"/>
        </w:rPr>
        <w:t>و</w:t>
      </w:r>
      <w:r w:rsidRPr="00C05CD8">
        <w:rPr>
          <w:rFonts w:ascii="Calibri" w:eastAsia="Calibri" w:hAnsi="Calibri" w:cs="Simplified Arabic"/>
          <w:color w:val="000000" w:themeColor="text1"/>
          <w:sz w:val="24"/>
          <w:szCs w:val="24"/>
          <w:rtl/>
          <w:lang w:val="fr-FR"/>
        </w:rPr>
        <w:t xml:space="preserve">انخفاض قيمة معامل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مان والس</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مة فيها خاصة عند </w:t>
      </w:r>
      <w:r w:rsidRPr="00C05CD8">
        <w:rPr>
          <w:rFonts w:ascii="Calibri" w:eastAsia="Calibri" w:hAnsi="Calibri" w:cs="Simplified Arabic" w:hint="cs"/>
          <w:color w:val="000000" w:themeColor="text1"/>
          <w:sz w:val="24"/>
          <w:szCs w:val="24"/>
          <w:rtl/>
          <w:lang w:val="fr-FR"/>
        </w:rPr>
        <w:t>الإقلا</w:t>
      </w:r>
      <w:r w:rsidRPr="00C05CD8">
        <w:rPr>
          <w:rFonts w:ascii="Calibri" w:eastAsia="Calibri" w:hAnsi="Calibri" w:cs="Simplified Arabic"/>
          <w:color w:val="000000" w:themeColor="text1"/>
          <w:sz w:val="24"/>
          <w:szCs w:val="24"/>
          <w:rtl/>
          <w:lang w:val="fr-FR"/>
        </w:rPr>
        <w:t>ع والهبوط، كما أن هذا النوع يرتبط أيضا بالظروف السياسية بين الدول</w:t>
      </w:r>
      <w:r w:rsidRPr="00C05CD8">
        <w:rPr>
          <w:rFonts w:ascii="Calibri" w:eastAsia="Calibri" w:hAnsi="Calibri" w:cs="Simplified Arabic"/>
          <w:color w:val="000000" w:themeColor="text1"/>
          <w:sz w:val="24"/>
          <w:szCs w:val="24"/>
          <w:lang w:val="fr-FR"/>
        </w:rPr>
        <w:t>.</w:t>
      </w:r>
    </w:p>
    <w:p w14:paraId="461A4F13" w14:textId="68508344" w:rsidR="00C05CD8" w:rsidRPr="00C05CD8" w:rsidRDefault="00C05CD8" w:rsidP="002223D2">
      <w:pPr>
        <w:numPr>
          <w:ilvl w:val="0"/>
          <w:numId w:val="8"/>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أما عن النقل البحري فيعتبر أهم أنواع النقل الحديث حيث أن الطلب عليه يمثل اكبر نسبة وتقدر بـ </w:t>
      </w:r>
      <w:r w:rsidRPr="00C05CD8">
        <w:rPr>
          <w:rFonts w:ascii="Calibri" w:eastAsia="Calibri" w:hAnsi="Calibri" w:cs="Simplified Arabic" w:hint="cs"/>
          <w:color w:val="000000" w:themeColor="text1"/>
          <w:sz w:val="24"/>
          <w:szCs w:val="24"/>
          <w:rtl/>
          <w:lang w:val="fr-FR"/>
        </w:rPr>
        <w:t>55</w:t>
      </w:r>
      <w:r w:rsidRPr="00C05CD8">
        <w:rPr>
          <w:rFonts w:ascii="Calibri" w:eastAsia="Calibri" w:hAnsi="Calibri" w:cs="Simplified Arabic"/>
          <w:color w:val="000000" w:themeColor="text1"/>
          <w:sz w:val="24"/>
          <w:szCs w:val="24"/>
          <w:rtl/>
          <w:lang w:val="fr-FR"/>
        </w:rPr>
        <w:t xml:space="preserve"> %</w:t>
      </w:r>
      <w:r w:rsidR="006371AF">
        <w:rPr>
          <w:rFonts w:ascii="Calibri" w:eastAsia="Calibri" w:hAnsi="Calibri" w:cs="Simplified Arabic" w:hint="cs"/>
          <w:color w:val="000000" w:themeColor="text1"/>
          <w:sz w:val="24"/>
          <w:szCs w:val="24"/>
          <w:rtl/>
          <w:lang w:val="fr-FR"/>
        </w:rPr>
        <w:t xml:space="preserve"> </w:t>
      </w:r>
      <w:r w:rsidR="006371AF">
        <w:rPr>
          <w:rStyle w:val="FootnoteReference"/>
          <w:rFonts w:ascii="Calibri" w:eastAsia="Calibri" w:hAnsi="Calibri" w:cs="Simplified Arabic"/>
          <w:color w:val="000000" w:themeColor="text1"/>
          <w:sz w:val="24"/>
          <w:szCs w:val="24"/>
          <w:rtl/>
          <w:lang w:val="fr-FR"/>
        </w:rPr>
        <w:footnoteReference w:id="7"/>
      </w:r>
      <w:r w:rsidRPr="00C05CD8">
        <w:rPr>
          <w:rFonts w:ascii="Calibri" w:eastAsia="Calibri" w:hAnsi="Calibri" w:cs="Simplified Arabic"/>
          <w:color w:val="000000" w:themeColor="text1"/>
          <w:sz w:val="24"/>
          <w:szCs w:val="24"/>
          <w:rtl/>
          <w:lang w:val="fr-FR"/>
        </w:rPr>
        <w:t xml:space="preserve">من إجمالي الطلب على خدمات النقل، ويرجع هذا أساسا إلى الخصائص التي تميزه عن باقي قطاعات النقل سواء من حيث تكاليف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ستخدام أو طاقة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ستيعاب</w:t>
      </w:r>
      <w:r w:rsidRPr="00C05CD8">
        <w:rPr>
          <w:rFonts w:ascii="Calibri" w:eastAsia="Calibri" w:hAnsi="Calibri" w:cs="Simplified Arabic" w:hint="cs"/>
          <w:color w:val="000000" w:themeColor="text1"/>
          <w:sz w:val="24"/>
          <w:szCs w:val="24"/>
          <w:rtl/>
          <w:lang w:val="fr-FR"/>
        </w:rPr>
        <w:t>ية و</w:t>
      </w:r>
      <w:r w:rsidRPr="00C05CD8">
        <w:rPr>
          <w:rFonts w:ascii="Calibri" w:eastAsia="Calibri" w:hAnsi="Calibri" w:cs="Simplified Arabic"/>
          <w:color w:val="000000" w:themeColor="text1"/>
          <w:sz w:val="24"/>
          <w:szCs w:val="24"/>
          <w:rtl/>
          <w:lang w:val="fr-FR"/>
        </w:rPr>
        <w:t>تجدر</w:t>
      </w:r>
      <w:r w:rsidRPr="00C05CD8">
        <w:rPr>
          <w:rFonts w:ascii="Calibri" w:eastAsia="Calibri" w:hAnsi="Calibri" w:cs="Simplified Arabic" w:hint="cs"/>
          <w:color w:val="000000" w:themeColor="text1"/>
          <w:sz w:val="24"/>
          <w:szCs w:val="24"/>
          <w:rtl/>
          <w:lang w:val="fr-FR"/>
        </w:rPr>
        <w:t>الإشارة</w:t>
      </w:r>
      <w:r w:rsidRPr="00C05CD8">
        <w:rPr>
          <w:rFonts w:ascii="Calibri" w:eastAsia="Calibri" w:hAnsi="Calibri" w:cs="Simplified Arabic"/>
          <w:color w:val="000000" w:themeColor="text1"/>
          <w:sz w:val="24"/>
          <w:szCs w:val="24"/>
          <w:rtl/>
          <w:lang w:val="fr-FR"/>
        </w:rPr>
        <w:t xml:space="preserve"> هنا إلى أن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همية النسبية المتفاوتة لوسائل النقل السابقة دليل على أن خدمات النقل المختلفة</w:t>
      </w:r>
      <w:r w:rsidRPr="00C05CD8">
        <w:rPr>
          <w:rFonts w:ascii="Calibri" w:eastAsia="Calibri" w:hAnsi="Calibri" w:cs="Simplified Arabic" w:hint="cs"/>
          <w:color w:val="000000" w:themeColor="text1"/>
          <w:sz w:val="24"/>
          <w:szCs w:val="24"/>
          <w:rtl/>
          <w:lang w:val="fr-FR"/>
        </w:rPr>
        <w:t xml:space="preserve"> لا</w:t>
      </w:r>
      <w:r w:rsidRPr="00C05CD8">
        <w:rPr>
          <w:rFonts w:ascii="Calibri" w:eastAsia="Calibri" w:hAnsi="Calibri" w:cs="Simplified Arabic"/>
          <w:color w:val="000000" w:themeColor="text1"/>
          <w:sz w:val="24"/>
          <w:szCs w:val="24"/>
          <w:rtl/>
          <w:lang w:val="fr-FR"/>
        </w:rPr>
        <w:t xml:space="preserve"> تمثل بدائل كاملة </w:t>
      </w:r>
      <w:r w:rsidRPr="00C05CD8">
        <w:rPr>
          <w:rFonts w:ascii="Calibri" w:eastAsia="Calibri" w:hAnsi="Calibri" w:cs="Simplified Arabic" w:hint="cs"/>
          <w:color w:val="000000" w:themeColor="text1"/>
          <w:sz w:val="24"/>
          <w:szCs w:val="24"/>
          <w:rtl/>
          <w:lang w:val="fr-FR"/>
        </w:rPr>
        <w:t>الإحلال</w:t>
      </w:r>
      <w:r w:rsidRPr="00C05CD8">
        <w:rPr>
          <w:rFonts w:ascii="Calibri" w:eastAsia="Calibri" w:hAnsi="Calibri" w:cs="Simplified Arabic"/>
          <w:color w:val="000000" w:themeColor="text1"/>
          <w:sz w:val="24"/>
          <w:szCs w:val="24"/>
          <w:rtl/>
          <w:lang w:val="fr-FR"/>
        </w:rPr>
        <w:t xml:space="preserve">، ذلك أن لكل وسيلة خصائصها والتي تؤثر على نوعية الخدمة المقدمة وتكلفة استخدامها، كما يجب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خذ في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عتبار دائما أذواق مستعملي الخدمة وكذا تباين ظروفهم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قتصادية في توجيه الطلب على وسائل نقل معينة</w:t>
      </w:r>
      <w:r w:rsidRPr="00C05CD8">
        <w:rPr>
          <w:rFonts w:ascii="Calibri" w:eastAsia="Calibri" w:hAnsi="Calibri" w:cs="Simplified Arabic"/>
          <w:color w:val="000000" w:themeColor="text1"/>
          <w:sz w:val="24"/>
          <w:szCs w:val="24"/>
          <w:lang w:val="fr-FR"/>
        </w:rPr>
        <w:t>.</w:t>
      </w:r>
    </w:p>
    <w:p w14:paraId="10C80B87" w14:textId="6A618715" w:rsidR="00C77933" w:rsidRDefault="00C05CD8" w:rsidP="00C77933">
      <w:pPr>
        <w:spacing w:after="200" w:line="276" w:lineRule="auto"/>
        <w:jc w:val="center"/>
        <w:rPr>
          <w:rFonts w:ascii="Calibri" w:eastAsia="Calibri" w:hAnsi="Calibri" w:cs="Simplified Arabic" w:hint="cs"/>
          <w:b/>
          <w:bCs/>
          <w:color w:val="000000" w:themeColor="text1"/>
          <w:sz w:val="28"/>
          <w:szCs w:val="28"/>
          <w:rtl/>
          <w:lang w:val="fr-FR"/>
        </w:rPr>
      </w:pPr>
      <w:r w:rsidRPr="00C05CD8">
        <w:rPr>
          <w:rFonts w:ascii="Calibri" w:eastAsia="Calibri" w:hAnsi="Calibri" w:cs="Simplified Arabic" w:hint="cs"/>
          <w:b/>
          <w:bCs/>
          <w:color w:val="000000" w:themeColor="text1"/>
          <w:sz w:val="28"/>
          <w:szCs w:val="28"/>
          <w:rtl/>
          <w:lang w:val="fr-FR"/>
        </w:rPr>
        <w:lastRenderedPageBreak/>
        <w:t xml:space="preserve">المبحث الثانى </w:t>
      </w:r>
    </w:p>
    <w:p w14:paraId="7A585B8C" w14:textId="3A882538" w:rsidR="00C05CD8" w:rsidRPr="00C05CD8" w:rsidRDefault="00C05CD8" w:rsidP="00C77933">
      <w:pPr>
        <w:spacing w:after="200" w:line="276" w:lineRule="auto"/>
        <w:jc w:val="center"/>
        <w:rPr>
          <w:rFonts w:ascii="Calibri" w:eastAsia="Calibri" w:hAnsi="Calibri" w:cs="Simplified Arabic"/>
          <w:b/>
          <w:bCs/>
          <w:color w:val="000000" w:themeColor="text1"/>
          <w:sz w:val="28"/>
          <w:szCs w:val="28"/>
          <w:rtl/>
          <w:lang w:val="fr-FR"/>
        </w:rPr>
      </w:pPr>
      <w:r w:rsidRPr="00C05CD8">
        <w:rPr>
          <w:rFonts w:ascii="Calibri" w:eastAsia="Calibri" w:hAnsi="Calibri" w:cs="Simplified Arabic"/>
          <w:b/>
          <w:bCs/>
          <w:color w:val="000000" w:themeColor="text1"/>
          <w:sz w:val="28"/>
          <w:szCs w:val="28"/>
          <w:rtl/>
          <w:lang w:val="fr-FR"/>
        </w:rPr>
        <w:t>تح</w:t>
      </w:r>
      <w:r w:rsidRPr="00C05CD8">
        <w:rPr>
          <w:rFonts w:ascii="Calibri" w:eastAsia="Calibri" w:hAnsi="Calibri" w:cs="Simplified Arabic" w:hint="cs"/>
          <w:b/>
          <w:bCs/>
          <w:color w:val="000000" w:themeColor="text1"/>
          <w:sz w:val="28"/>
          <w:szCs w:val="28"/>
          <w:rtl/>
          <w:lang w:val="fr-FR"/>
        </w:rPr>
        <w:t>ليل</w:t>
      </w:r>
      <w:r w:rsidRPr="00C05CD8">
        <w:rPr>
          <w:rFonts w:ascii="Calibri" w:eastAsia="Calibri" w:hAnsi="Calibri" w:cs="Simplified Arabic"/>
          <w:b/>
          <w:bCs/>
          <w:color w:val="000000" w:themeColor="text1"/>
          <w:sz w:val="28"/>
          <w:szCs w:val="28"/>
          <w:rtl/>
          <w:lang w:val="fr-FR"/>
        </w:rPr>
        <w:t xml:space="preserve"> ودراس</w:t>
      </w:r>
      <w:r w:rsidRPr="00C05CD8">
        <w:rPr>
          <w:rFonts w:ascii="Calibri" w:eastAsia="Calibri" w:hAnsi="Calibri" w:cs="Simplified Arabic" w:hint="cs"/>
          <w:b/>
          <w:bCs/>
          <w:color w:val="000000" w:themeColor="text1"/>
          <w:sz w:val="28"/>
          <w:szCs w:val="28"/>
          <w:rtl/>
          <w:lang w:val="fr-FR"/>
        </w:rPr>
        <w:t>ة</w:t>
      </w:r>
      <w:r w:rsidRPr="00C05CD8">
        <w:rPr>
          <w:rFonts w:ascii="Calibri" w:eastAsia="Calibri" w:hAnsi="Calibri" w:cs="Simplified Arabic"/>
          <w:b/>
          <w:bCs/>
          <w:color w:val="000000" w:themeColor="text1"/>
          <w:sz w:val="28"/>
          <w:szCs w:val="28"/>
          <w:rtl/>
          <w:lang w:val="fr-FR"/>
        </w:rPr>
        <w:t xml:space="preserve"> خصائص فروع قطاع النقل </w:t>
      </w:r>
    </w:p>
    <w:p w14:paraId="2ABD0D49" w14:textId="77777777" w:rsidR="00C05CD8" w:rsidRPr="00C05CD8" w:rsidRDefault="00C05CD8" w:rsidP="002223D2">
      <w:pPr>
        <w:numPr>
          <w:ilvl w:val="0"/>
          <w:numId w:val="9"/>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النقل الجوي</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شهد القرن العشرون ثورة تكنولوجية غير مسبوقة في وسائل النقل، و قد برز النقل الجوي بالطائرات كوسيلة لنقل المسافرين عبر آ</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ف الكيلومترات في زمن قصير حيث تميزت بأنها أسرع وسائل النقل و أكثرها راحة. و يعد النقل الجوي في أيامنا هذه، العنصر الهام لمقتصدي الوقت المسافرين بين الدول و القارات، و ما زاد في الطلب عليه هو التقدم الفني من حيث زيادة السرعة و الراحة و السعة، التي تعتبر عناصر أساسية تميز هذا النوع من النقل</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خصائصه</w:t>
      </w:r>
      <w:r w:rsidRPr="00C05CD8">
        <w:rPr>
          <w:rFonts w:ascii="Calibri" w:eastAsia="Calibri" w:hAnsi="Calibri" w:cs="Simplified Arabic"/>
          <w:color w:val="000000" w:themeColor="text1"/>
          <w:sz w:val="24"/>
          <w:szCs w:val="24"/>
          <w:lang w:val="fr-FR"/>
        </w:rPr>
        <w:t xml:space="preserve">: </w:t>
      </w:r>
    </w:p>
    <w:p w14:paraId="31B37413" w14:textId="46FA4F51" w:rsidR="00C05CD8" w:rsidRPr="00C05CD8" w:rsidRDefault="00C05CD8" w:rsidP="002223D2">
      <w:pPr>
        <w:numPr>
          <w:ilvl w:val="0"/>
          <w:numId w:val="10"/>
        </w:num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يتميز النقل الجوي بالعديد من الخصائص السلبية و</w:t>
      </w:r>
      <w:r w:rsidRPr="00C05CD8">
        <w:rPr>
          <w:rFonts w:ascii="Calibri" w:eastAsia="Calibri" w:hAnsi="Calibri" w:cs="Simplified Arabic" w:hint="cs"/>
          <w:b/>
          <w:bCs/>
          <w:color w:val="000000" w:themeColor="text1"/>
          <w:sz w:val="24"/>
          <w:szCs w:val="24"/>
          <w:rtl/>
          <w:lang w:val="fr-FR"/>
        </w:rPr>
        <w:t>الإ</w:t>
      </w:r>
      <w:r w:rsidRPr="00C05CD8">
        <w:rPr>
          <w:rFonts w:ascii="Calibri" w:eastAsia="Calibri" w:hAnsi="Calibri" w:cs="Simplified Arabic"/>
          <w:b/>
          <w:bCs/>
          <w:color w:val="000000" w:themeColor="text1"/>
          <w:sz w:val="24"/>
          <w:szCs w:val="24"/>
          <w:rtl/>
          <w:lang w:val="fr-FR"/>
        </w:rPr>
        <w:t>يجابية في آن واحد نذكر منها</w:t>
      </w:r>
      <w:r w:rsidRPr="00C05CD8">
        <w:rPr>
          <w:rFonts w:ascii="Calibri" w:eastAsia="Calibri" w:hAnsi="Calibri" w:cs="Simplified Arabic"/>
          <w:color w:val="000000" w:themeColor="text1"/>
          <w:sz w:val="24"/>
          <w:szCs w:val="24"/>
          <w:lang w:val="fr-FR"/>
        </w:rPr>
        <w:t xml:space="preserve"> : </w:t>
      </w:r>
      <w:r w:rsidR="007159DA">
        <w:rPr>
          <w:rStyle w:val="FootnoteReference"/>
          <w:rFonts w:ascii="Calibri" w:eastAsia="Calibri" w:hAnsi="Calibri" w:cs="Simplified Arabic"/>
          <w:color w:val="000000" w:themeColor="text1"/>
          <w:sz w:val="24"/>
          <w:szCs w:val="24"/>
          <w:lang w:val="fr-FR"/>
        </w:rPr>
        <w:footnoteReference w:id="8"/>
      </w:r>
    </w:p>
    <w:p w14:paraId="4C78CC7A" w14:textId="77777777" w:rsidR="00C05CD8" w:rsidRPr="00C05CD8" w:rsidRDefault="00C05CD8" w:rsidP="002223D2">
      <w:pPr>
        <w:numPr>
          <w:ilvl w:val="0"/>
          <w:numId w:val="11"/>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أن تكاليف النقل الجوي ترتبط طردياً مع المستوى التكنولوجي </w:t>
      </w:r>
      <w:r w:rsidRPr="00C05CD8">
        <w:rPr>
          <w:rFonts w:ascii="Calibri" w:eastAsia="Calibri" w:hAnsi="Calibri" w:cs="Simplified Arabic" w:hint="cs"/>
          <w:color w:val="000000" w:themeColor="text1"/>
          <w:sz w:val="24"/>
          <w:szCs w:val="24"/>
          <w:rtl/>
          <w:lang w:val="fr-FR"/>
        </w:rPr>
        <w:t>لل</w:t>
      </w:r>
      <w:r w:rsidRPr="00C05CD8">
        <w:rPr>
          <w:rFonts w:ascii="Calibri" w:eastAsia="Calibri" w:hAnsi="Calibri" w:cs="Simplified Arabic"/>
          <w:color w:val="000000" w:themeColor="text1"/>
          <w:sz w:val="24"/>
          <w:szCs w:val="24"/>
          <w:rtl/>
          <w:lang w:val="fr-FR"/>
        </w:rPr>
        <w:t>مستخدم</w:t>
      </w:r>
      <w:r w:rsidRPr="00C05CD8">
        <w:rPr>
          <w:rFonts w:ascii="Calibri" w:eastAsia="Calibri" w:hAnsi="Calibri" w:cs="Simplified Arabic"/>
          <w:color w:val="000000" w:themeColor="text1"/>
          <w:sz w:val="24"/>
          <w:szCs w:val="24"/>
          <w:lang w:val="fr-FR"/>
        </w:rPr>
        <w:t xml:space="preserve">. </w:t>
      </w:r>
    </w:p>
    <w:p w14:paraId="51493A6A" w14:textId="77777777" w:rsidR="00C05CD8" w:rsidRPr="00C05CD8" w:rsidRDefault="00C05CD8" w:rsidP="002223D2">
      <w:pPr>
        <w:numPr>
          <w:ilvl w:val="0"/>
          <w:numId w:val="11"/>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أن تكاليف التشغيل الكبيرة في النقل الجوي تؤثر على قرارات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ستثمار في هذا القطاع</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lang w:val="fr-FR"/>
        </w:rPr>
        <w:sym w:font="Symbol" w:char="F0FC"/>
      </w:r>
    </w:p>
    <w:p w14:paraId="0152C309" w14:textId="77777777" w:rsidR="00C05CD8" w:rsidRPr="00C05CD8" w:rsidRDefault="00C05CD8" w:rsidP="002223D2">
      <w:pPr>
        <w:numPr>
          <w:ilvl w:val="0"/>
          <w:numId w:val="11"/>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أن التكاليف الرأسمالية </w:t>
      </w:r>
      <w:r w:rsidRPr="00C05CD8">
        <w:rPr>
          <w:rFonts w:ascii="Calibri" w:eastAsia="Calibri" w:hAnsi="Calibri" w:cs="Simplified Arabic" w:hint="cs"/>
          <w:color w:val="000000" w:themeColor="text1"/>
          <w:sz w:val="24"/>
          <w:szCs w:val="24"/>
          <w:rtl/>
          <w:lang w:val="fr-FR"/>
        </w:rPr>
        <w:t>ل</w:t>
      </w:r>
      <w:r w:rsidRPr="00C05CD8">
        <w:rPr>
          <w:rFonts w:ascii="Calibri" w:eastAsia="Calibri" w:hAnsi="Calibri" w:cs="Simplified Arabic"/>
          <w:color w:val="000000" w:themeColor="text1"/>
          <w:sz w:val="24"/>
          <w:szCs w:val="24"/>
          <w:rtl/>
          <w:lang w:val="fr-FR"/>
        </w:rPr>
        <w:t xml:space="preserve">لاستثمارات في هذا النشاط كبيرة جداً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تكلفة الطائرة، معدات الطيران، تجهيزات المطارات والخطوط المالحية الجوية</w:t>
      </w:r>
      <w:r w:rsidRPr="00C05CD8">
        <w:rPr>
          <w:rFonts w:ascii="Calibri" w:eastAsia="Calibri" w:hAnsi="Calibri" w:cs="Simplified Arabic" w:hint="cs"/>
          <w:color w:val="000000" w:themeColor="text1"/>
          <w:sz w:val="24"/>
          <w:szCs w:val="24"/>
          <w:rtl/>
          <w:lang w:val="fr-FR"/>
        </w:rPr>
        <w:t>).</w:t>
      </w:r>
    </w:p>
    <w:p w14:paraId="5F10F188" w14:textId="77777777" w:rsidR="00C05CD8" w:rsidRPr="00C05CD8" w:rsidRDefault="00C05CD8" w:rsidP="002223D2">
      <w:pPr>
        <w:numPr>
          <w:ilvl w:val="0"/>
          <w:numId w:val="11"/>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تنوع أسطول الطائرات من حيث الحجم والمُصنِع في شركات الطيران، وهو ما يتطلب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ئمة الطيارين لكل نوع ببرامج تدريب خاصة ومختلفة، صيانة وقطع غيار مختلفة</w:t>
      </w:r>
      <w:r w:rsidRPr="00C05CD8">
        <w:rPr>
          <w:rFonts w:ascii="Calibri" w:eastAsia="Calibri" w:hAnsi="Calibri" w:cs="Simplified Arabic" w:hint="cs"/>
          <w:color w:val="000000" w:themeColor="text1"/>
          <w:sz w:val="24"/>
          <w:szCs w:val="24"/>
          <w:rtl/>
          <w:lang w:val="fr-FR"/>
        </w:rPr>
        <w:t>.</w:t>
      </w:r>
    </w:p>
    <w:p w14:paraId="280ED044" w14:textId="77777777" w:rsidR="00C05CD8" w:rsidRPr="00C05CD8" w:rsidRDefault="00C05CD8" w:rsidP="002223D2">
      <w:pPr>
        <w:numPr>
          <w:ilvl w:val="0"/>
          <w:numId w:val="11"/>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hint="cs"/>
          <w:color w:val="000000" w:themeColor="text1"/>
          <w:sz w:val="24"/>
          <w:szCs w:val="24"/>
          <w:rtl/>
          <w:lang w:val="fr-FR"/>
        </w:rPr>
        <w:t>ا</w:t>
      </w:r>
      <w:r w:rsidRPr="00C05CD8">
        <w:rPr>
          <w:rFonts w:ascii="Calibri" w:eastAsia="Calibri" w:hAnsi="Calibri" w:cs="Simplified Arabic"/>
          <w:color w:val="000000" w:themeColor="text1"/>
          <w:sz w:val="24"/>
          <w:szCs w:val="24"/>
          <w:rtl/>
          <w:lang w:val="fr-FR"/>
        </w:rPr>
        <w:t>لمج</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ت الجوية للدول والتي تؤثر على مسار الطرق الجوية للطائرات، ب</w:t>
      </w:r>
      <w:r w:rsidRPr="00C05CD8">
        <w:rPr>
          <w:rFonts w:ascii="Calibri" w:eastAsia="Calibri" w:hAnsi="Calibri" w:cs="Simplified Arabic" w:hint="cs"/>
          <w:color w:val="000000" w:themeColor="text1"/>
          <w:sz w:val="24"/>
          <w:szCs w:val="24"/>
          <w:rtl/>
          <w:lang w:val="fr-FR"/>
        </w:rPr>
        <w:t>الا</w:t>
      </w:r>
      <w:r w:rsidRPr="00C05CD8">
        <w:rPr>
          <w:rFonts w:ascii="Calibri" w:eastAsia="Calibri" w:hAnsi="Calibri" w:cs="Simplified Arabic"/>
          <w:color w:val="000000" w:themeColor="text1"/>
          <w:sz w:val="24"/>
          <w:szCs w:val="24"/>
          <w:rtl/>
          <w:lang w:val="fr-FR"/>
        </w:rPr>
        <w:t>ضافة إلى تأثرها بالقيود السياسية للدول التي تملكها</w:t>
      </w:r>
      <w:r w:rsidRPr="00C05CD8">
        <w:rPr>
          <w:rFonts w:ascii="Calibri" w:eastAsia="Calibri" w:hAnsi="Calibri" w:cs="Simplified Arabic" w:hint="cs"/>
          <w:color w:val="000000" w:themeColor="text1"/>
          <w:sz w:val="24"/>
          <w:szCs w:val="24"/>
          <w:rtl/>
          <w:lang w:val="fr-FR"/>
        </w:rPr>
        <w:t>.</w:t>
      </w:r>
    </w:p>
    <w:p w14:paraId="5B58882F" w14:textId="77777777" w:rsidR="00C05CD8" w:rsidRPr="00C05CD8" w:rsidRDefault="00C05CD8" w:rsidP="002223D2">
      <w:pPr>
        <w:numPr>
          <w:ilvl w:val="0"/>
          <w:numId w:val="11"/>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القيود العسكرية التي تحدد مسار الرح</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الجوية المغادرة أو القادمة أو العابرة ما يؤثر في زمن وتكلفة الرحلة</w:t>
      </w:r>
      <w:r w:rsidRPr="00C05CD8">
        <w:rPr>
          <w:rFonts w:ascii="Calibri" w:eastAsia="Calibri" w:hAnsi="Calibri" w:cs="Simplified Arabic"/>
          <w:color w:val="000000" w:themeColor="text1"/>
          <w:sz w:val="24"/>
          <w:szCs w:val="24"/>
          <w:lang w:val="fr-FR"/>
        </w:rPr>
        <w:t>.</w:t>
      </w:r>
    </w:p>
    <w:p w14:paraId="6E6D57DA" w14:textId="77777777" w:rsidR="00C05CD8" w:rsidRPr="00C05CD8" w:rsidRDefault="00C05CD8" w:rsidP="002223D2">
      <w:pPr>
        <w:numPr>
          <w:ilvl w:val="0"/>
          <w:numId w:val="11"/>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التطور السريع والمستمر في مجال صناعة النقل الجوي من حيث زيادة السرعة والسعة</w:t>
      </w:r>
      <w:r w:rsidRPr="00C05CD8">
        <w:rPr>
          <w:rFonts w:ascii="Calibri" w:eastAsia="Calibri" w:hAnsi="Calibri" w:cs="Simplified Arabic" w:hint="cs"/>
          <w:color w:val="000000" w:themeColor="text1"/>
          <w:sz w:val="24"/>
          <w:szCs w:val="24"/>
          <w:rtl/>
          <w:lang w:val="fr-FR"/>
        </w:rPr>
        <w:t>.</w:t>
      </w:r>
    </w:p>
    <w:p w14:paraId="73D02BCC" w14:textId="77777777" w:rsidR="00C05CD8" w:rsidRPr="00C05CD8" w:rsidRDefault="00C05CD8" w:rsidP="002223D2">
      <w:pPr>
        <w:numPr>
          <w:ilvl w:val="0"/>
          <w:numId w:val="11"/>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طرق </w:t>
      </w:r>
      <w:r w:rsidRPr="00C05CD8">
        <w:rPr>
          <w:rFonts w:ascii="Calibri" w:eastAsia="Calibri" w:hAnsi="Calibri" w:cs="Simplified Arabic" w:hint="cs"/>
          <w:color w:val="000000" w:themeColor="text1"/>
          <w:sz w:val="24"/>
          <w:szCs w:val="24"/>
          <w:rtl/>
          <w:lang w:val="fr-FR"/>
        </w:rPr>
        <w:t>الملاحة</w:t>
      </w:r>
      <w:r w:rsidRPr="00C05CD8">
        <w:rPr>
          <w:rFonts w:ascii="Calibri" w:eastAsia="Calibri" w:hAnsi="Calibri" w:cs="Simplified Arabic"/>
          <w:color w:val="000000" w:themeColor="text1"/>
          <w:sz w:val="24"/>
          <w:szCs w:val="24"/>
          <w:rtl/>
          <w:lang w:val="fr-FR"/>
        </w:rPr>
        <w:t xml:space="preserve"> الجوية: تستخدم الطائرات المجا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الجوية للدول كطرق لها، وبالتالي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توجد حاجة إلى إنشاء أو صيانة، فشركات النقل الجوي</w:t>
      </w:r>
      <w:r w:rsidRPr="00C05CD8">
        <w:rPr>
          <w:rFonts w:ascii="Calibri" w:eastAsia="Calibri" w:hAnsi="Calibri" w:cs="Simplified Arabic" w:hint="cs"/>
          <w:color w:val="000000" w:themeColor="text1"/>
          <w:sz w:val="24"/>
          <w:szCs w:val="24"/>
          <w:rtl/>
          <w:lang w:val="fr-FR"/>
        </w:rPr>
        <w:t xml:space="preserve"> لا</w:t>
      </w:r>
      <w:r w:rsidRPr="00C05CD8">
        <w:rPr>
          <w:rFonts w:ascii="Calibri" w:eastAsia="Calibri" w:hAnsi="Calibri" w:cs="Simplified Arabic"/>
          <w:color w:val="000000" w:themeColor="text1"/>
          <w:sz w:val="24"/>
          <w:szCs w:val="24"/>
          <w:rtl/>
          <w:lang w:val="fr-FR"/>
        </w:rPr>
        <w:t xml:space="preserve"> تتكلف شيئاً في إنشاء خطوط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حة الجوية</w:t>
      </w:r>
      <w:r w:rsidRPr="00C05CD8">
        <w:rPr>
          <w:rFonts w:ascii="Calibri" w:eastAsia="Calibri" w:hAnsi="Calibri" w:cs="Simplified Arabic" w:hint="cs"/>
          <w:color w:val="000000" w:themeColor="text1"/>
          <w:sz w:val="24"/>
          <w:szCs w:val="24"/>
          <w:rtl/>
          <w:lang w:val="fr-FR"/>
        </w:rPr>
        <w:t>.</w:t>
      </w:r>
    </w:p>
    <w:p w14:paraId="142D16A4" w14:textId="77777777" w:rsidR="00C05CD8" w:rsidRPr="00C05CD8" w:rsidRDefault="00C05CD8" w:rsidP="002223D2">
      <w:pPr>
        <w:numPr>
          <w:ilvl w:val="0"/>
          <w:numId w:val="11"/>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lastRenderedPageBreak/>
        <w:t>المطارات: وجوب وجودها حتى تكتمل عملية النقل ونجد فيها إدارة الجمارك، الشرطة الحدودية، مكاتب ممثلي شركات الطيران، مراكز المراقبة الجوية، خدمات الشحن و التفريغ، مكاتب سيارات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جرة، مراكز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سعاف، مراكز صيانة الطائرات، إضافة إلى مدارج </w:t>
      </w:r>
      <w:r w:rsidRPr="00C05CD8">
        <w:rPr>
          <w:rFonts w:ascii="Calibri" w:eastAsia="Calibri" w:hAnsi="Calibri" w:cs="Simplified Arabic" w:hint="cs"/>
          <w:color w:val="000000" w:themeColor="text1"/>
          <w:sz w:val="24"/>
          <w:szCs w:val="24"/>
          <w:rtl/>
          <w:lang w:val="fr-FR"/>
        </w:rPr>
        <w:t>الإقلاع</w:t>
      </w:r>
      <w:r w:rsidRPr="00C05CD8">
        <w:rPr>
          <w:rFonts w:ascii="Calibri" w:eastAsia="Calibri" w:hAnsi="Calibri" w:cs="Simplified Arabic"/>
          <w:color w:val="000000" w:themeColor="text1"/>
          <w:sz w:val="24"/>
          <w:szCs w:val="24"/>
          <w:rtl/>
          <w:lang w:val="fr-FR"/>
        </w:rPr>
        <w:t xml:space="preserve"> و هبوط الطائرات</w:t>
      </w:r>
      <w:r w:rsidRPr="00C05CD8">
        <w:rPr>
          <w:rFonts w:ascii="Calibri" w:eastAsia="Calibri" w:hAnsi="Calibri" w:cs="Simplified Arabic"/>
          <w:color w:val="000000" w:themeColor="text1"/>
          <w:sz w:val="24"/>
          <w:szCs w:val="24"/>
          <w:lang w:val="fr-FR"/>
        </w:rPr>
        <w:t xml:space="preserve">. </w:t>
      </w:r>
    </w:p>
    <w:p w14:paraId="20CA49DA" w14:textId="733F6129" w:rsidR="00C05CD8" w:rsidRPr="00C05CD8" w:rsidRDefault="00C05CD8" w:rsidP="002223D2">
      <w:pPr>
        <w:numPr>
          <w:ilvl w:val="0"/>
          <w:numId w:val="11"/>
        </w:numPr>
        <w:spacing w:after="200" w:line="276" w:lineRule="auto"/>
        <w:ind w:left="630" w:hanging="450"/>
        <w:rPr>
          <w:rFonts w:ascii="Calibri" w:eastAsia="Calibri" w:hAnsi="Calibri" w:cs="Simplified Arabic"/>
          <w:color w:val="000000" w:themeColor="text1"/>
          <w:sz w:val="24"/>
          <w:szCs w:val="24"/>
          <w:lang w:val="fr-FR"/>
        </w:rPr>
      </w:pPr>
      <w:r w:rsidRPr="00C05CD8">
        <w:rPr>
          <w:rFonts w:ascii="Calibri" w:eastAsia="Calibri" w:hAnsi="Calibri" w:cs="Simplified Arabic" w:hint="cs"/>
          <w:color w:val="000000" w:themeColor="text1"/>
          <w:sz w:val="24"/>
          <w:szCs w:val="24"/>
          <w:rtl/>
          <w:lang w:val="fr-FR"/>
        </w:rPr>
        <w:t>الأه</w:t>
      </w:r>
      <w:r w:rsidRPr="00C05CD8">
        <w:rPr>
          <w:rFonts w:ascii="Calibri" w:eastAsia="Calibri" w:hAnsi="Calibri" w:cs="Simplified Arabic"/>
          <w:color w:val="000000" w:themeColor="text1"/>
          <w:sz w:val="24"/>
          <w:szCs w:val="24"/>
          <w:rtl/>
          <w:lang w:val="fr-FR"/>
        </w:rPr>
        <w:t xml:space="preserve">مية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قتصاد</w:t>
      </w:r>
      <w:r w:rsidRPr="00C05CD8">
        <w:rPr>
          <w:rFonts w:ascii="Calibri" w:eastAsia="Calibri" w:hAnsi="Calibri" w:cs="Simplified Arabic" w:hint="cs"/>
          <w:color w:val="000000" w:themeColor="text1"/>
          <w:sz w:val="24"/>
          <w:szCs w:val="24"/>
          <w:rtl/>
          <w:lang w:val="fr-FR"/>
        </w:rPr>
        <w:t>يةلل</w:t>
      </w:r>
      <w:r w:rsidRPr="00C05CD8">
        <w:rPr>
          <w:rFonts w:ascii="Calibri" w:eastAsia="Calibri" w:hAnsi="Calibri" w:cs="Simplified Arabic"/>
          <w:color w:val="000000" w:themeColor="text1"/>
          <w:sz w:val="24"/>
          <w:szCs w:val="24"/>
          <w:rtl/>
          <w:lang w:val="fr-FR"/>
        </w:rPr>
        <w:t>نقل الجوي</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 xml:space="preserve">تبرز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همية لقطاع النقل الجوي ودوره في تحسين التنمية ا</w:t>
      </w:r>
      <w:r w:rsidRPr="00C05CD8">
        <w:rPr>
          <w:rFonts w:ascii="Calibri" w:eastAsia="Calibri" w:hAnsi="Calibri" w:cs="Simplified Arabic" w:hint="cs"/>
          <w:color w:val="000000" w:themeColor="text1"/>
          <w:sz w:val="24"/>
          <w:szCs w:val="24"/>
          <w:rtl/>
          <w:lang w:val="fr-FR"/>
        </w:rPr>
        <w:t>لاق</w:t>
      </w:r>
      <w:r w:rsidRPr="00C05CD8">
        <w:rPr>
          <w:rFonts w:ascii="Calibri" w:eastAsia="Calibri" w:hAnsi="Calibri" w:cs="Simplified Arabic"/>
          <w:color w:val="000000" w:themeColor="text1"/>
          <w:sz w:val="24"/>
          <w:szCs w:val="24"/>
          <w:rtl/>
          <w:lang w:val="fr-FR"/>
        </w:rPr>
        <w:t>تصادية في تزايد المردود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قتصادي وا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جتماعي الناتج عن خدمات هذا النشاط، وتأثيره على المتغيرات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قتصادية التي ترفع من معدل التنمية ا</w:t>
      </w:r>
      <w:r w:rsidRPr="00C05CD8">
        <w:rPr>
          <w:rFonts w:ascii="Calibri" w:eastAsia="Calibri" w:hAnsi="Calibri" w:cs="Simplified Arabic" w:hint="cs"/>
          <w:color w:val="000000" w:themeColor="text1"/>
          <w:sz w:val="24"/>
          <w:szCs w:val="24"/>
          <w:rtl/>
          <w:lang w:val="fr-FR"/>
        </w:rPr>
        <w:t>لإق</w:t>
      </w:r>
      <w:r w:rsidRPr="00C05CD8">
        <w:rPr>
          <w:rFonts w:ascii="Calibri" w:eastAsia="Calibri" w:hAnsi="Calibri" w:cs="Simplified Arabic"/>
          <w:color w:val="000000" w:themeColor="text1"/>
          <w:sz w:val="24"/>
          <w:szCs w:val="24"/>
          <w:rtl/>
          <w:lang w:val="fr-FR"/>
        </w:rPr>
        <w:t>تصادية وا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جتماعية، ومنه فإن دراسة هذه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همية تكمن في دراسة تأثير هذا النشاط على متغيرات عديدة، كرفع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العمالة، تنشيط وتنمية قطاع السياحة وتحسين مركز ميزان المدفوعات</w:t>
      </w:r>
      <w:r w:rsidRPr="00C05CD8">
        <w:rPr>
          <w:rFonts w:ascii="Calibri" w:eastAsia="Calibri" w:hAnsi="Calibri" w:cs="Simplified Arabic"/>
          <w:color w:val="000000" w:themeColor="text1"/>
          <w:sz w:val="24"/>
          <w:szCs w:val="24"/>
          <w:lang w:val="fr-FR"/>
        </w:rPr>
        <w:t xml:space="preserve">. </w:t>
      </w:r>
      <w:r w:rsidR="007159DA">
        <w:rPr>
          <w:rStyle w:val="FootnoteReference"/>
          <w:rFonts w:ascii="Calibri" w:eastAsia="Calibri" w:hAnsi="Calibri" w:cs="Simplified Arabic"/>
          <w:color w:val="000000" w:themeColor="text1"/>
          <w:sz w:val="24"/>
          <w:szCs w:val="24"/>
          <w:lang w:val="fr-FR"/>
        </w:rPr>
        <w:footnoteReference w:id="9"/>
      </w:r>
    </w:p>
    <w:p w14:paraId="0B7FF37C" w14:textId="77777777" w:rsidR="00C05CD8" w:rsidRPr="00C05CD8" w:rsidRDefault="00C05CD8" w:rsidP="002223D2">
      <w:pPr>
        <w:numPr>
          <w:ilvl w:val="0"/>
          <w:numId w:val="11"/>
        </w:numPr>
        <w:tabs>
          <w:tab w:val="right" w:pos="540"/>
        </w:tabs>
        <w:spacing w:after="200" w:line="276" w:lineRule="auto"/>
        <w:ind w:left="540"/>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أثر نشاط النقل الجوي على الع</w:t>
      </w:r>
      <w:r w:rsidRPr="00C05CD8">
        <w:rPr>
          <w:rFonts w:ascii="Calibri" w:eastAsia="Calibri" w:hAnsi="Calibri" w:cs="Simplified Arabic" w:hint="cs"/>
          <w:color w:val="000000" w:themeColor="text1"/>
          <w:sz w:val="24"/>
          <w:szCs w:val="24"/>
          <w:rtl/>
          <w:lang w:val="fr-FR"/>
        </w:rPr>
        <w:t>مالة</w:t>
      </w:r>
      <w:r w:rsidRPr="00C05CD8">
        <w:rPr>
          <w:rFonts w:ascii="Calibri" w:eastAsia="Calibri" w:hAnsi="Calibri" w:cs="Simplified Arabic"/>
          <w:color w:val="000000" w:themeColor="text1"/>
          <w:sz w:val="24"/>
          <w:szCs w:val="24"/>
          <w:rtl/>
          <w:lang w:val="fr-FR"/>
        </w:rPr>
        <w:t xml:space="preserve"> : يعمل هذا النشاط كغيره من النشاطات على توفير فرص عمل سواء بطريقة مباشرة أي داخل القطاع أو بطريقة غير مباشرة بسبب الع</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قات التي تربط هذا النشاط بالقطاعات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قتصادية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خرى، بالتالي فإن هذا التوظيف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المباشر وغير المباشر</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يساهم في رفع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الطلب والعرض الكلي داخل االقتصاد الوطني من </w:t>
      </w:r>
      <w:r w:rsidRPr="00C05CD8">
        <w:rPr>
          <w:rFonts w:ascii="Calibri" w:eastAsia="Calibri" w:hAnsi="Calibri" w:cs="Simplified Arabic" w:hint="cs"/>
          <w:color w:val="000000" w:themeColor="text1"/>
          <w:sz w:val="24"/>
          <w:szCs w:val="24"/>
          <w:rtl/>
          <w:lang w:val="fr-FR"/>
        </w:rPr>
        <w:t>خلال</w:t>
      </w:r>
      <w:r w:rsidRPr="00C05CD8">
        <w:rPr>
          <w:rFonts w:ascii="Calibri" w:eastAsia="Calibri" w:hAnsi="Calibri" w:cs="Simplified Arabic"/>
          <w:color w:val="000000" w:themeColor="text1"/>
          <w:sz w:val="24"/>
          <w:szCs w:val="24"/>
          <w:rtl/>
          <w:lang w:val="fr-FR"/>
        </w:rPr>
        <w:t xml:space="preserve"> ا</w:t>
      </w:r>
      <w:r w:rsidRPr="00C05CD8">
        <w:rPr>
          <w:rFonts w:ascii="Calibri" w:eastAsia="Calibri" w:hAnsi="Calibri" w:cs="Simplified Arabic" w:hint="cs"/>
          <w:color w:val="000000" w:themeColor="text1"/>
          <w:sz w:val="24"/>
          <w:szCs w:val="24"/>
          <w:rtl/>
          <w:lang w:val="fr-FR"/>
        </w:rPr>
        <w:t>لإن</w:t>
      </w:r>
      <w:r w:rsidRPr="00C05CD8">
        <w:rPr>
          <w:rFonts w:ascii="Calibri" w:eastAsia="Calibri" w:hAnsi="Calibri" w:cs="Simplified Arabic"/>
          <w:color w:val="000000" w:themeColor="text1"/>
          <w:sz w:val="24"/>
          <w:szCs w:val="24"/>
          <w:rtl/>
          <w:lang w:val="fr-FR"/>
        </w:rPr>
        <w:t xml:space="preserve">فاق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سته</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كي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سواء على السلع أو الخدمات</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أو االدخار، ما ينتج عنه رفع قيمة الناتج المحلي اإلجمالي</w:t>
      </w:r>
      <w:r w:rsidRPr="00C05CD8">
        <w:rPr>
          <w:rFonts w:ascii="Calibri" w:eastAsia="Calibri" w:hAnsi="Calibri" w:cs="Simplified Arabic" w:hint="cs"/>
          <w:color w:val="000000" w:themeColor="text1"/>
          <w:sz w:val="24"/>
          <w:szCs w:val="24"/>
          <w:rtl/>
          <w:lang w:val="fr-FR"/>
        </w:rPr>
        <w:t>.</w:t>
      </w:r>
    </w:p>
    <w:p w14:paraId="46AC93DE" w14:textId="77777777" w:rsidR="00C05CD8" w:rsidRPr="00C05CD8" w:rsidRDefault="00C05CD8" w:rsidP="002223D2">
      <w:pPr>
        <w:numPr>
          <w:ilvl w:val="0"/>
          <w:numId w:val="11"/>
        </w:numPr>
        <w:spacing w:after="200" w:line="276" w:lineRule="auto"/>
        <w:ind w:left="450"/>
        <w:rPr>
          <w:rFonts w:ascii="Calibri" w:eastAsia="Calibri" w:hAnsi="Calibri" w:cs="Simplified Arabic"/>
          <w:color w:val="000000" w:themeColor="text1"/>
          <w:sz w:val="24"/>
          <w:szCs w:val="24"/>
          <w:lang w:val="fr-FR"/>
        </w:rPr>
      </w:pPr>
      <w:r w:rsidRPr="00C05CD8">
        <w:rPr>
          <w:rFonts w:ascii="Calibri" w:eastAsia="Calibri" w:hAnsi="Calibri" w:cs="Simplified Arabic" w:hint="cs"/>
          <w:color w:val="000000" w:themeColor="text1"/>
          <w:sz w:val="24"/>
          <w:szCs w:val="24"/>
          <w:rtl/>
          <w:lang w:val="fr-FR"/>
        </w:rPr>
        <w:t>أ</w:t>
      </w:r>
      <w:r w:rsidRPr="00C05CD8">
        <w:rPr>
          <w:rFonts w:ascii="Calibri" w:eastAsia="Calibri" w:hAnsi="Calibri" w:cs="Simplified Arabic"/>
          <w:color w:val="000000" w:themeColor="text1"/>
          <w:sz w:val="24"/>
          <w:szCs w:val="24"/>
          <w:rtl/>
          <w:lang w:val="fr-FR"/>
        </w:rPr>
        <w:t>ثر نشاط قطاع النقل الجوي في تنش</w:t>
      </w:r>
      <w:r w:rsidRPr="00C05CD8">
        <w:rPr>
          <w:rFonts w:ascii="Calibri" w:eastAsia="Calibri" w:hAnsi="Calibri" w:cs="Simplified Arabic" w:hint="cs"/>
          <w:color w:val="000000" w:themeColor="text1"/>
          <w:sz w:val="24"/>
          <w:szCs w:val="24"/>
          <w:rtl/>
          <w:lang w:val="fr-FR"/>
        </w:rPr>
        <w:t>ي</w:t>
      </w:r>
      <w:r w:rsidRPr="00C05CD8">
        <w:rPr>
          <w:rFonts w:ascii="Calibri" w:eastAsia="Calibri" w:hAnsi="Calibri" w:cs="Simplified Arabic"/>
          <w:color w:val="000000" w:themeColor="text1"/>
          <w:sz w:val="24"/>
          <w:szCs w:val="24"/>
          <w:rtl/>
          <w:lang w:val="fr-FR"/>
        </w:rPr>
        <w:t>ط و تن</w:t>
      </w:r>
      <w:r w:rsidRPr="00C05CD8">
        <w:rPr>
          <w:rFonts w:ascii="Calibri" w:eastAsia="Calibri" w:hAnsi="Calibri" w:cs="Simplified Arabic" w:hint="cs"/>
          <w:color w:val="000000" w:themeColor="text1"/>
          <w:sz w:val="24"/>
          <w:szCs w:val="24"/>
          <w:rtl/>
          <w:lang w:val="fr-FR"/>
        </w:rPr>
        <w:t>م</w:t>
      </w:r>
      <w:r w:rsidRPr="00C05CD8">
        <w:rPr>
          <w:rFonts w:ascii="Calibri" w:eastAsia="Calibri" w:hAnsi="Calibri" w:cs="Simplified Arabic"/>
          <w:color w:val="000000" w:themeColor="text1"/>
          <w:sz w:val="24"/>
          <w:szCs w:val="24"/>
          <w:rtl/>
          <w:lang w:val="fr-FR"/>
        </w:rPr>
        <w:t xml:space="preserve">ية قطاع </w:t>
      </w:r>
      <w:r w:rsidRPr="00C05CD8">
        <w:rPr>
          <w:rFonts w:ascii="Calibri" w:eastAsia="Calibri" w:hAnsi="Calibri" w:cs="Simplified Arabic" w:hint="cs"/>
          <w:color w:val="000000" w:themeColor="text1"/>
          <w:sz w:val="24"/>
          <w:szCs w:val="24"/>
          <w:rtl/>
          <w:lang w:val="fr-FR"/>
        </w:rPr>
        <w:t>السياحة</w:t>
      </w:r>
      <w:r w:rsidRPr="00C05CD8">
        <w:rPr>
          <w:rFonts w:ascii="Calibri" w:eastAsia="Calibri" w:hAnsi="Calibri" w:cs="Simplified Arabic"/>
          <w:color w:val="000000" w:themeColor="text1"/>
          <w:sz w:val="24"/>
          <w:szCs w:val="24"/>
          <w:rtl/>
          <w:lang w:val="fr-FR"/>
        </w:rPr>
        <w:t xml:space="preserve"> : كما سبق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شارة إليه فإن نشاط قطاع النقل الجوي مرتبط بشكل واضح مع قطاع السياحة ويتضح ذلك من خ</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lang w:val="fr-FR"/>
        </w:rPr>
        <w:t xml:space="preserve">: </w:t>
      </w:r>
    </w:p>
    <w:p w14:paraId="65B191D9" w14:textId="77777777" w:rsidR="00C05CD8" w:rsidRPr="00C05CD8" w:rsidRDefault="00C05CD8" w:rsidP="00C05CD8">
      <w:pPr>
        <w:spacing w:after="200" w:line="276" w:lineRule="auto"/>
        <w:ind w:left="720"/>
        <w:rPr>
          <w:rFonts w:ascii="Calibri" w:eastAsia="Calibri" w:hAnsi="Calibri" w:cs="Simplified Arabic"/>
          <w:color w:val="000000" w:themeColor="text1"/>
          <w:sz w:val="24"/>
          <w:szCs w:val="24"/>
          <w:lang w:val="fr-FR"/>
        </w:rPr>
      </w:pPr>
      <w:r w:rsidRPr="00C05CD8">
        <w:rPr>
          <w:rFonts w:ascii="Calibri" w:eastAsia="Calibri" w:hAnsi="Calibri" w:cs="Simplified Arabic" w:hint="cs"/>
          <w:b/>
          <w:bCs/>
          <w:color w:val="000000" w:themeColor="text1"/>
          <w:sz w:val="28"/>
          <w:szCs w:val="28"/>
          <w:rtl/>
          <w:lang w:val="fr-FR"/>
        </w:rPr>
        <w:t>أ</w:t>
      </w:r>
      <w:r w:rsidRPr="00C05CD8">
        <w:rPr>
          <w:rFonts w:ascii="Calibri" w:eastAsia="Calibri" w:hAnsi="Calibri" w:cs="Simplified Arabic" w:hint="cs"/>
          <w:color w:val="000000" w:themeColor="text1"/>
          <w:sz w:val="28"/>
          <w:szCs w:val="28"/>
          <w:rtl/>
          <w:lang w:val="fr-FR"/>
        </w:rPr>
        <w:t>-</w:t>
      </w:r>
      <w:r w:rsidRPr="00C05CD8">
        <w:rPr>
          <w:rFonts w:ascii="Calibri" w:eastAsia="Calibri" w:hAnsi="Calibri" w:cs="Simplified Arabic"/>
          <w:color w:val="000000" w:themeColor="text1"/>
          <w:sz w:val="24"/>
          <w:szCs w:val="24"/>
          <w:rtl/>
          <w:lang w:val="fr-FR"/>
        </w:rPr>
        <w:t>ارتفاع معدل العمالة الموظفة في شركات الطيران لتقديم الخدمات السياحية</w:t>
      </w:r>
      <w:r w:rsidRPr="00C05CD8">
        <w:rPr>
          <w:rFonts w:ascii="Calibri" w:eastAsia="Calibri" w:hAnsi="Calibri" w:cs="Simplified Arabic" w:hint="cs"/>
          <w:color w:val="000000" w:themeColor="text1"/>
          <w:sz w:val="24"/>
          <w:szCs w:val="24"/>
          <w:rtl/>
          <w:lang w:val="fr-FR"/>
        </w:rPr>
        <w:t>.</w:t>
      </w:r>
    </w:p>
    <w:p w14:paraId="683528BE" w14:textId="77777777" w:rsidR="00C05CD8" w:rsidRPr="00C05CD8" w:rsidRDefault="00C05CD8" w:rsidP="002223D2">
      <w:pPr>
        <w:numPr>
          <w:ilvl w:val="0"/>
          <w:numId w:val="10"/>
        </w:numPr>
        <w:spacing w:after="200" w:line="276" w:lineRule="auto"/>
        <w:contextualSpacing/>
        <w:rPr>
          <w:rFonts w:ascii="Calibri" w:eastAsia="Calibri" w:hAnsi="Calibri" w:cs="Simplified Arabic"/>
          <w:color w:val="000000" w:themeColor="text1"/>
          <w:sz w:val="24"/>
          <w:szCs w:val="24"/>
          <w:lang w:val="fr-FR"/>
        </w:rPr>
      </w:pPr>
      <w:r w:rsidRPr="00C05CD8">
        <w:rPr>
          <w:rFonts w:ascii="Calibri" w:eastAsia="Calibri" w:hAnsi="Calibri" w:cs="Simplified Arabic" w:hint="cs"/>
          <w:color w:val="000000" w:themeColor="text1"/>
          <w:sz w:val="24"/>
          <w:szCs w:val="24"/>
          <w:rtl/>
          <w:lang w:val="fr-FR"/>
        </w:rPr>
        <w:t>ز</w:t>
      </w:r>
      <w:r w:rsidRPr="00C05CD8">
        <w:rPr>
          <w:rFonts w:ascii="Calibri" w:eastAsia="Calibri" w:hAnsi="Calibri" w:cs="Simplified Arabic"/>
          <w:color w:val="000000" w:themeColor="text1"/>
          <w:sz w:val="24"/>
          <w:szCs w:val="24"/>
          <w:rtl/>
          <w:lang w:val="fr-FR"/>
        </w:rPr>
        <w:t>يادة الجذب السياحي في الدول التي تتوفر لديها مقومات السياحة مع توفر وانتظام تقديم خدمات النقل الجوي واننخفاض أسعاره</w:t>
      </w:r>
      <w:r w:rsidRPr="00C05CD8">
        <w:rPr>
          <w:rFonts w:ascii="Calibri" w:eastAsia="Calibri" w:hAnsi="Calibri" w:cs="Simplified Arabic" w:hint="cs"/>
          <w:color w:val="000000" w:themeColor="text1"/>
          <w:sz w:val="24"/>
          <w:szCs w:val="24"/>
          <w:rtl/>
          <w:lang w:val="fr-FR"/>
        </w:rPr>
        <w:t>.</w:t>
      </w:r>
    </w:p>
    <w:p w14:paraId="5A68E4FA" w14:textId="77777777" w:rsidR="00C05CD8" w:rsidRPr="00C05CD8" w:rsidRDefault="00C05CD8" w:rsidP="002223D2">
      <w:pPr>
        <w:numPr>
          <w:ilvl w:val="0"/>
          <w:numId w:val="12"/>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تزايد الطلب على خدمات السياحة يؤدي إلى زيادة معدلات التشغيل في قطاع النقل الجوي</w:t>
      </w:r>
      <w:r w:rsidRPr="00C05CD8">
        <w:rPr>
          <w:rFonts w:ascii="Calibri" w:eastAsia="Calibri" w:hAnsi="Calibri" w:cs="Simplified Arabic"/>
          <w:color w:val="000000" w:themeColor="text1"/>
          <w:sz w:val="24"/>
          <w:szCs w:val="24"/>
          <w:lang w:val="fr-FR"/>
        </w:rPr>
        <w:t>.</w:t>
      </w:r>
    </w:p>
    <w:p w14:paraId="05253080" w14:textId="77777777" w:rsidR="00C05CD8" w:rsidRPr="00C05CD8" w:rsidRDefault="00C05CD8" w:rsidP="002223D2">
      <w:pPr>
        <w:numPr>
          <w:ilvl w:val="0"/>
          <w:numId w:val="11"/>
        </w:numPr>
        <w:spacing w:after="200" w:line="276" w:lineRule="auto"/>
        <w:ind w:left="540"/>
        <w:jc w:val="both"/>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أثر نشاط النقل الجوي على تحس</w:t>
      </w:r>
      <w:r w:rsidRPr="00C05CD8">
        <w:rPr>
          <w:rFonts w:ascii="Calibri" w:eastAsia="Calibri" w:hAnsi="Calibri" w:cs="Simplified Arabic" w:hint="cs"/>
          <w:color w:val="000000" w:themeColor="text1"/>
          <w:sz w:val="24"/>
          <w:szCs w:val="24"/>
          <w:rtl/>
          <w:lang w:val="fr-FR"/>
        </w:rPr>
        <w:t>ي</w:t>
      </w:r>
      <w:r w:rsidRPr="00C05CD8">
        <w:rPr>
          <w:rFonts w:ascii="Calibri" w:eastAsia="Calibri" w:hAnsi="Calibri" w:cs="Simplified Arabic"/>
          <w:color w:val="000000" w:themeColor="text1"/>
          <w:sz w:val="24"/>
          <w:szCs w:val="24"/>
          <w:rtl/>
          <w:lang w:val="fr-FR"/>
        </w:rPr>
        <w:t xml:space="preserve">ن </w:t>
      </w:r>
      <w:r w:rsidRPr="00C05CD8">
        <w:rPr>
          <w:rFonts w:ascii="Calibri" w:eastAsia="Calibri" w:hAnsi="Calibri" w:cs="Simplified Arabic" w:hint="cs"/>
          <w:color w:val="000000" w:themeColor="text1"/>
          <w:sz w:val="24"/>
          <w:szCs w:val="24"/>
          <w:rtl/>
          <w:lang w:val="fr-FR"/>
        </w:rPr>
        <w:t>مركز ميزان</w:t>
      </w:r>
      <w:r w:rsidRPr="00C05CD8">
        <w:rPr>
          <w:rFonts w:ascii="Calibri" w:eastAsia="Calibri" w:hAnsi="Calibri" w:cs="Simplified Arabic"/>
          <w:color w:val="000000" w:themeColor="text1"/>
          <w:sz w:val="24"/>
          <w:szCs w:val="24"/>
          <w:rtl/>
          <w:lang w:val="fr-FR"/>
        </w:rPr>
        <w:t xml:space="preserve"> ال</w:t>
      </w:r>
      <w:r w:rsidRPr="00C05CD8">
        <w:rPr>
          <w:rFonts w:ascii="Calibri" w:eastAsia="Calibri" w:hAnsi="Calibri" w:cs="Simplified Arabic" w:hint="cs"/>
          <w:color w:val="000000" w:themeColor="text1"/>
          <w:sz w:val="24"/>
          <w:szCs w:val="24"/>
          <w:rtl/>
          <w:lang w:val="fr-FR"/>
        </w:rPr>
        <w:t>م</w:t>
      </w:r>
      <w:r w:rsidRPr="00C05CD8">
        <w:rPr>
          <w:rFonts w:ascii="Calibri" w:eastAsia="Calibri" w:hAnsi="Calibri" w:cs="Simplified Arabic"/>
          <w:color w:val="000000" w:themeColor="text1"/>
          <w:sz w:val="24"/>
          <w:szCs w:val="24"/>
          <w:rtl/>
          <w:lang w:val="fr-FR"/>
        </w:rPr>
        <w:t xml:space="preserve">دفوعات: يتضح هذا التأثير من خالل تحليل بنود ميزان المدفوعات خاصة حساب المعامالت الجارية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حساب الخدمات</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و كذلك الحساب التجاري</w:t>
      </w:r>
      <w:r w:rsidRPr="00C05CD8">
        <w:rPr>
          <w:rFonts w:ascii="Calibri" w:eastAsia="Calibri" w:hAnsi="Calibri" w:cs="Simplified Arabic"/>
          <w:color w:val="000000" w:themeColor="text1"/>
          <w:sz w:val="24"/>
          <w:szCs w:val="24"/>
          <w:lang w:val="fr-FR"/>
        </w:rPr>
        <w:t xml:space="preserve">: </w:t>
      </w:r>
    </w:p>
    <w:p w14:paraId="7EC264A1" w14:textId="77777777" w:rsidR="00C05CD8" w:rsidRPr="00C05CD8" w:rsidRDefault="00C05CD8" w:rsidP="002223D2">
      <w:pPr>
        <w:numPr>
          <w:ilvl w:val="0"/>
          <w:numId w:val="13"/>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w:t>
      </w:r>
      <w:r w:rsidRPr="00C05CD8">
        <w:rPr>
          <w:rFonts w:ascii="Calibri" w:eastAsia="Calibri" w:hAnsi="Calibri" w:cs="Simplified Arabic" w:hint="cs"/>
          <w:b/>
          <w:bCs/>
          <w:color w:val="000000" w:themeColor="text1"/>
          <w:sz w:val="24"/>
          <w:szCs w:val="24"/>
          <w:rtl/>
          <w:lang w:val="fr-FR"/>
        </w:rPr>
        <w:t>لا</w:t>
      </w:r>
      <w:r w:rsidRPr="00C05CD8">
        <w:rPr>
          <w:rFonts w:ascii="Calibri" w:eastAsia="Calibri" w:hAnsi="Calibri" w:cs="Simplified Arabic"/>
          <w:b/>
          <w:bCs/>
          <w:color w:val="000000" w:themeColor="text1"/>
          <w:sz w:val="24"/>
          <w:szCs w:val="24"/>
          <w:rtl/>
          <w:lang w:val="fr-FR"/>
        </w:rPr>
        <w:t>ثر على ميزان المعام</w:t>
      </w:r>
      <w:r w:rsidRPr="00C05CD8">
        <w:rPr>
          <w:rFonts w:ascii="Calibri" w:eastAsia="Calibri" w:hAnsi="Calibri" w:cs="Simplified Arabic" w:hint="cs"/>
          <w:b/>
          <w:bCs/>
          <w:color w:val="000000" w:themeColor="text1"/>
          <w:sz w:val="24"/>
          <w:szCs w:val="24"/>
          <w:rtl/>
          <w:lang w:val="fr-FR"/>
        </w:rPr>
        <w:t>لا</w:t>
      </w:r>
      <w:r w:rsidRPr="00C05CD8">
        <w:rPr>
          <w:rFonts w:ascii="Calibri" w:eastAsia="Calibri" w:hAnsi="Calibri" w:cs="Simplified Arabic"/>
          <w:b/>
          <w:bCs/>
          <w:color w:val="000000" w:themeColor="text1"/>
          <w:sz w:val="24"/>
          <w:szCs w:val="24"/>
          <w:rtl/>
          <w:lang w:val="fr-FR"/>
        </w:rPr>
        <w:t>ت الجارية:</w:t>
      </w:r>
      <w:r w:rsidRPr="00C05CD8">
        <w:rPr>
          <w:rFonts w:ascii="Calibri" w:eastAsia="Calibri" w:hAnsi="Calibri" w:cs="Simplified Arabic"/>
          <w:color w:val="000000" w:themeColor="text1"/>
          <w:sz w:val="24"/>
          <w:szCs w:val="24"/>
          <w:rtl/>
          <w:lang w:val="fr-FR"/>
        </w:rPr>
        <w:t xml:space="preserve"> يظهر</w:t>
      </w:r>
      <w:r w:rsidRPr="00C05CD8">
        <w:rPr>
          <w:rFonts w:ascii="Calibri" w:eastAsia="Calibri" w:hAnsi="Calibri" w:cs="Simplified Arabic" w:hint="cs"/>
          <w:color w:val="000000" w:themeColor="text1"/>
          <w:sz w:val="24"/>
          <w:szCs w:val="24"/>
          <w:rtl/>
          <w:lang w:val="fr-FR"/>
        </w:rPr>
        <w:t>: الأ</w:t>
      </w:r>
      <w:r w:rsidRPr="00C05CD8">
        <w:rPr>
          <w:rFonts w:ascii="Calibri" w:eastAsia="Calibri" w:hAnsi="Calibri" w:cs="Simplified Arabic"/>
          <w:color w:val="000000" w:themeColor="text1"/>
          <w:sz w:val="24"/>
          <w:szCs w:val="24"/>
          <w:rtl/>
          <w:lang w:val="fr-FR"/>
        </w:rPr>
        <w:t>ثر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يجابي لهذا النشاط في العوائد المادية بالعم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جنبية، وتتمثل مصادرها في المردود المادي لنشاط السياحة الذي تقوم شركات الطيران بالدور الرئيسي في تحقيقه، من خ</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ل تقديم خدمات النقل الجوي للسياحة وكافة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نشطة التي يتم تسويتها بالعملة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جنبية، أما عن الجانب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خر في هذا الميزان والمتعلق بنشاط النقل الجوي و نقصد هنا ما تدفعه شركات الطيران المحلية إلى الدول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خرى، ويتضمن أقساط التأمين، الوقود، رسوم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قالع والهبوط، وكذلك أسعار تذاكر وخدمات السفر على الطائرات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جنبية</w:t>
      </w:r>
      <w:r w:rsidRPr="00C05CD8">
        <w:rPr>
          <w:rFonts w:ascii="Calibri" w:eastAsia="Calibri" w:hAnsi="Calibri" w:cs="Simplified Arabic"/>
          <w:color w:val="000000" w:themeColor="text1"/>
          <w:sz w:val="24"/>
          <w:szCs w:val="24"/>
          <w:lang w:val="fr-FR"/>
        </w:rPr>
        <w:t xml:space="preserve">. </w:t>
      </w:r>
    </w:p>
    <w:p w14:paraId="029B754B" w14:textId="77777777"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lastRenderedPageBreak/>
        <w:t xml:space="preserve">وبالتالي فإن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ثر الصافي لنشاط القطاع الجوي على ميزان الخدمات الجارية إنما يتوقف على رصيد حساب الخدمات الجارية المتعلقة بالنشاط</w:t>
      </w:r>
      <w:r w:rsidRPr="00C05CD8">
        <w:rPr>
          <w:rFonts w:ascii="Calibri" w:eastAsia="Calibri" w:hAnsi="Calibri" w:cs="Simplified Arabic" w:hint="cs"/>
          <w:color w:val="000000" w:themeColor="text1"/>
          <w:sz w:val="24"/>
          <w:szCs w:val="24"/>
          <w:rtl/>
          <w:lang w:val="fr-FR"/>
        </w:rPr>
        <w:t>.</w:t>
      </w:r>
    </w:p>
    <w:p w14:paraId="20EF7B04" w14:textId="77777777" w:rsidR="00C05CD8" w:rsidRPr="00C05CD8" w:rsidRDefault="00C05CD8" w:rsidP="002223D2">
      <w:pPr>
        <w:numPr>
          <w:ilvl w:val="0"/>
          <w:numId w:val="13"/>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hint="cs"/>
          <w:b/>
          <w:bCs/>
          <w:color w:val="000000" w:themeColor="text1"/>
          <w:sz w:val="24"/>
          <w:szCs w:val="24"/>
          <w:rtl/>
          <w:lang w:val="fr-FR"/>
        </w:rPr>
        <w:t>الأ</w:t>
      </w:r>
      <w:r w:rsidRPr="00C05CD8">
        <w:rPr>
          <w:rFonts w:ascii="Calibri" w:eastAsia="Calibri" w:hAnsi="Calibri" w:cs="Simplified Arabic"/>
          <w:b/>
          <w:bCs/>
          <w:color w:val="000000" w:themeColor="text1"/>
          <w:sz w:val="24"/>
          <w:szCs w:val="24"/>
          <w:rtl/>
          <w:lang w:val="fr-FR"/>
        </w:rPr>
        <w:t>ثر على الميزان التجاري:</w:t>
      </w:r>
      <w:r w:rsidRPr="00C05CD8">
        <w:rPr>
          <w:rFonts w:ascii="Calibri" w:eastAsia="Calibri" w:hAnsi="Calibri" w:cs="Simplified Arabic"/>
          <w:color w:val="000000" w:themeColor="text1"/>
          <w:sz w:val="24"/>
          <w:szCs w:val="24"/>
          <w:rtl/>
          <w:lang w:val="fr-FR"/>
        </w:rPr>
        <w:t xml:space="preserve"> إن حجم ونطاق التبادل التجاري</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الصادرات والواردات</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القائم بين الدولة وغيرها من الدول يتأثر بنشاط خدمات النقل الجوي، ذلك أن تكاليف النقل تؤثر على</w:t>
      </w:r>
    </w:p>
    <w:p w14:paraId="1E4F07D9" w14:textId="77777777" w:rsidR="00C05CD8" w:rsidRPr="00C05CD8" w:rsidRDefault="00C05CD8" w:rsidP="002223D2">
      <w:pPr>
        <w:numPr>
          <w:ilvl w:val="0"/>
          <w:numId w:val="14"/>
        </w:num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 xml:space="preserve">التموقع الجغرافي للصناعة لتخفيض تكلفة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نتاج</w:t>
      </w:r>
      <w:r w:rsidRPr="00C05CD8">
        <w:rPr>
          <w:rFonts w:ascii="Calibri" w:eastAsia="Calibri" w:hAnsi="Calibri" w:cs="Simplified Arabic"/>
          <w:color w:val="000000" w:themeColor="text1"/>
          <w:sz w:val="24"/>
          <w:szCs w:val="24"/>
          <w:lang w:val="fr-FR"/>
        </w:rPr>
        <w:t xml:space="preserve">. </w:t>
      </w:r>
    </w:p>
    <w:p w14:paraId="58ECCD92" w14:textId="77777777" w:rsidR="00C05CD8" w:rsidRPr="00C05CD8" w:rsidRDefault="00C05CD8" w:rsidP="002223D2">
      <w:pPr>
        <w:numPr>
          <w:ilvl w:val="0"/>
          <w:numId w:val="14"/>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الميزة النسبية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نتاج السلع و تصديرها، و بالتالي مركزها التنافسي في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سواق العالمية</w:t>
      </w:r>
      <w:r w:rsidRPr="00C05CD8">
        <w:rPr>
          <w:rFonts w:ascii="Calibri" w:eastAsia="Calibri" w:hAnsi="Calibri" w:cs="Simplified Arabic"/>
          <w:color w:val="000000" w:themeColor="text1"/>
          <w:sz w:val="24"/>
          <w:szCs w:val="24"/>
          <w:lang w:val="fr-FR"/>
        </w:rPr>
        <w:t xml:space="preserve">. </w:t>
      </w:r>
    </w:p>
    <w:p w14:paraId="0F974DA8" w14:textId="77777777" w:rsidR="00C05CD8" w:rsidRPr="00C05CD8" w:rsidRDefault="00C05CD8" w:rsidP="002223D2">
      <w:pPr>
        <w:numPr>
          <w:ilvl w:val="0"/>
          <w:numId w:val="14"/>
        </w:numPr>
        <w:spacing w:after="200" w:line="276" w:lineRule="auto"/>
        <w:rPr>
          <w:rFonts w:ascii="Calibri" w:eastAsia="Calibri" w:hAnsi="Calibri" w:cs="Simplified Arabic"/>
          <w:color w:val="000000" w:themeColor="text1"/>
          <w:sz w:val="24"/>
          <w:szCs w:val="24"/>
          <w:lang w:val="fr-FR"/>
        </w:rPr>
      </w:pPr>
      <w:r w:rsidRPr="00C05CD8">
        <w:rPr>
          <w:rFonts w:ascii="Calibri" w:eastAsia="Calibri" w:hAnsi="Calibri" w:cs="Simplified Arabic"/>
          <w:color w:val="000000" w:themeColor="text1"/>
          <w:sz w:val="24"/>
          <w:szCs w:val="24"/>
          <w:rtl/>
          <w:lang w:val="fr-FR"/>
        </w:rPr>
        <w:t xml:space="preserve">حصيلة تلك الصادرات بالعملة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جنبية</w:t>
      </w:r>
      <w:r w:rsidRPr="00C05CD8">
        <w:rPr>
          <w:rFonts w:ascii="Calibri" w:eastAsia="Calibri" w:hAnsi="Calibri" w:cs="Simplified Arabic" w:hint="cs"/>
          <w:color w:val="000000" w:themeColor="text1"/>
          <w:sz w:val="24"/>
          <w:szCs w:val="24"/>
          <w:rtl/>
          <w:lang w:val="fr-FR"/>
        </w:rPr>
        <w:t>.</w:t>
      </w:r>
    </w:p>
    <w:p w14:paraId="3A8AE3EC" w14:textId="011BC676"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تمويل قطاع النقل الجوي</w:t>
      </w:r>
      <w:r w:rsidR="007159DA">
        <w:rPr>
          <w:rStyle w:val="FootnoteReference"/>
          <w:rFonts w:ascii="Calibri" w:eastAsia="Calibri" w:hAnsi="Calibri" w:cs="Simplified Arabic"/>
          <w:b/>
          <w:bCs/>
          <w:color w:val="000000" w:themeColor="text1"/>
          <w:sz w:val="24"/>
          <w:szCs w:val="24"/>
          <w:rtl/>
          <w:lang w:val="fr-FR"/>
        </w:rPr>
        <w:footnoteReference w:id="10"/>
      </w:r>
      <w:r w:rsidRPr="00C05CD8">
        <w:rPr>
          <w:rFonts w:ascii="Calibri" w:eastAsia="Calibri" w:hAnsi="Calibri" w:cs="Simplified Arabic"/>
          <w:b/>
          <w:bCs/>
          <w:color w:val="000000" w:themeColor="text1"/>
          <w:sz w:val="24"/>
          <w:szCs w:val="24"/>
          <w:lang w:val="fr-FR"/>
        </w:rPr>
        <w:t>.</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تتسم تكاليف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ستثمار في قطاع النقل الجوي بالضخامة من أجل رفع معدل كفاءة أدائها، ومع عجز مصادر التمويل التقليدية عن مثل هذا التمويل كالقروض،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عانات الحكومية، والتمويل الذاتي، ومع التحول إلى اقتصاد السوق في كثير من دول العالم، بدأ استعمال أساليب جديدة في تمويل هذا القطاع سواء عن طريق بيع شركات الطيران للخواص، أو بيعها الجزئي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فتح رأسمالها</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أو استخدام عقود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دارة والتشغيل أو التمويل التأجيري</w:t>
      </w:r>
      <w:r w:rsidRPr="00C05CD8">
        <w:rPr>
          <w:rFonts w:ascii="Calibri" w:eastAsia="Calibri" w:hAnsi="Calibri" w:cs="Simplified Arabic" w:hint="cs"/>
          <w:color w:val="000000" w:themeColor="text1"/>
          <w:sz w:val="24"/>
          <w:szCs w:val="24"/>
          <w:rtl/>
          <w:lang w:val="fr-FR"/>
        </w:rPr>
        <w:t xml:space="preserve"> ، </w:t>
      </w:r>
      <w:r w:rsidRPr="00C05CD8">
        <w:rPr>
          <w:rFonts w:ascii="Calibri" w:eastAsia="Calibri" w:hAnsi="Calibri" w:cs="Simplified Arabic"/>
          <w:color w:val="000000" w:themeColor="text1"/>
          <w:sz w:val="24"/>
          <w:szCs w:val="24"/>
          <w:rtl/>
          <w:lang w:val="fr-FR"/>
        </w:rPr>
        <w:t xml:space="preserve">ويعد هذا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خير أحد أهم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ساليب و يُعَرف التمويل التأجيري على أنه اتفاق بين المؤجر صاحب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صل والمستأجر، يحق بموجبه استخدام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صل من طرف المستأجر </w:t>
      </w:r>
      <w:r w:rsidRPr="00C05CD8">
        <w:rPr>
          <w:rFonts w:ascii="Calibri" w:eastAsia="Calibri" w:hAnsi="Calibri" w:cs="Simplified Arabic" w:hint="cs"/>
          <w:color w:val="000000" w:themeColor="text1"/>
          <w:sz w:val="24"/>
          <w:szCs w:val="24"/>
          <w:rtl/>
          <w:lang w:val="fr-FR"/>
        </w:rPr>
        <w:t>خلال</w:t>
      </w:r>
      <w:r w:rsidRPr="00C05CD8">
        <w:rPr>
          <w:rFonts w:ascii="Calibri" w:eastAsia="Calibri" w:hAnsi="Calibri" w:cs="Simplified Arabic"/>
          <w:color w:val="000000" w:themeColor="text1"/>
          <w:sz w:val="24"/>
          <w:szCs w:val="24"/>
          <w:rtl/>
          <w:lang w:val="fr-FR"/>
        </w:rPr>
        <w:t xml:space="preserve"> مدة زمنية محددة مقابل دفع إيجار متفق عليه في العقد</w:t>
      </w:r>
      <w:r w:rsidRPr="00C05CD8">
        <w:rPr>
          <w:rFonts w:ascii="Calibri" w:eastAsia="Calibri" w:hAnsi="Calibri" w:cs="Simplified Arabic"/>
          <w:color w:val="000000" w:themeColor="text1"/>
          <w:sz w:val="24"/>
          <w:szCs w:val="24"/>
          <w:lang w:val="fr-FR"/>
        </w:rPr>
        <w:t>.</w:t>
      </w:r>
      <w:r w:rsidRPr="00C05CD8">
        <w:rPr>
          <w:rFonts w:ascii="Calibri" w:eastAsia="Calibri" w:hAnsi="Calibri" w:cs="Simplified Arabic"/>
          <w:color w:val="000000" w:themeColor="text1"/>
          <w:sz w:val="24"/>
          <w:szCs w:val="24"/>
          <w:rtl/>
          <w:lang w:val="fr-FR"/>
        </w:rPr>
        <w:t xml:space="preserve">ونظراً </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همية هذا التمويل ظهر عدد كبير من البنوك والمؤسسات التمويلية المتخصصة في شراء الطائرات بهدف إعادة بيعها لشركات الطيران، وهو ما يسمى بالتأجير التمويلي متعدد</w:t>
      </w:r>
      <w:r w:rsidRPr="00C05CD8">
        <w:rPr>
          <w:rFonts w:ascii="Calibri" w:eastAsia="Calibri" w:hAnsi="Calibri" w:cs="Simplified Arabic" w:hint="cs"/>
          <w:color w:val="000000" w:themeColor="text1"/>
          <w:sz w:val="24"/>
          <w:szCs w:val="24"/>
          <w:rtl/>
          <w:lang w:val="fr-FR"/>
        </w:rPr>
        <w:t xml:space="preserve"> الأ</w:t>
      </w:r>
      <w:r w:rsidRPr="00C05CD8">
        <w:rPr>
          <w:rFonts w:ascii="Calibri" w:eastAsia="Calibri" w:hAnsi="Calibri" w:cs="Simplified Arabic"/>
          <w:color w:val="000000" w:themeColor="text1"/>
          <w:sz w:val="24"/>
          <w:szCs w:val="24"/>
          <w:rtl/>
          <w:lang w:val="fr-FR"/>
        </w:rPr>
        <w:t xml:space="preserve">طراف، ونجد هذا النوع من التمويل في قطاع النقل الجوي وكذا البحري نظراً لضخامة تكاليف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ستثمار في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صل الرأسمالي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السفن والطائرات</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أ</w:t>
      </w:r>
      <w:r w:rsidRPr="00C05CD8">
        <w:rPr>
          <w:rFonts w:ascii="Calibri" w:eastAsia="Calibri" w:hAnsi="Calibri" w:cs="Simplified Arabic" w:hint="cs"/>
          <w:color w:val="000000" w:themeColor="text1"/>
          <w:sz w:val="24"/>
          <w:szCs w:val="24"/>
          <w:rtl/>
          <w:lang w:val="fr-FR"/>
        </w:rPr>
        <w:t>ى</w:t>
      </w:r>
      <w:r w:rsidRPr="00C05CD8">
        <w:rPr>
          <w:rFonts w:ascii="Calibri" w:eastAsia="Calibri" w:hAnsi="Calibri" w:cs="Simplified Arabic"/>
          <w:color w:val="000000" w:themeColor="text1"/>
          <w:sz w:val="24"/>
          <w:szCs w:val="24"/>
          <w:rtl/>
          <w:lang w:val="fr-FR"/>
        </w:rPr>
        <w:t xml:space="preserve"> يعجز فيه المستأجر عن دفع قيمة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صل المطلوب فيقوم طرف ثالث وهو الممول بعملية التمويل مقابل فائدة متفق عليها</w:t>
      </w:r>
      <w:r w:rsidRPr="00C05CD8">
        <w:rPr>
          <w:rFonts w:ascii="Calibri" w:eastAsia="Calibri" w:hAnsi="Calibri" w:cs="Simplified Arabic"/>
          <w:color w:val="000000" w:themeColor="text1"/>
          <w:sz w:val="24"/>
          <w:szCs w:val="24"/>
          <w:lang w:val="fr-FR"/>
        </w:rPr>
        <w:t>.</w:t>
      </w:r>
    </w:p>
    <w:p w14:paraId="7D56AFEB" w14:textId="2EE77966" w:rsidR="00C05CD8" w:rsidRPr="00C05CD8" w:rsidRDefault="00C05CD8" w:rsidP="002223D2">
      <w:pPr>
        <w:numPr>
          <w:ilvl w:val="0"/>
          <w:numId w:val="9"/>
        </w:numPr>
        <w:spacing w:after="200" w:line="276" w:lineRule="auto"/>
        <w:rPr>
          <w:rFonts w:ascii="Calibri" w:eastAsia="Calibri" w:hAnsi="Calibri" w:cs="Simplified Arabic"/>
          <w:b/>
          <w:bCs/>
          <w:color w:val="000000" w:themeColor="text1"/>
          <w:sz w:val="28"/>
          <w:szCs w:val="28"/>
          <w:lang w:val="fr-FR"/>
        </w:rPr>
      </w:pPr>
      <w:r w:rsidRPr="00C05CD8">
        <w:rPr>
          <w:rFonts w:ascii="Calibri" w:eastAsia="Calibri" w:hAnsi="Calibri" w:cs="Simplified Arabic" w:hint="cs"/>
          <w:b/>
          <w:bCs/>
          <w:color w:val="000000" w:themeColor="text1"/>
          <w:sz w:val="28"/>
          <w:szCs w:val="28"/>
          <w:rtl/>
          <w:lang w:val="fr-FR"/>
        </w:rPr>
        <w:t>ال</w:t>
      </w:r>
      <w:r w:rsidRPr="00C05CD8">
        <w:rPr>
          <w:rFonts w:ascii="Calibri" w:eastAsia="Calibri" w:hAnsi="Calibri" w:cs="Simplified Arabic"/>
          <w:b/>
          <w:bCs/>
          <w:color w:val="000000" w:themeColor="text1"/>
          <w:sz w:val="28"/>
          <w:szCs w:val="28"/>
          <w:rtl/>
          <w:lang w:val="fr-FR"/>
        </w:rPr>
        <w:t>نقل البحري</w:t>
      </w:r>
      <w:r w:rsidRPr="00C05CD8">
        <w:rPr>
          <w:rFonts w:ascii="Calibri" w:eastAsia="Calibri" w:hAnsi="Calibri" w:cs="Simplified Arabic" w:hint="cs"/>
          <w:b/>
          <w:bCs/>
          <w:color w:val="000000" w:themeColor="text1"/>
          <w:sz w:val="28"/>
          <w:szCs w:val="28"/>
          <w:rtl/>
          <w:lang w:val="fr-FR"/>
        </w:rPr>
        <w:t>:-</w:t>
      </w:r>
      <w:r w:rsidR="00C77933">
        <w:rPr>
          <w:rStyle w:val="FootnoteReference"/>
          <w:rFonts w:ascii="Calibri" w:eastAsia="Calibri" w:hAnsi="Calibri" w:cs="Simplified Arabic"/>
          <w:b/>
          <w:bCs/>
          <w:color w:val="000000" w:themeColor="text1"/>
          <w:sz w:val="28"/>
          <w:szCs w:val="28"/>
          <w:rtl/>
          <w:lang w:val="fr-FR"/>
        </w:rPr>
        <w:footnoteReference w:id="11"/>
      </w:r>
    </w:p>
    <w:p w14:paraId="01A7CCC0" w14:textId="77777777"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يعد النقل البحري وسيلة هامة من وسائل النقل خاصة الدولي منه، إذ أنه يدخل في أغلب المباد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التجارية الدولية لما يتميز به من خصائص ال</w:t>
      </w:r>
      <w:r w:rsidRPr="00C05CD8">
        <w:rPr>
          <w:rFonts w:ascii="Calibri" w:eastAsia="Calibri" w:hAnsi="Calibri" w:cs="Simplified Arabic" w:hint="cs"/>
          <w:color w:val="000000" w:themeColor="text1"/>
          <w:sz w:val="24"/>
          <w:szCs w:val="24"/>
          <w:rtl/>
          <w:lang w:val="fr-FR"/>
        </w:rPr>
        <w:t>تى لا</w:t>
      </w:r>
      <w:r w:rsidRPr="00C05CD8">
        <w:rPr>
          <w:rFonts w:ascii="Calibri" w:eastAsia="Calibri" w:hAnsi="Calibri" w:cs="Simplified Arabic"/>
          <w:color w:val="000000" w:themeColor="text1"/>
          <w:sz w:val="24"/>
          <w:szCs w:val="24"/>
          <w:rtl/>
          <w:lang w:val="fr-FR"/>
        </w:rPr>
        <w:t xml:space="preserve"> نجدها </w:t>
      </w:r>
      <w:r w:rsidRPr="00C05CD8">
        <w:rPr>
          <w:rFonts w:ascii="Calibri" w:eastAsia="Calibri" w:hAnsi="Calibri" w:cs="Simplified Arabic" w:hint="cs"/>
          <w:color w:val="000000" w:themeColor="text1"/>
          <w:sz w:val="24"/>
          <w:szCs w:val="24"/>
          <w:rtl/>
          <w:lang w:val="fr-FR"/>
        </w:rPr>
        <w:t>إلا</w:t>
      </w:r>
      <w:r w:rsidRPr="00C05CD8">
        <w:rPr>
          <w:rFonts w:ascii="Calibri" w:eastAsia="Calibri" w:hAnsi="Calibri" w:cs="Simplified Arabic"/>
          <w:color w:val="000000" w:themeColor="text1"/>
          <w:sz w:val="24"/>
          <w:szCs w:val="24"/>
          <w:rtl/>
          <w:lang w:val="fr-FR"/>
        </w:rPr>
        <w:t xml:space="preserve">َ في هذا النوع، ما أهله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لكتساب أهمية خاصة في تحقيق النمو ا</w:t>
      </w:r>
      <w:r w:rsidRPr="00C05CD8">
        <w:rPr>
          <w:rFonts w:ascii="Calibri" w:eastAsia="Calibri" w:hAnsi="Calibri" w:cs="Simplified Arabic" w:hint="cs"/>
          <w:color w:val="000000" w:themeColor="text1"/>
          <w:sz w:val="24"/>
          <w:szCs w:val="24"/>
          <w:rtl/>
          <w:lang w:val="fr-FR"/>
        </w:rPr>
        <w:t>لإقت</w:t>
      </w:r>
      <w:r w:rsidRPr="00C05CD8">
        <w:rPr>
          <w:rFonts w:ascii="Calibri" w:eastAsia="Calibri" w:hAnsi="Calibri" w:cs="Simplified Arabic"/>
          <w:color w:val="000000" w:themeColor="text1"/>
          <w:sz w:val="24"/>
          <w:szCs w:val="24"/>
          <w:rtl/>
          <w:lang w:val="fr-FR"/>
        </w:rPr>
        <w:t>صادي للدول النامية والمتقدمة على حد سواء، والتي تتمتع بمقومات طبيعية واقتصادية لممارسة هذا النشاط، ذلك أن نشاط النقل البحري يعد نشاطاً إنتاجياً مكم</w:t>
      </w:r>
      <w:r w:rsidRPr="00C05CD8">
        <w:rPr>
          <w:rFonts w:ascii="Calibri" w:eastAsia="Calibri" w:hAnsi="Calibri" w:cs="Simplified Arabic" w:hint="cs"/>
          <w:color w:val="000000" w:themeColor="text1"/>
          <w:sz w:val="24"/>
          <w:szCs w:val="24"/>
          <w:rtl/>
          <w:lang w:val="fr-FR"/>
        </w:rPr>
        <w:t>لا ل</w:t>
      </w:r>
      <w:r w:rsidRPr="00C05CD8">
        <w:rPr>
          <w:rFonts w:ascii="Calibri" w:eastAsia="Calibri" w:hAnsi="Calibri" w:cs="Simplified Arabic"/>
          <w:color w:val="000000" w:themeColor="text1"/>
          <w:sz w:val="24"/>
          <w:szCs w:val="24"/>
          <w:rtl/>
          <w:lang w:val="fr-FR"/>
        </w:rPr>
        <w:t xml:space="preserve">لأنشطة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نتاجية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خرى، كما أنه يؤثر مباشرة في عناصر ميزان المدفوعات، وحسب قدرة الدولة على امت</w:t>
      </w:r>
      <w:r w:rsidRPr="00C05CD8">
        <w:rPr>
          <w:rFonts w:ascii="Calibri" w:eastAsia="Calibri" w:hAnsi="Calibri" w:cs="Simplified Arabic" w:hint="cs"/>
          <w:color w:val="000000" w:themeColor="text1"/>
          <w:sz w:val="24"/>
          <w:szCs w:val="24"/>
          <w:rtl/>
          <w:lang w:val="fr-FR"/>
        </w:rPr>
        <w:t>ل</w:t>
      </w:r>
      <w:r w:rsidRPr="00C05CD8">
        <w:rPr>
          <w:rFonts w:ascii="Calibri" w:eastAsia="Calibri" w:hAnsi="Calibri" w:cs="Simplified Arabic"/>
          <w:color w:val="000000" w:themeColor="text1"/>
          <w:sz w:val="24"/>
          <w:szCs w:val="24"/>
          <w:rtl/>
          <w:lang w:val="fr-FR"/>
        </w:rPr>
        <w:t>اك أسطول تجاري يساهم في توفير العمل</w:t>
      </w:r>
      <w:r w:rsidRPr="00C05CD8">
        <w:rPr>
          <w:rFonts w:ascii="Calibri" w:eastAsia="Calibri" w:hAnsi="Calibri" w:cs="Simplified Arabic" w:hint="cs"/>
          <w:color w:val="000000" w:themeColor="text1"/>
          <w:sz w:val="24"/>
          <w:szCs w:val="24"/>
          <w:rtl/>
          <w:lang w:val="fr-FR"/>
        </w:rPr>
        <w:t>ا</w:t>
      </w:r>
      <w:r w:rsidRPr="00C05CD8">
        <w:rPr>
          <w:rFonts w:ascii="Calibri" w:eastAsia="Calibri" w:hAnsi="Calibri" w:cs="Simplified Arabic"/>
          <w:color w:val="000000" w:themeColor="text1"/>
          <w:sz w:val="24"/>
          <w:szCs w:val="24"/>
          <w:rtl/>
          <w:lang w:val="fr-FR"/>
        </w:rPr>
        <w:t xml:space="preserve">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جنبية التي تصرف لعمليات تأجير السفن من جهة، وما يحققه من مداخيل في حالة </w:t>
      </w:r>
      <w:r w:rsidRPr="00C05CD8">
        <w:rPr>
          <w:rFonts w:ascii="Calibri" w:eastAsia="Calibri" w:hAnsi="Calibri" w:cs="Simplified Arabic"/>
          <w:color w:val="000000" w:themeColor="text1"/>
          <w:sz w:val="24"/>
          <w:szCs w:val="24"/>
          <w:rtl/>
          <w:lang w:val="fr-FR"/>
        </w:rPr>
        <w:lastRenderedPageBreak/>
        <w:t xml:space="preserve">تأجير هذه السفن لدول أخرى، ضف إلى ذلك أن صناعة النقل البحري تعد من المحاور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ساسية </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ختيار مواقع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نتاج ومراكز التوزيع،</w:t>
      </w:r>
      <w:r w:rsidRPr="00C05CD8">
        <w:rPr>
          <w:rFonts w:ascii="Calibri" w:eastAsia="Calibri" w:hAnsi="Calibri" w:cs="Simplified Arabic" w:hint="cs"/>
          <w:color w:val="000000" w:themeColor="text1"/>
          <w:sz w:val="24"/>
          <w:szCs w:val="24"/>
          <w:rtl/>
          <w:lang w:val="fr-FR"/>
        </w:rPr>
        <w:t>لأن</w:t>
      </w:r>
      <w:r w:rsidRPr="00C05CD8">
        <w:rPr>
          <w:rFonts w:ascii="Calibri" w:eastAsia="Calibri" w:hAnsi="Calibri" w:cs="Simplified Arabic"/>
          <w:color w:val="000000" w:themeColor="text1"/>
          <w:sz w:val="24"/>
          <w:szCs w:val="24"/>
          <w:rtl/>
          <w:lang w:val="fr-FR"/>
        </w:rPr>
        <w:t xml:space="preserve"> تكلفة النقل البحري تؤثر مباشرة على قيمة السلعة في جانبي الطلب والعرض</w:t>
      </w:r>
      <w:r w:rsidRPr="00C05CD8">
        <w:rPr>
          <w:rFonts w:ascii="Calibri" w:eastAsia="Calibri" w:hAnsi="Calibri" w:cs="Simplified Arabic"/>
          <w:color w:val="000000" w:themeColor="text1"/>
          <w:sz w:val="24"/>
          <w:szCs w:val="24"/>
          <w:lang w:val="fr-FR"/>
        </w:rPr>
        <w:t xml:space="preserve">. </w:t>
      </w:r>
    </w:p>
    <w:p w14:paraId="1D669753" w14:textId="77777777"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نشاط النقل البحري و</w:t>
      </w:r>
      <w:r w:rsidRPr="00C05CD8">
        <w:rPr>
          <w:rFonts w:ascii="Calibri" w:eastAsia="Calibri" w:hAnsi="Calibri" w:cs="Simplified Arabic" w:hint="cs"/>
          <w:color w:val="000000" w:themeColor="text1"/>
          <w:sz w:val="24"/>
          <w:szCs w:val="24"/>
          <w:rtl/>
          <w:lang w:val="fr-FR"/>
        </w:rPr>
        <w:t>م</w:t>
      </w:r>
      <w:r w:rsidRPr="00C05CD8">
        <w:rPr>
          <w:rFonts w:ascii="Calibri" w:eastAsia="Calibri" w:hAnsi="Calibri" w:cs="Simplified Arabic"/>
          <w:color w:val="000000" w:themeColor="text1"/>
          <w:sz w:val="24"/>
          <w:szCs w:val="24"/>
          <w:rtl/>
          <w:lang w:val="fr-FR"/>
        </w:rPr>
        <w:t>حاور صناعته</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يعرف نشاط النقل البحري على أنه نشاط إنتاجي لما يضيفه للسلعة المنقولة من منفعة اقتصادية من مكان </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خر، كما يعد نشاط توزيعي </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ثره على عملية التبادل وتوزيع السلع محلياً وإقليمياً، ويمكن تعريفه من خ</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ل المحاور التي تساهم في تقديم خدماته من السفينة ومراكز بنائها، فض</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عن الموانئ التجارية وشركات الشحن والتفريغ وما يرتبط بنشاطها من نقل وتخزين وتأمين إضافة إلى كل الهيئات والمؤسسات التي يرتبط نشاطها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ساسي بخدمات النقل البحري، وفيما يلي سوف نعرض هذه المؤسسات والهيئات</w:t>
      </w:r>
    </w:p>
    <w:p w14:paraId="03C82020" w14:textId="77777777" w:rsidR="00C05CD8" w:rsidRPr="00C05CD8" w:rsidRDefault="00C05CD8" w:rsidP="002223D2">
      <w:pPr>
        <w:numPr>
          <w:ilvl w:val="0"/>
          <w:numId w:val="15"/>
        </w:numPr>
        <w:spacing w:after="200" w:line="276" w:lineRule="auto"/>
        <w:ind w:left="180"/>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شركات ال</w:t>
      </w:r>
      <w:r w:rsidRPr="00C05CD8">
        <w:rPr>
          <w:rFonts w:ascii="Calibri" w:eastAsia="Calibri" w:hAnsi="Calibri" w:cs="Simplified Arabic" w:hint="cs"/>
          <w:b/>
          <w:bCs/>
          <w:color w:val="000000" w:themeColor="text1"/>
          <w:sz w:val="24"/>
          <w:szCs w:val="24"/>
          <w:rtl/>
          <w:lang w:val="fr-FR"/>
        </w:rPr>
        <w:t>ملاحة</w:t>
      </w:r>
      <w:r w:rsidRPr="00C05CD8">
        <w:rPr>
          <w:rFonts w:ascii="Calibri" w:eastAsia="Calibri" w:hAnsi="Calibri" w:cs="Simplified Arabic"/>
          <w:b/>
          <w:bCs/>
          <w:color w:val="000000" w:themeColor="text1"/>
          <w:sz w:val="24"/>
          <w:szCs w:val="24"/>
          <w:rtl/>
          <w:lang w:val="fr-FR"/>
        </w:rPr>
        <w:t xml:space="preserve"> البحر</w:t>
      </w:r>
      <w:r w:rsidRPr="00C05CD8">
        <w:rPr>
          <w:rFonts w:ascii="Calibri" w:eastAsia="Calibri" w:hAnsi="Calibri" w:cs="Simplified Arabic" w:hint="cs"/>
          <w:b/>
          <w:bCs/>
          <w:color w:val="000000" w:themeColor="text1"/>
          <w:sz w:val="24"/>
          <w:szCs w:val="24"/>
          <w:rtl/>
          <w:lang w:val="fr-FR"/>
        </w:rPr>
        <w:t>ية</w:t>
      </w:r>
      <w:r w:rsidRPr="00C05CD8">
        <w:rPr>
          <w:rFonts w:ascii="Calibri" w:eastAsia="Calibri" w:hAnsi="Calibri" w:cs="Simplified Arabic"/>
          <w:b/>
          <w:b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 xml:space="preserve"> تهتم بنقل الحموالت المتاحة من الصادرات والواردات على الخطوط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حية</w:t>
      </w:r>
      <w:r w:rsidRPr="00C05CD8">
        <w:rPr>
          <w:rFonts w:ascii="Calibri" w:eastAsia="Calibri" w:hAnsi="Calibri" w:cs="Simplified Arabic" w:hint="cs"/>
          <w:color w:val="000000" w:themeColor="text1"/>
          <w:sz w:val="24"/>
          <w:szCs w:val="24"/>
          <w:rtl/>
          <w:lang w:val="fr-FR"/>
        </w:rPr>
        <w:t>.</w:t>
      </w:r>
    </w:p>
    <w:p w14:paraId="2F8529DB" w14:textId="77777777" w:rsidR="00C05CD8" w:rsidRPr="00C05CD8" w:rsidRDefault="00C05CD8" w:rsidP="002223D2">
      <w:pPr>
        <w:numPr>
          <w:ilvl w:val="0"/>
          <w:numId w:val="1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hint="cs"/>
          <w:b/>
          <w:bCs/>
          <w:color w:val="000000" w:themeColor="text1"/>
          <w:sz w:val="24"/>
          <w:szCs w:val="24"/>
          <w:rtl/>
          <w:lang w:val="fr-FR"/>
        </w:rPr>
        <w:t>الموانئ البحرية</w:t>
      </w:r>
      <w:r w:rsidRPr="00C05CD8">
        <w:rPr>
          <w:rFonts w:ascii="Calibri" w:eastAsia="Calibri" w:hAnsi="Calibri" w:cs="Simplified Arabic"/>
          <w:color w:val="000000" w:themeColor="text1"/>
          <w:sz w:val="24"/>
          <w:szCs w:val="24"/>
          <w:rtl/>
          <w:lang w:val="fr-FR"/>
        </w:rPr>
        <w:t xml:space="preserve"> : أهم ركائز النقل البحري لدورها الهام في تقديم التسهيالت البحرية لعمل السفن</w:t>
      </w:r>
      <w:r w:rsidRPr="00C05CD8">
        <w:rPr>
          <w:rFonts w:ascii="Calibri" w:eastAsia="Calibri" w:hAnsi="Calibri" w:cs="Simplified Arabic" w:hint="cs"/>
          <w:color w:val="000000" w:themeColor="text1"/>
          <w:sz w:val="24"/>
          <w:szCs w:val="24"/>
          <w:rtl/>
          <w:lang w:val="fr-FR"/>
        </w:rPr>
        <w:t>.</w:t>
      </w:r>
    </w:p>
    <w:p w14:paraId="22A37790" w14:textId="77777777" w:rsidR="00C05CD8" w:rsidRPr="00C05CD8" w:rsidRDefault="00C05CD8" w:rsidP="002223D2">
      <w:pPr>
        <w:numPr>
          <w:ilvl w:val="0"/>
          <w:numId w:val="1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شركات الشحن والتفر</w:t>
      </w:r>
      <w:r w:rsidRPr="00C05CD8">
        <w:rPr>
          <w:rFonts w:ascii="Calibri" w:eastAsia="Calibri" w:hAnsi="Calibri" w:cs="Simplified Arabic" w:hint="cs"/>
          <w:b/>
          <w:bCs/>
          <w:color w:val="000000" w:themeColor="text1"/>
          <w:sz w:val="24"/>
          <w:szCs w:val="24"/>
          <w:rtl/>
          <w:lang w:val="fr-FR"/>
        </w:rPr>
        <w:t>يغ</w:t>
      </w:r>
      <w:r w:rsidRPr="00C05CD8">
        <w:rPr>
          <w:rFonts w:ascii="Calibri" w:eastAsia="Calibri" w:hAnsi="Calibri" w:cs="Simplified Arabic"/>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تقوم بشحن وتفريغ البضائع المختلفة الصادرة أو الواردة، نقل البضائع من المخازن خارج المنطقة الجمركية إلى األرصفة لشحنها أو بالعكس، استخدامقاطرات السفن لعمليات قطر السفن، تقديم كافة التسهيالت المرتبطة بعمليات الشحن والتفريغ كتأجير معدات الشحن والتفريغ للسفن</w:t>
      </w:r>
      <w:r w:rsidRPr="00C05CD8">
        <w:rPr>
          <w:rFonts w:ascii="Calibri" w:eastAsia="Calibri" w:hAnsi="Calibri" w:cs="Simplified Arabic" w:hint="cs"/>
          <w:color w:val="000000" w:themeColor="text1"/>
          <w:sz w:val="24"/>
          <w:szCs w:val="24"/>
          <w:rtl/>
          <w:lang w:val="fr-FR"/>
        </w:rPr>
        <w:t>.</w:t>
      </w:r>
    </w:p>
    <w:p w14:paraId="742E8598" w14:textId="77777777" w:rsidR="00C05CD8" w:rsidRPr="00C05CD8" w:rsidRDefault="00C05CD8" w:rsidP="002223D2">
      <w:pPr>
        <w:numPr>
          <w:ilvl w:val="0"/>
          <w:numId w:val="1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شركات بناء وإص</w:t>
      </w:r>
      <w:r w:rsidRPr="00C05CD8">
        <w:rPr>
          <w:rFonts w:ascii="Calibri" w:eastAsia="Calibri" w:hAnsi="Calibri" w:cs="Simplified Arabic" w:hint="cs"/>
          <w:b/>
          <w:bCs/>
          <w:color w:val="000000" w:themeColor="text1"/>
          <w:sz w:val="24"/>
          <w:szCs w:val="24"/>
          <w:rtl/>
          <w:lang w:val="fr-FR"/>
        </w:rPr>
        <w:t>لا</w:t>
      </w:r>
      <w:r w:rsidRPr="00C05CD8">
        <w:rPr>
          <w:rFonts w:ascii="Calibri" w:eastAsia="Calibri" w:hAnsi="Calibri" w:cs="Simplified Arabic"/>
          <w:b/>
          <w:bCs/>
          <w:color w:val="000000" w:themeColor="text1"/>
          <w:sz w:val="24"/>
          <w:szCs w:val="24"/>
          <w:rtl/>
          <w:lang w:val="fr-FR"/>
        </w:rPr>
        <w:t>ح السفن</w:t>
      </w:r>
      <w:r w:rsidRPr="00C05CD8">
        <w:rPr>
          <w:rFonts w:ascii="Calibri" w:eastAsia="Calibri" w:hAnsi="Calibri" w:cs="Simplified Arabic"/>
          <w:color w:val="000000" w:themeColor="text1"/>
          <w:sz w:val="24"/>
          <w:szCs w:val="24"/>
          <w:rtl/>
          <w:lang w:val="fr-FR"/>
        </w:rPr>
        <w:t>: يساهم نشاطها في الحفاظ على الطاقة اإلنتاجية للسفن وضمان استمرار أداء مهامها في نقل البضائع والركاب، ويتنوع نشاطها بين بناء وإصالح السفن، كما تقوم بتصميم وتنفيذ عمليات التصنيع وإجراء التجارب على السفن</w:t>
      </w:r>
      <w:r w:rsidRPr="00C05CD8">
        <w:rPr>
          <w:rFonts w:ascii="Calibri" w:eastAsia="Calibri" w:hAnsi="Calibri" w:cs="Simplified Arabic" w:hint="cs"/>
          <w:color w:val="000000" w:themeColor="text1"/>
          <w:sz w:val="24"/>
          <w:szCs w:val="24"/>
          <w:rtl/>
          <w:lang w:val="fr-FR"/>
        </w:rPr>
        <w:t>.</w:t>
      </w:r>
    </w:p>
    <w:p w14:paraId="37C81C35" w14:textId="77777777" w:rsidR="00C05CD8" w:rsidRPr="00C05CD8" w:rsidRDefault="00C05CD8" w:rsidP="002223D2">
      <w:pPr>
        <w:numPr>
          <w:ilvl w:val="0"/>
          <w:numId w:val="1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شركات تور</w:t>
      </w:r>
      <w:r w:rsidRPr="00C05CD8">
        <w:rPr>
          <w:rFonts w:ascii="Calibri" w:eastAsia="Calibri" w:hAnsi="Calibri" w:cs="Simplified Arabic" w:hint="cs"/>
          <w:b/>
          <w:bCs/>
          <w:color w:val="000000" w:themeColor="text1"/>
          <w:sz w:val="24"/>
          <w:szCs w:val="24"/>
          <w:rtl/>
          <w:lang w:val="fr-FR"/>
        </w:rPr>
        <w:t>يد</w:t>
      </w:r>
      <w:r w:rsidRPr="00C05CD8">
        <w:rPr>
          <w:rFonts w:ascii="Calibri" w:eastAsia="Calibri" w:hAnsi="Calibri" w:cs="Simplified Arabic"/>
          <w:b/>
          <w:bCs/>
          <w:color w:val="000000" w:themeColor="text1"/>
          <w:sz w:val="24"/>
          <w:szCs w:val="24"/>
          <w:rtl/>
          <w:lang w:val="fr-FR"/>
        </w:rPr>
        <w:t xml:space="preserve"> ال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عدات البحر</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ة :</w:t>
      </w:r>
      <w:r w:rsidRPr="00C05CD8">
        <w:rPr>
          <w:rFonts w:ascii="Calibri" w:eastAsia="Calibri" w:hAnsi="Calibri" w:cs="Simplified Arabic"/>
          <w:color w:val="000000" w:themeColor="text1"/>
          <w:sz w:val="24"/>
          <w:szCs w:val="24"/>
          <w:rtl/>
          <w:lang w:val="fr-FR"/>
        </w:rPr>
        <w:t xml:space="preserve"> تقوم بتزويد السفن باحتياجاتها من المواد التموينية وتوفر خدمات الصيانة والنظافة والتجهيزات الالزمة للسفن وإمدادها بقطع الغيار واألجهزة البحرية الالزمة</w:t>
      </w:r>
      <w:r w:rsidRPr="00C05CD8">
        <w:rPr>
          <w:rFonts w:ascii="Calibri" w:eastAsia="Calibri" w:hAnsi="Calibri" w:cs="Simplified Arabic" w:hint="cs"/>
          <w:color w:val="000000" w:themeColor="text1"/>
          <w:sz w:val="24"/>
          <w:szCs w:val="24"/>
          <w:rtl/>
          <w:lang w:val="fr-FR"/>
        </w:rPr>
        <w:t>.</w:t>
      </w:r>
    </w:p>
    <w:p w14:paraId="12EEE26A" w14:textId="77777777" w:rsidR="00C05CD8" w:rsidRPr="00C05CD8" w:rsidRDefault="00C05CD8" w:rsidP="002223D2">
      <w:pPr>
        <w:numPr>
          <w:ilvl w:val="0"/>
          <w:numId w:val="15"/>
        </w:numPr>
        <w:spacing w:after="200" w:line="276" w:lineRule="auto"/>
        <w:ind w:left="180"/>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شركات التوك</w:t>
      </w:r>
      <w:r w:rsidRPr="00C05CD8">
        <w:rPr>
          <w:rFonts w:ascii="Calibri" w:eastAsia="Calibri" w:hAnsi="Calibri" w:cs="Simplified Arabic" w:hint="cs"/>
          <w:b/>
          <w:bCs/>
          <w:color w:val="000000" w:themeColor="text1"/>
          <w:sz w:val="24"/>
          <w:szCs w:val="24"/>
          <w:rtl/>
          <w:lang w:val="fr-FR"/>
        </w:rPr>
        <w:t>يلا</w:t>
      </w:r>
      <w:r w:rsidRPr="00C05CD8">
        <w:rPr>
          <w:rFonts w:ascii="Calibri" w:eastAsia="Calibri" w:hAnsi="Calibri" w:cs="Simplified Arabic"/>
          <w:b/>
          <w:bCs/>
          <w:color w:val="000000" w:themeColor="text1"/>
          <w:sz w:val="24"/>
          <w:szCs w:val="24"/>
          <w:rtl/>
          <w:lang w:val="fr-FR"/>
        </w:rPr>
        <w:t xml:space="preserve">ت </w:t>
      </w:r>
      <w:r w:rsidRPr="00C05CD8">
        <w:rPr>
          <w:rFonts w:ascii="Calibri" w:eastAsia="Calibri" w:hAnsi="Calibri" w:cs="Simplified Arabic" w:hint="cs"/>
          <w:b/>
          <w:bCs/>
          <w:color w:val="000000" w:themeColor="text1"/>
          <w:sz w:val="24"/>
          <w:szCs w:val="24"/>
          <w:rtl/>
          <w:lang w:val="fr-FR"/>
        </w:rPr>
        <w:t>الملاحية</w:t>
      </w:r>
      <w:r w:rsidRPr="00C05CD8">
        <w:rPr>
          <w:rFonts w:ascii="Calibri" w:eastAsia="Calibri" w:hAnsi="Calibri" w:cs="Simplified Arabic"/>
          <w:b/>
          <w:b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 xml:space="preserve"> وتقوم بدور الوكيل عن أصحاب السفن األجنبية وتجهيز كل ما يلزمها قبل وبعد الوصول إلى الميناء، كما تتولى مهمة تنفيذ كل اإلجراءات القانونية الخاصة بالسفن األجنبية لدى السلطات المحلية، إضافة إلى حجز التذاكر للمسافرين على السفن األجنبية وشحن البضائع التي يتم تصديرها حسب الحجم و السعة المتاحة في السفن، وتسليم البضائع الواردة وتحصيل المستحقات الخاصة بالمالك</w:t>
      </w:r>
      <w:r w:rsidRPr="00C05CD8">
        <w:rPr>
          <w:rFonts w:ascii="Calibri" w:eastAsia="Calibri" w:hAnsi="Calibri" w:cs="Simplified Arabic"/>
          <w:color w:val="000000" w:themeColor="text1"/>
          <w:sz w:val="24"/>
          <w:szCs w:val="24"/>
          <w:lang w:val="fr-FR"/>
        </w:rPr>
        <w:t xml:space="preserve">. </w:t>
      </w:r>
    </w:p>
    <w:p w14:paraId="7170C915" w14:textId="77777777" w:rsidR="00C05CD8" w:rsidRPr="00C05CD8" w:rsidRDefault="00C05CD8" w:rsidP="00C05CD8">
      <w:pPr>
        <w:spacing w:after="200" w:line="276" w:lineRule="auto"/>
        <w:jc w:val="both"/>
        <w:rPr>
          <w:rFonts w:ascii="Calibri" w:eastAsia="Calibri" w:hAnsi="Calibri" w:cs="Simplified Arabic"/>
          <w:b/>
          <w:bCs/>
          <w:color w:val="000000" w:themeColor="text1"/>
          <w:sz w:val="24"/>
          <w:szCs w:val="24"/>
          <w:lang w:val="fr-FR"/>
        </w:rPr>
      </w:pPr>
      <w:r w:rsidRPr="00C05CD8">
        <w:rPr>
          <w:rFonts w:ascii="Calibri" w:eastAsia="Calibri" w:hAnsi="Calibri" w:cs="Simplified Arabic"/>
          <w:color w:val="000000" w:themeColor="text1"/>
          <w:sz w:val="24"/>
          <w:szCs w:val="24"/>
          <w:rtl/>
          <w:lang w:val="fr-FR"/>
        </w:rPr>
        <w:t>خصائص نشاط النقل البحري إن مشاريع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ستثمار في أنشطة النقل البحري تتسم بطبيعة خاصة مقارنة بالمشروعات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ستثمارية في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نشطة ا</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قتصادية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خرى و هذا راجع إلى طبيعة أن النقل البحري يتأثر بدرجة كبيرة بقوى الطبيعة</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البحار، الطقس،...</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و من هنا فإن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ستثمارات في هذا القطاع تتصف بدرجة عالية من الكثافة الرأسمالية للتغلب على قوى الطبيعة وجعلها في خدمة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نسان، كما تتطلب مشروعات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حية مكملة وتوافر موانئ ذات أعماق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ئمة للسفن بمختلف أحجامها وقادرة على تحمل عمليات النحر الناتجة عن حركة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مواج، إلى جانب توفير التجهيزات ا</w:t>
      </w:r>
      <w:r w:rsidRPr="00C05CD8">
        <w:rPr>
          <w:rFonts w:ascii="Calibri" w:eastAsia="Calibri" w:hAnsi="Calibri" w:cs="Simplified Arabic" w:hint="cs"/>
          <w:color w:val="000000" w:themeColor="text1"/>
          <w:sz w:val="24"/>
          <w:szCs w:val="24"/>
          <w:rtl/>
          <w:lang w:val="fr-FR"/>
        </w:rPr>
        <w:t>للا</w:t>
      </w:r>
      <w:r w:rsidRPr="00C05CD8">
        <w:rPr>
          <w:rFonts w:ascii="Calibri" w:eastAsia="Calibri" w:hAnsi="Calibri" w:cs="Simplified Arabic"/>
          <w:color w:val="000000" w:themeColor="text1"/>
          <w:sz w:val="24"/>
          <w:szCs w:val="24"/>
          <w:rtl/>
          <w:lang w:val="fr-FR"/>
        </w:rPr>
        <w:t xml:space="preserve">زمة لعمليات الشحن والتفريغ، </w:t>
      </w:r>
    </w:p>
    <w:p w14:paraId="0EDF1CE6" w14:textId="77777777" w:rsidR="00C05CD8" w:rsidRPr="00C05CD8" w:rsidRDefault="00C05CD8" w:rsidP="002223D2">
      <w:pPr>
        <w:numPr>
          <w:ilvl w:val="0"/>
          <w:numId w:val="16"/>
        </w:numPr>
        <w:spacing w:after="200" w:line="276" w:lineRule="auto"/>
        <w:ind w:left="360"/>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lastRenderedPageBreak/>
        <w:t>الرأس</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ال</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ة</w:t>
      </w:r>
      <w:r w:rsidRPr="00C05CD8">
        <w:rPr>
          <w:rFonts w:ascii="Calibri" w:eastAsia="Calibri" w:hAnsi="Calibri" w:cs="Simplified Arabic" w:hint="cs"/>
          <w:b/>
          <w:bCs/>
          <w:color w:val="000000" w:themeColor="text1"/>
          <w:sz w:val="24"/>
          <w:szCs w:val="24"/>
          <w:rtl/>
          <w:lang w:val="fr-FR"/>
        </w:rPr>
        <w:t xml:space="preserve"> لمشاريع </w:t>
      </w:r>
      <w:r w:rsidRPr="00C05CD8">
        <w:rPr>
          <w:rFonts w:ascii="Calibri" w:eastAsia="Calibri" w:hAnsi="Calibri" w:cs="Simplified Arabic"/>
          <w:b/>
          <w:bCs/>
          <w:color w:val="000000" w:themeColor="text1"/>
          <w:sz w:val="24"/>
          <w:szCs w:val="24"/>
          <w:rtl/>
          <w:lang w:val="fr-FR"/>
        </w:rPr>
        <w:t>صناع</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النقل البحري</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تتميز مشاريع خدمات قطاع النقل البحري باعتمادها على الكثافة الرأسمالية مقارنة بصناعات النقل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خرى، فالسفينة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بد أن تكون لها مواصفات قياسية خاصة تمكنها من مواجهة مخاطر البحار، </w:t>
      </w:r>
      <w:r w:rsidRPr="00C05CD8">
        <w:rPr>
          <w:rFonts w:ascii="Calibri" w:eastAsia="Calibri" w:hAnsi="Calibri" w:cs="Simplified Arabic" w:hint="cs"/>
          <w:color w:val="000000" w:themeColor="text1"/>
          <w:sz w:val="24"/>
          <w:szCs w:val="24"/>
          <w:rtl/>
          <w:lang w:val="fr-FR"/>
        </w:rPr>
        <w:t>بالإ</w:t>
      </w:r>
      <w:r w:rsidRPr="00C05CD8">
        <w:rPr>
          <w:rFonts w:ascii="Calibri" w:eastAsia="Calibri" w:hAnsi="Calibri" w:cs="Simplified Arabic"/>
          <w:color w:val="000000" w:themeColor="text1"/>
          <w:sz w:val="24"/>
          <w:szCs w:val="24"/>
          <w:rtl/>
          <w:lang w:val="fr-FR"/>
        </w:rPr>
        <w:t xml:space="preserve">ضافة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حتوائها على معدات ووسائل اتصال وكشف ذات كفاءة عالية، نظرا لبقاء السفينة في البحر لفترات زمنية طويلة، كما يجب أن تتوفر على أماكن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ئمة لمعيشة العمال، وتخزين المواد الغذائية والسريعة التلف</w:t>
      </w:r>
      <w:r w:rsidRPr="00C05CD8">
        <w:rPr>
          <w:rFonts w:ascii="Calibri" w:eastAsia="Calibri" w:hAnsi="Calibri" w:cs="Simplified Arabic" w:hint="cs"/>
          <w:color w:val="000000" w:themeColor="text1"/>
          <w:sz w:val="24"/>
          <w:szCs w:val="24"/>
          <w:rtl/>
          <w:lang w:val="fr-FR"/>
        </w:rPr>
        <w:t>.</w:t>
      </w:r>
    </w:p>
    <w:p w14:paraId="2064572F"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تزا</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د استع</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ال التقدم التكنولوجي في صناع</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النقل البحري</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يلعب التقدم التكنولوجي دورا هاما في صناعة النقل البحري، إذ يساهم في رفع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نتاج وخفض بعض عناصر التكاليف، إلى جانب ع</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ج المشاكل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حية فتطبيق النظام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لي في إدارة السفن وعمليات الشحن والتفريغ في الكثير من موانئ العالم قلَّص فترة بقاء السفين داخل الموانئ، وقضى على الطاقات العاطلة وحسَّن مستوى ا</w:t>
      </w:r>
      <w:r w:rsidRPr="00C05CD8">
        <w:rPr>
          <w:rFonts w:ascii="Calibri" w:eastAsia="Calibri" w:hAnsi="Calibri" w:cs="Simplified Arabic" w:hint="cs"/>
          <w:color w:val="000000" w:themeColor="text1"/>
          <w:sz w:val="24"/>
          <w:szCs w:val="24"/>
          <w:rtl/>
          <w:lang w:val="fr-FR"/>
        </w:rPr>
        <w:t>لإنتا</w:t>
      </w:r>
      <w:r w:rsidRPr="00C05CD8">
        <w:rPr>
          <w:rFonts w:ascii="Calibri" w:eastAsia="Calibri" w:hAnsi="Calibri" w:cs="Simplified Arabic"/>
          <w:color w:val="000000" w:themeColor="text1"/>
          <w:sz w:val="24"/>
          <w:szCs w:val="24"/>
          <w:rtl/>
          <w:lang w:val="fr-FR"/>
        </w:rPr>
        <w:t xml:space="preserve">جية كما ونوعا، ما عمل على تجنب وتتميز مشاريع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ستثمار في أنشطة النقل البحري بخصائص نحاول </w:t>
      </w:r>
      <w:r w:rsidRPr="00C05CD8">
        <w:rPr>
          <w:rFonts w:ascii="Calibri" w:eastAsia="Calibri" w:hAnsi="Calibri" w:cs="Simplified Arabic"/>
          <w:b/>
          <w:bCs/>
          <w:color w:val="000000" w:themeColor="text1"/>
          <w:sz w:val="24"/>
          <w:szCs w:val="24"/>
          <w:rtl/>
          <w:lang w:val="fr-FR"/>
        </w:rPr>
        <w:t>تلخيصها فيما يلي</w:t>
      </w:r>
      <w:r w:rsidRPr="00C05CD8">
        <w:rPr>
          <w:rFonts w:ascii="Calibri" w:eastAsia="Calibri" w:hAnsi="Calibri" w:cs="Simplified Arabic"/>
          <w:b/>
          <w:bCs/>
          <w:color w:val="000000" w:themeColor="text1"/>
          <w:sz w:val="24"/>
          <w:szCs w:val="24"/>
          <w:lang w:val="fr-FR"/>
        </w:rPr>
        <w:t>:</w:t>
      </w:r>
      <w:r w:rsidRPr="00C05CD8">
        <w:rPr>
          <w:rFonts w:ascii="Calibri" w:eastAsia="Calibri" w:hAnsi="Calibri" w:cs="Simplified Arabic"/>
          <w:color w:val="000000" w:themeColor="text1"/>
          <w:sz w:val="24"/>
          <w:szCs w:val="24"/>
          <w:lang w:val="fr-FR"/>
        </w:rPr>
        <w:t xml:space="preserve"> </w:t>
      </w:r>
    </w:p>
    <w:p w14:paraId="44715F52" w14:textId="77777777" w:rsidR="00C05CD8" w:rsidRPr="00C05CD8" w:rsidRDefault="00C05CD8" w:rsidP="002223D2">
      <w:pPr>
        <w:numPr>
          <w:ilvl w:val="0"/>
          <w:numId w:val="16"/>
        </w:numPr>
        <w:spacing w:after="200" w:line="276" w:lineRule="auto"/>
        <w:ind w:left="90" w:hanging="90"/>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ارتفاع الكثاف</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 xml:space="preserve">تبديد رؤوس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موال المستثمرة في القطاع البحري</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كما أن التطور التكنولوجي في مجال الشحن والتفريغ عرف قفزة نوعية، عندما ظهرت الحاجة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يجاد تسهي</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لمناولة البضائع </w:t>
      </w:r>
      <w:r w:rsidRPr="00C05CD8">
        <w:rPr>
          <w:rFonts w:ascii="Calibri" w:eastAsia="Calibri" w:hAnsi="Calibri" w:cs="Simplified Arabic" w:hint="cs"/>
          <w:color w:val="000000" w:themeColor="text1"/>
          <w:sz w:val="24"/>
          <w:szCs w:val="24"/>
          <w:rtl/>
          <w:lang w:val="fr-FR"/>
        </w:rPr>
        <w:t>و</w:t>
      </w:r>
      <w:r w:rsidRPr="00C05CD8">
        <w:rPr>
          <w:rFonts w:ascii="Calibri" w:eastAsia="Calibri" w:hAnsi="Calibri" w:cs="Simplified Arabic"/>
          <w:color w:val="000000" w:themeColor="text1"/>
          <w:sz w:val="24"/>
          <w:szCs w:val="24"/>
          <w:rtl/>
          <w:lang w:val="fr-FR"/>
        </w:rPr>
        <w:t xml:space="preserve">متطلبات تخزينها، نتيجة حجم شحناتها من مختلف المنتجات المنقولة، و يعد نظام التوحيد النمطي لنقل البضائع أهم صور هذا التقدم التكنولوجي، ويقصد به تعبئة البضائع ورصها في حاويات ذات أحجام كبيرة ومتماثلة، فيتم نقل البضائع الموحدة نمطيا من وإلى السفينة عن طريق استعمال وسائل موحدة، </w:t>
      </w:r>
      <w:r w:rsidRPr="00C05CD8">
        <w:rPr>
          <w:rFonts w:ascii="Calibri" w:eastAsia="Calibri" w:hAnsi="Calibri" w:cs="Simplified Arabic" w:hint="cs"/>
          <w:color w:val="000000" w:themeColor="text1"/>
          <w:sz w:val="24"/>
          <w:szCs w:val="24"/>
          <w:rtl/>
          <w:lang w:val="fr-FR"/>
        </w:rPr>
        <w:t>م</w:t>
      </w:r>
      <w:r w:rsidRPr="00C05CD8">
        <w:rPr>
          <w:rFonts w:ascii="Calibri" w:eastAsia="Calibri" w:hAnsi="Calibri" w:cs="Simplified Arabic"/>
          <w:color w:val="000000" w:themeColor="text1"/>
          <w:sz w:val="24"/>
          <w:szCs w:val="24"/>
          <w:rtl/>
          <w:lang w:val="fr-FR"/>
        </w:rPr>
        <w:t>ما ساعد على ظهور عمليات النقل من الباب إلى الباب وتسهيل عمليات تخطيط النقل عبر كافة مراحله وهو ما تطور إلى مفهوم النقل متعدد الوسائط</w:t>
      </w:r>
      <w:r w:rsidRPr="00C05CD8">
        <w:rPr>
          <w:rFonts w:ascii="Calibri" w:eastAsia="Calibri" w:hAnsi="Calibri" w:cs="Simplified Arabic"/>
          <w:color w:val="000000" w:themeColor="text1"/>
          <w:sz w:val="24"/>
          <w:szCs w:val="24"/>
          <w:lang w:val="fr-FR"/>
        </w:rPr>
        <w:t xml:space="preserve">. </w:t>
      </w:r>
    </w:p>
    <w:p w14:paraId="4C629DF0"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 xml:space="preserve">ج- </w:t>
      </w:r>
      <w:r w:rsidRPr="00C05CD8">
        <w:rPr>
          <w:rFonts w:ascii="Calibri" w:eastAsia="Calibri" w:hAnsi="Calibri" w:cs="Simplified Arabic"/>
          <w:b/>
          <w:bCs/>
          <w:color w:val="000000" w:themeColor="text1"/>
          <w:sz w:val="24"/>
          <w:szCs w:val="24"/>
          <w:rtl/>
          <w:lang w:val="fr-FR"/>
        </w:rPr>
        <w:t>صناع</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النقل البحري صناع</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دول</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ة تخضع لس</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طرة بعض الدول والشركات ال</w:t>
      </w:r>
      <w:r w:rsidRPr="00C05CD8">
        <w:rPr>
          <w:rFonts w:ascii="Calibri" w:eastAsia="Calibri" w:hAnsi="Calibri" w:cs="Simplified Arabic" w:hint="cs"/>
          <w:b/>
          <w:bCs/>
          <w:color w:val="000000" w:themeColor="text1"/>
          <w:sz w:val="24"/>
          <w:szCs w:val="24"/>
          <w:rtl/>
          <w:lang w:val="fr-FR"/>
        </w:rPr>
        <w:t>ملا</w:t>
      </w:r>
      <w:r w:rsidRPr="00C05CD8">
        <w:rPr>
          <w:rFonts w:ascii="Calibri" w:eastAsia="Calibri" w:hAnsi="Calibri" w:cs="Simplified Arabic"/>
          <w:b/>
          <w:bCs/>
          <w:color w:val="000000" w:themeColor="text1"/>
          <w:sz w:val="24"/>
          <w:szCs w:val="24"/>
          <w:rtl/>
          <w:lang w:val="fr-FR"/>
        </w:rPr>
        <w:t>ح</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ة العال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ية :</w:t>
      </w:r>
      <w:r w:rsidRPr="00C05CD8">
        <w:rPr>
          <w:rFonts w:ascii="Calibri" w:eastAsia="Calibri" w:hAnsi="Calibri" w:cs="Simplified Arabic"/>
          <w:color w:val="000000" w:themeColor="text1"/>
          <w:sz w:val="24"/>
          <w:szCs w:val="24"/>
          <w:rtl/>
          <w:lang w:val="fr-FR"/>
        </w:rPr>
        <w:t xml:space="preserve">فهي صناعة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تخضع لمنافسة متكافئة بين مختلف دول العالم، فالدول المطلة على البحار هي وحدها من تملك سفنا لنقل البضائع، وتقوم بتأجير ما يفيض عن حاجتها إلى أسواق النقل المختلفة، كما </w:t>
      </w:r>
      <w:r w:rsidRPr="00C05CD8">
        <w:rPr>
          <w:rFonts w:ascii="Calibri" w:eastAsia="Calibri" w:hAnsi="Calibri" w:cs="Simplified Arabic" w:hint="cs"/>
          <w:color w:val="000000" w:themeColor="text1"/>
          <w:sz w:val="24"/>
          <w:szCs w:val="24"/>
          <w:rtl/>
          <w:lang w:val="fr-FR"/>
        </w:rPr>
        <w:t>نلا</w:t>
      </w:r>
      <w:r w:rsidRPr="00C05CD8">
        <w:rPr>
          <w:rFonts w:ascii="Calibri" w:eastAsia="Calibri" w:hAnsi="Calibri" w:cs="Simplified Arabic"/>
          <w:color w:val="000000" w:themeColor="text1"/>
          <w:sz w:val="24"/>
          <w:szCs w:val="24"/>
          <w:rtl/>
          <w:lang w:val="fr-FR"/>
        </w:rPr>
        <w:t>حظ أن هناك عددا محدودا من الدول والشركات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حية العالمية تسيطر على صناعة بناء السفن، وتمتلك أسطول ناق</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إضافة إلى استحواذها على نسبة كبيرة من التجارة العالمية</w:t>
      </w:r>
      <w:r w:rsidRPr="00C05CD8">
        <w:rPr>
          <w:rFonts w:ascii="Calibri" w:eastAsia="Calibri" w:hAnsi="Calibri" w:cs="Simplified Arabic" w:hint="cs"/>
          <w:color w:val="000000" w:themeColor="text1"/>
          <w:sz w:val="24"/>
          <w:szCs w:val="24"/>
          <w:rtl/>
          <w:lang w:val="fr-FR"/>
        </w:rPr>
        <w:t>.</w:t>
      </w:r>
    </w:p>
    <w:p w14:paraId="7E51CF29"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د</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b/>
          <w:bCs/>
          <w:color w:val="000000" w:themeColor="text1"/>
          <w:sz w:val="24"/>
          <w:szCs w:val="24"/>
          <w:rtl/>
          <w:lang w:val="fr-FR"/>
        </w:rPr>
        <w:t>طول الع</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ر ا</w:t>
      </w:r>
      <w:r w:rsidRPr="00C05CD8">
        <w:rPr>
          <w:rFonts w:ascii="Calibri" w:eastAsia="Calibri" w:hAnsi="Calibri" w:cs="Simplified Arabic" w:hint="cs"/>
          <w:b/>
          <w:bCs/>
          <w:color w:val="000000" w:themeColor="text1"/>
          <w:sz w:val="24"/>
          <w:szCs w:val="24"/>
          <w:rtl/>
          <w:lang w:val="fr-FR"/>
        </w:rPr>
        <w:t>لإ</w:t>
      </w:r>
      <w:r w:rsidRPr="00C05CD8">
        <w:rPr>
          <w:rFonts w:ascii="Calibri" w:eastAsia="Calibri" w:hAnsi="Calibri" w:cs="Simplified Arabic"/>
          <w:b/>
          <w:bCs/>
          <w:color w:val="000000" w:themeColor="text1"/>
          <w:sz w:val="24"/>
          <w:szCs w:val="24"/>
          <w:rtl/>
          <w:lang w:val="fr-FR"/>
        </w:rPr>
        <w:t>فتراضي 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شروعات النقل البحري:</w:t>
      </w:r>
      <w:r w:rsidRPr="00C05CD8">
        <w:rPr>
          <w:rFonts w:ascii="Calibri" w:eastAsia="Calibri" w:hAnsi="Calibri" w:cs="Simplified Arabic"/>
          <w:color w:val="000000" w:themeColor="text1"/>
          <w:sz w:val="24"/>
          <w:szCs w:val="24"/>
          <w:rtl/>
          <w:lang w:val="fr-FR"/>
        </w:rPr>
        <w:t>إن العمر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فتراضي للسفن على العموم يكون ما بين </w:t>
      </w:r>
      <w:r w:rsidRPr="00C05CD8">
        <w:rPr>
          <w:rFonts w:ascii="Calibri" w:eastAsia="Calibri" w:hAnsi="Calibri" w:cs="Simplified Arabic" w:hint="cs"/>
          <w:color w:val="000000" w:themeColor="text1"/>
          <w:sz w:val="24"/>
          <w:szCs w:val="24"/>
          <w:rtl/>
          <w:lang w:val="fr-FR"/>
        </w:rPr>
        <w:t>25</w:t>
      </w:r>
      <w:r w:rsidRPr="00C05CD8">
        <w:rPr>
          <w:rFonts w:ascii="Calibri" w:eastAsia="Calibri" w:hAnsi="Calibri" w:cs="Simplified Arabic"/>
          <w:color w:val="000000" w:themeColor="text1"/>
          <w:sz w:val="24"/>
          <w:szCs w:val="24"/>
          <w:rtl/>
          <w:lang w:val="fr-FR"/>
        </w:rPr>
        <w:t xml:space="preserve"> و 3</w:t>
      </w:r>
      <w:r w:rsidRPr="00C05CD8">
        <w:rPr>
          <w:rFonts w:ascii="Calibri" w:eastAsia="Calibri" w:hAnsi="Calibri" w:cs="Simplified Arabic" w:hint="cs"/>
          <w:color w:val="000000" w:themeColor="text1"/>
          <w:sz w:val="24"/>
          <w:szCs w:val="24"/>
          <w:rtl/>
          <w:lang w:val="fr-FR"/>
        </w:rPr>
        <w:t>0</w:t>
      </w:r>
      <w:r w:rsidRPr="00C05CD8">
        <w:rPr>
          <w:rFonts w:ascii="Calibri" w:eastAsia="Calibri" w:hAnsi="Calibri" w:cs="Simplified Arabic"/>
          <w:color w:val="000000" w:themeColor="text1"/>
          <w:sz w:val="24"/>
          <w:szCs w:val="24"/>
          <w:rtl/>
          <w:lang w:val="fr-FR"/>
        </w:rPr>
        <w:t xml:space="preserve"> سنة، بينما العمر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فتراضي للموانئ البحرية والممرات 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حية يتجاوز </w:t>
      </w:r>
      <w:r w:rsidRPr="00C05CD8">
        <w:rPr>
          <w:rFonts w:ascii="Calibri" w:eastAsia="Calibri" w:hAnsi="Calibri" w:cs="Simplified Arabic" w:hint="cs"/>
          <w:color w:val="000000" w:themeColor="text1"/>
          <w:sz w:val="24"/>
          <w:szCs w:val="24"/>
          <w:rtl/>
          <w:lang w:val="fr-FR"/>
        </w:rPr>
        <w:t>100</w:t>
      </w:r>
      <w:r w:rsidRPr="00C05CD8">
        <w:rPr>
          <w:rFonts w:ascii="Calibri" w:eastAsia="Calibri" w:hAnsi="Calibri" w:cs="Simplified Arabic"/>
          <w:color w:val="000000" w:themeColor="text1"/>
          <w:sz w:val="24"/>
          <w:szCs w:val="24"/>
          <w:rtl/>
          <w:lang w:val="fr-FR"/>
        </w:rPr>
        <w:t xml:space="preserve">سنة مما يترتب عنه صعوبة تقييم ومراجعة خطط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ستثمار خ</w:t>
      </w:r>
      <w:r w:rsidRPr="00C05CD8">
        <w:rPr>
          <w:rFonts w:ascii="Calibri" w:eastAsia="Calibri" w:hAnsi="Calibri" w:cs="Simplified Arabic" w:hint="cs"/>
          <w:color w:val="000000" w:themeColor="text1"/>
          <w:sz w:val="24"/>
          <w:szCs w:val="24"/>
          <w:rtl/>
          <w:lang w:val="fr-FR"/>
        </w:rPr>
        <w:t>لالالإ</w:t>
      </w:r>
      <w:r w:rsidRPr="00C05CD8">
        <w:rPr>
          <w:rFonts w:ascii="Calibri" w:eastAsia="Calibri" w:hAnsi="Calibri" w:cs="Simplified Arabic"/>
          <w:color w:val="000000" w:themeColor="text1"/>
          <w:sz w:val="24"/>
          <w:szCs w:val="24"/>
          <w:rtl/>
          <w:lang w:val="fr-FR"/>
        </w:rPr>
        <w:t xml:space="preserve">نشاء أو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ستغ</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rtl/>
          <w:lang w:val="fr-FR"/>
        </w:rPr>
        <w:t xml:space="preserve">، وطول مدة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نشاء وا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ستغ</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rtl/>
          <w:lang w:val="fr-FR"/>
        </w:rPr>
        <w:t xml:space="preserve"> يزيد من احتمال عدم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ئمة هذه المشاريع بعد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نتهاء منها، بسبب التطور التكنولوجي والتحو</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قتصادية وا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جتماعية الحاصلة خ</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rtl/>
          <w:lang w:val="fr-FR"/>
        </w:rPr>
        <w:t xml:space="preserve"> مدة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نشاء و</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ستغ</w:t>
      </w:r>
      <w:r w:rsidRPr="00C05CD8">
        <w:rPr>
          <w:rFonts w:ascii="Calibri" w:eastAsia="Calibri" w:hAnsi="Calibri" w:cs="Simplified Arabic" w:hint="cs"/>
          <w:color w:val="000000" w:themeColor="text1"/>
          <w:sz w:val="24"/>
          <w:szCs w:val="24"/>
          <w:rtl/>
          <w:lang w:val="fr-FR"/>
        </w:rPr>
        <w:t>لال.</w:t>
      </w:r>
    </w:p>
    <w:p w14:paraId="238542F8"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ه</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b/>
          <w:bCs/>
          <w:color w:val="000000" w:themeColor="text1"/>
          <w:sz w:val="24"/>
          <w:szCs w:val="24"/>
          <w:rtl/>
          <w:lang w:val="fr-FR"/>
        </w:rPr>
        <w:t>خد</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ات صناع</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النقل البحري غ</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ر قابل</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للتخز</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ن</w:t>
      </w:r>
      <w:r w:rsidRPr="00C05CD8">
        <w:rPr>
          <w:rFonts w:ascii="Calibri" w:eastAsia="Calibri" w:hAnsi="Calibri" w:cs="Simplified Arabic"/>
          <w:color w:val="000000" w:themeColor="text1"/>
          <w:sz w:val="24"/>
          <w:szCs w:val="24"/>
          <w:rtl/>
          <w:lang w:val="fr-FR"/>
        </w:rPr>
        <w:t>:</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تقد</w:t>
      </w:r>
      <w:r w:rsidRPr="00C05CD8">
        <w:rPr>
          <w:rFonts w:ascii="Calibri" w:eastAsia="Calibri" w:hAnsi="Calibri" w:cs="Simplified Arabic" w:hint="cs"/>
          <w:color w:val="000000" w:themeColor="text1"/>
          <w:sz w:val="24"/>
          <w:szCs w:val="24"/>
          <w:rtl/>
          <w:lang w:val="fr-FR"/>
        </w:rPr>
        <w:t>ي</w:t>
      </w:r>
      <w:r w:rsidRPr="00C05CD8">
        <w:rPr>
          <w:rFonts w:ascii="Calibri" w:eastAsia="Calibri" w:hAnsi="Calibri" w:cs="Simplified Arabic"/>
          <w:color w:val="000000" w:themeColor="text1"/>
          <w:sz w:val="24"/>
          <w:szCs w:val="24"/>
          <w:rtl/>
          <w:lang w:val="fr-FR"/>
        </w:rPr>
        <w:t>م الخدمة بصورة متتابعة ومستقلة من حيث الزمن وحيز النقل، فالسفينة تبحر في زمن ومكان محدد لتصل إلى ميناء آخر في فترة محددة، كما أن البضائع التي سوف تنقل بحرا يعتمد حجمها على مساحة الحيز المتاح في السفينة،وشحنها يعتمد على زمن إبحار السفينة، مما قد يؤدي إلى عدم استغ</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rtl/>
          <w:lang w:val="fr-FR"/>
        </w:rPr>
        <w:t xml:space="preserve"> حيز السفينة كله في حالة عدم وجود الكم المناسب من البضائع المراد نقلها</w:t>
      </w:r>
      <w:r w:rsidRPr="00C05CD8">
        <w:rPr>
          <w:rFonts w:ascii="Calibri" w:eastAsia="Calibri" w:hAnsi="Calibri" w:cs="Simplified Arabic" w:hint="cs"/>
          <w:color w:val="000000" w:themeColor="text1"/>
          <w:sz w:val="24"/>
          <w:szCs w:val="24"/>
          <w:rtl/>
          <w:lang w:val="fr-FR"/>
        </w:rPr>
        <w:t>.</w:t>
      </w:r>
    </w:p>
    <w:p w14:paraId="4A66ED4C" w14:textId="77777777" w:rsidR="00C05CD8" w:rsidRPr="00C05CD8" w:rsidRDefault="00C05CD8" w:rsidP="00C05CD8">
      <w:pPr>
        <w:spacing w:after="200" w:line="276" w:lineRule="auto"/>
        <w:jc w:val="both"/>
        <w:rPr>
          <w:rFonts w:ascii="Calibri" w:eastAsia="Calibri" w:hAnsi="Calibri" w:cs="Simplified Arabic"/>
          <w:color w:val="000000" w:themeColor="text1"/>
          <w:sz w:val="28"/>
          <w:szCs w:val="28"/>
          <w:rtl/>
          <w:lang w:val="fr-FR"/>
        </w:rPr>
      </w:pPr>
      <w:r w:rsidRPr="00C05CD8">
        <w:rPr>
          <w:rFonts w:ascii="Calibri" w:eastAsia="Calibri" w:hAnsi="Calibri" w:cs="Simplified Arabic" w:hint="cs"/>
          <w:b/>
          <w:bCs/>
          <w:color w:val="000000" w:themeColor="text1"/>
          <w:sz w:val="24"/>
          <w:szCs w:val="24"/>
          <w:rtl/>
          <w:lang w:val="fr-FR"/>
        </w:rPr>
        <w:lastRenderedPageBreak/>
        <w:t>و- تكاليف</w:t>
      </w:r>
      <w:r w:rsidRPr="00C05CD8">
        <w:rPr>
          <w:rFonts w:ascii="Calibri" w:eastAsia="Calibri" w:hAnsi="Calibri" w:cs="Simplified Arabic"/>
          <w:b/>
          <w:bCs/>
          <w:color w:val="000000" w:themeColor="text1"/>
          <w:sz w:val="24"/>
          <w:szCs w:val="24"/>
          <w:rtl/>
          <w:lang w:val="fr-FR"/>
        </w:rPr>
        <w:t xml:space="preserve"> صناع</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النقل البحري غ</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ر قابل للتجز</w:t>
      </w:r>
      <w:r w:rsidRPr="00C05CD8">
        <w:rPr>
          <w:rFonts w:ascii="Calibri" w:eastAsia="Calibri" w:hAnsi="Calibri" w:cs="Simplified Arabic" w:hint="cs"/>
          <w:b/>
          <w:bCs/>
          <w:color w:val="000000" w:themeColor="text1"/>
          <w:sz w:val="24"/>
          <w:szCs w:val="24"/>
          <w:rtl/>
          <w:lang w:val="fr-FR"/>
        </w:rPr>
        <w:t>ئة:</w:t>
      </w:r>
      <w:r w:rsidRPr="00C05CD8">
        <w:rPr>
          <w:rFonts w:ascii="Calibri" w:eastAsia="Calibri" w:hAnsi="Calibri" w:cs="Simplified Arabic" w:hint="cs"/>
          <w:color w:val="000000" w:themeColor="text1"/>
          <w:sz w:val="24"/>
          <w:szCs w:val="24"/>
          <w:rtl/>
          <w:lang w:val="fr-FR"/>
        </w:rPr>
        <w:t>لأنه</w:t>
      </w:r>
      <w:r w:rsidRPr="00C05CD8">
        <w:rPr>
          <w:rFonts w:ascii="Calibri" w:eastAsia="Calibri" w:hAnsi="Calibri" w:cs="Simplified Arabic"/>
          <w:color w:val="000000" w:themeColor="text1"/>
          <w:sz w:val="24"/>
          <w:szCs w:val="24"/>
          <w:rtl/>
          <w:lang w:val="fr-FR"/>
        </w:rPr>
        <w:t xml:space="preserve"> عند تسعير خدماتها وتقييم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ستثمارات الموجهة إليها تظهر مشكلة توزيع هذه التكاليف، فمثال نجد أن الموانئ تخدم عددا من السفن المختلفة حجما ونوعا وتخصصا وبالتالي يصعب توزيع تكلفة إنشاء الميناء على مختلف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نواع، إضافة إلى مشكلة توزيع تكاليف نشاط النقل البحري على مدار السنة، فهناك فترات الذروة أين يزداد الطلب على خدمات النقل البحري والعكس</w:t>
      </w:r>
      <w:r w:rsidRPr="00C05CD8">
        <w:rPr>
          <w:rFonts w:ascii="Calibri" w:eastAsia="Calibri" w:hAnsi="Calibri" w:cs="Simplified Arabic" w:hint="cs"/>
          <w:color w:val="000000" w:themeColor="text1"/>
          <w:sz w:val="28"/>
          <w:szCs w:val="28"/>
          <w:rtl/>
          <w:lang w:val="fr-FR"/>
        </w:rPr>
        <w:t>.</w:t>
      </w:r>
    </w:p>
    <w:p w14:paraId="69AA6834" w14:textId="7EED71AC" w:rsidR="00C05CD8" w:rsidRPr="00C05CD8" w:rsidRDefault="00C05CD8" w:rsidP="00C05CD8">
      <w:pPr>
        <w:spacing w:after="200" w:line="276" w:lineRule="auto"/>
        <w:jc w:val="both"/>
        <w:rPr>
          <w:rFonts w:ascii="Calibri" w:eastAsia="Calibri" w:hAnsi="Calibri" w:cs="Simplified Arabic"/>
          <w:b/>
          <w:bCs/>
          <w:color w:val="000000" w:themeColor="text1"/>
          <w:sz w:val="28"/>
          <w:szCs w:val="28"/>
          <w:rtl/>
          <w:lang w:val="fr-FR"/>
        </w:rPr>
      </w:pPr>
      <w:r w:rsidRPr="00C05CD8">
        <w:rPr>
          <w:rFonts w:ascii="Calibri" w:eastAsia="Calibri" w:hAnsi="Calibri" w:cs="Simplified Arabic" w:hint="cs"/>
          <w:b/>
          <w:bCs/>
          <w:color w:val="000000" w:themeColor="text1"/>
          <w:sz w:val="28"/>
          <w:szCs w:val="28"/>
          <w:rtl/>
          <w:lang w:val="fr-FR"/>
        </w:rPr>
        <w:t>الأهمية الإقتصادية</w:t>
      </w:r>
      <w:r w:rsidRPr="00C05CD8">
        <w:rPr>
          <w:rFonts w:ascii="Calibri" w:eastAsia="Calibri" w:hAnsi="Calibri" w:cs="Simplified Arabic"/>
          <w:b/>
          <w:bCs/>
          <w:color w:val="000000" w:themeColor="text1"/>
          <w:sz w:val="28"/>
          <w:szCs w:val="28"/>
          <w:rtl/>
          <w:lang w:val="fr-FR"/>
        </w:rPr>
        <w:t xml:space="preserve"> لقطاع النقل البحري ودوره في التن</w:t>
      </w:r>
      <w:r w:rsidRPr="00C05CD8">
        <w:rPr>
          <w:rFonts w:ascii="Calibri" w:eastAsia="Calibri" w:hAnsi="Calibri" w:cs="Simplified Arabic" w:hint="cs"/>
          <w:b/>
          <w:bCs/>
          <w:color w:val="000000" w:themeColor="text1"/>
          <w:sz w:val="28"/>
          <w:szCs w:val="28"/>
          <w:rtl/>
          <w:lang w:val="fr-FR"/>
        </w:rPr>
        <w:t>م</w:t>
      </w:r>
      <w:r w:rsidRPr="00C05CD8">
        <w:rPr>
          <w:rFonts w:ascii="Calibri" w:eastAsia="Calibri" w:hAnsi="Calibri" w:cs="Simplified Arabic"/>
          <w:b/>
          <w:bCs/>
          <w:color w:val="000000" w:themeColor="text1"/>
          <w:sz w:val="28"/>
          <w:szCs w:val="28"/>
          <w:rtl/>
          <w:lang w:val="fr-FR"/>
        </w:rPr>
        <w:t xml:space="preserve">ية </w:t>
      </w:r>
      <w:r w:rsidRPr="00C05CD8">
        <w:rPr>
          <w:rFonts w:ascii="Calibri" w:eastAsia="Calibri" w:hAnsi="Calibri" w:cs="Simplified Arabic" w:hint="cs"/>
          <w:b/>
          <w:bCs/>
          <w:color w:val="000000" w:themeColor="text1"/>
          <w:sz w:val="28"/>
          <w:szCs w:val="28"/>
          <w:rtl/>
          <w:lang w:val="fr-FR"/>
        </w:rPr>
        <w:t>الإ</w:t>
      </w:r>
      <w:r w:rsidRPr="00C05CD8">
        <w:rPr>
          <w:rFonts w:ascii="Calibri" w:eastAsia="Calibri" w:hAnsi="Calibri" w:cs="Simplified Arabic"/>
          <w:b/>
          <w:bCs/>
          <w:color w:val="000000" w:themeColor="text1"/>
          <w:sz w:val="28"/>
          <w:szCs w:val="28"/>
          <w:rtl/>
          <w:lang w:val="fr-FR"/>
        </w:rPr>
        <w:t>قتصاد</w:t>
      </w:r>
      <w:r w:rsidRPr="00C05CD8">
        <w:rPr>
          <w:rFonts w:ascii="Calibri" w:eastAsia="Calibri" w:hAnsi="Calibri" w:cs="Simplified Arabic" w:hint="cs"/>
          <w:b/>
          <w:bCs/>
          <w:color w:val="000000" w:themeColor="text1"/>
          <w:sz w:val="28"/>
          <w:szCs w:val="28"/>
          <w:rtl/>
          <w:lang w:val="fr-FR"/>
        </w:rPr>
        <w:t>ية:</w:t>
      </w:r>
      <w:r w:rsidR="007159DA">
        <w:rPr>
          <w:rStyle w:val="FootnoteReference"/>
          <w:rFonts w:ascii="Calibri" w:eastAsia="Calibri" w:hAnsi="Calibri" w:cs="Simplified Arabic"/>
          <w:b/>
          <w:bCs/>
          <w:color w:val="000000" w:themeColor="text1"/>
          <w:sz w:val="28"/>
          <w:szCs w:val="28"/>
          <w:rtl/>
          <w:lang w:val="fr-FR"/>
        </w:rPr>
        <w:footnoteReference w:id="12"/>
      </w:r>
    </w:p>
    <w:p w14:paraId="496C8CCC"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يؤثر قطاع النقل البحري بطريقة مباشرة وغير مباشرة على مختلف المتغيرات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قتصادية الداخلية، والتي تشكل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طار العام لرفع معدل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داء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قتصادي للدولة، كما يلعب دورا هاما في التنمية االقتصادية خاصة في الدول النامية، ولدراسة هذا التأثير يجب دراسة الع</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قة بينه وبين القطاعات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خرى أو بينه وبين المتغيرات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قتصادية كالتجارة الخارجية، التوظيف وتقسيم العمل</w:t>
      </w:r>
      <w:r w:rsidRPr="00C05CD8">
        <w:rPr>
          <w:rFonts w:ascii="Calibri" w:eastAsia="Calibri" w:hAnsi="Calibri" w:cs="Simplified Arabic"/>
          <w:color w:val="000000" w:themeColor="text1"/>
          <w:sz w:val="24"/>
          <w:szCs w:val="24"/>
          <w:lang w:val="fr-FR"/>
        </w:rPr>
        <w:t xml:space="preserve">. </w:t>
      </w:r>
    </w:p>
    <w:p w14:paraId="64625C41"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الع</w:t>
      </w:r>
      <w:r w:rsidRPr="00C05CD8">
        <w:rPr>
          <w:rFonts w:ascii="Calibri" w:eastAsia="Calibri" w:hAnsi="Calibri" w:cs="Simplified Arabic" w:hint="cs"/>
          <w:b/>
          <w:bCs/>
          <w:color w:val="000000" w:themeColor="text1"/>
          <w:sz w:val="24"/>
          <w:szCs w:val="24"/>
          <w:rtl/>
          <w:lang w:val="fr-FR"/>
        </w:rPr>
        <w:t>لا</w:t>
      </w:r>
      <w:r w:rsidRPr="00C05CD8">
        <w:rPr>
          <w:rFonts w:ascii="Calibri" w:eastAsia="Calibri" w:hAnsi="Calibri" w:cs="Simplified Arabic"/>
          <w:b/>
          <w:bCs/>
          <w:color w:val="000000" w:themeColor="text1"/>
          <w:sz w:val="24"/>
          <w:szCs w:val="24"/>
          <w:rtl/>
          <w:lang w:val="fr-FR"/>
        </w:rPr>
        <w:t>ق</w:t>
      </w:r>
      <w:r w:rsidRPr="00C05CD8">
        <w:rPr>
          <w:rFonts w:ascii="Calibri" w:eastAsia="Calibri" w:hAnsi="Calibri" w:cs="Simplified Arabic" w:hint="cs"/>
          <w:b/>
          <w:bCs/>
          <w:color w:val="000000" w:themeColor="text1"/>
          <w:sz w:val="24"/>
          <w:szCs w:val="24"/>
          <w:rtl/>
          <w:lang w:val="fr-FR"/>
        </w:rPr>
        <w:t>ة بين</w:t>
      </w:r>
      <w:r w:rsidRPr="00C05CD8">
        <w:rPr>
          <w:rFonts w:ascii="Calibri" w:eastAsia="Calibri" w:hAnsi="Calibri" w:cs="Simplified Arabic"/>
          <w:b/>
          <w:bCs/>
          <w:color w:val="000000" w:themeColor="text1"/>
          <w:sz w:val="24"/>
          <w:szCs w:val="24"/>
          <w:rtl/>
          <w:lang w:val="fr-FR"/>
        </w:rPr>
        <w:t xml:space="preserve"> خد</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ات نشاط النقل البحري وقطاع التجارة الخارج</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ة</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يعتبر نشاط النقل البحري أحد المحاور الرئيسية التي تعتمد عليها التجارة الخارجية في أي دولة نظرا لخصائصه المميزة من جانب العرض، ولقدرته على نقل</w:t>
      </w:r>
      <w:r w:rsidRPr="00C05CD8">
        <w:rPr>
          <w:rFonts w:ascii="Calibri" w:eastAsia="Calibri" w:hAnsi="Calibri" w:cs="Simplified Arabic" w:hint="cs"/>
          <w:color w:val="000000" w:themeColor="text1"/>
          <w:sz w:val="24"/>
          <w:szCs w:val="24"/>
          <w:rtl/>
          <w:lang w:val="fr-FR"/>
        </w:rPr>
        <w:t xml:space="preserve"> ألاف</w:t>
      </w:r>
      <w:r w:rsidRPr="00C05CD8">
        <w:rPr>
          <w:rFonts w:ascii="Calibri" w:eastAsia="Calibri" w:hAnsi="Calibri" w:cs="Simplified Arabic"/>
          <w:color w:val="000000" w:themeColor="text1"/>
          <w:sz w:val="24"/>
          <w:szCs w:val="24"/>
          <w:rtl/>
          <w:lang w:val="fr-FR"/>
        </w:rPr>
        <w:t xml:space="preserve">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طنان من البضائع المصدرة والمستوردة بواسطة السفن خ</w:t>
      </w:r>
      <w:r w:rsidRPr="00C05CD8">
        <w:rPr>
          <w:rFonts w:ascii="Calibri" w:eastAsia="Calibri" w:hAnsi="Calibri" w:cs="Simplified Arabic" w:hint="cs"/>
          <w:color w:val="000000" w:themeColor="text1"/>
          <w:sz w:val="24"/>
          <w:szCs w:val="24"/>
          <w:rtl/>
          <w:lang w:val="fr-FR"/>
        </w:rPr>
        <w:t xml:space="preserve">لال </w:t>
      </w:r>
      <w:r w:rsidRPr="00C05CD8">
        <w:rPr>
          <w:rFonts w:ascii="Calibri" w:eastAsia="Calibri" w:hAnsi="Calibri" w:cs="Simplified Arabic"/>
          <w:color w:val="000000" w:themeColor="text1"/>
          <w:sz w:val="24"/>
          <w:szCs w:val="24"/>
          <w:rtl/>
          <w:lang w:val="fr-FR"/>
        </w:rPr>
        <w:t>الرحلة الواحدة، مثال ذلك ناق</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البترول التي تنقل مئات </w:t>
      </w:r>
      <w:r w:rsidRPr="00C05CD8">
        <w:rPr>
          <w:rFonts w:ascii="Calibri" w:eastAsia="Calibri" w:hAnsi="Calibri" w:cs="Simplified Arabic" w:hint="cs"/>
          <w:color w:val="000000" w:themeColor="text1"/>
          <w:sz w:val="24"/>
          <w:szCs w:val="24"/>
          <w:rtl/>
          <w:lang w:val="fr-FR"/>
        </w:rPr>
        <w:t>ا</w:t>
      </w:r>
      <w:r w:rsidRPr="00C05CD8">
        <w:rPr>
          <w:rFonts w:ascii="Calibri" w:eastAsia="Calibri" w:hAnsi="Calibri" w:cs="Simplified Arabic"/>
          <w:color w:val="000000" w:themeColor="text1"/>
          <w:sz w:val="24"/>
          <w:szCs w:val="24"/>
          <w:rtl/>
          <w:lang w:val="fr-FR"/>
        </w:rPr>
        <w:t xml:space="preserve">لالف من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طنان في الرحلة الواحدة، وهنا تبرز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همية البالغة لقطاع النقل البحري في التجارة الدولية</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فتوافر خدمات النقل البحري يعد من الشروط الضرورية لتسهيل حركة التجارة الخارجية للدولة سواء كان ذلك من جانب الصادرات أو الواردات، ذلك أنّ وجود سفن مملوكة للدولة على خط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حي معين يعمل على تشجيع وتنمية صادراتها، فنشاط التصدير </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يتوقف على تقديم منتج جيد فقط بل يتعداه إلى وفرته وبسعر مقبول، أضف إلى ذلك أنّ تأمين حركة الصادرات والواردات أثناء الحروب يعتمد بدرجة كبيرة على توفير خدمات النقل البحري والدليل على ذلك أنه في الحربين العالميتين تم تخصيص جانب كبير من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سطول التجاري البحري لعمليات إمداد الجيوش المشتركة، مما ترتب عنه نقص عدد السفن التي تقدم خدماتها لتجارة الدول الصغيرة وارتفاع تكاليف النقل البحري وتزايد مخاطر التشغيل</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ومن هنا تتضح أهمية قطاع النقل البحري لدى الدولة في تنمية تجارتها الخارجية،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مر الذي يبرر اهتمام حكومات الدول بتنمية ودعم صناعة النقل البحري، من خالل تخصيصقدر أكبر من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ستثمارات لتطوير هذا نشاط هذا القطاع حتى تخفض من اعتمادها في نقل الصادرات والواردات على خدمات النقل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جنبي، وتحَمُل تكلفة نقل عالية تعيق قدرة الدولة على تصدير منتجاتها </w:t>
      </w:r>
      <w:r w:rsidRPr="00C05CD8">
        <w:rPr>
          <w:rFonts w:ascii="Calibri" w:eastAsia="Calibri" w:hAnsi="Calibri" w:cs="Simplified Arabic" w:hint="cs"/>
          <w:color w:val="000000" w:themeColor="text1"/>
          <w:sz w:val="24"/>
          <w:szCs w:val="24"/>
          <w:rtl/>
          <w:lang w:val="fr-FR"/>
        </w:rPr>
        <w:t>والإ</w:t>
      </w:r>
      <w:r w:rsidRPr="00C05CD8">
        <w:rPr>
          <w:rFonts w:ascii="Calibri" w:eastAsia="Calibri" w:hAnsi="Calibri" w:cs="Simplified Arabic"/>
          <w:color w:val="000000" w:themeColor="text1"/>
          <w:sz w:val="24"/>
          <w:szCs w:val="24"/>
          <w:rtl/>
          <w:lang w:val="fr-FR"/>
        </w:rPr>
        <w:t>حتفاظ بمركز تنافسي في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سواق الخارجية</w:t>
      </w:r>
      <w:r w:rsidRPr="00C05CD8">
        <w:rPr>
          <w:rFonts w:ascii="Calibri" w:eastAsia="Calibri" w:hAnsi="Calibri" w:cs="Simplified Arabic" w:hint="cs"/>
          <w:color w:val="000000" w:themeColor="text1"/>
          <w:sz w:val="24"/>
          <w:szCs w:val="24"/>
          <w:rtl/>
          <w:lang w:val="fr-FR"/>
        </w:rPr>
        <w:t>.</w:t>
      </w:r>
    </w:p>
    <w:p w14:paraId="2C7A03E7"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العلاقة بين</w:t>
      </w:r>
      <w:r w:rsidRPr="00C05CD8">
        <w:rPr>
          <w:rFonts w:ascii="Calibri" w:eastAsia="Calibri" w:hAnsi="Calibri" w:cs="Simplified Arabic"/>
          <w:b/>
          <w:bCs/>
          <w:color w:val="000000" w:themeColor="text1"/>
          <w:sz w:val="24"/>
          <w:szCs w:val="24"/>
          <w:rtl/>
          <w:lang w:val="fr-FR"/>
        </w:rPr>
        <w:t xml:space="preserve"> نشاط النقل البحري وتحس</w:t>
      </w:r>
      <w:r w:rsidRPr="00C05CD8">
        <w:rPr>
          <w:rFonts w:ascii="Calibri" w:eastAsia="Calibri" w:hAnsi="Calibri" w:cs="Simplified Arabic" w:hint="cs"/>
          <w:b/>
          <w:bCs/>
          <w:color w:val="000000" w:themeColor="text1"/>
          <w:sz w:val="24"/>
          <w:szCs w:val="24"/>
          <w:rtl/>
          <w:lang w:val="fr-FR"/>
        </w:rPr>
        <w:t>ين م</w:t>
      </w:r>
      <w:r w:rsidRPr="00C05CD8">
        <w:rPr>
          <w:rFonts w:ascii="Calibri" w:eastAsia="Calibri" w:hAnsi="Calibri" w:cs="Simplified Arabic"/>
          <w:b/>
          <w:bCs/>
          <w:color w:val="000000" w:themeColor="text1"/>
          <w:sz w:val="24"/>
          <w:szCs w:val="24"/>
          <w:rtl/>
          <w:lang w:val="fr-FR"/>
        </w:rPr>
        <w:t xml:space="preserve">يركز </w:t>
      </w:r>
      <w:r w:rsidRPr="00C05CD8">
        <w:rPr>
          <w:rFonts w:ascii="Calibri" w:eastAsia="Calibri" w:hAnsi="Calibri" w:cs="Simplified Arabic" w:hint="cs"/>
          <w:b/>
          <w:bCs/>
          <w:color w:val="000000" w:themeColor="text1"/>
          <w:sz w:val="24"/>
          <w:szCs w:val="24"/>
          <w:rtl/>
          <w:lang w:val="fr-FR"/>
        </w:rPr>
        <w:t>ميزان</w:t>
      </w:r>
      <w:r w:rsidRPr="00C05CD8">
        <w:rPr>
          <w:rFonts w:ascii="Calibri" w:eastAsia="Calibri" w:hAnsi="Calibri" w:cs="Simplified Arabic"/>
          <w:b/>
          <w:bCs/>
          <w:color w:val="000000" w:themeColor="text1"/>
          <w:sz w:val="24"/>
          <w:szCs w:val="24"/>
          <w:rtl/>
          <w:lang w:val="fr-FR"/>
        </w:rPr>
        <w:t xml:space="preserve"> ال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دفوعات</w:t>
      </w:r>
      <w:r w:rsidRPr="00C05CD8">
        <w:rPr>
          <w:rFonts w:ascii="Calibri" w:eastAsia="Calibri" w:hAnsi="Calibri" w:cs="Simplified Arabic"/>
          <w:b/>
          <w:bCs/>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إن أحد أهم المشاكل تواجه الدول عامة والنامية منها خاصة، مشكلة عجز ميزان المدفوعات، خاصة تلك الدول المستوردة للنفط، وقد يكون هذا العجز عجزا هيكليا حادا، وبالرغم من أنه عجز ناتج عن </w:t>
      </w:r>
      <w:r w:rsidRPr="00C05CD8">
        <w:rPr>
          <w:rFonts w:ascii="Calibri" w:eastAsia="Calibri" w:hAnsi="Calibri" w:cs="Simplified Arabic" w:hint="cs"/>
          <w:color w:val="000000" w:themeColor="text1"/>
          <w:sz w:val="24"/>
          <w:szCs w:val="24"/>
          <w:rtl/>
          <w:lang w:val="fr-FR"/>
        </w:rPr>
        <w:t>الإختلال</w:t>
      </w:r>
      <w:r w:rsidRPr="00C05CD8">
        <w:rPr>
          <w:rFonts w:ascii="Calibri" w:eastAsia="Calibri" w:hAnsi="Calibri" w:cs="Simplified Arabic"/>
          <w:color w:val="000000" w:themeColor="text1"/>
          <w:sz w:val="24"/>
          <w:szCs w:val="24"/>
          <w:rtl/>
          <w:lang w:val="fr-FR"/>
        </w:rPr>
        <w:t xml:space="preserve"> القائم بين حجم الطلب الكلي من جهة، و حجم الجهاز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نتاجي من جهة أخرى، </w:t>
      </w:r>
      <w:r w:rsidRPr="00C05CD8">
        <w:rPr>
          <w:rFonts w:ascii="Calibri" w:eastAsia="Calibri" w:hAnsi="Calibri" w:cs="Simplified Arabic" w:hint="cs"/>
          <w:color w:val="000000" w:themeColor="text1"/>
          <w:sz w:val="24"/>
          <w:szCs w:val="24"/>
          <w:rtl/>
          <w:lang w:val="fr-FR"/>
        </w:rPr>
        <w:t>إلا</w:t>
      </w:r>
      <w:r w:rsidRPr="00C05CD8">
        <w:rPr>
          <w:rFonts w:ascii="Calibri" w:eastAsia="Calibri" w:hAnsi="Calibri" w:cs="Simplified Arabic"/>
          <w:color w:val="000000" w:themeColor="text1"/>
          <w:sz w:val="24"/>
          <w:szCs w:val="24"/>
          <w:rtl/>
          <w:lang w:val="fr-FR"/>
        </w:rPr>
        <w:t xml:space="preserve"> أن أحد مقوماته </w:t>
      </w:r>
      <w:r w:rsidRPr="00C05CD8">
        <w:rPr>
          <w:rFonts w:ascii="Calibri" w:eastAsia="Calibri" w:hAnsi="Calibri" w:cs="Simplified Arabic" w:hint="cs"/>
          <w:color w:val="000000" w:themeColor="text1"/>
          <w:sz w:val="24"/>
          <w:szCs w:val="24"/>
          <w:rtl/>
          <w:lang w:val="fr-FR"/>
        </w:rPr>
        <w:t>ت</w:t>
      </w:r>
      <w:r w:rsidRPr="00C05CD8">
        <w:rPr>
          <w:rFonts w:ascii="Calibri" w:eastAsia="Calibri" w:hAnsi="Calibri" w:cs="Simplified Arabic"/>
          <w:color w:val="000000" w:themeColor="text1"/>
          <w:sz w:val="24"/>
          <w:szCs w:val="24"/>
          <w:rtl/>
          <w:lang w:val="fr-FR"/>
        </w:rPr>
        <w:t>تمثل في التغيرات التي تطرأ على هيكل واتجاه الع</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قات </w:t>
      </w:r>
      <w:r w:rsidRPr="00C05CD8">
        <w:rPr>
          <w:rFonts w:ascii="Calibri" w:eastAsia="Calibri" w:hAnsi="Calibri" w:cs="Simplified Arabic" w:hint="cs"/>
          <w:color w:val="000000" w:themeColor="text1"/>
          <w:sz w:val="24"/>
          <w:szCs w:val="24"/>
          <w:rtl/>
          <w:lang w:val="fr-FR"/>
        </w:rPr>
        <w:t>الاقتصادية</w:t>
      </w:r>
      <w:r w:rsidRPr="00C05CD8">
        <w:rPr>
          <w:rFonts w:ascii="Calibri" w:eastAsia="Calibri" w:hAnsi="Calibri" w:cs="Simplified Arabic"/>
          <w:color w:val="000000" w:themeColor="text1"/>
          <w:sz w:val="24"/>
          <w:szCs w:val="24"/>
          <w:rtl/>
          <w:lang w:val="fr-FR"/>
        </w:rPr>
        <w:t xml:space="preserve"> الدولية، وحركة التبادل التجاري جزء منها تتأثر بتكاليف نقل </w:t>
      </w:r>
      <w:r w:rsidRPr="00C05CD8">
        <w:rPr>
          <w:rFonts w:ascii="Calibri" w:eastAsia="Calibri" w:hAnsi="Calibri" w:cs="Simplified Arabic"/>
          <w:color w:val="000000" w:themeColor="text1"/>
          <w:sz w:val="24"/>
          <w:szCs w:val="24"/>
          <w:rtl/>
          <w:lang w:val="fr-FR"/>
        </w:rPr>
        <w:lastRenderedPageBreak/>
        <w:t>الصادرات والواردات فيما بين الدول النامية من جهة، وبقية دول العالم من جهة أخرى، بالتالي فتأثير نشاط النقل البحري على ميزان المدفوعات واضح وتدعيمه سيعمل على</w:t>
      </w:r>
      <w:r w:rsidRPr="00C05CD8">
        <w:rPr>
          <w:rFonts w:ascii="Calibri" w:eastAsia="Calibri" w:hAnsi="Calibri" w:cs="Simplified Arabic" w:hint="cs"/>
          <w:color w:val="000000" w:themeColor="text1"/>
          <w:sz w:val="24"/>
          <w:szCs w:val="24"/>
          <w:rtl/>
          <w:lang w:val="fr-FR"/>
        </w:rPr>
        <w:t>:-</w:t>
      </w:r>
    </w:p>
    <w:p w14:paraId="5FF48A09" w14:textId="77777777"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توفير أموال بالعملة الصعبة</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كانت ستنفقها تلك الدول في نقل منتجاتها بواسطة السفن </w:t>
      </w:r>
      <w:r w:rsidRPr="00C05CD8">
        <w:rPr>
          <w:rFonts w:ascii="Calibri" w:eastAsia="Calibri" w:hAnsi="Calibri" w:cs="Simplified Arabic" w:hint="cs"/>
          <w:color w:val="000000" w:themeColor="text1"/>
          <w:sz w:val="24"/>
          <w:szCs w:val="24"/>
          <w:rtl/>
          <w:lang w:val="fr-FR"/>
        </w:rPr>
        <w:t>الأجنبية</w:t>
      </w:r>
      <w:r w:rsidRPr="00C05CD8">
        <w:rPr>
          <w:rFonts w:ascii="Calibri" w:eastAsia="Calibri" w:hAnsi="Calibri" w:cs="Simplified Arabic"/>
          <w:color w:val="000000" w:themeColor="text1"/>
          <w:sz w:val="24"/>
          <w:szCs w:val="24"/>
          <w:rtl/>
          <w:lang w:val="fr-FR"/>
        </w:rPr>
        <w:t xml:space="preserve">؛ </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إمكانية </w:t>
      </w:r>
      <w:r w:rsidRPr="00C05CD8">
        <w:rPr>
          <w:rFonts w:ascii="Calibri" w:eastAsia="Calibri" w:hAnsi="Calibri" w:cs="Simplified Arabic" w:hint="cs"/>
          <w:color w:val="000000" w:themeColor="text1"/>
          <w:sz w:val="24"/>
          <w:szCs w:val="24"/>
          <w:rtl/>
          <w:lang w:val="fr-FR"/>
        </w:rPr>
        <w:t>استغلالالأسطول</w:t>
      </w:r>
      <w:r w:rsidRPr="00C05CD8">
        <w:rPr>
          <w:rFonts w:ascii="Calibri" w:eastAsia="Calibri" w:hAnsi="Calibri" w:cs="Simplified Arabic"/>
          <w:color w:val="000000" w:themeColor="text1"/>
          <w:sz w:val="24"/>
          <w:szCs w:val="24"/>
          <w:rtl/>
          <w:lang w:val="fr-FR"/>
        </w:rPr>
        <w:t xml:space="preserve"> كمصدر للنقل بتأجيره إلى الدول والشركات </w:t>
      </w:r>
      <w:r w:rsidRPr="00C05CD8">
        <w:rPr>
          <w:rFonts w:ascii="Calibri" w:eastAsia="Calibri" w:hAnsi="Calibri" w:cs="Simplified Arabic" w:hint="cs"/>
          <w:color w:val="000000" w:themeColor="text1"/>
          <w:sz w:val="24"/>
          <w:szCs w:val="24"/>
          <w:rtl/>
          <w:lang w:val="fr-FR"/>
        </w:rPr>
        <w:t>الأجنبية</w:t>
      </w:r>
      <w:r w:rsidRPr="00C05CD8">
        <w:rPr>
          <w:rFonts w:ascii="Calibri" w:eastAsia="Calibri" w:hAnsi="Calibri" w:cs="Simplified Arabic"/>
          <w:color w:val="000000" w:themeColor="text1"/>
          <w:sz w:val="24"/>
          <w:szCs w:val="24"/>
          <w:lang w:val="fr-FR"/>
        </w:rPr>
        <w:t xml:space="preserve">. </w:t>
      </w:r>
    </w:p>
    <w:p w14:paraId="4360624C"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العلاقة بين</w:t>
      </w:r>
      <w:r w:rsidRPr="00C05CD8">
        <w:rPr>
          <w:rFonts w:ascii="Calibri" w:eastAsia="Calibri" w:hAnsi="Calibri" w:cs="Simplified Arabic"/>
          <w:b/>
          <w:bCs/>
          <w:color w:val="000000" w:themeColor="text1"/>
          <w:sz w:val="24"/>
          <w:szCs w:val="24"/>
          <w:rtl/>
          <w:lang w:val="fr-FR"/>
        </w:rPr>
        <w:t xml:space="preserve"> نشاط النقل البحري وظاهرتي التخص</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ص وتقس</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 xml:space="preserve">م </w:t>
      </w:r>
      <w:r w:rsidRPr="00C05CD8">
        <w:rPr>
          <w:rFonts w:ascii="Calibri" w:eastAsia="Calibri" w:hAnsi="Calibri" w:cs="Simplified Arabic" w:hint="cs"/>
          <w:b/>
          <w:bCs/>
          <w:color w:val="000000" w:themeColor="text1"/>
          <w:sz w:val="24"/>
          <w:szCs w:val="24"/>
          <w:rtl/>
          <w:lang w:val="fr-FR"/>
        </w:rPr>
        <w:t>العمل:</w:t>
      </w:r>
      <w:r w:rsidRPr="00C05CD8">
        <w:rPr>
          <w:rFonts w:ascii="Calibri" w:eastAsia="Calibri" w:hAnsi="Calibri" w:cs="Simplified Arabic"/>
          <w:color w:val="000000" w:themeColor="text1"/>
          <w:sz w:val="24"/>
          <w:szCs w:val="24"/>
          <w:rtl/>
          <w:lang w:val="fr-FR"/>
        </w:rPr>
        <w:t xml:space="preserve">إن نشاط النقل عامة والنقل البحري خاصة من أهم العوامل المحددة للتخصص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قليمي بين مناطق الدولة الواحدة من جهة، وفيما بين الدول المختلفة من جهة أخرى، فالتخصص الدولي هو عبارة عن تفوق نسبي لدولة في إنتاج سلعة أو مجموعة السلع </w:t>
      </w:r>
      <w:r w:rsidRPr="00C05CD8">
        <w:rPr>
          <w:rFonts w:ascii="Calibri" w:eastAsia="Calibri" w:hAnsi="Calibri" w:cs="Simplified Arabic" w:hint="cs"/>
          <w:color w:val="000000" w:themeColor="text1"/>
          <w:sz w:val="24"/>
          <w:szCs w:val="24"/>
          <w:rtl/>
          <w:lang w:val="fr-FR"/>
        </w:rPr>
        <w:t>لاكتسابها</w:t>
      </w:r>
      <w:r w:rsidRPr="00C05CD8">
        <w:rPr>
          <w:rFonts w:ascii="Calibri" w:eastAsia="Calibri" w:hAnsi="Calibri" w:cs="Simplified Arabic"/>
          <w:color w:val="000000" w:themeColor="text1"/>
          <w:sz w:val="24"/>
          <w:szCs w:val="24"/>
          <w:rtl/>
          <w:lang w:val="fr-FR"/>
        </w:rPr>
        <w:t xml:space="preserve"> مزايا خاصة تؤهلها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نتاجها، بينما تقوم دول أخرى بإنتاج سلع لها مزايا خاصة تؤهلها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نتاجها، و يأتي هنا دور نشاط النقل البحري لنقل كل سلعة للدولة التي تطلبها، وبالتالي يتسع نطاق السوق مما يساهم في تدعيم التخصص وتقسيم العمل، كما أن لهذا النشاط دور كبير في عملية اختيار مواقع الصناعة ومراكز التوزيع، حيث نشير هنا إلى أن تكلفة النقل تعد من العوامل الهامة في تحديد مواقع </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 xml:space="preserve">نتاج، فأنسب مواقع الصناعة هي تلك التي تكون اقرب من مناطق تواجد المواد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ولية وأماكن إنتاج المواد الداخلة في الصناعة المعينة، ونفس الشيء ينطبق على تموقع مراكز التوزيع</w:t>
      </w:r>
      <w:r w:rsidRPr="00C05CD8">
        <w:rPr>
          <w:rFonts w:ascii="Calibri" w:eastAsia="Calibri" w:hAnsi="Calibri" w:cs="Simplified Arabic"/>
          <w:color w:val="000000" w:themeColor="text1"/>
          <w:sz w:val="24"/>
          <w:szCs w:val="24"/>
          <w:lang w:val="fr-FR"/>
        </w:rPr>
        <w:t xml:space="preserve">. </w:t>
      </w:r>
    </w:p>
    <w:p w14:paraId="63A7CE15"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العلاقة بين</w:t>
      </w:r>
      <w:r w:rsidRPr="00C05CD8">
        <w:rPr>
          <w:rFonts w:ascii="Calibri" w:eastAsia="Calibri" w:hAnsi="Calibri" w:cs="Simplified Arabic"/>
          <w:b/>
          <w:bCs/>
          <w:color w:val="000000" w:themeColor="text1"/>
          <w:sz w:val="24"/>
          <w:szCs w:val="24"/>
          <w:rtl/>
          <w:lang w:val="fr-FR"/>
        </w:rPr>
        <w:t xml:space="preserve"> قطاع النقل البحري </w:t>
      </w:r>
      <w:r w:rsidRPr="00C05CD8">
        <w:rPr>
          <w:rFonts w:ascii="Calibri" w:eastAsia="Calibri" w:hAnsi="Calibri" w:cs="Simplified Arabic" w:hint="cs"/>
          <w:b/>
          <w:bCs/>
          <w:color w:val="000000" w:themeColor="text1"/>
          <w:sz w:val="24"/>
          <w:szCs w:val="24"/>
          <w:rtl/>
          <w:lang w:val="fr-FR"/>
        </w:rPr>
        <w:t>وم</w:t>
      </w:r>
      <w:r w:rsidRPr="00C05CD8">
        <w:rPr>
          <w:rFonts w:ascii="Calibri" w:eastAsia="Calibri" w:hAnsi="Calibri" w:cs="Simplified Arabic"/>
          <w:b/>
          <w:bCs/>
          <w:color w:val="000000" w:themeColor="text1"/>
          <w:sz w:val="24"/>
          <w:szCs w:val="24"/>
          <w:rtl/>
          <w:lang w:val="fr-FR"/>
        </w:rPr>
        <w:t>ستو</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ات التوظ</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ف و تنوع الع</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ال</w:t>
      </w:r>
      <w:r w:rsidRPr="00C05CD8">
        <w:rPr>
          <w:rFonts w:ascii="Calibri" w:eastAsia="Calibri" w:hAnsi="Calibri" w:cs="Simplified Arabic" w:hint="cs"/>
          <w:b/>
          <w:bCs/>
          <w:color w:val="000000" w:themeColor="text1"/>
          <w:sz w:val="24"/>
          <w:szCs w:val="24"/>
          <w:rtl/>
          <w:lang w:val="fr-FR"/>
        </w:rPr>
        <w:t xml:space="preserve">ة: </w:t>
      </w:r>
      <w:r w:rsidRPr="00C05CD8">
        <w:rPr>
          <w:rFonts w:ascii="Calibri" w:eastAsia="Calibri" w:hAnsi="Calibri" w:cs="Simplified Arabic"/>
          <w:color w:val="000000" w:themeColor="text1"/>
          <w:sz w:val="24"/>
          <w:szCs w:val="24"/>
          <w:rtl/>
          <w:lang w:val="fr-FR"/>
        </w:rPr>
        <w:t>يساهم قطاع النقل البحري في خلق فرص العمل سواء على مستوى السفن أو على مستوى النشاطات المكملة لنشاط النقل البحري كالشحن والتفريغ</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 ويتميز هذا القطاع بأنه قطاع يخلق فرص العمل دون اشتراط إنشاء أسطول تجاري وطني حيث أن سوق العمل في قطاعالنقل البحري يوظف العمالة البحرية في الدولة على سفن أجنبية، وبالتالي فهذا النشاط </w:t>
      </w:r>
      <w:r w:rsidRPr="00C05CD8">
        <w:rPr>
          <w:rFonts w:ascii="Calibri" w:eastAsia="Calibri" w:hAnsi="Calibri" w:cs="Simplified Arabic"/>
          <w:b/>
          <w:bCs/>
          <w:color w:val="000000" w:themeColor="text1"/>
          <w:sz w:val="24"/>
          <w:szCs w:val="24"/>
          <w:rtl/>
          <w:lang w:val="fr-FR"/>
        </w:rPr>
        <w:t>يمكن الدول من</w:t>
      </w:r>
      <w:r w:rsidRPr="00C05CD8">
        <w:rPr>
          <w:rFonts w:ascii="Calibri" w:eastAsia="Calibri" w:hAnsi="Calibri" w:cs="Simplified Arabic" w:hint="cs"/>
          <w:b/>
          <w:bCs/>
          <w:color w:val="000000" w:themeColor="text1"/>
          <w:sz w:val="24"/>
          <w:szCs w:val="24"/>
          <w:rtl/>
          <w:lang w:val="fr-FR"/>
        </w:rPr>
        <w:t>:-</w:t>
      </w:r>
    </w:p>
    <w:p w14:paraId="3799D89E" w14:textId="77777777"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زيادة فرص العمالة وخلق دخول جديدة تمارس تأثيرها على العرض والطلب</w:t>
      </w:r>
      <w:r w:rsidRPr="00C05CD8">
        <w:rPr>
          <w:rFonts w:ascii="Calibri" w:eastAsia="Calibri" w:hAnsi="Calibri" w:cs="Simplified Arabic" w:hint="cs"/>
          <w:color w:val="000000" w:themeColor="text1"/>
          <w:sz w:val="24"/>
          <w:szCs w:val="24"/>
          <w:rtl/>
          <w:lang w:val="fr-FR"/>
        </w:rPr>
        <w:t>.</w:t>
      </w:r>
    </w:p>
    <w:p w14:paraId="2417E8D6" w14:textId="2B06EB2E" w:rsidR="00C05CD8" w:rsidRDefault="00C05CD8" w:rsidP="00C05CD8">
      <w:pPr>
        <w:spacing w:after="200" w:line="276" w:lineRule="auto"/>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إمكانية </w:t>
      </w:r>
      <w:r w:rsidRPr="00C05CD8">
        <w:rPr>
          <w:rFonts w:ascii="Calibri" w:eastAsia="Calibri" w:hAnsi="Calibri" w:cs="Simplified Arabic" w:hint="cs"/>
          <w:color w:val="000000" w:themeColor="text1"/>
          <w:sz w:val="24"/>
          <w:szCs w:val="24"/>
          <w:rtl/>
          <w:lang w:val="fr-FR"/>
        </w:rPr>
        <w:t>الاستعانة</w:t>
      </w:r>
      <w:r w:rsidRPr="00C05CD8">
        <w:rPr>
          <w:rFonts w:ascii="Calibri" w:eastAsia="Calibri" w:hAnsi="Calibri" w:cs="Simplified Arabic"/>
          <w:color w:val="000000" w:themeColor="text1"/>
          <w:sz w:val="24"/>
          <w:szCs w:val="24"/>
          <w:rtl/>
          <w:lang w:val="fr-FR"/>
        </w:rPr>
        <w:t xml:space="preserve"> بهذه العمالة إذا ما تم إنشاء أسطول تجاري وطني بعد اكتسابها الخبرة والمهارة ا</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زمة في هذا المجال، مما يؤدي إلى رفع كفاءة الخدمات التي يقدمها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سطول</w:t>
      </w:r>
      <w:r w:rsidRPr="00C05CD8">
        <w:rPr>
          <w:rFonts w:ascii="Calibri" w:eastAsia="Calibri" w:hAnsi="Calibri" w:cs="Simplified Arabic" w:hint="cs"/>
          <w:color w:val="000000" w:themeColor="text1"/>
          <w:sz w:val="24"/>
          <w:szCs w:val="24"/>
          <w:rtl/>
          <w:lang w:val="fr-FR"/>
        </w:rPr>
        <w:t>.</w:t>
      </w:r>
    </w:p>
    <w:p w14:paraId="444C1F80" w14:textId="495E979B" w:rsidR="00C05CD8" w:rsidRPr="00C05CD8" w:rsidRDefault="00C05CD8" w:rsidP="00C05CD8">
      <w:pPr>
        <w:spacing w:after="200" w:line="276" w:lineRule="auto"/>
        <w:ind w:left="-270"/>
        <w:rPr>
          <w:rFonts w:ascii="Calibri" w:eastAsia="Calibri" w:hAnsi="Calibri" w:cs="Simplified Arabic"/>
          <w:color w:val="000000" w:themeColor="text1"/>
          <w:sz w:val="28"/>
          <w:szCs w:val="28"/>
          <w:rtl/>
          <w:lang w:val="fr-FR"/>
        </w:rPr>
      </w:pPr>
      <w:r w:rsidRPr="00C05CD8">
        <w:rPr>
          <w:rFonts w:ascii="Calibri" w:eastAsia="Calibri" w:hAnsi="Calibri" w:cs="Simplified Arabic" w:hint="cs"/>
          <w:color w:val="000000" w:themeColor="text1"/>
          <w:sz w:val="28"/>
          <w:szCs w:val="28"/>
          <w:rtl/>
          <w:lang w:val="fr-FR"/>
        </w:rPr>
        <w:t xml:space="preserve">3- </w:t>
      </w:r>
      <w:r w:rsidRPr="00C05CD8">
        <w:rPr>
          <w:rFonts w:ascii="Calibri" w:eastAsia="Calibri" w:hAnsi="Calibri" w:cs="Simplified Arabic" w:hint="cs"/>
          <w:b/>
          <w:bCs/>
          <w:color w:val="000000" w:themeColor="text1"/>
          <w:sz w:val="28"/>
          <w:szCs w:val="28"/>
          <w:rtl/>
          <w:lang w:val="fr-FR"/>
        </w:rPr>
        <w:t>النقل البرى:-</w:t>
      </w:r>
      <w:r w:rsidR="007159DA">
        <w:rPr>
          <w:rStyle w:val="FootnoteReference"/>
          <w:rFonts w:ascii="Calibri" w:eastAsia="Calibri" w:hAnsi="Calibri" w:cs="Simplified Arabic"/>
          <w:b/>
          <w:bCs/>
          <w:color w:val="000000" w:themeColor="text1"/>
          <w:sz w:val="28"/>
          <w:szCs w:val="28"/>
          <w:rtl/>
          <w:lang w:val="fr-FR"/>
        </w:rPr>
        <w:footnoteReference w:id="13"/>
      </w:r>
    </w:p>
    <w:p w14:paraId="37614F76"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 xml:space="preserve">يمارس قطاع النقل البري دورا بارزا ورئيسيا في نقل البضائع والركاب، وتتزايد أهمية النقل البري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القطار، السيارات، الشاحنات، </w:t>
      </w:r>
      <w:r w:rsidRPr="00C05CD8">
        <w:rPr>
          <w:rFonts w:ascii="Calibri" w:eastAsia="Calibri" w:hAnsi="Calibri" w:cs="Simplified Arabic" w:hint="cs"/>
          <w:color w:val="000000" w:themeColor="text1"/>
          <w:sz w:val="24"/>
          <w:szCs w:val="24"/>
          <w:rtl/>
          <w:lang w:val="fr-FR"/>
        </w:rPr>
        <w:t>الحافلات)</w:t>
      </w:r>
      <w:r w:rsidRPr="00C05CD8">
        <w:rPr>
          <w:rFonts w:ascii="Calibri" w:eastAsia="Calibri" w:hAnsi="Calibri" w:cs="Simplified Arabic"/>
          <w:color w:val="000000" w:themeColor="text1"/>
          <w:sz w:val="24"/>
          <w:szCs w:val="24"/>
          <w:rtl/>
          <w:lang w:val="fr-FR"/>
        </w:rPr>
        <w:t xml:space="preserve"> في دول العالم، حيث يضمن النقل البري تقديم خدماته عبر نظامين رئيسيين هما النقل البري عبر الطرق بواسطة الشاحنات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لنقل البضائع</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hint="cs"/>
          <w:color w:val="000000" w:themeColor="text1"/>
          <w:sz w:val="24"/>
          <w:szCs w:val="24"/>
          <w:rtl/>
          <w:lang w:val="fr-FR"/>
        </w:rPr>
        <w:t xml:space="preserve"> والحافلات(</w:t>
      </w:r>
      <w:r w:rsidRPr="00C05CD8">
        <w:rPr>
          <w:rFonts w:ascii="Calibri" w:eastAsia="Calibri" w:hAnsi="Calibri" w:cs="Simplified Arabic"/>
          <w:color w:val="000000" w:themeColor="text1"/>
          <w:sz w:val="24"/>
          <w:szCs w:val="24"/>
          <w:rtl/>
          <w:lang w:val="fr-FR"/>
        </w:rPr>
        <w:t>لنقل الركاب</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والسيارات الخاصة، والنقل بالسكك الحديدية، والم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حظ أنه في حالة وجودهما جبنا إلى جنب تشتد – في معظم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حيان – </w:t>
      </w:r>
      <w:r w:rsidRPr="00C05CD8">
        <w:rPr>
          <w:rFonts w:ascii="Calibri" w:eastAsia="Calibri" w:hAnsi="Calibri" w:cs="Simplified Arabic"/>
          <w:b/>
          <w:bCs/>
          <w:color w:val="000000" w:themeColor="text1"/>
          <w:sz w:val="24"/>
          <w:szCs w:val="24"/>
          <w:rtl/>
          <w:lang w:val="fr-FR"/>
        </w:rPr>
        <w:t>المنافسة بين هاذين النظامين</w:t>
      </w:r>
    </w:p>
    <w:p w14:paraId="2B32332A" w14:textId="77777777" w:rsidR="00C05CD8" w:rsidRPr="00C05CD8" w:rsidRDefault="00C05CD8" w:rsidP="002223D2">
      <w:pPr>
        <w:numPr>
          <w:ilvl w:val="0"/>
          <w:numId w:val="17"/>
        </w:numPr>
        <w:spacing w:after="200" w:line="276" w:lineRule="auto"/>
        <w:jc w:val="both"/>
        <w:rPr>
          <w:rFonts w:ascii="Calibri" w:eastAsia="Calibri" w:hAnsi="Calibri" w:cs="Simplified Arabic"/>
          <w:color w:val="000000" w:themeColor="text1"/>
          <w:sz w:val="28"/>
          <w:szCs w:val="28"/>
          <w:lang w:val="fr-FR"/>
        </w:rPr>
      </w:pPr>
      <w:r w:rsidRPr="00C05CD8">
        <w:rPr>
          <w:rFonts w:ascii="Calibri" w:eastAsia="Calibri" w:hAnsi="Calibri" w:cs="Simplified Arabic"/>
          <w:b/>
          <w:bCs/>
          <w:color w:val="000000" w:themeColor="text1"/>
          <w:sz w:val="28"/>
          <w:szCs w:val="28"/>
          <w:rtl/>
          <w:lang w:val="fr-FR"/>
        </w:rPr>
        <w:lastRenderedPageBreak/>
        <w:t>النقل البري عبر الطرق يعتمد النقل على الطرق البرية على ث</w:t>
      </w:r>
      <w:r w:rsidRPr="00C05CD8">
        <w:rPr>
          <w:rFonts w:ascii="Calibri" w:eastAsia="Calibri" w:hAnsi="Calibri" w:cs="Simplified Arabic" w:hint="cs"/>
          <w:b/>
          <w:bCs/>
          <w:color w:val="000000" w:themeColor="text1"/>
          <w:sz w:val="28"/>
          <w:szCs w:val="28"/>
          <w:rtl/>
          <w:lang w:val="fr-FR"/>
        </w:rPr>
        <w:t>لا</w:t>
      </w:r>
      <w:r w:rsidRPr="00C05CD8">
        <w:rPr>
          <w:rFonts w:ascii="Calibri" w:eastAsia="Calibri" w:hAnsi="Calibri" w:cs="Simplified Arabic"/>
          <w:b/>
          <w:bCs/>
          <w:color w:val="000000" w:themeColor="text1"/>
          <w:sz w:val="28"/>
          <w:szCs w:val="28"/>
          <w:rtl/>
          <w:lang w:val="fr-FR"/>
        </w:rPr>
        <w:t>ثة محاور وهي</w:t>
      </w:r>
      <w:r w:rsidRPr="00C05CD8">
        <w:rPr>
          <w:rFonts w:ascii="Calibri" w:eastAsia="Calibri" w:hAnsi="Calibri" w:cs="Simplified Arabic" w:hint="cs"/>
          <w:color w:val="000000" w:themeColor="text1"/>
          <w:sz w:val="28"/>
          <w:szCs w:val="28"/>
          <w:rtl/>
          <w:lang w:val="fr-FR"/>
        </w:rPr>
        <w:t>:-</w:t>
      </w:r>
    </w:p>
    <w:p w14:paraId="3FE1AF2B" w14:textId="77777777" w:rsidR="00C05CD8" w:rsidRPr="00C05CD8" w:rsidRDefault="00C05CD8" w:rsidP="002223D2">
      <w:pPr>
        <w:numPr>
          <w:ilvl w:val="0"/>
          <w:numId w:val="18"/>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hint="cs"/>
          <w:b/>
          <w:bCs/>
          <w:color w:val="000000" w:themeColor="text1"/>
          <w:sz w:val="24"/>
          <w:szCs w:val="24"/>
          <w:rtl/>
          <w:lang w:val="fr-FR"/>
        </w:rPr>
        <w:t>وسائل</w:t>
      </w:r>
      <w:r w:rsidRPr="00C05CD8">
        <w:rPr>
          <w:rFonts w:ascii="Calibri" w:eastAsia="Calibri" w:hAnsi="Calibri" w:cs="Simplified Arabic"/>
          <w:b/>
          <w:bCs/>
          <w:color w:val="000000" w:themeColor="text1"/>
          <w:sz w:val="24"/>
          <w:szCs w:val="24"/>
          <w:rtl/>
          <w:lang w:val="fr-FR"/>
        </w:rPr>
        <w:t xml:space="preserve"> النقل:</w:t>
      </w:r>
      <w:r w:rsidRPr="00C05CD8">
        <w:rPr>
          <w:rFonts w:ascii="Calibri" w:eastAsia="Calibri" w:hAnsi="Calibri" w:cs="Simplified Arabic"/>
          <w:color w:val="000000" w:themeColor="text1"/>
          <w:sz w:val="24"/>
          <w:szCs w:val="24"/>
          <w:rtl/>
          <w:lang w:val="fr-FR"/>
        </w:rPr>
        <w:t xml:space="preserve"> وتشمل السيارات الخاصة، الحاف</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العامة، شاحنات النقل الضخمة،</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 xml:space="preserve">ويراعى فيها الحد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لقصى والحجم والطول و</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رتفاع</w:t>
      </w:r>
      <w:r w:rsidRPr="00C05CD8">
        <w:rPr>
          <w:rFonts w:ascii="Calibri" w:eastAsia="Calibri" w:hAnsi="Calibri" w:cs="Simplified Arabic" w:hint="cs"/>
          <w:color w:val="000000" w:themeColor="text1"/>
          <w:sz w:val="24"/>
          <w:szCs w:val="24"/>
          <w:rtl/>
          <w:lang w:val="fr-FR"/>
        </w:rPr>
        <w:t>.</w:t>
      </w:r>
    </w:p>
    <w:p w14:paraId="5009E773" w14:textId="77777777" w:rsidR="00C05CD8" w:rsidRPr="00C05CD8" w:rsidRDefault="00C05CD8" w:rsidP="002223D2">
      <w:pPr>
        <w:numPr>
          <w:ilvl w:val="0"/>
          <w:numId w:val="18"/>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b/>
          <w:bCs/>
          <w:color w:val="000000" w:themeColor="text1"/>
          <w:sz w:val="24"/>
          <w:szCs w:val="24"/>
          <w:rtl/>
          <w:lang w:val="fr-FR"/>
        </w:rPr>
        <w:t>ال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حطات</w:t>
      </w:r>
      <w:r w:rsidRPr="00C05CD8">
        <w:rPr>
          <w:rFonts w:ascii="Calibri" w:eastAsia="Calibri" w:hAnsi="Calibri" w:cs="Simplified Arabic"/>
          <w:color w:val="000000" w:themeColor="text1"/>
          <w:sz w:val="24"/>
          <w:szCs w:val="24"/>
          <w:rtl/>
          <w:lang w:val="fr-FR"/>
        </w:rPr>
        <w:t>: ونقصد بها نقطة انط</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ق ووصول وحدات النقل المتحركة، ونجد فيها مهام التسيير، التجميع والتوزيع</w:t>
      </w:r>
      <w:r w:rsidRPr="00C05CD8">
        <w:rPr>
          <w:rFonts w:ascii="Calibri" w:eastAsia="Calibri" w:hAnsi="Calibri" w:cs="Simplified Arabic" w:hint="cs"/>
          <w:color w:val="000000" w:themeColor="text1"/>
          <w:sz w:val="24"/>
          <w:szCs w:val="24"/>
          <w:rtl/>
          <w:lang w:val="fr-FR"/>
        </w:rPr>
        <w:t>.</w:t>
      </w:r>
    </w:p>
    <w:p w14:paraId="27011706" w14:textId="77777777" w:rsidR="00C05CD8" w:rsidRPr="00C05CD8" w:rsidRDefault="00C05CD8" w:rsidP="002223D2">
      <w:pPr>
        <w:numPr>
          <w:ilvl w:val="0"/>
          <w:numId w:val="18"/>
        </w:num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hint="cs"/>
          <w:b/>
          <w:bCs/>
          <w:color w:val="000000" w:themeColor="text1"/>
          <w:sz w:val="24"/>
          <w:szCs w:val="24"/>
          <w:rtl/>
          <w:lang w:val="fr-FR"/>
        </w:rPr>
        <w:t>ا</w:t>
      </w:r>
      <w:r w:rsidRPr="00C05CD8">
        <w:rPr>
          <w:rFonts w:ascii="Calibri" w:eastAsia="Calibri" w:hAnsi="Calibri" w:cs="Simplified Arabic"/>
          <w:b/>
          <w:bCs/>
          <w:color w:val="000000" w:themeColor="text1"/>
          <w:sz w:val="24"/>
          <w:szCs w:val="24"/>
          <w:rtl/>
          <w:lang w:val="fr-FR"/>
        </w:rPr>
        <w:t>لطرق:</w:t>
      </w:r>
      <w:r w:rsidRPr="00C05CD8">
        <w:rPr>
          <w:rFonts w:ascii="Calibri" w:eastAsia="Calibri" w:hAnsi="Calibri" w:cs="Simplified Arabic"/>
          <w:color w:val="000000" w:themeColor="text1"/>
          <w:sz w:val="24"/>
          <w:szCs w:val="24"/>
          <w:rtl/>
          <w:lang w:val="fr-FR"/>
        </w:rPr>
        <w:t xml:space="preserve"> وهي المحور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ساسي لصناعة النقل البري وتختلف خصائصها حسب مواصفات وسائل النقل التي تستعملها وكذا التضاريس التي توجد فيها</w:t>
      </w:r>
    </w:p>
    <w:p w14:paraId="6FDCF866" w14:textId="77777777" w:rsidR="00C05CD8" w:rsidRPr="00C05CD8" w:rsidRDefault="00C05CD8" w:rsidP="00C05CD8">
      <w:pPr>
        <w:spacing w:after="200" w:line="276" w:lineRule="auto"/>
        <w:jc w:val="both"/>
        <w:rPr>
          <w:rFonts w:ascii="Calibri" w:eastAsia="Calibri" w:hAnsi="Calibri" w:cs="Simplified Arabic"/>
          <w:b/>
          <w:bCs/>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يتميز النقل البري عبر الطرق باخت</w:t>
      </w:r>
      <w:r w:rsidRPr="00C05CD8">
        <w:rPr>
          <w:rFonts w:ascii="Calibri" w:eastAsia="Calibri" w:hAnsi="Calibri" w:cs="Simplified Arabic" w:hint="cs"/>
          <w:b/>
          <w:bCs/>
          <w:color w:val="000000" w:themeColor="text1"/>
          <w:sz w:val="24"/>
          <w:szCs w:val="24"/>
          <w:rtl/>
          <w:lang w:val="fr-FR"/>
        </w:rPr>
        <w:t>لا</w:t>
      </w:r>
      <w:r w:rsidRPr="00C05CD8">
        <w:rPr>
          <w:rFonts w:ascii="Calibri" w:eastAsia="Calibri" w:hAnsi="Calibri" w:cs="Simplified Arabic"/>
          <w:b/>
          <w:bCs/>
          <w:color w:val="000000" w:themeColor="text1"/>
          <w:sz w:val="24"/>
          <w:szCs w:val="24"/>
          <w:rtl/>
          <w:lang w:val="fr-FR"/>
        </w:rPr>
        <w:t xml:space="preserve">ف ملكية رأسمال وسائله المتحركة وفقا </w:t>
      </w:r>
      <w:r w:rsidRPr="00C05CD8">
        <w:rPr>
          <w:rFonts w:ascii="Calibri" w:eastAsia="Calibri" w:hAnsi="Calibri" w:cs="Simplified Arabic" w:hint="cs"/>
          <w:b/>
          <w:bCs/>
          <w:color w:val="000000" w:themeColor="text1"/>
          <w:sz w:val="24"/>
          <w:szCs w:val="24"/>
          <w:rtl/>
          <w:lang w:val="fr-FR"/>
        </w:rPr>
        <w:t>لاختلاف</w:t>
      </w:r>
      <w:r w:rsidRPr="00C05CD8">
        <w:rPr>
          <w:rFonts w:ascii="Calibri" w:eastAsia="Calibri" w:hAnsi="Calibri" w:cs="Simplified Arabic"/>
          <w:b/>
          <w:bCs/>
          <w:color w:val="000000" w:themeColor="text1"/>
          <w:sz w:val="24"/>
          <w:szCs w:val="24"/>
          <w:rtl/>
          <w:lang w:val="fr-FR"/>
        </w:rPr>
        <w:t xml:space="preserve"> ظروف التشغيل حيث أن</w:t>
      </w:r>
      <w:r w:rsidRPr="00C05CD8">
        <w:rPr>
          <w:rFonts w:ascii="Calibri" w:eastAsia="Calibri" w:hAnsi="Calibri" w:cs="Simplified Arabic"/>
          <w:b/>
          <w:bCs/>
          <w:color w:val="000000" w:themeColor="text1"/>
          <w:sz w:val="24"/>
          <w:szCs w:val="24"/>
          <w:lang w:val="fr-FR"/>
        </w:rPr>
        <w:t xml:space="preserve">: </w:t>
      </w:r>
    </w:p>
    <w:p w14:paraId="0B325C3E"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 xml:space="preserve">(1) </w:t>
      </w:r>
      <w:r w:rsidRPr="00C05CD8">
        <w:rPr>
          <w:rFonts w:ascii="Calibri" w:eastAsia="Calibri" w:hAnsi="Calibri" w:cs="Simplified Arabic"/>
          <w:color w:val="000000" w:themeColor="text1"/>
          <w:sz w:val="24"/>
          <w:szCs w:val="24"/>
          <w:rtl/>
          <w:lang w:val="fr-FR"/>
        </w:rPr>
        <w:t>الحكومة تفضل امت</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ك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صول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نتاجية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وسائل النقل</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في الشركات التي تتصف بالقدرة على استيعاب معد</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ت طلب كبيرة على خدمة النقل عبر الطرق البرية، كشركات نقل الركاب والشركات المتخصصة في نقل البضائع ضخمة الحجم وثقيلة الوزن، بسبب ضخامة التكاليف الرأسمالية وتكاليف التشغيل، إضافة إلى أنها تندرج في إطار نشاطات المنفعة العامة، أي أن هناك ضمان توفير الخدمة على نطاق واسع دون مراعاة الجانب </w:t>
      </w:r>
      <w:r w:rsidRPr="00C05CD8">
        <w:rPr>
          <w:rFonts w:ascii="Calibri" w:eastAsia="Calibri" w:hAnsi="Calibri" w:cs="Simplified Arabic" w:hint="cs"/>
          <w:color w:val="000000" w:themeColor="text1"/>
          <w:sz w:val="24"/>
          <w:szCs w:val="24"/>
          <w:rtl/>
          <w:lang w:val="fr-FR"/>
        </w:rPr>
        <w:t>الاقتصادي</w:t>
      </w:r>
      <w:r w:rsidRPr="00C05CD8">
        <w:rPr>
          <w:rFonts w:ascii="Calibri" w:eastAsia="Calibri" w:hAnsi="Calibri" w:cs="Simplified Arabic"/>
          <w:color w:val="000000" w:themeColor="text1"/>
          <w:sz w:val="24"/>
          <w:szCs w:val="24"/>
          <w:rtl/>
          <w:lang w:val="fr-FR"/>
        </w:rPr>
        <w:t xml:space="preserve"> فيه</w:t>
      </w:r>
      <w:r w:rsidRPr="00C05CD8">
        <w:rPr>
          <w:rFonts w:ascii="Calibri" w:eastAsia="Calibri" w:hAnsi="Calibri" w:cs="Simplified Arabic" w:hint="cs"/>
          <w:color w:val="000000" w:themeColor="text1"/>
          <w:sz w:val="24"/>
          <w:szCs w:val="24"/>
          <w:rtl/>
          <w:lang w:val="fr-FR"/>
        </w:rPr>
        <w:t>.</w:t>
      </w:r>
    </w:p>
    <w:p w14:paraId="26095B51"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lang w:val="fr-FR"/>
        </w:rPr>
      </w:pPr>
      <w:r w:rsidRPr="00C05CD8">
        <w:rPr>
          <w:rFonts w:ascii="Calibri" w:eastAsia="Calibri" w:hAnsi="Calibri" w:cs="Simplified Arabic" w:hint="cs"/>
          <w:color w:val="000000" w:themeColor="text1"/>
          <w:sz w:val="24"/>
          <w:szCs w:val="24"/>
          <w:rtl/>
          <w:lang w:val="fr-FR"/>
        </w:rPr>
        <w:t xml:space="preserve">(2) </w:t>
      </w:r>
      <w:r w:rsidRPr="00C05CD8">
        <w:rPr>
          <w:rFonts w:ascii="Calibri" w:eastAsia="Calibri" w:hAnsi="Calibri" w:cs="Simplified Arabic"/>
          <w:color w:val="000000" w:themeColor="text1"/>
          <w:sz w:val="24"/>
          <w:szCs w:val="24"/>
          <w:rtl/>
          <w:lang w:val="fr-FR"/>
        </w:rPr>
        <w:t xml:space="preserve">كما يتولى القطاع الخاص </w:t>
      </w:r>
      <w:r w:rsidRPr="00C05CD8">
        <w:rPr>
          <w:rFonts w:ascii="Calibri" w:eastAsia="Calibri" w:hAnsi="Calibri" w:cs="Simplified Arabic" w:hint="cs"/>
          <w:color w:val="000000" w:themeColor="text1"/>
          <w:sz w:val="24"/>
          <w:szCs w:val="24"/>
          <w:rtl/>
          <w:lang w:val="fr-FR"/>
        </w:rPr>
        <w:t>الاستثمار</w:t>
      </w:r>
      <w:r w:rsidRPr="00C05CD8">
        <w:rPr>
          <w:rFonts w:ascii="Calibri" w:eastAsia="Calibri" w:hAnsi="Calibri" w:cs="Simplified Arabic"/>
          <w:color w:val="000000" w:themeColor="text1"/>
          <w:sz w:val="24"/>
          <w:szCs w:val="24"/>
          <w:rtl/>
          <w:lang w:val="fr-FR"/>
        </w:rPr>
        <w:t xml:space="preserve"> في خدمة النقل البري عبر الطرق ولكن من خ</w:t>
      </w:r>
      <w:r w:rsidRPr="00C05CD8">
        <w:rPr>
          <w:rFonts w:ascii="Calibri" w:eastAsia="Calibri" w:hAnsi="Calibri" w:cs="Simplified Arabic" w:hint="cs"/>
          <w:color w:val="000000" w:themeColor="text1"/>
          <w:sz w:val="24"/>
          <w:szCs w:val="24"/>
          <w:rtl/>
          <w:lang w:val="fr-FR"/>
        </w:rPr>
        <w:t>لال</w:t>
      </w:r>
      <w:r w:rsidRPr="00C05CD8">
        <w:rPr>
          <w:rFonts w:ascii="Calibri" w:eastAsia="Calibri" w:hAnsi="Calibri" w:cs="Simplified Arabic"/>
          <w:color w:val="000000" w:themeColor="text1"/>
          <w:sz w:val="24"/>
          <w:szCs w:val="24"/>
          <w:rtl/>
          <w:lang w:val="fr-FR"/>
        </w:rPr>
        <w:t xml:space="preserve"> مشاريع أقل تكلفة </w:t>
      </w:r>
      <w:r w:rsidRPr="00C05CD8">
        <w:rPr>
          <w:rFonts w:ascii="Calibri" w:eastAsia="Calibri" w:hAnsi="Calibri" w:cs="Simplified Arabic" w:hint="cs"/>
          <w:color w:val="000000" w:themeColor="text1"/>
          <w:sz w:val="24"/>
          <w:szCs w:val="24"/>
          <w:rtl/>
          <w:lang w:val="fr-FR"/>
        </w:rPr>
        <w:t>وتتلاءم</w:t>
      </w:r>
      <w:r w:rsidRPr="00C05CD8">
        <w:rPr>
          <w:rFonts w:ascii="Calibri" w:eastAsia="Calibri" w:hAnsi="Calibri" w:cs="Simplified Arabic"/>
          <w:color w:val="000000" w:themeColor="text1"/>
          <w:sz w:val="24"/>
          <w:szCs w:val="24"/>
          <w:rtl/>
          <w:lang w:val="fr-FR"/>
        </w:rPr>
        <w:t xml:space="preserve"> مع الطاقة التمويلية التي يمكن تحملها، وهنا يتولى المالك بنفسه تمويل وتنظيم المؤسسة</w:t>
      </w:r>
      <w:r w:rsidRPr="00C05CD8">
        <w:rPr>
          <w:rFonts w:ascii="Calibri" w:eastAsia="Calibri" w:hAnsi="Calibri" w:cs="Simplified Arabic"/>
          <w:color w:val="000000" w:themeColor="text1"/>
          <w:sz w:val="24"/>
          <w:szCs w:val="24"/>
          <w:lang w:val="fr-FR"/>
        </w:rPr>
        <w:t xml:space="preserve">. </w:t>
      </w:r>
    </w:p>
    <w:p w14:paraId="5000ED05"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يعتبر النقل البري عبر الطرق من أهم أنواع النقل لما يتمتع به من مزايا على عدة أوجه، كاتساع نطاق السوق البري عبر الطرق وضآلة التكاليف الثابتة و تكاليف التشغيل لوحدات النقل، إلى جانب سهولة وسرعة استخدامها بالمقارنة مع وسائل النقل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 xml:space="preserve">خرى، </w:t>
      </w:r>
      <w:r w:rsidRPr="00C05CD8">
        <w:rPr>
          <w:rFonts w:ascii="Calibri" w:eastAsia="Calibri" w:hAnsi="Calibri" w:cs="Simplified Arabic" w:hint="cs"/>
          <w:color w:val="000000" w:themeColor="text1"/>
          <w:sz w:val="24"/>
          <w:szCs w:val="24"/>
          <w:rtl/>
          <w:lang w:val="fr-FR"/>
        </w:rPr>
        <w:t>إلا</w:t>
      </w:r>
      <w:r w:rsidRPr="00C05CD8">
        <w:rPr>
          <w:rFonts w:ascii="Calibri" w:eastAsia="Calibri" w:hAnsi="Calibri" w:cs="Simplified Arabic"/>
          <w:color w:val="000000" w:themeColor="text1"/>
          <w:sz w:val="24"/>
          <w:szCs w:val="24"/>
          <w:rtl/>
          <w:lang w:val="fr-FR"/>
        </w:rPr>
        <w:t xml:space="preserve"> أنه </w:t>
      </w:r>
      <w:r w:rsidRPr="00C05CD8">
        <w:rPr>
          <w:rFonts w:ascii="Calibri" w:eastAsia="Calibri" w:hAnsi="Calibri" w:cs="Simplified Arabic"/>
          <w:b/>
          <w:bCs/>
          <w:color w:val="000000" w:themeColor="text1"/>
          <w:sz w:val="24"/>
          <w:szCs w:val="24"/>
          <w:rtl/>
          <w:lang w:val="fr-FR"/>
        </w:rPr>
        <w:t>يتسم بعدة سلبيات أهمها</w:t>
      </w:r>
      <w:r w:rsidRPr="00C05CD8">
        <w:rPr>
          <w:rFonts w:ascii="Calibri" w:eastAsia="Calibri" w:hAnsi="Calibri" w:cs="Simplified Arabic" w:hint="cs"/>
          <w:b/>
          <w:bCs/>
          <w:color w:val="000000" w:themeColor="text1"/>
          <w:sz w:val="24"/>
          <w:szCs w:val="24"/>
          <w:rtl/>
          <w:lang w:val="fr-FR"/>
        </w:rPr>
        <w:t>:-</w:t>
      </w:r>
    </w:p>
    <w:p w14:paraId="4E91B44E"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 xml:space="preserve">يشكل </w:t>
      </w:r>
      <w:r w:rsidRPr="00C05CD8">
        <w:rPr>
          <w:rFonts w:ascii="Calibri" w:eastAsia="Calibri" w:hAnsi="Calibri" w:cs="Simplified Arabic" w:hint="cs"/>
          <w:b/>
          <w:bCs/>
          <w:color w:val="000000" w:themeColor="text1"/>
          <w:sz w:val="24"/>
          <w:szCs w:val="24"/>
          <w:rtl/>
          <w:lang w:val="fr-FR"/>
        </w:rPr>
        <w:t>الازدحام</w:t>
      </w:r>
      <w:r w:rsidRPr="00C05CD8">
        <w:rPr>
          <w:rFonts w:ascii="Calibri" w:eastAsia="Calibri" w:hAnsi="Calibri" w:cs="Simplified Arabic"/>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والتي تعد من </w:t>
      </w:r>
      <w:r w:rsidRPr="00C05CD8">
        <w:rPr>
          <w:rFonts w:ascii="Calibri" w:eastAsia="Calibri" w:hAnsi="Calibri" w:cs="Simplified Arabic" w:hint="cs"/>
          <w:color w:val="000000" w:themeColor="text1"/>
          <w:sz w:val="24"/>
          <w:szCs w:val="24"/>
          <w:rtl/>
          <w:lang w:val="fr-FR"/>
        </w:rPr>
        <w:t>الآثار</w:t>
      </w:r>
      <w:r w:rsidRPr="00C05CD8">
        <w:rPr>
          <w:rFonts w:ascii="Calibri" w:eastAsia="Calibri" w:hAnsi="Calibri" w:cs="Simplified Arabic"/>
          <w:color w:val="000000" w:themeColor="text1"/>
          <w:sz w:val="24"/>
          <w:szCs w:val="24"/>
          <w:rtl/>
          <w:lang w:val="fr-FR"/>
        </w:rPr>
        <w:t xml:space="preserve"> السلبية خاصة داخل المدن في أوقات الذروة، مما يؤثر على قيمة الوفر المحتمل في زمن الرحلة</w:t>
      </w:r>
      <w:r w:rsidRPr="00C05CD8">
        <w:rPr>
          <w:rFonts w:ascii="Calibri" w:eastAsia="Calibri" w:hAnsi="Calibri" w:cs="Simplified Arabic" w:hint="cs"/>
          <w:color w:val="000000" w:themeColor="text1"/>
          <w:sz w:val="24"/>
          <w:szCs w:val="24"/>
          <w:rtl/>
          <w:lang w:val="fr-FR"/>
        </w:rPr>
        <w:t>.</w:t>
      </w:r>
    </w:p>
    <w:p w14:paraId="46BEE5DC"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عدل حصول الحوادث:</w:t>
      </w:r>
      <w:r w:rsidRPr="00C05CD8">
        <w:rPr>
          <w:rFonts w:ascii="Calibri" w:eastAsia="Calibri" w:hAnsi="Calibri" w:cs="Simplified Arabic"/>
          <w:color w:val="000000" w:themeColor="text1"/>
          <w:sz w:val="24"/>
          <w:szCs w:val="24"/>
          <w:rtl/>
          <w:lang w:val="fr-FR"/>
        </w:rPr>
        <w:t xml:space="preserve"> زيادة عدد الحوادث وحدتها مع زيادة الحركة ما يترتب عليه تكاليف مالية، صحية وحتى نفسية بالنسبة للمصابين بسببها</w:t>
      </w:r>
      <w:r w:rsidRPr="00C05CD8">
        <w:rPr>
          <w:rFonts w:ascii="Calibri" w:eastAsia="Calibri" w:hAnsi="Calibri" w:cs="Simplified Arabic" w:hint="cs"/>
          <w:color w:val="000000" w:themeColor="text1"/>
          <w:sz w:val="24"/>
          <w:szCs w:val="24"/>
          <w:rtl/>
          <w:lang w:val="fr-FR"/>
        </w:rPr>
        <w:t>.</w:t>
      </w:r>
    </w:p>
    <w:p w14:paraId="2484F460"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تلوث الهواء الجوي:</w:t>
      </w:r>
      <w:r w:rsidRPr="00C05CD8">
        <w:rPr>
          <w:rFonts w:ascii="Calibri" w:eastAsia="Calibri" w:hAnsi="Calibri" w:cs="Simplified Arabic"/>
          <w:color w:val="000000" w:themeColor="text1"/>
          <w:sz w:val="24"/>
          <w:szCs w:val="24"/>
          <w:rtl/>
          <w:lang w:val="fr-FR"/>
        </w:rPr>
        <w:t xml:space="preserve"> يقصد به التكاليف التي يتحملها المجتمع لع</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ج ما يترتب على تقديم خدمات النقل بسبب انبعاث الغازات ونواتج احتراق الوقود، أضف إلى ذلك انخفاض طاقاتهم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نتاجية بسبب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مراض الناتجة عن التلوث الجوي</w:t>
      </w:r>
      <w:r w:rsidRPr="00C05CD8">
        <w:rPr>
          <w:rFonts w:ascii="Calibri" w:eastAsia="Calibri" w:hAnsi="Calibri" w:cs="Simplified Arabic" w:hint="cs"/>
          <w:color w:val="000000" w:themeColor="text1"/>
          <w:sz w:val="24"/>
          <w:szCs w:val="24"/>
          <w:rtl/>
          <w:lang w:val="fr-FR"/>
        </w:rPr>
        <w:t>.</w:t>
      </w:r>
    </w:p>
    <w:p w14:paraId="1B9FDD58"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التلوث الس</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عي:</w:t>
      </w:r>
      <w:r w:rsidRPr="00C05CD8">
        <w:rPr>
          <w:rFonts w:ascii="Calibri" w:eastAsia="Calibri" w:hAnsi="Calibri" w:cs="Simplified Arabic"/>
          <w:color w:val="000000" w:themeColor="text1"/>
          <w:sz w:val="24"/>
          <w:szCs w:val="24"/>
          <w:rtl/>
          <w:lang w:val="fr-FR"/>
        </w:rPr>
        <w:t xml:space="preserve"> يقصد به الضوضاء التي تنتج عن حركة المركبات العامة والخاصة</w:t>
      </w:r>
      <w:r w:rsidRPr="00C05CD8">
        <w:rPr>
          <w:rFonts w:ascii="Calibri" w:eastAsia="Calibri" w:hAnsi="Calibri" w:cs="Simplified Arabic" w:hint="cs"/>
          <w:color w:val="000000" w:themeColor="text1"/>
          <w:sz w:val="24"/>
          <w:szCs w:val="24"/>
          <w:rtl/>
          <w:lang w:val="fr-FR"/>
        </w:rPr>
        <w:t>.</w:t>
      </w:r>
    </w:p>
    <w:p w14:paraId="5EFB43F8" w14:textId="1A79C26C" w:rsidR="00C05CD8" w:rsidRPr="00C05CD8" w:rsidRDefault="00C05CD8" w:rsidP="00C05CD8">
      <w:pPr>
        <w:spacing w:after="200" w:line="276" w:lineRule="auto"/>
        <w:jc w:val="both"/>
        <w:rPr>
          <w:rFonts w:ascii="Calibri" w:eastAsia="Calibri" w:hAnsi="Calibri" w:cs="Simplified Arabic"/>
          <w:color w:val="000000" w:themeColor="text1"/>
          <w:sz w:val="28"/>
          <w:szCs w:val="28"/>
          <w:rtl/>
          <w:lang w:val="fr-FR"/>
        </w:rPr>
      </w:pPr>
      <w:r w:rsidRPr="00C05CD8">
        <w:rPr>
          <w:rFonts w:ascii="Calibri" w:eastAsia="Calibri" w:hAnsi="Calibri" w:cs="Simplified Arabic" w:hint="cs"/>
          <w:color w:val="000000" w:themeColor="text1"/>
          <w:sz w:val="28"/>
          <w:szCs w:val="28"/>
          <w:rtl/>
          <w:lang w:val="fr-FR"/>
        </w:rPr>
        <w:lastRenderedPageBreak/>
        <w:t>(ب</w:t>
      </w:r>
      <w:r w:rsidRPr="00C05CD8">
        <w:rPr>
          <w:rFonts w:ascii="Calibri" w:eastAsia="Calibri" w:hAnsi="Calibri" w:cs="Simplified Arabic" w:hint="cs"/>
          <w:b/>
          <w:bCs/>
          <w:color w:val="000000" w:themeColor="text1"/>
          <w:sz w:val="28"/>
          <w:szCs w:val="28"/>
          <w:rtl/>
          <w:lang w:val="fr-FR"/>
        </w:rPr>
        <w:t xml:space="preserve">) </w:t>
      </w:r>
      <w:r w:rsidRPr="00C05CD8">
        <w:rPr>
          <w:rFonts w:ascii="Calibri" w:eastAsia="Calibri" w:hAnsi="Calibri" w:cs="Simplified Arabic"/>
          <w:b/>
          <w:bCs/>
          <w:color w:val="000000" w:themeColor="text1"/>
          <w:sz w:val="28"/>
          <w:szCs w:val="28"/>
          <w:rtl/>
          <w:lang w:val="fr-FR"/>
        </w:rPr>
        <w:t>نشاط النقل البري بالسكك الحد</w:t>
      </w:r>
      <w:r w:rsidRPr="00C05CD8">
        <w:rPr>
          <w:rFonts w:ascii="Calibri" w:eastAsia="Calibri" w:hAnsi="Calibri" w:cs="Simplified Arabic" w:hint="cs"/>
          <w:b/>
          <w:bCs/>
          <w:color w:val="000000" w:themeColor="text1"/>
          <w:sz w:val="28"/>
          <w:szCs w:val="28"/>
          <w:rtl/>
          <w:lang w:val="fr-FR"/>
        </w:rPr>
        <w:t>ي</w:t>
      </w:r>
      <w:r w:rsidRPr="00C05CD8">
        <w:rPr>
          <w:rFonts w:ascii="Calibri" w:eastAsia="Calibri" w:hAnsi="Calibri" w:cs="Simplified Arabic"/>
          <w:b/>
          <w:bCs/>
          <w:color w:val="000000" w:themeColor="text1"/>
          <w:sz w:val="28"/>
          <w:szCs w:val="28"/>
          <w:rtl/>
          <w:lang w:val="fr-FR"/>
        </w:rPr>
        <w:t>د</w:t>
      </w:r>
      <w:r w:rsidRPr="00C05CD8">
        <w:rPr>
          <w:rFonts w:ascii="Calibri" w:eastAsia="Calibri" w:hAnsi="Calibri" w:cs="Simplified Arabic" w:hint="cs"/>
          <w:b/>
          <w:bCs/>
          <w:color w:val="000000" w:themeColor="text1"/>
          <w:sz w:val="28"/>
          <w:szCs w:val="28"/>
          <w:rtl/>
          <w:lang w:val="fr-FR"/>
        </w:rPr>
        <w:t>ي</w:t>
      </w:r>
      <w:r w:rsidRPr="00C05CD8">
        <w:rPr>
          <w:rFonts w:ascii="Calibri" w:eastAsia="Calibri" w:hAnsi="Calibri" w:cs="Simplified Arabic"/>
          <w:b/>
          <w:bCs/>
          <w:color w:val="000000" w:themeColor="text1"/>
          <w:sz w:val="28"/>
          <w:szCs w:val="28"/>
          <w:rtl/>
          <w:lang w:val="fr-FR"/>
        </w:rPr>
        <w:t>ة</w:t>
      </w:r>
      <w:r w:rsidRPr="00C05CD8">
        <w:rPr>
          <w:rFonts w:ascii="Calibri" w:eastAsia="Calibri" w:hAnsi="Calibri" w:cs="Simplified Arabic"/>
          <w:b/>
          <w:bCs/>
          <w:color w:val="000000" w:themeColor="text1"/>
          <w:sz w:val="28"/>
          <w:szCs w:val="28"/>
          <w:rtl/>
          <w:lang w:val="fr-FR"/>
        </w:rPr>
        <w:tab/>
      </w:r>
      <w:r w:rsidRPr="00C05CD8">
        <w:rPr>
          <w:rFonts w:ascii="Calibri" w:eastAsia="Calibri" w:hAnsi="Calibri" w:cs="Simplified Arabic" w:hint="cs"/>
          <w:b/>
          <w:bCs/>
          <w:color w:val="000000" w:themeColor="text1"/>
          <w:sz w:val="28"/>
          <w:szCs w:val="28"/>
          <w:rtl/>
          <w:lang w:val="fr-FR"/>
        </w:rPr>
        <w:t>:-</w:t>
      </w:r>
      <w:r w:rsidR="007159DA">
        <w:rPr>
          <w:rStyle w:val="FootnoteReference"/>
          <w:rFonts w:ascii="Calibri" w:eastAsia="Calibri" w:hAnsi="Calibri" w:cs="Simplified Arabic"/>
          <w:b/>
          <w:bCs/>
          <w:color w:val="000000" w:themeColor="text1"/>
          <w:sz w:val="28"/>
          <w:szCs w:val="28"/>
          <w:rtl/>
          <w:lang w:val="fr-FR"/>
        </w:rPr>
        <w:footnoteReference w:id="14"/>
      </w:r>
    </w:p>
    <w:p w14:paraId="686B7A7A"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8"/>
          <w:szCs w:val="28"/>
          <w:rtl/>
          <w:lang w:val="fr-FR"/>
        </w:rPr>
        <w:t xml:space="preserve"> </w:t>
      </w:r>
      <w:r w:rsidRPr="00C05CD8">
        <w:rPr>
          <w:rFonts w:ascii="Calibri" w:eastAsia="Calibri" w:hAnsi="Calibri" w:cs="Simplified Arabic"/>
          <w:color w:val="000000" w:themeColor="text1"/>
          <w:sz w:val="24"/>
          <w:szCs w:val="24"/>
          <w:rtl/>
          <w:lang w:val="fr-FR"/>
        </w:rPr>
        <w:t>تعتبر السكك الحديدية في مقدمة وسائل النقل التي تعتمد عليها الدول في تحقيق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هداف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قتصادية وا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 xml:space="preserve">جتماعية والسياسية والعسكرية، لذلك تقوم أغلب الدول بإنشاء خطوط السكك الحديدية وتحديثها، ويدخل في ذلك المنشآت الثابتة من محطات وخطوط السكك والمركبات المتحركة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القاطرة و المقطورة</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ويتم هذا التحديث من أجل 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ئمة الخطوط لسرعات أكبر وسهولة تحرك أكثر، والم</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حظ في هذا النوع من النقل ضخامة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ستثمارات المطلوبة، إضافة إلى تكامل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ستثمارات فيها حيث أن شراء قطارات ذات سرعات عالية يحتم تجديد الخطوط الحديدية بما يت</w:t>
      </w:r>
      <w:r w:rsidRPr="00C05CD8">
        <w:rPr>
          <w:rFonts w:ascii="Calibri" w:eastAsia="Calibri" w:hAnsi="Calibri" w:cs="Simplified Arabic" w:hint="cs"/>
          <w:color w:val="000000" w:themeColor="text1"/>
          <w:sz w:val="24"/>
          <w:szCs w:val="24"/>
          <w:rtl/>
          <w:lang w:val="fr-FR"/>
        </w:rPr>
        <w:t>لائ</w:t>
      </w:r>
      <w:r w:rsidRPr="00C05CD8">
        <w:rPr>
          <w:rFonts w:ascii="Calibri" w:eastAsia="Calibri" w:hAnsi="Calibri" w:cs="Simplified Arabic"/>
          <w:color w:val="000000" w:themeColor="text1"/>
          <w:sz w:val="24"/>
          <w:szCs w:val="24"/>
          <w:rtl/>
          <w:lang w:val="fr-FR"/>
        </w:rPr>
        <w:t xml:space="preserve">م والمعطيات الجديدة، إلى جانب أن معدل العائد </w:t>
      </w:r>
      <w:r w:rsidRPr="00C05CD8">
        <w:rPr>
          <w:rFonts w:ascii="Calibri" w:eastAsia="Calibri" w:hAnsi="Calibri" w:cs="Simplified Arabic" w:hint="cs"/>
          <w:color w:val="000000" w:themeColor="text1"/>
          <w:sz w:val="24"/>
          <w:szCs w:val="24"/>
          <w:rtl/>
          <w:lang w:val="fr-FR"/>
        </w:rPr>
        <w:t>للإ</w:t>
      </w:r>
      <w:r w:rsidRPr="00C05CD8">
        <w:rPr>
          <w:rFonts w:ascii="Calibri" w:eastAsia="Calibri" w:hAnsi="Calibri" w:cs="Simplified Arabic"/>
          <w:color w:val="000000" w:themeColor="text1"/>
          <w:sz w:val="24"/>
          <w:szCs w:val="24"/>
          <w:rtl/>
          <w:lang w:val="fr-FR"/>
        </w:rPr>
        <w:t>ستثمار في هذا القطاع منخفض</w:t>
      </w:r>
      <w:r w:rsidRPr="00C05CD8">
        <w:rPr>
          <w:rFonts w:ascii="Calibri" w:eastAsia="Calibri" w:hAnsi="Calibri" w:cs="Simplified Arabic"/>
          <w:color w:val="000000" w:themeColor="text1"/>
          <w:sz w:val="24"/>
          <w:szCs w:val="24"/>
          <w:lang w:val="fr-FR"/>
        </w:rPr>
        <w:t xml:space="preserve">. </w:t>
      </w:r>
    </w:p>
    <w:p w14:paraId="7E467E0C" w14:textId="77777777" w:rsidR="00C05CD8" w:rsidRPr="00C05CD8" w:rsidRDefault="00C05CD8" w:rsidP="00C05CD8">
      <w:pPr>
        <w:spacing w:after="200" w:line="276" w:lineRule="auto"/>
        <w:jc w:val="both"/>
        <w:rPr>
          <w:rFonts w:ascii="Calibri" w:eastAsia="Calibri" w:hAnsi="Calibri" w:cs="Simplified Arabic"/>
          <w:b/>
          <w:bCs/>
          <w:color w:val="000000" w:themeColor="text1"/>
          <w:sz w:val="28"/>
          <w:szCs w:val="28"/>
          <w:rtl/>
          <w:lang w:val="fr-FR"/>
        </w:rPr>
      </w:pPr>
      <w:r w:rsidRPr="00C05CD8">
        <w:rPr>
          <w:rFonts w:ascii="Calibri" w:eastAsia="Calibri" w:hAnsi="Calibri" w:cs="Simplified Arabic"/>
          <w:b/>
          <w:bCs/>
          <w:color w:val="000000" w:themeColor="text1"/>
          <w:sz w:val="28"/>
          <w:szCs w:val="28"/>
          <w:rtl/>
          <w:lang w:val="fr-FR"/>
        </w:rPr>
        <w:t>يتم نشاط النقل البري بالسكك الحديدية بوجود ث</w:t>
      </w:r>
      <w:r w:rsidRPr="00C05CD8">
        <w:rPr>
          <w:rFonts w:ascii="Calibri" w:eastAsia="Calibri" w:hAnsi="Calibri" w:cs="Simplified Arabic" w:hint="cs"/>
          <w:b/>
          <w:bCs/>
          <w:color w:val="000000" w:themeColor="text1"/>
          <w:sz w:val="28"/>
          <w:szCs w:val="28"/>
          <w:rtl/>
          <w:lang w:val="fr-FR"/>
        </w:rPr>
        <w:t>لا</w:t>
      </w:r>
      <w:r w:rsidRPr="00C05CD8">
        <w:rPr>
          <w:rFonts w:ascii="Calibri" w:eastAsia="Calibri" w:hAnsi="Calibri" w:cs="Simplified Arabic"/>
          <w:b/>
          <w:bCs/>
          <w:color w:val="000000" w:themeColor="text1"/>
          <w:sz w:val="28"/>
          <w:szCs w:val="28"/>
          <w:rtl/>
          <w:lang w:val="fr-FR"/>
        </w:rPr>
        <w:t>ثة عناصر أساسية وهي</w:t>
      </w:r>
      <w:r w:rsidRPr="00C05CD8">
        <w:rPr>
          <w:rFonts w:ascii="Calibri" w:eastAsia="Calibri" w:hAnsi="Calibri" w:cs="Simplified Arabic" w:hint="cs"/>
          <w:b/>
          <w:bCs/>
          <w:color w:val="000000" w:themeColor="text1"/>
          <w:sz w:val="28"/>
          <w:szCs w:val="28"/>
          <w:rtl/>
          <w:lang w:val="fr-FR"/>
        </w:rPr>
        <w:t>:-</w:t>
      </w:r>
    </w:p>
    <w:p w14:paraId="715E897E"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8"/>
          <w:szCs w:val="28"/>
          <w:rtl/>
          <w:lang w:val="fr-FR"/>
        </w:rPr>
        <w:t xml:space="preserve">وسائل </w:t>
      </w:r>
      <w:r w:rsidRPr="00C05CD8">
        <w:rPr>
          <w:rFonts w:ascii="Calibri" w:eastAsia="Calibri" w:hAnsi="Calibri" w:cs="Simplified Arabic"/>
          <w:b/>
          <w:bCs/>
          <w:color w:val="000000" w:themeColor="text1"/>
          <w:sz w:val="24"/>
          <w:szCs w:val="24"/>
          <w:rtl/>
          <w:lang w:val="fr-FR"/>
        </w:rPr>
        <w:t xml:space="preserve">النقل </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b/>
          <w:bCs/>
          <w:color w:val="000000" w:themeColor="text1"/>
          <w:sz w:val="24"/>
          <w:szCs w:val="24"/>
          <w:rtl/>
          <w:lang w:val="fr-FR"/>
        </w:rPr>
        <w:t>القطار</w:t>
      </w:r>
      <w:r w:rsidRPr="00C05CD8">
        <w:rPr>
          <w:rFonts w:ascii="Calibri" w:eastAsia="Calibri" w:hAnsi="Calibri" w:cs="Simplified Arabic" w:hint="cs"/>
          <w:b/>
          <w:bCs/>
          <w:color w:val="000000" w:themeColor="text1"/>
          <w:sz w:val="24"/>
          <w:szCs w:val="24"/>
          <w:rtl/>
          <w:lang w:val="fr-FR"/>
        </w:rPr>
        <w:t>ات)</w:t>
      </w:r>
      <w:r w:rsidRPr="00C05CD8">
        <w:rPr>
          <w:rFonts w:ascii="Calibri" w:eastAsia="Calibri" w:hAnsi="Calibri" w:cs="Simplified Arabic"/>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ويتكون من القاطرة التي تحتوي على محرك قوي يستطيع جر مجموعة من القاطرات التي تحمل الركاب أو البضائع أو ك</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هما</w:t>
      </w:r>
      <w:r w:rsidRPr="00C05CD8">
        <w:rPr>
          <w:rFonts w:ascii="Calibri" w:eastAsia="Calibri" w:hAnsi="Calibri" w:cs="Simplified Arabic" w:hint="cs"/>
          <w:color w:val="000000" w:themeColor="text1"/>
          <w:sz w:val="24"/>
          <w:szCs w:val="24"/>
          <w:rtl/>
          <w:lang w:val="fr-FR"/>
        </w:rPr>
        <w:t>.</w:t>
      </w:r>
    </w:p>
    <w:p w14:paraId="52CD9FC8"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ال</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حطات:</w:t>
      </w:r>
      <w:r w:rsidRPr="00C05CD8">
        <w:rPr>
          <w:rFonts w:ascii="Calibri" w:eastAsia="Calibri" w:hAnsi="Calibri" w:cs="Simplified Arabic"/>
          <w:color w:val="000000" w:themeColor="text1"/>
          <w:sz w:val="24"/>
          <w:szCs w:val="24"/>
          <w:rtl/>
          <w:lang w:val="fr-FR"/>
        </w:rPr>
        <w:t xml:space="preserve"> وهي عبارة عن منشآت ثابتة تهدف إلى تجميع وتوزيع البضائع أو الركاب على الخطوط</w:t>
      </w:r>
      <w:r w:rsidRPr="00C05CD8">
        <w:rPr>
          <w:rFonts w:ascii="Calibri" w:eastAsia="Calibri" w:hAnsi="Calibri" w:cs="Simplified Arabic" w:hint="cs"/>
          <w:color w:val="000000" w:themeColor="text1"/>
          <w:sz w:val="24"/>
          <w:szCs w:val="24"/>
          <w:rtl/>
          <w:lang w:val="fr-FR"/>
        </w:rPr>
        <w:t>.</w:t>
      </w:r>
    </w:p>
    <w:p w14:paraId="3577A2FC"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السكك الحد</w:t>
      </w:r>
      <w:r w:rsidRPr="00C05CD8">
        <w:rPr>
          <w:rFonts w:ascii="Calibri" w:eastAsia="Calibri" w:hAnsi="Calibri" w:cs="Simplified Arabic" w:hint="cs"/>
          <w:b/>
          <w:bCs/>
          <w:color w:val="000000" w:themeColor="text1"/>
          <w:sz w:val="24"/>
          <w:szCs w:val="24"/>
          <w:rtl/>
          <w:lang w:val="fr-FR"/>
        </w:rPr>
        <w:t>يدية</w:t>
      </w:r>
      <w:r w:rsidRPr="00C05CD8">
        <w:rPr>
          <w:rFonts w:ascii="Calibri" w:eastAsia="Calibri" w:hAnsi="Calibri" w:cs="Simplified Arabic"/>
          <w:color w:val="000000" w:themeColor="text1"/>
          <w:sz w:val="24"/>
          <w:szCs w:val="24"/>
          <w:rtl/>
          <w:lang w:val="fr-FR"/>
        </w:rPr>
        <w:t xml:space="preserve"> : وهي عبارة عن خط حركة وسير القطار، ويتكون من خطين حديديين مثبتين على خشبات عارضة موضوعة على أحجار صخرية بشكل متوازي، و يتباعد الخطان عن بعضهما إما بـ 143</w:t>
      </w:r>
      <w:r w:rsidRPr="00C05CD8">
        <w:rPr>
          <w:rFonts w:ascii="Calibri" w:eastAsia="Calibri" w:hAnsi="Calibri" w:cs="Simplified Arabic" w:hint="cs"/>
          <w:color w:val="000000" w:themeColor="text1"/>
          <w:sz w:val="24"/>
          <w:szCs w:val="24"/>
          <w:rtl/>
          <w:lang w:val="fr-FR"/>
        </w:rPr>
        <w:t>5</w:t>
      </w:r>
      <w:r w:rsidRPr="00C05CD8">
        <w:rPr>
          <w:rFonts w:ascii="Calibri" w:eastAsia="Calibri" w:hAnsi="Calibri" w:cs="Simplified Arabic"/>
          <w:color w:val="000000" w:themeColor="text1"/>
          <w:sz w:val="24"/>
          <w:szCs w:val="24"/>
          <w:rtl/>
          <w:lang w:val="fr-FR"/>
        </w:rPr>
        <w:t xml:space="preserve"> ملم بالنسبة للخطوط العادية و 1</w:t>
      </w:r>
      <w:r w:rsidRPr="00C05CD8">
        <w:rPr>
          <w:rFonts w:ascii="Calibri" w:eastAsia="Calibri" w:hAnsi="Calibri" w:cs="Simplified Arabic" w:hint="cs"/>
          <w:color w:val="000000" w:themeColor="text1"/>
          <w:sz w:val="24"/>
          <w:szCs w:val="24"/>
          <w:rtl/>
          <w:lang w:val="fr-FR"/>
        </w:rPr>
        <w:t>055</w:t>
      </w:r>
      <w:r w:rsidRPr="00C05CD8">
        <w:rPr>
          <w:rFonts w:ascii="Calibri" w:eastAsia="Calibri" w:hAnsi="Calibri" w:cs="Simplified Arabic"/>
          <w:color w:val="000000" w:themeColor="text1"/>
          <w:sz w:val="24"/>
          <w:szCs w:val="24"/>
          <w:rtl/>
          <w:lang w:val="fr-FR"/>
        </w:rPr>
        <w:t xml:space="preserve"> ملم بالنسبة للخطوط الضيقة، كما أنها تحتوي على أنظمة ا</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شارات التي تسهل حركة القطارات عليها</w:t>
      </w:r>
      <w:r w:rsidRPr="00C05CD8">
        <w:rPr>
          <w:rFonts w:ascii="Calibri" w:eastAsia="Calibri" w:hAnsi="Calibri" w:cs="Simplified Arabic"/>
          <w:color w:val="000000" w:themeColor="text1"/>
          <w:sz w:val="24"/>
          <w:szCs w:val="24"/>
          <w:lang w:val="fr-FR"/>
        </w:rPr>
        <w:t xml:space="preserve">. </w:t>
      </w:r>
    </w:p>
    <w:p w14:paraId="49B46388"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على عكس نشاطات النقل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خرى، فإن شركات النقل بالسكك الحديدية تتحمل تكاليف تأسيس الخط الحديدي وتشغيله – وهنا نستثني النقل ب</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نابيب أو على الخطوط الكهربائية</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 xml:space="preserve"> فشبكات النقل الجوي والمائي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البحري والنهري</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هي طبيعية و</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 xml:space="preserve"> تحتاج إلى إنشاء، أما المطارات والموانئ البحرية فتقوم في معظم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حيان الحكومات بإنشائها وتطويرها وصيانتها، كذلك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 xml:space="preserve">مر بالنسبة </w:t>
      </w:r>
      <w:r w:rsidRPr="00C05CD8">
        <w:rPr>
          <w:rFonts w:ascii="Calibri" w:eastAsia="Calibri" w:hAnsi="Calibri" w:cs="Simplified Arabic" w:hint="cs"/>
          <w:color w:val="000000" w:themeColor="text1"/>
          <w:sz w:val="24"/>
          <w:szCs w:val="24"/>
          <w:rtl/>
          <w:lang w:val="fr-FR"/>
        </w:rPr>
        <w:t>لإ</w:t>
      </w:r>
      <w:r w:rsidRPr="00C05CD8">
        <w:rPr>
          <w:rFonts w:ascii="Calibri" w:eastAsia="Calibri" w:hAnsi="Calibri" w:cs="Simplified Arabic"/>
          <w:color w:val="000000" w:themeColor="text1"/>
          <w:sz w:val="24"/>
          <w:szCs w:val="24"/>
          <w:rtl/>
          <w:lang w:val="fr-FR"/>
        </w:rPr>
        <w:t>نشاء الطرق البرية وصيانتها، ومن هذا المنطلق فإن نشاط النقل بالسكك الحديدية يعتبر من النشاطات التي تتسم بارتفاع نسبة التكاليف الثابتة بغض النظر عن كمية السلع المنقولة أو عدد الركاب الذين يتم نقلهم</w:t>
      </w:r>
      <w:r w:rsidRPr="00C05CD8">
        <w:rPr>
          <w:rFonts w:ascii="Calibri" w:eastAsia="Calibri" w:hAnsi="Calibri" w:cs="Simplified Arabic" w:hint="cs"/>
          <w:color w:val="000000" w:themeColor="text1"/>
          <w:sz w:val="24"/>
          <w:szCs w:val="24"/>
          <w:rtl/>
          <w:lang w:val="fr-FR"/>
        </w:rPr>
        <w:t>.</w:t>
      </w:r>
    </w:p>
    <w:p w14:paraId="285B24E9"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وتقع أهمية النقل بالسكك الحديدية في أنها أحد العوامل المؤثرة في اختيار أماكن العمل والسكن، وفي اختيار أماكن ت</w:t>
      </w:r>
      <w:r w:rsidRPr="00C05CD8">
        <w:rPr>
          <w:rFonts w:ascii="Calibri" w:eastAsia="Calibri" w:hAnsi="Calibri" w:cs="Simplified Arabic" w:hint="cs"/>
          <w:color w:val="000000" w:themeColor="text1"/>
          <w:sz w:val="24"/>
          <w:szCs w:val="24"/>
          <w:rtl/>
          <w:lang w:val="fr-FR"/>
        </w:rPr>
        <w:t>م</w:t>
      </w:r>
      <w:r w:rsidRPr="00C05CD8">
        <w:rPr>
          <w:rFonts w:ascii="Calibri" w:eastAsia="Calibri" w:hAnsi="Calibri" w:cs="Simplified Arabic"/>
          <w:color w:val="000000" w:themeColor="text1"/>
          <w:sz w:val="24"/>
          <w:szCs w:val="24"/>
          <w:rtl/>
          <w:lang w:val="fr-FR"/>
        </w:rPr>
        <w:t>ركز الصناعة ومواقع بناء وتخزين السلع، ذلك أنه كلما كانت تكلفة نقل المواد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ولية أو المنتج النهائي كبيرة كلما كان النقل أحد العوامل المهمة في قرارات اختيار مواقع الصناعة وبالعكس</w:t>
      </w:r>
      <w:r w:rsidRPr="00C05CD8">
        <w:rPr>
          <w:rFonts w:ascii="Calibri" w:eastAsia="Calibri" w:hAnsi="Calibri" w:cs="Simplified Arabic" w:hint="cs"/>
          <w:color w:val="000000" w:themeColor="text1"/>
          <w:sz w:val="24"/>
          <w:szCs w:val="24"/>
          <w:rtl/>
          <w:lang w:val="fr-FR"/>
        </w:rPr>
        <w:t>.</w:t>
      </w:r>
    </w:p>
    <w:p w14:paraId="4BA3C394" w14:textId="5C84C497" w:rsidR="00C05CD8" w:rsidRPr="00C05CD8" w:rsidRDefault="00C05CD8" w:rsidP="00C05CD8">
      <w:pPr>
        <w:tabs>
          <w:tab w:val="left" w:pos="4005"/>
        </w:tabs>
        <w:spacing w:after="200" w:line="276" w:lineRule="auto"/>
        <w:jc w:val="both"/>
        <w:rPr>
          <w:rFonts w:ascii="Calibri" w:eastAsia="Calibri" w:hAnsi="Calibri" w:cs="Simplified Arabic"/>
          <w:b/>
          <w:bCs/>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سوق خد</w:t>
      </w: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ات النقل</w:t>
      </w:r>
      <w:r w:rsidRPr="00C05CD8">
        <w:rPr>
          <w:rFonts w:ascii="Calibri" w:eastAsia="Calibri" w:hAnsi="Calibri" w:cs="Simplified Arabic" w:hint="cs"/>
          <w:b/>
          <w:bCs/>
          <w:color w:val="000000" w:themeColor="text1"/>
          <w:sz w:val="24"/>
          <w:szCs w:val="24"/>
          <w:rtl/>
          <w:lang w:val="fr-FR"/>
        </w:rPr>
        <w:t>:-</w:t>
      </w:r>
      <w:r w:rsidR="00740FC8">
        <w:rPr>
          <w:rStyle w:val="FootnoteReference"/>
          <w:rFonts w:ascii="Calibri" w:eastAsia="Calibri" w:hAnsi="Calibri" w:cs="Simplified Arabic"/>
          <w:b/>
          <w:bCs/>
          <w:color w:val="000000" w:themeColor="text1"/>
          <w:sz w:val="24"/>
          <w:szCs w:val="24"/>
          <w:rtl/>
          <w:lang w:val="fr-FR"/>
        </w:rPr>
        <w:footnoteReference w:id="15"/>
      </w:r>
      <w:r w:rsidRPr="00C05CD8">
        <w:rPr>
          <w:rFonts w:ascii="Calibri" w:eastAsia="Calibri" w:hAnsi="Calibri" w:cs="Simplified Arabic"/>
          <w:b/>
          <w:bCs/>
          <w:color w:val="000000" w:themeColor="text1"/>
          <w:sz w:val="24"/>
          <w:szCs w:val="24"/>
          <w:rtl/>
          <w:lang w:val="fr-FR"/>
        </w:rPr>
        <w:tab/>
      </w:r>
    </w:p>
    <w:p w14:paraId="6492E2CC"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lastRenderedPageBreak/>
        <w:t xml:space="preserve">يتميز سوق النقل بوجود العديد من وسائل النقل البديلة التي تعمل جنبا إلى جنب داخله، فنجد النقل البري </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النقل عبر الطرقات و النقل بالسكك الحديدية</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النقل الجوي و النقل المائي </w:t>
      </w:r>
      <w:r w:rsidRPr="00C05CD8">
        <w:rPr>
          <w:rFonts w:ascii="Calibri" w:eastAsia="Calibri" w:hAnsi="Calibri" w:cs="Simplified Arabic"/>
          <w:color w:val="000000" w:themeColor="text1"/>
          <w:sz w:val="24"/>
          <w:szCs w:val="24"/>
          <w:lang w:val="fr-FR"/>
        </w:rPr>
        <w:t>)</w:t>
      </w:r>
      <w:r w:rsidRPr="00C05CD8">
        <w:rPr>
          <w:rFonts w:ascii="Calibri" w:eastAsia="Calibri" w:hAnsi="Calibri" w:cs="Simplified Arabic"/>
          <w:color w:val="000000" w:themeColor="text1"/>
          <w:sz w:val="24"/>
          <w:szCs w:val="24"/>
          <w:rtl/>
          <w:lang w:val="fr-FR"/>
        </w:rPr>
        <w:t>النقل النهري و البحري</w:t>
      </w:r>
      <w:r w:rsidRPr="00C05CD8">
        <w:rPr>
          <w:rFonts w:ascii="Calibri" w:eastAsia="Calibri" w:hAnsi="Calibri" w:cs="Simplified Arabic" w:hint="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كما يوصف هذا السوق بأنه سوق مختلط يعمل داخله كل من شركات النقل الخاص والنقل العام والتي تتباين أهداف النشاط ا</w:t>
      </w:r>
      <w:r w:rsidRPr="00C05CD8">
        <w:rPr>
          <w:rFonts w:ascii="Calibri" w:eastAsia="Calibri" w:hAnsi="Calibri" w:cs="Simplified Arabic" w:hint="cs"/>
          <w:color w:val="000000" w:themeColor="text1"/>
          <w:sz w:val="24"/>
          <w:szCs w:val="24"/>
          <w:rtl/>
          <w:lang w:val="fr-FR"/>
        </w:rPr>
        <w:t>لإق</w:t>
      </w:r>
      <w:r w:rsidRPr="00C05CD8">
        <w:rPr>
          <w:rFonts w:ascii="Calibri" w:eastAsia="Calibri" w:hAnsi="Calibri" w:cs="Simplified Arabic"/>
          <w:color w:val="000000" w:themeColor="text1"/>
          <w:sz w:val="24"/>
          <w:szCs w:val="24"/>
          <w:rtl/>
          <w:lang w:val="fr-FR"/>
        </w:rPr>
        <w:t>تصادي الذي يقوم به كل نوع منها، وهنا تتولد المنافسة في سوق النقل حيث يمكن تقسيمها إلى أنواع هي</w:t>
      </w:r>
      <w:r w:rsidRPr="00C05CD8">
        <w:rPr>
          <w:rFonts w:ascii="Calibri" w:eastAsia="Calibri" w:hAnsi="Calibri" w:cs="Simplified Arabic" w:hint="cs"/>
          <w:color w:val="000000" w:themeColor="text1"/>
          <w:sz w:val="24"/>
          <w:szCs w:val="24"/>
          <w:rtl/>
          <w:lang w:val="fr-FR"/>
        </w:rPr>
        <w:t xml:space="preserve"> :</w:t>
      </w:r>
    </w:p>
    <w:p w14:paraId="7213AABC"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 xml:space="preserve">1- </w:t>
      </w:r>
      <w:r w:rsidRPr="00C05CD8">
        <w:rPr>
          <w:rFonts w:ascii="Calibri" w:eastAsia="Calibri" w:hAnsi="Calibri" w:cs="Simplified Arabic" w:hint="cs"/>
          <w:b/>
          <w:bCs/>
          <w:color w:val="000000" w:themeColor="text1"/>
          <w:sz w:val="24"/>
          <w:szCs w:val="24"/>
          <w:rtl/>
          <w:lang w:val="fr-FR"/>
        </w:rPr>
        <w:t>الت</w:t>
      </w:r>
      <w:r w:rsidRPr="00C05CD8">
        <w:rPr>
          <w:rFonts w:ascii="Calibri" w:eastAsia="Calibri" w:hAnsi="Calibri" w:cs="Simplified Arabic"/>
          <w:b/>
          <w:bCs/>
          <w:color w:val="000000" w:themeColor="text1"/>
          <w:sz w:val="24"/>
          <w:szCs w:val="24"/>
          <w:rtl/>
          <w:lang w:val="fr-FR"/>
        </w:rPr>
        <w:t>نافس داخل القطاع:</w:t>
      </w:r>
      <w:r w:rsidRPr="00C05CD8">
        <w:rPr>
          <w:rFonts w:ascii="Calibri" w:eastAsia="Calibri" w:hAnsi="Calibri" w:cs="Simplified Arabic"/>
          <w:color w:val="000000" w:themeColor="text1"/>
          <w:sz w:val="24"/>
          <w:szCs w:val="24"/>
          <w:rtl/>
          <w:lang w:val="fr-FR"/>
        </w:rPr>
        <w:t xml:space="preserve"> هي المنافسة بين الشركات التي تندرج تحت وسيلة نقل معينة، حيث تقوم عدة شركات عاملة بنفس الوسيلة بتقديم خدمات النقل داخل السوق من أجل جذب طالبي خدمات السفر ونقل البضائع، ولكي تتمكن هذه الشركات من جذب المزيد من طالبي هذه الخدمات فإنها تعمل على استثمار المزيد من المال والجهد لتحسين خدمتها وتخفيض تكلفة الخدمة</w:t>
      </w:r>
      <w:r w:rsidRPr="00C05CD8">
        <w:rPr>
          <w:rFonts w:ascii="Calibri" w:eastAsia="Calibri" w:hAnsi="Calibri" w:cs="Simplified Arabic" w:hint="cs"/>
          <w:color w:val="000000" w:themeColor="text1"/>
          <w:sz w:val="24"/>
          <w:szCs w:val="24"/>
          <w:rtl/>
          <w:lang w:val="fr-FR"/>
        </w:rPr>
        <w:t>.</w:t>
      </w:r>
    </w:p>
    <w:p w14:paraId="7789ED72"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t xml:space="preserve">2- </w:t>
      </w:r>
      <w:r w:rsidRPr="00C05CD8">
        <w:rPr>
          <w:rFonts w:ascii="Calibri" w:eastAsia="Calibri" w:hAnsi="Calibri" w:cs="Simplified Arabic" w:hint="cs"/>
          <w:b/>
          <w:bCs/>
          <w:color w:val="000000" w:themeColor="text1"/>
          <w:sz w:val="24"/>
          <w:szCs w:val="24"/>
          <w:rtl/>
          <w:lang w:val="fr-FR"/>
        </w:rPr>
        <w:t>الت</w:t>
      </w:r>
      <w:r w:rsidRPr="00C05CD8">
        <w:rPr>
          <w:rFonts w:ascii="Calibri" w:eastAsia="Calibri" w:hAnsi="Calibri" w:cs="Simplified Arabic"/>
          <w:b/>
          <w:bCs/>
          <w:color w:val="000000" w:themeColor="text1"/>
          <w:sz w:val="24"/>
          <w:szCs w:val="24"/>
          <w:rtl/>
          <w:lang w:val="fr-FR"/>
        </w:rPr>
        <w:t>نافس داخل السوق:</w:t>
      </w:r>
      <w:r w:rsidRPr="00C05CD8">
        <w:rPr>
          <w:rFonts w:ascii="Calibri" w:eastAsia="Calibri" w:hAnsi="Calibri" w:cs="Simplified Arabic"/>
          <w:color w:val="000000" w:themeColor="text1"/>
          <w:sz w:val="24"/>
          <w:szCs w:val="24"/>
          <w:rtl/>
          <w:lang w:val="fr-FR"/>
        </w:rPr>
        <w:t xml:space="preserve"> تتعدد وسائل النقل العامة داخل دائرة سوق النقل من سكك حديدية ونقل مائي إلى نقل على الطرق البرية ونقل جوي، وتنشأ المنافسة بين أي وسيلتين أو أكثر أو بينها جميعا إذا كانت لها خطوط موازية تمتد بين المناطق أو المدن داخل إطار السوق، وتتأثرهذه المنافسة بخصائص كل وسيلة، فالوسيلة القادرة على ضمان خدمة كاملة وبأقل تكلفة هي التي سوف تكون أكثر تنافسية من غيرها، حيث نجد</w:t>
      </w:r>
      <w:r w:rsidRPr="00C05CD8">
        <w:rPr>
          <w:rFonts w:ascii="Calibri" w:eastAsia="Calibri" w:hAnsi="Calibri" w:cs="Simplified Arabic" w:hint="cs"/>
          <w:color w:val="000000" w:themeColor="text1"/>
          <w:sz w:val="24"/>
          <w:szCs w:val="24"/>
          <w:rtl/>
          <w:lang w:val="fr-FR"/>
        </w:rPr>
        <w:t xml:space="preserve"> أن:-</w:t>
      </w:r>
    </w:p>
    <w:p w14:paraId="01673810"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النقل البري عبر الطرقات</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يتميز بـقدرته على زيادة مساحة السوق بسبب إمكانية وصولها إلى أماكن ومناطق ال تصل إليها وسائل أخرى، كما يتميز بانخفاض تكاليف التشغيل وخدمته الجاهزة</w:t>
      </w:r>
      <w:r w:rsidRPr="00C05CD8">
        <w:rPr>
          <w:rFonts w:ascii="Calibri" w:eastAsia="Calibri" w:hAnsi="Calibri" w:cs="Simplified Arabic" w:hint="cs"/>
          <w:color w:val="000000" w:themeColor="text1"/>
          <w:sz w:val="24"/>
          <w:szCs w:val="24"/>
          <w:rtl/>
          <w:lang w:val="fr-FR"/>
        </w:rPr>
        <w:t>.</w:t>
      </w:r>
    </w:p>
    <w:p w14:paraId="6FDE64D9"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و</w:t>
      </w:r>
      <w:r w:rsidRPr="00C05CD8">
        <w:rPr>
          <w:rFonts w:ascii="Calibri" w:eastAsia="Calibri" w:hAnsi="Calibri" w:cs="Simplified Arabic"/>
          <w:b/>
          <w:bCs/>
          <w:color w:val="000000" w:themeColor="text1"/>
          <w:sz w:val="24"/>
          <w:szCs w:val="24"/>
          <w:rtl/>
          <w:lang w:val="fr-FR"/>
        </w:rPr>
        <w:t>النقل بالسكك الحديدية</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فيتميز بخصائص الخدمة الجيدة من حيث الراحة، </w:t>
      </w:r>
      <w:r w:rsidRPr="00C05CD8">
        <w:rPr>
          <w:rFonts w:ascii="Calibri" w:eastAsia="Calibri" w:hAnsi="Calibri" w:cs="Simplified Arabic" w:hint="cs"/>
          <w:color w:val="000000" w:themeColor="text1"/>
          <w:sz w:val="24"/>
          <w:szCs w:val="24"/>
          <w:rtl/>
          <w:lang w:val="fr-FR"/>
        </w:rPr>
        <w:t>الأ</w:t>
      </w:r>
      <w:r w:rsidRPr="00C05CD8">
        <w:rPr>
          <w:rFonts w:ascii="Calibri" w:eastAsia="Calibri" w:hAnsi="Calibri" w:cs="Simplified Arabic"/>
          <w:color w:val="000000" w:themeColor="text1"/>
          <w:sz w:val="24"/>
          <w:szCs w:val="24"/>
          <w:rtl/>
          <w:lang w:val="fr-FR"/>
        </w:rPr>
        <w:t>مان، التكلفة المنخفضة للرح</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الطويلة، السرعة، نقل الكتل الضخمة والعدد الكبير من المسافرين في الرحلة الواحدة</w:t>
      </w:r>
      <w:r w:rsidRPr="00C05CD8">
        <w:rPr>
          <w:rFonts w:ascii="Calibri" w:eastAsia="Calibri" w:hAnsi="Calibri" w:cs="Simplified Arabic" w:hint="cs"/>
          <w:color w:val="000000" w:themeColor="text1"/>
          <w:sz w:val="24"/>
          <w:szCs w:val="24"/>
          <w:rtl/>
          <w:lang w:val="fr-FR"/>
        </w:rPr>
        <w:t>.</w:t>
      </w:r>
    </w:p>
    <w:p w14:paraId="41CFCB06"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و</w:t>
      </w:r>
      <w:r w:rsidRPr="00C05CD8">
        <w:rPr>
          <w:rFonts w:ascii="Calibri" w:eastAsia="Calibri" w:hAnsi="Calibri" w:cs="Simplified Arabic"/>
          <w:b/>
          <w:bCs/>
          <w:color w:val="000000" w:themeColor="text1"/>
          <w:sz w:val="24"/>
          <w:szCs w:val="24"/>
          <w:rtl/>
          <w:lang w:val="fr-FR"/>
        </w:rPr>
        <w:t>النقل البحري</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color w:val="000000" w:themeColor="text1"/>
          <w:sz w:val="24"/>
          <w:szCs w:val="24"/>
          <w:rtl/>
          <w:lang w:val="fr-FR"/>
        </w:rPr>
        <w:t xml:space="preserve"> فيتميز بنقل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حجام والكتل الكبيرة، نقل عدد كبير من المسافرين، وانخفاض تكلفة النقل</w:t>
      </w:r>
      <w:r w:rsidRPr="00C05CD8">
        <w:rPr>
          <w:rFonts w:ascii="Calibri" w:eastAsia="Calibri" w:hAnsi="Calibri" w:cs="Simplified Arabic" w:hint="cs"/>
          <w:color w:val="000000" w:themeColor="text1"/>
          <w:sz w:val="24"/>
          <w:szCs w:val="24"/>
          <w:rtl/>
          <w:lang w:val="fr-FR"/>
        </w:rPr>
        <w:t>.</w:t>
      </w:r>
    </w:p>
    <w:p w14:paraId="5BAC83AA"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b/>
          <w:bCs/>
          <w:color w:val="000000" w:themeColor="text1"/>
          <w:sz w:val="24"/>
          <w:szCs w:val="24"/>
          <w:rtl/>
          <w:lang w:val="fr-FR"/>
        </w:rPr>
        <w:t>أما النقل الجوي</w:t>
      </w:r>
      <w:r w:rsidRPr="00C05CD8">
        <w:rPr>
          <w:rFonts w:ascii="Calibri" w:eastAsia="Calibri" w:hAnsi="Calibri" w:cs="Simplified Arabic" w:hint="cs"/>
          <w:b/>
          <w:bCs/>
          <w:color w:val="000000" w:themeColor="text1"/>
          <w:sz w:val="24"/>
          <w:szCs w:val="24"/>
          <w:rtl/>
          <w:lang w:val="fr-FR"/>
        </w:rPr>
        <w:t>:</w:t>
      </w:r>
      <w:r w:rsidRPr="00C05CD8">
        <w:rPr>
          <w:rFonts w:ascii="Calibri" w:eastAsia="Calibri" w:hAnsi="Calibri" w:cs="Simplified Arabic" w:hint="cs"/>
          <w:color w:val="000000" w:themeColor="text1"/>
          <w:sz w:val="24"/>
          <w:szCs w:val="24"/>
          <w:rtl/>
          <w:lang w:val="fr-FR"/>
        </w:rPr>
        <w:t xml:space="preserve"> </w:t>
      </w:r>
      <w:r w:rsidRPr="00C05CD8">
        <w:rPr>
          <w:rFonts w:ascii="Calibri" w:eastAsia="Calibri" w:hAnsi="Calibri" w:cs="Simplified Arabic"/>
          <w:color w:val="000000" w:themeColor="text1"/>
          <w:sz w:val="24"/>
          <w:szCs w:val="24"/>
          <w:rtl/>
          <w:lang w:val="fr-FR"/>
        </w:rPr>
        <w:t>فيتميز بالسرعة الفائقة في النقل، مع نقل عدد كبير نسبيا من ال</w:t>
      </w:r>
      <w:r w:rsidRPr="00C05CD8">
        <w:rPr>
          <w:rFonts w:ascii="Calibri" w:eastAsia="Calibri" w:hAnsi="Calibri" w:cs="Simplified Arabic" w:hint="cs"/>
          <w:color w:val="000000" w:themeColor="text1"/>
          <w:sz w:val="24"/>
          <w:szCs w:val="24"/>
          <w:rtl/>
          <w:lang w:val="fr-FR"/>
        </w:rPr>
        <w:t>م</w:t>
      </w:r>
      <w:r w:rsidRPr="00C05CD8">
        <w:rPr>
          <w:rFonts w:ascii="Calibri" w:eastAsia="Calibri" w:hAnsi="Calibri" w:cs="Simplified Arabic"/>
          <w:color w:val="000000" w:themeColor="text1"/>
          <w:sz w:val="24"/>
          <w:szCs w:val="24"/>
          <w:rtl/>
          <w:lang w:val="fr-FR"/>
        </w:rPr>
        <w:t xml:space="preserve">سافرين، </w:t>
      </w:r>
      <w:r w:rsidRPr="00C05CD8">
        <w:rPr>
          <w:rFonts w:ascii="Calibri" w:eastAsia="Calibri" w:hAnsi="Calibri" w:cs="Simplified Arabic" w:hint="cs"/>
          <w:color w:val="000000" w:themeColor="text1"/>
          <w:sz w:val="24"/>
          <w:szCs w:val="24"/>
          <w:rtl/>
          <w:lang w:val="fr-FR"/>
        </w:rPr>
        <w:t>إلا</w:t>
      </w:r>
      <w:r w:rsidRPr="00C05CD8">
        <w:rPr>
          <w:rFonts w:ascii="Calibri" w:eastAsia="Calibri" w:hAnsi="Calibri" w:cs="Simplified Arabic"/>
          <w:color w:val="000000" w:themeColor="text1"/>
          <w:sz w:val="24"/>
          <w:szCs w:val="24"/>
          <w:rtl/>
          <w:lang w:val="fr-FR"/>
        </w:rPr>
        <w:t xml:space="preserve"> إن له تكاليف كبيرة تنعكس في أسعار عالية بالمقارنة مع الوسائل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خرى البديلة وبُعد المطارات عن المدن ومواقع العمل و</w:t>
      </w:r>
      <w:r w:rsidRPr="00C05CD8">
        <w:rPr>
          <w:rFonts w:ascii="Calibri" w:eastAsia="Calibri" w:hAnsi="Calibri" w:cs="Simplified Arabic" w:hint="cs"/>
          <w:color w:val="000000" w:themeColor="text1"/>
          <w:sz w:val="24"/>
          <w:szCs w:val="24"/>
          <w:rtl/>
          <w:lang w:val="fr-FR"/>
        </w:rPr>
        <w:t>الإ</w:t>
      </w:r>
      <w:r w:rsidRPr="00C05CD8">
        <w:rPr>
          <w:rFonts w:ascii="Calibri" w:eastAsia="Calibri" w:hAnsi="Calibri" w:cs="Simplified Arabic"/>
          <w:color w:val="000000" w:themeColor="text1"/>
          <w:sz w:val="24"/>
          <w:szCs w:val="24"/>
          <w:rtl/>
          <w:lang w:val="fr-FR"/>
        </w:rPr>
        <w:t>نتاج</w:t>
      </w:r>
      <w:r w:rsidRPr="00C05CD8">
        <w:rPr>
          <w:rFonts w:ascii="Calibri" w:eastAsia="Calibri" w:hAnsi="Calibri" w:cs="Simplified Arabic"/>
          <w:color w:val="000000" w:themeColor="text1"/>
          <w:sz w:val="24"/>
          <w:szCs w:val="24"/>
          <w:lang w:val="fr-FR"/>
        </w:rPr>
        <w:t xml:space="preserve">. </w:t>
      </w:r>
      <w:r w:rsidRPr="00C05CD8">
        <w:rPr>
          <w:rFonts w:ascii="Calibri" w:eastAsia="Calibri" w:hAnsi="Calibri" w:cs="Simplified Arabic"/>
          <w:color w:val="000000" w:themeColor="text1"/>
          <w:sz w:val="24"/>
          <w:szCs w:val="24"/>
          <w:rtl/>
          <w:lang w:val="fr-FR"/>
        </w:rPr>
        <w:t>وبالتالي فإن هذا النوع من المنافسة يؤدي إلى التطور في السرعة، زيادة وسائل الراحة، زيادة وسائل الس</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مة وانخفاض تكاليف النقل</w:t>
      </w:r>
      <w:r w:rsidRPr="00C05CD8">
        <w:rPr>
          <w:rFonts w:ascii="Calibri" w:eastAsia="Calibri" w:hAnsi="Calibri" w:cs="Simplified Arabic"/>
          <w:color w:val="000000" w:themeColor="text1"/>
          <w:sz w:val="24"/>
          <w:szCs w:val="24"/>
          <w:vertAlign w:val="superscript"/>
          <w:rtl/>
          <w:lang w:val="fr-FR" w:bidi="ar-JO"/>
        </w:rPr>
        <w:t>(</w:t>
      </w:r>
      <w:r w:rsidRPr="00C05CD8">
        <w:rPr>
          <w:rFonts w:ascii="Calibri" w:eastAsia="Calibri" w:hAnsi="Calibri" w:cs="Simplified Arabic"/>
          <w:color w:val="000000" w:themeColor="text1"/>
          <w:sz w:val="24"/>
          <w:szCs w:val="24"/>
          <w:vertAlign w:val="superscript"/>
          <w:rtl/>
          <w:lang w:val="fr-FR" w:bidi="ar-JO"/>
        </w:rPr>
        <w:footnoteReference w:id="16"/>
      </w:r>
      <w:r w:rsidRPr="00C05CD8">
        <w:rPr>
          <w:rFonts w:ascii="Calibri" w:eastAsia="Calibri" w:hAnsi="Calibri" w:cs="Simplified Arabic"/>
          <w:color w:val="000000" w:themeColor="text1"/>
          <w:sz w:val="24"/>
          <w:szCs w:val="24"/>
          <w:vertAlign w:val="superscript"/>
          <w:rtl/>
          <w:lang w:val="fr-FR" w:bidi="ar-JO"/>
        </w:rPr>
        <w:t>)</w:t>
      </w:r>
      <w:r w:rsidRPr="00C05CD8">
        <w:rPr>
          <w:rFonts w:ascii="Calibri" w:eastAsia="Calibri" w:hAnsi="Calibri" w:cs="Simplified Arabic" w:hint="cs"/>
          <w:color w:val="000000" w:themeColor="text1"/>
          <w:sz w:val="24"/>
          <w:szCs w:val="24"/>
          <w:rtl/>
          <w:lang w:val="fr-FR" w:bidi="ar-JO"/>
        </w:rPr>
        <w:t>.</w:t>
      </w:r>
      <w:r w:rsidRPr="00C05CD8">
        <w:rPr>
          <w:rFonts w:ascii="Calibri" w:eastAsia="Calibri" w:hAnsi="Calibri" w:cs="Simplified Arabic"/>
          <w:color w:val="000000" w:themeColor="text1"/>
          <w:sz w:val="24"/>
          <w:szCs w:val="24"/>
          <w:rtl/>
          <w:lang w:val="fr-FR"/>
        </w:rPr>
        <w:t>وتعتبر نوعية الخدمة من أهم العوامل في المنافسة بين وسائل النقل البديلة، حيث تتمثل أهم خصائص نوعية الخدمة في س</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مة الوصول في الوقت المناسب، سهولة الشحن والتفريغ، السرعة، خدمة من الباب إلى الباب، تكرار خدمة الوسيلة، ا</w:t>
      </w:r>
      <w:r w:rsidRPr="00C05CD8">
        <w:rPr>
          <w:rFonts w:ascii="Calibri" w:eastAsia="Calibri" w:hAnsi="Calibri" w:cs="Simplified Arabic" w:hint="cs"/>
          <w:color w:val="000000" w:themeColor="text1"/>
          <w:sz w:val="24"/>
          <w:szCs w:val="24"/>
          <w:rtl/>
          <w:lang w:val="fr-FR"/>
        </w:rPr>
        <w:t>لأ</w:t>
      </w:r>
      <w:r w:rsidRPr="00C05CD8">
        <w:rPr>
          <w:rFonts w:ascii="Calibri" w:eastAsia="Calibri" w:hAnsi="Calibri" w:cs="Simplified Arabic"/>
          <w:color w:val="000000" w:themeColor="text1"/>
          <w:sz w:val="24"/>
          <w:szCs w:val="24"/>
          <w:rtl/>
          <w:lang w:val="fr-FR"/>
        </w:rPr>
        <w:t>مان، درجة الراحة والس</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مة من الخسائر</w:t>
      </w:r>
      <w:r w:rsidRPr="00C05CD8">
        <w:rPr>
          <w:rFonts w:ascii="Calibri" w:eastAsia="Calibri" w:hAnsi="Calibri" w:cs="Simplified Arabic"/>
          <w:color w:val="000000" w:themeColor="text1"/>
          <w:sz w:val="24"/>
          <w:szCs w:val="24"/>
          <w:lang w:val="fr-FR"/>
        </w:rPr>
        <w:t xml:space="preserve">. </w:t>
      </w:r>
    </w:p>
    <w:p w14:paraId="0443EC79"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b/>
          <w:bCs/>
          <w:color w:val="000000" w:themeColor="text1"/>
          <w:sz w:val="24"/>
          <w:szCs w:val="24"/>
          <w:rtl/>
          <w:lang w:val="fr-FR"/>
        </w:rPr>
        <w:t>م</w:t>
      </w:r>
      <w:r w:rsidRPr="00C05CD8">
        <w:rPr>
          <w:rFonts w:ascii="Calibri" w:eastAsia="Calibri" w:hAnsi="Calibri" w:cs="Simplified Arabic"/>
          <w:b/>
          <w:bCs/>
          <w:color w:val="000000" w:themeColor="text1"/>
          <w:sz w:val="24"/>
          <w:szCs w:val="24"/>
          <w:rtl/>
          <w:lang w:val="fr-FR"/>
        </w:rPr>
        <w:t>نافس</w:t>
      </w:r>
      <w:r w:rsidRPr="00C05CD8">
        <w:rPr>
          <w:rFonts w:ascii="Calibri" w:eastAsia="Calibri" w:hAnsi="Calibri" w:cs="Simplified Arabic" w:hint="cs"/>
          <w:b/>
          <w:bCs/>
          <w:color w:val="000000" w:themeColor="text1"/>
          <w:sz w:val="24"/>
          <w:szCs w:val="24"/>
          <w:rtl/>
          <w:lang w:val="fr-FR"/>
        </w:rPr>
        <w:t>ة</w:t>
      </w:r>
      <w:r w:rsidRPr="00C05CD8">
        <w:rPr>
          <w:rFonts w:ascii="Calibri" w:eastAsia="Calibri" w:hAnsi="Calibri" w:cs="Simplified Arabic"/>
          <w:b/>
          <w:bCs/>
          <w:color w:val="000000" w:themeColor="text1"/>
          <w:sz w:val="24"/>
          <w:szCs w:val="24"/>
          <w:rtl/>
          <w:lang w:val="fr-FR"/>
        </w:rPr>
        <w:t xml:space="preserve"> التأج</w:t>
      </w:r>
      <w:r w:rsidRPr="00C05CD8">
        <w:rPr>
          <w:rFonts w:ascii="Calibri" w:eastAsia="Calibri" w:hAnsi="Calibri" w:cs="Simplified Arabic" w:hint="cs"/>
          <w:b/>
          <w:bCs/>
          <w:color w:val="000000" w:themeColor="text1"/>
          <w:sz w:val="24"/>
          <w:szCs w:val="24"/>
          <w:rtl/>
          <w:lang w:val="fr-FR"/>
        </w:rPr>
        <w:t>ي</w:t>
      </w:r>
      <w:r w:rsidRPr="00C05CD8">
        <w:rPr>
          <w:rFonts w:ascii="Calibri" w:eastAsia="Calibri" w:hAnsi="Calibri" w:cs="Simplified Arabic"/>
          <w:b/>
          <w:bCs/>
          <w:color w:val="000000" w:themeColor="text1"/>
          <w:sz w:val="24"/>
          <w:szCs w:val="24"/>
          <w:rtl/>
          <w:lang w:val="fr-FR"/>
        </w:rPr>
        <w:t>ر:</w:t>
      </w:r>
      <w:r w:rsidRPr="00C05CD8">
        <w:rPr>
          <w:rFonts w:ascii="Calibri" w:eastAsia="Calibri" w:hAnsi="Calibri" w:cs="Simplified Arabic"/>
          <w:color w:val="000000" w:themeColor="text1"/>
          <w:sz w:val="24"/>
          <w:szCs w:val="24"/>
          <w:rtl/>
          <w:lang w:val="fr-FR"/>
        </w:rPr>
        <w:t xml:space="preserve"> في هذا النوع تواجه وسائل النقل العاملة بصفة قانونية في سوق النقل حالتين من المنافسة هما</w:t>
      </w:r>
      <w:r w:rsidRPr="00C05CD8">
        <w:rPr>
          <w:rFonts w:ascii="Calibri" w:eastAsia="Calibri" w:hAnsi="Calibri" w:cs="Simplified Arabic" w:hint="cs"/>
          <w:color w:val="000000" w:themeColor="text1"/>
          <w:sz w:val="24"/>
          <w:szCs w:val="24"/>
          <w:rtl/>
          <w:lang w:val="fr-FR"/>
        </w:rPr>
        <w:t>:</w:t>
      </w:r>
    </w:p>
    <w:p w14:paraId="3CD39E05"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hint="cs"/>
          <w:color w:val="000000" w:themeColor="text1"/>
          <w:sz w:val="24"/>
          <w:szCs w:val="24"/>
          <w:rtl/>
          <w:lang w:val="fr-FR"/>
        </w:rPr>
        <w:lastRenderedPageBreak/>
        <w:t>أ</w:t>
      </w:r>
      <w:r w:rsidRPr="00C05CD8">
        <w:rPr>
          <w:rFonts w:ascii="Calibri" w:eastAsia="Calibri" w:hAnsi="Calibri" w:cs="Simplified Arabic"/>
          <w:color w:val="000000" w:themeColor="text1"/>
          <w:sz w:val="24"/>
          <w:szCs w:val="24"/>
          <w:rtl/>
          <w:lang w:val="fr-FR"/>
        </w:rPr>
        <w:t>- المنافسة التي تنشأ نتيجة غزو السيارات الخاصة سوق النقل بطريقة غير قانونية، وهذا النوع من المنافسة ذو تأثير كبير وخطير على وسائل النقل العاملة بصفة قانونية في السوق</w:t>
      </w:r>
      <w:r w:rsidRPr="00C05CD8">
        <w:rPr>
          <w:rFonts w:ascii="Calibri" w:eastAsia="Calibri" w:hAnsi="Calibri" w:cs="Simplified Arabic" w:hint="cs"/>
          <w:color w:val="000000" w:themeColor="text1"/>
          <w:sz w:val="24"/>
          <w:szCs w:val="24"/>
          <w:rtl/>
          <w:lang w:val="fr-FR"/>
        </w:rPr>
        <w:t>.</w:t>
      </w:r>
    </w:p>
    <w:p w14:paraId="1D620B46" w14:textId="77777777" w:rsidR="00C05CD8" w:rsidRPr="00C05CD8" w:rsidRDefault="00C05CD8" w:rsidP="00C05CD8">
      <w:pPr>
        <w:spacing w:after="200" w:line="276" w:lineRule="auto"/>
        <w:jc w:val="both"/>
        <w:rPr>
          <w:rFonts w:ascii="Calibri" w:eastAsia="Calibri" w:hAnsi="Calibri" w:cs="Simplified Arabic"/>
          <w:color w:val="000000" w:themeColor="text1"/>
          <w:sz w:val="24"/>
          <w:szCs w:val="24"/>
          <w:rtl/>
          <w:lang w:val="fr-FR"/>
        </w:rPr>
      </w:pPr>
      <w:r w:rsidRPr="00C05CD8">
        <w:rPr>
          <w:rFonts w:ascii="Calibri" w:eastAsia="Calibri" w:hAnsi="Calibri" w:cs="Simplified Arabic"/>
          <w:color w:val="000000" w:themeColor="text1"/>
          <w:sz w:val="24"/>
          <w:szCs w:val="24"/>
          <w:rtl/>
          <w:lang w:val="fr-FR"/>
        </w:rPr>
        <w:t>ب- المنافسة التي تنشأ نتيجة قيام الشاحنين بتسويق منتجاتهم بوسائل نقل يمتلكونها، ونتيجة قيام بعض المصانع والشركات والجامعات بشراء حاف</w:t>
      </w:r>
      <w:r w:rsidRPr="00C05CD8">
        <w:rPr>
          <w:rFonts w:ascii="Calibri" w:eastAsia="Calibri" w:hAnsi="Calibri" w:cs="Simplified Arabic" w:hint="cs"/>
          <w:color w:val="000000" w:themeColor="text1"/>
          <w:sz w:val="24"/>
          <w:szCs w:val="24"/>
          <w:rtl/>
          <w:lang w:val="fr-FR"/>
        </w:rPr>
        <w:t>لا</w:t>
      </w:r>
      <w:r w:rsidRPr="00C05CD8">
        <w:rPr>
          <w:rFonts w:ascii="Calibri" w:eastAsia="Calibri" w:hAnsi="Calibri" w:cs="Simplified Arabic"/>
          <w:color w:val="000000" w:themeColor="text1"/>
          <w:sz w:val="24"/>
          <w:szCs w:val="24"/>
          <w:rtl/>
          <w:lang w:val="fr-FR"/>
        </w:rPr>
        <w:t>ت ركاب خاصة لنقل العمال من مناطق السكن إلى مواقع العمل والعكس</w:t>
      </w:r>
      <w:r w:rsidRPr="00C05CD8">
        <w:rPr>
          <w:rFonts w:ascii="Calibri" w:eastAsia="Calibri" w:hAnsi="Calibri" w:cs="Simplified Arabic"/>
          <w:color w:val="000000" w:themeColor="text1"/>
          <w:sz w:val="24"/>
          <w:szCs w:val="24"/>
          <w:lang w:val="fr-FR"/>
        </w:rPr>
        <w:t>.</w:t>
      </w:r>
    </w:p>
    <w:p w14:paraId="55572DA8" w14:textId="77777777" w:rsidR="00C05CD8" w:rsidRPr="00C05CD8" w:rsidRDefault="00C05CD8" w:rsidP="00C05CD8">
      <w:pPr>
        <w:spacing w:after="200" w:line="276" w:lineRule="auto"/>
        <w:rPr>
          <w:rFonts w:ascii="Calibri" w:eastAsia="Calibri" w:hAnsi="Calibri" w:cs="Simplified Arabic"/>
          <w:color w:val="000000" w:themeColor="text1"/>
          <w:sz w:val="24"/>
          <w:szCs w:val="24"/>
          <w:rtl/>
          <w:lang w:val="fr-FR"/>
        </w:rPr>
      </w:pPr>
    </w:p>
    <w:p w14:paraId="0C7F6CD6" w14:textId="77777777" w:rsidR="00C05CD8" w:rsidRPr="00C05CD8" w:rsidRDefault="00C05CD8" w:rsidP="00C05CD8">
      <w:pPr>
        <w:spacing w:after="200" w:line="276" w:lineRule="auto"/>
        <w:rPr>
          <w:rFonts w:ascii="Calibri" w:eastAsia="Calibri" w:hAnsi="Calibri" w:cs="Simplified Arabic"/>
          <w:color w:val="000000" w:themeColor="text1"/>
          <w:sz w:val="28"/>
          <w:szCs w:val="28"/>
          <w:rtl/>
          <w:lang w:val="fr-FR"/>
        </w:rPr>
      </w:pPr>
      <w:r w:rsidRPr="00C05CD8">
        <w:rPr>
          <w:rFonts w:ascii="Calibri" w:eastAsia="Calibri" w:hAnsi="Calibri" w:cs="Simplified Arabic"/>
          <w:color w:val="000000" w:themeColor="text1"/>
          <w:sz w:val="28"/>
          <w:szCs w:val="28"/>
          <w:rtl/>
          <w:lang w:val="fr-FR"/>
        </w:rPr>
        <w:br w:type="page"/>
      </w:r>
    </w:p>
    <w:p w14:paraId="0F7F0950" w14:textId="77777777" w:rsidR="00C05CD8" w:rsidRPr="00C05CD8" w:rsidRDefault="00C05CD8" w:rsidP="00C05CD8">
      <w:pPr>
        <w:spacing w:before="120" w:after="120" w:line="276" w:lineRule="auto"/>
        <w:jc w:val="center"/>
        <w:rPr>
          <w:rFonts w:ascii="Simplified Arabic" w:eastAsia="Times New Roman" w:hAnsi="Simplified Arabic" w:cs="Simplified Arabic"/>
          <w:b/>
          <w:bCs/>
          <w:color w:val="333333"/>
          <w:sz w:val="36"/>
          <w:szCs w:val="36"/>
          <w:rtl/>
        </w:rPr>
      </w:pPr>
      <w:r w:rsidRPr="00C05CD8">
        <w:rPr>
          <w:rFonts w:ascii="Simplified Arabic" w:eastAsia="Times New Roman" w:hAnsi="Simplified Arabic" w:cs="Simplified Arabic" w:hint="cs"/>
          <w:b/>
          <w:bCs/>
          <w:color w:val="333333"/>
          <w:sz w:val="36"/>
          <w:szCs w:val="36"/>
          <w:rtl/>
        </w:rPr>
        <w:lastRenderedPageBreak/>
        <w:t>الفصل الثالث</w:t>
      </w:r>
    </w:p>
    <w:p w14:paraId="1795050D" w14:textId="77777777" w:rsidR="00C05CD8" w:rsidRPr="00C05CD8" w:rsidRDefault="00C05CD8" w:rsidP="00C05CD8">
      <w:pPr>
        <w:spacing w:before="120" w:after="120" w:line="276" w:lineRule="auto"/>
        <w:jc w:val="center"/>
        <w:rPr>
          <w:rFonts w:ascii="Simplified Arabic" w:eastAsia="Times New Roman" w:hAnsi="Simplified Arabic" w:cs="Arial"/>
          <w:b/>
          <w:bCs/>
          <w:color w:val="333333"/>
          <w:sz w:val="36"/>
          <w:szCs w:val="36"/>
          <w:rtl/>
        </w:rPr>
      </w:pPr>
      <w:r w:rsidRPr="00C05CD8">
        <w:rPr>
          <w:rFonts w:ascii="Simplified Arabic" w:eastAsia="Times New Roman" w:hAnsi="Simplified Arabic" w:cs="Simplified Arabic" w:hint="cs"/>
          <w:b/>
          <w:bCs/>
          <w:color w:val="333333"/>
          <w:sz w:val="36"/>
          <w:szCs w:val="36"/>
          <w:rtl/>
        </w:rPr>
        <w:t>اثر توفر التمويل على تطوير الطرق بمصر</w:t>
      </w:r>
    </w:p>
    <w:p w14:paraId="61F5D797" w14:textId="77777777" w:rsidR="00C05CD8" w:rsidRPr="00C05CD8" w:rsidRDefault="00C05CD8" w:rsidP="002223D2">
      <w:pPr>
        <w:numPr>
          <w:ilvl w:val="0"/>
          <w:numId w:val="4"/>
        </w:numPr>
        <w:spacing w:before="120" w:after="120" w:line="276" w:lineRule="auto"/>
        <w:contextualSpacing/>
        <w:jc w:val="both"/>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t xml:space="preserve">تمهيد </w:t>
      </w:r>
    </w:p>
    <w:p w14:paraId="2F5CB145" w14:textId="77777777" w:rsidR="00C05CD8" w:rsidRPr="00C05CD8" w:rsidRDefault="00C05CD8" w:rsidP="00C05CD8">
      <w:pPr>
        <w:spacing w:before="120" w:after="120" w:line="276" w:lineRule="auto"/>
        <w:jc w:val="both"/>
        <w:rPr>
          <w:rFonts w:ascii="Calibri" w:eastAsia="Calibri" w:hAnsi="Calibri" w:cs="Simplified Arabic"/>
          <w:color w:val="000000" w:themeColor="text1"/>
          <w:sz w:val="24"/>
          <w:szCs w:val="24"/>
          <w:rtl/>
          <w:lang w:val="fr-FR" w:bidi="ar-JO"/>
        </w:rPr>
      </w:pPr>
      <w:r w:rsidRPr="00C05CD8">
        <w:rPr>
          <w:rFonts w:ascii="Simplified Arabic" w:eastAsia="Times New Roman" w:hAnsi="Simplified Arabic" w:cs="Simplified Arabic"/>
          <w:color w:val="333333"/>
          <w:sz w:val="24"/>
          <w:szCs w:val="24"/>
          <w:rtl/>
        </w:rPr>
        <w:t>تكدس وازدحام وطرق متهالكة أزمة عانى منها الشعب المصري طويلا وعلى مدار 7 سنوات وتحديدا منذ 6 أغسطس 2014 أطلق</w:t>
      </w:r>
      <w:r w:rsidRPr="00C05CD8">
        <w:rPr>
          <w:rFonts w:ascii="Simplified Arabic" w:eastAsia="Times New Roman" w:hAnsi="Simplified Arabic" w:cs="Simplified Arabic" w:hint="cs"/>
          <w:color w:val="333333"/>
          <w:sz w:val="24"/>
          <w:szCs w:val="24"/>
          <w:rtl/>
        </w:rPr>
        <w:t>ت الدولة المصرية</w:t>
      </w:r>
      <w:r w:rsidRPr="00C05CD8">
        <w:rPr>
          <w:rFonts w:ascii="Simplified Arabic" w:eastAsia="Times New Roman" w:hAnsi="Simplified Arabic" w:cs="Simplified Arabic"/>
          <w:color w:val="333333"/>
          <w:sz w:val="24"/>
          <w:szCs w:val="24"/>
          <w:rtl/>
        </w:rPr>
        <w:t xml:space="preserve"> المشروع القومى للطرق بمراحله الثلاث لإنجاز أكبر عدد من مشروعات الطرق والكبارى الضخمة</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 xml:space="preserve">وخلال هذه السنوات شهد قطاع الطرق والكبارى التخطيط لتنفيذ المشروع القومى للطرق بإجمالى أطوال 7000 كم </w:t>
      </w: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بتكلفة استثمارية</w:t>
      </w:r>
      <w:r w:rsidRPr="00C05CD8">
        <w:rPr>
          <w:rFonts w:ascii="Simplified Arabic" w:eastAsia="Times New Roman" w:hAnsi="Simplified Arabic" w:cs="Simplified Arabic" w:hint="cs"/>
          <w:color w:val="333333"/>
          <w:sz w:val="24"/>
          <w:szCs w:val="24"/>
          <w:rtl/>
        </w:rPr>
        <w:t>313</w:t>
      </w:r>
      <w:r w:rsidRPr="00C05CD8">
        <w:rPr>
          <w:rFonts w:ascii="Simplified Arabic" w:eastAsia="Times New Roman" w:hAnsi="Simplified Arabic" w:cs="Simplified Arabic"/>
          <w:color w:val="333333"/>
          <w:sz w:val="24"/>
          <w:szCs w:val="24"/>
          <w:rtl/>
        </w:rPr>
        <w:t xml:space="preserve"> مليا</w:t>
      </w:r>
      <w:r w:rsidRPr="00C05CD8">
        <w:rPr>
          <w:rFonts w:ascii="Simplified Arabic" w:eastAsia="Times New Roman" w:hAnsi="Simplified Arabic" w:cs="Simplified Arabic" w:hint="cs"/>
          <w:color w:val="333333"/>
          <w:sz w:val="24"/>
          <w:szCs w:val="24"/>
          <w:rtl/>
        </w:rPr>
        <w:t>رجنيه</w:t>
      </w:r>
      <w:r w:rsidRPr="00C05CD8">
        <w:rPr>
          <w:rFonts w:ascii="Simplified Arabic" w:eastAsia="Times New Roman" w:hAnsi="Simplified Arabic" w:cs="Simplified Arabic"/>
          <w:color w:val="333333"/>
          <w:sz w:val="24"/>
          <w:szCs w:val="24"/>
          <w:rtl/>
        </w:rPr>
        <w:t xml:space="preserve"> </w:t>
      </w:r>
      <w:r w:rsidRPr="00C05CD8">
        <w:rPr>
          <w:rFonts w:ascii="Calibri" w:eastAsia="Calibri" w:hAnsi="Calibri" w:cs="Simplified Arabic" w:hint="cs"/>
          <w:color w:val="000000" w:themeColor="text1"/>
          <w:sz w:val="24"/>
          <w:szCs w:val="24"/>
          <w:rtl/>
          <w:lang w:val="fr-FR" w:bidi="ar-JO"/>
        </w:rPr>
        <w:t>وقد قامت الدولة المصرية بتوفير السيولة المادية اللازمة لإنشاء وصيانة ورفع كفاءة الطرق سواء كانت فى صورة تعويضات تدفع لنزع الملكيات او سيولة مادية لتدبير المعدات اللازمة أو للتعاقد مع الشركات المنفزة أو تدبير المواد الخام اللازمة مع توفير الدعم الأدارى والسياسى والحكومى</w:t>
      </w:r>
      <w:r w:rsidRPr="00C05CD8">
        <w:rPr>
          <w:rFonts w:ascii="Calibri" w:eastAsia="Calibri" w:hAnsi="Calibri" w:cs="Simplified Arabic"/>
          <w:color w:val="000000" w:themeColor="text1"/>
          <w:sz w:val="24"/>
          <w:szCs w:val="24"/>
          <w:rtl/>
          <w:lang w:val="fr-FR" w:bidi="ar-JO"/>
        </w:rPr>
        <w:t>.</w:t>
      </w:r>
    </w:p>
    <w:p w14:paraId="12096FBF" w14:textId="77777777" w:rsidR="00C05CD8" w:rsidRPr="00C05CD8" w:rsidRDefault="00C05CD8" w:rsidP="00C05CD8">
      <w:pPr>
        <w:spacing w:before="120" w:after="120" w:line="276" w:lineRule="auto"/>
        <w:jc w:val="both"/>
        <w:rPr>
          <w:rFonts w:ascii="Calibri" w:eastAsia="Calibri" w:hAnsi="Calibri" w:cs="Simplified Arabic"/>
          <w:b/>
          <w:bCs/>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bidi="ar-JO"/>
        </w:rPr>
        <w:t xml:space="preserve">وقد قمنا بتقسيم هذا الفصل إلى مبحثين وهما كالتالي: </w:t>
      </w:r>
    </w:p>
    <w:p w14:paraId="0F10B766" w14:textId="1C9493E0" w:rsidR="00C05CD8" w:rsidRPr="00C05CD8" w:rsidRDefault="00C05CD8" w:rsidP="00C05CD8">
      <w:pPr>
        <w:spacing w:before="120" w:after="120" w:line="276" w:lineRule="auto"/>
        <w:jc w:val="both"/>
        <w:rPr>
          <w:rFonts w:ascii="Calibri" w:eastAsia="Calibri" w:hAnsi="Calibri" w:cs="Simplified Arabic"/>
          <w:b/>
          <w:bCs/>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bidi="ar-JO"/>
        </w:rPr>
        <w:t xml:space="preserve">المبحث الأول: وضع الطرق قبل عام 2014 </w:t>
      </w:r>
      <w:r w:rsidR="007159DA">
        <w:rPr>
          <w:rStyle w:val="FootnoteReference"/>
          <w:rFonts w:ascii="Calibri" w:eastAsia="Calibri" w:hAnsi="Calibri" w:cs="Simplified Arabic"/>
          <w:b/>
          <w:bCs/>
          <w:color w:val="000000" w:themeColor="text1"/>
          <w:sz w:val="24"/>
          <w:szCs w:val="24"/>
          <w:rtl/>
          <w:lang w:val="fr-FR" w:bidi="ar-JO"/>
        </w:rPr>
        <w:footnoteReference w:id="17"/>
      </w:r>
    </w:p>
    <w:p w14:paraId="0F5882B3" w14:textId="77777777" w:rsidR="00C05CD8" w:rsidRPr="00C05CD8" w:rsidRDefault="00C05CD8" w:rsidP="00C05CD8">
      <w:pPr>
        <w:autoSpaceDE w:val="0"/>
        <w:autoSpaceDN w:val="0"/>
        <w:adjustRightInd w:val="0"/>
        <w:spacing w:before="120" w:after="120" w:line="276" w:lineRule="auto"/>
        <w:rPr>
          <w:rFonts w:ascii="Calibri" w:eastAsia="Calibri" w:hAnsi="Calibri" w:cs="Simplified Arabic"/>
          <w:b/>
          <w:bCs/>
          <w:color w:val="000000" w:themeColor="text1"/>
          <w:sz w:val="24"/>
          <w:szCs w:val="24"/>
          <w:rtl/>
          <w:lang w:val="fr-FR" w:bidi="ar-JO"/>
        </w:rPr>
      </w:pPr>
      <w:r w:rsidRPr="00C05CD8">
        <w:rPr>
          <w:rFonts w:ascii="Calibri" w:eastAsia="Calibri" w:hAnsi="Calibri" w:cs="Simplified Arabic" w:hint="cs"/>
          <w:b/>
          <w:bCs/>
          <w:color w:val="000000" w:themeColor="text1"/>
          <w:sz w:val="24"/>
          <w:szCs w:val="24"/>
          <w:rtl/>
          <w:lang w:val="fr-FR" w:bidi="ar-JO"/>
        </w:rPr>
        <w:t xml:space="preserve">المبحث الثاني: </w:t>
      </w:r>
      <w:r w:rsidRPr="00C05CD8">
        <w:rPr>
          <w:rFonts w:ascii="Calibri" w:eastAsia="Calibri" w:hAnsi="Calibri" w:cs="Simplified Arabic"/>
          <w:b/>
          <w:bCs/>
          <w:color w:val="000000" w:themeColor="text1"/>
          <w:sz w:val="24"/>
          <w:szCs w:val="24"/>
          <w:rtl/>
          <w:lang w:val="fr-FR" w:bidi="ar-JO"/>
        </w:rPr>
        <w:t>آ</w:t>
      </w:r>
      <w:r w:rsidRPr="00C05CD8">
        <w:rPr>
          <w:rFonts w:ascii="Calibri" w:eastAsia="Calibri" w:hAnsi="Calibri" w:cs="Simplified Arabic" w:hint="cs"/>
          <w:b/>
          <w:bCs/>
          <w:color w:val="000000" w:themeColor="text1"/>
          <w:sz w:val="24"/>
          <w:szCs w:val="24"/>
          <w:rtl/>
          <w:lang w:val="fr-FR" w:bidi="ar-JO"/>
        </w:rPr>
        <w:t>ث</w:t>
      </w:r>
      <w:r w:rsidRPr="00C05CD8">
        <w:rPr>
          <w:rFonts w:ascii="Calibri" w:eastAsia="Calibri" w:hAnsi="Calibri" w:cs="Simplified Arabic"/>
          <w:b/>
          <w:bCs/>
          <w:color w:val="000000" w:themeColor="text1"/>
          <w:sz w:val="24"/>
          <w:szCs w:val="24"/>
          <w:rtl/>
          <w:lang w:val="fr-FR" w:bidi="ar-JO"/>
        </w:rPr>
        <w:t>ر</w:t>
      </w:r>
      <w:r w:rsidRPr="00C05CD8">
        <w:rPr>
          <w:rFonts w:ascii="Calibri" w:eastAsia="Calibri" w:hAnsi="Calibri" w:cs="Simplified Arabic"/>
          <w:b/>
          <w:bCs/>
          <w:color w:val="000000" w:themeColor="text1"/>
          <w:sz w:val="24"/>
          <w:szCs w:val="24"/>
          <w:lang w:val="fr-FR" w:bidi="ar-JO"/>
        </w:rPr>
        <w:t xml:space="preserve"> </w:t>
      </w:r>
      <w:r w:rsidRPr="00C05CD8">
        <w:rPr>
          <w:rFonts w:ascii="Calibri" w:eastAsia="Calibri" w:hAnsi="Calibri" w:cs="Simplified Arabic" w:hint="cs"/>
          <w:b/>
          <w:bCs/>
          <w:color w:val="000000" w:themeColor="text1"/>
          <w:sz w:val="24"/>
          <w:szCs w:val="24"/>
          <w:rtl/>
          <w:lang w:val="fr-FR" w:bidi="ar-JO"/>
        </w:rPr>
        <w:t>توفير التمويل ووضع الطرق بعد عام2020 ويتضمن:</w:t>
      </w:r>
    </w:p>
    <w:p w14:paraId="519ABACF" w14:textId="77777777" w:rsidR="00C05CD8" w:rsidRPr="00C05CD8" w:rsidRDefault="00C05CD8" w:rsidP="002223D2">
      <w:pPr>
        <w:numPr>
          <w:ilvl w:val="0"/>
          <w:numId w:val="23"/>
        </w:numPr>
        <w:autoSpaceDE w:val="0"/>
        <w:autoSpaceDN w:val="0"/>
        <w:adjustRightInd w:val="0"/>
        <w:spacing w:before="120" w:after="120" w:line="276" w:lineRule="auto"/>
        <w:contextualSpacing/>
        <w:rPr>
          <w:rFonts w:ascii="Calibri" w:eastAsia="Calibri" w:hAnsi="Calibri" w:cs="Simplified Arabic"/>
          <w:b/>
          <w:bCs/>
          <w:color w:val="000000" w:themeColor="text1"/>
          <w:sz w:val="28"/>
          <w:szCs w:val="28"/>
          <w:lang w:val="fr-FR" w:bidi="ar-JO"/>
        </w:rPr>
      </w:pPr>
      <w:r w:rsidRPr="00C05CD8">
        <w:rPr>
          <w:rFonts w:ascii="Arial" w:eastAsia="Calibri" w:hAnsi="Arial" w:cs="Simplified Arabic" w:hint="cs"/>
          <w:color w:val="333333"/>
          <w:rtl/>
          <w:lang w:bidi="ar-EG"/>
        </w:rPr>
        <w:t>التعويضات التى تم إنفاقها.</w:t>
      </w:r>
    </w:p>
    <w:p w14:paraId="37FD705D" w14:textId="77777777" w:rsidR="00C05CD8" w:rsidRPr="00C05CD8" w:rsidRDefault="00C05CD8" w:rsidP="002223D2">
      <w:pPr>
        <w:numPr>
          <w:ilvl w:val="0"/>
          <w:numId w:val="23"/>
        </w:numPr>
        <w:autoSpaceDE w:val="0"/>
        <w:autoSpaceDN w:val="0"/>
        <w:adjustRightInd w:val="0"/>
        <w:spacing w:before="120" w:after="120" w:line="276" w:lineRule="auto"/>
        <w:contextualSpacing/>
        <w:rPr>
          <w:rFonts w:ascii="Calibri" w:eastAsia="Calibri" w:hAnsi="Calibri" w:cs="Simplified Arabic"/>
          <w:b/>
          <w:bCs/>
          <w:color w:val="000000" w:themeColor="text1"/>
          <w:sz w:val="28"/>
          <w:szCs w:val="28"/>
          <w:lang w:val="fr-FR" w:bidi="ar-JO"/>
        </w:rPr>
      </w:pPr>
      <w:r w:rsidRPr="00C05CD8">
        <w:rPr>
          <w:rFonts w:ascii="Arial" w:eastAsia="Calibri" w:hAnsi="Arial" w:cs="Simplified Arabic" w:hint="cs"/>
          <w:color w:val="333333"/>
          <w:rtl/>
          <w:lang w:bidi="ar-EG"/>
        </w:rPr>
        <w:t>أهم المشروعات التى تم تنفيذها.</w:t>
      </w:r>
    </w:p>
    <w:p w14:paraId="10CC7F79" w14:textId="77777777" w:rsidR="00C05CD8" w:rsidRPr="00C05CD8" w:rsidRDefault="00C05CD8" w:rsidP="002223D2">
      <w:pPr>
        <w:numPr>
          <w:ilvl w:val="0"/>
          <w:numId w:val="23"/>
        </w:numPr>
        <w:autoSpaceDE w:val="0"/>
        <w:autoSpaceDN w:val="0"/>
        <w:adjustRightInd w:val="0"/>
        <w:spacing w:before="120" w:after="120" w:line="276" w:lineRule="auto"/>
        <w:contextualSpacing/>
        <w:rPr>
          <w:rFonts w:ascii="Calibri" w:eastAsia="Calibri" w:hAnsi="Calibri" w:cs="Simplified Arabic"/>
          <w:b/>
          <w:bCs/>
          <w:color w:val="000000" w:themeColor="text1"/>
          <w:sz w:val="28"/>
          <w:szCs w:val="28"/>
          <w:lang w:val="fr-FR" w:bidi="ar-JO"/>
        </w:rPr>
      </w:pPr>
      <w:r w:rsidRPr="00C05CD8">
        <w:rPr>
          <w:rFonts w:ascii="Arial" w:eastAsia="Calibri" w:hAnsi="Arial" w:cs="Simplified Arabic" w:hint="cs"/>
          <w:color w:val="333333"/>
          <w:rtl/>
        </w:rPr>
        <w:t>الطرق الجديدة التى تم إنشاؤها لخدمة المدن السياحية.</w:t>
      </w:r>
    </w:p>
    <w:p w14:paraId="1042F6B6" w14:textId="77777777" w:rsidR="00C05CD8" w:rsidRPr="00C05CD8" w:rsidRDefault="00C05CD8" w:rsidP="002223D2">
      <w:pPr>
        <w:numPr>
          <w:ilvl w:val="0"/>
          <w:numId w:val="23"/>
        </w:numPr>
        <w:autoSpaceDE w:val="0"/>
        <w:autoSpaceDN w:val="0"/>
        <w:adjustRightInd w:val="0"/>
        <w:spacing w:before="120" w:after="120" w:line="276" w:lineRule="auto"/>
        <w:contextualSpacing/>
        <w:rPr>
          <w:rFonts w:ascii="Calibri" w:eastAsia="Calibri" w:hAnsi="Calibri" w:cs="Simplified Arabic"/>
          <w:b/>
          <w:bCs/>
          <w:color w:val="000000" w:themeColor="text1"/>
          <w:sz w:val="28"/>
          <w:szCs w:val="28"/>
          <w:lang w:val="fr-FR" w:bidi="ar-JO"/>
        </w:rPr>
      </w:pPr>
      <w:r w:rsidRPr="00C05CD8">
        <w:rPr>
          <w:rFonts w:ascii="Arial" w:eastAsia="Calibri" w:hAnsi="Arial" w:cs="Simplified Arabic" w:hint="cs"/>
          <w:color w:val="333333"/>
          <w:rtl/>
          <w:lang w:val="fr-FR"/>
        </w:rPr>
        <w:t>الطرق التى تم صيانتها ورفع كفائتها.</w:t>
      </w:r>
    </w:p>
    <w:p w14:paraId="73FF6EF8" w14:textId="77777777" w:rsidR="00C05CD8" w:rsidRPr="00C05CD8" w:rsidRDefault="00C05CD8" w:rsidP="002223D2">
      <w:pPr>
        <w:numPr>
          <w:ilvl w:val="0"/>
          <w:numId w:val="23"/>
        </w:numPr>
        <w:autoSpaceDE w:val="0"/>
        <w:autoSpaceDN w:val="0"/>
        <w:adjustRightInd w:val="0"/>
        <w:spacing w:before="120" w:after="120" w:line="276" w:lineRule="auto"/>
        <w:contextualSpacing/>
        <w:rPr>
          <w:rFonts w:ascii="Calibri" w:eastAsia="Calibri" w:hAnsi="Calibri" w:cs="Simplified Arabic"/>
          <w:b/>
          <w:bCs/>
          <w:color w:val="000000" w:themeColor="text1"/>
          <w:sz w:val="28"/>
          <w:szCs w:val="28"/>
          <w:lang w:val="fr-FR" w:bidi="ar-JO"/>
        </w:rPr>
      </w:pPr>
      <w:r w:rsidRPr="00C05CD8">
        <w:rPr>
          <w:rFonts w:ascii="Arial" w:eastAsia="Calibri" w:hAnsi="Arial" w:cs="Simplified Arabic" w:hint="cs"/>
          <w:color w:val="333333"/>
          <w:rtl/>
          <w:lang w:val="fr-FR"/>
        </w:rPr>
        <w:t>أهم المحاور والكبارى المخطط والجارى تنفيذها.</w:t>
      </w:r>
    </w:p>
    <w:p w14:paraId="29510B8B" w14:textId="77777777" w:rsidR="00C05CD8" w:rsidRPr="00C05CD8" w:rsidRDefault="00C05CD8" w:rsidP="002223D2">
      <w:pPr>
        <w:numPr>
          <w:ilvl w:val="0"/>
          <w:numId w:val="23"/>
        </w:numPr>
        <w:autoSpaceDE w:val="0"/>
        <w:autoSpaceDN w:val="0"/>
        <w:adjustRightInd w:val="0"/>
        <w:spacing w:before="120" w:after="120" w:line="276" w:lineRule="auto"/>
        <w:contextualSpacing/>
        <w:rPr>
          <w:rFonts w:ascii="Calibri" w:eastAsia="Calibri" w:hAnsi="Calibri" w:cs="Simplified Arabic"/>
          <w:b/>
          <w:bCs/>
          <w:color w:val="000000" w:themeColor="text1"/>
          <w:sz w:val="28"/>
          <w:szCs w:val="28"/>
          <w:rtl/>
          <w:lang w:val="fr-FR" w:bidi="ar-JO"/>
        </w:rPr>
      </w:pPr>
      <w:r w:rsidRPr="00C05CD8">
        <w:rPr>
          <w:rFonts w:ascii="Arial" w:eastAsia="Calibri" w:hAnsi="Arial" w:cs="Simplified Arabic" w:hint="cs"/>
          <w:color w:val="333333"/>
          <w:rtl/>
        </w:rPr>
        <w:t>شبكة الطرق الرئيسية والمحلية التى تم تطويرها.</w:t>
      </w:r>
      <w:r w:rsidRPr="00C05CD8">
        <w:rPr>
          <w:rFonts w:ascii="Arial" w:eastAsia="Calibri" w:hAnsi="Arial" w:cs="Simplified Arabic"/>
          <w:color w:val="333333"/>
        </w:rPr>
        <w:br/>
      </w:r>
    </w:p>
    <w:p w14:paraId="25349942" w14:textId="77777777" w:rsidR="00C05CD8" w:rsidRPr="00C05CD8" w:rsidRDefault="00C05CD8" w:rsidP="00C05CD8">
      <w:pPr>
        <w:bidi w:val="0"/>
        <w:spacing w:after="200" w:line="276" w:lineRule="auto"/>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b/>
          <w:bCs/>
          <w:color w:val="000000" w:themeColor="text1"/>
          <w:sz w:val="28"/>
          <w:szCs w:val="28"/>
          <w:rtl/>
          <w:lang w:val="fr-FR" w:bidi="ar-JO"/>
        </w:rPr>
        <w:br w:type="page"/>
      </w:r>
    </w:p>
    <w:p w14:paraId="6DE83092" w14:textId="77777777" w:rsidR="00C05CD8" w:rsidRPr="00C05CD8" w:rsidRDefault="00C05CD8" w:rsidP="00C05CD8">
      <w:pPr>
        <w:spacing w:before="120" w:after="120" w:line="276" w:lineRule="auto"/>
        <w:jc w:val="center"/>
        <w:rPr>
          <w:rFonts w:ascii="Calibri" w:eastAsia="Calibri" w:hAnsi="Calibri" w:cs="Simplified Arabic"/>
          <w:b/>
          <w:bCs/>
          <w:color w:val="000000" w:themeColor="text1"/>
          <w:sz w:val="28"/>
          <w:szCs w:val="28"/>
          <w:rtl/>
          <w:lang w:val="fr-FR" w:bidi="ar-JO"/>
        </w:rPr>
      </w:pPr>
      <w:r w:rsidRPr="00C05CD8">
        <w:rPr>
          <w:rFonts w:ascii="Calibri" w:eastAsia="Calibri" w:hAnsi="Calibri" w:cs="Simplified Arabic" w:hint="cs"/>
          <w:b/>
          <w:bCs/>
          <w:color w:val="000000" w:themeColor="text1"/>
          <w:sz w:val="28"/>
          <w:szCs w:val="28"/>
          <w:rtl/>
          <w:lang w:val="fr-FR" w:bidi="ar-JO"/>
        </w:rPr>
        <w:lastRenderedPageBreak/>
        <w:t>المبحث الأول</w:t>
      </w:r>
    </w:p>
    <w:p w14:paraId="7F9C48B2" w14:textId="77777777" w:rsidR="00C05CD8" w:rsidRPr="00C05CD8" w:rsidRDefault="00C05CD8" w:rsidP="00C05CD8">
      <w:pPr>
        <w:spacing w:before="120" w:after="120" w:line="276" w:lineRule="auto"/>
        <w:jc w:val="center"/>
        <w:rPr>
          <w:rFonts w:ascii="Calibri" w:eastAsia="Calibri" w:hAnsi="Calibri" w:cs="Simplified Arabic"/>
          <w:b/>
          <w:bCs/>
          <w:color w:val="000000" w:themeColor="text1"/>
          <w:sz w:val="28"/>
          <w:szCs w:val="28"/>
          <w:rtl/>
          <w:lang w:val="fr-FR" w:bidi="ar-JO"/>
        </w:rPr>
      </w:pPr>
      <w:r w:rsidRPr="00C05CD8">
        <w:rPr>
          <w:rFonts w:ascii="Simplified Arabic" w:eastAsia="Times New Roman" w:hAnsi="Simplified Arabic" w:cs="Simplified Arabic" w:hint="cs"/>
          <w:b/>
          <w:bCs/>
          <w:sz w:val="28"/>
          <w:szCs w:val="28"/>
          <w:rtl/>
          <w:lang w:bidi="ar-EG"/>
        </w:rPr>
        <w:t>وضع وحالة الطرق فى مصر قبل البدء فى المشروع القومى للطرق عام 2014</w:t>
      </w:r>
    </w:p>
    <w:p w14:paraId="299DD804" w14:textId="62B246B1" w:rsidR="00C05CD8" w:rsidRPr="00C05CD8" w:rsidRDefault="00C05CD8" w:rsidP="00C05CD8">
      <w:pPr>
        <w:spacing w:before="100" w:beforeAutospacing="1" w:after="100" w:afterAutospacing="1"/>
        <w:jc w:val="center"/>
        <w:rPr>
          <w:rFonts w:ascii="Arial" w:eastAsia="Times New Roman" w:hAnsi="Arial" w:cs="Arial"/>
          <w:b/>
          <w:bCs/>
          <w:sz w:val="24"/>
          <w:szCs w:val="24"/>
          <w:u w:val="single"/>
          <w:rtl/>
          <w:lang w:bidi="ar-EG"/>
        </w:rPr>
      </w:pPr>
      <w:r w:rsidRPr="00C05CD8">
        <w:rPr>
          <w:rFonts w:ascii="Arial" w:eastAsia="Times New Roman" w:hAnsi="Arial" w:cs="Arial" w:hint="cs"/>
          <w:b/>
          <w:bCs/>
          <w:sz w:val="24"/>
          <w:szCs w:val="24"/>
          <w:u w:val="single"/>
          <w:rtl/>
          <w:lang w:bidi="ar-EG"/>
        </w:rPr>
        <w:t xml:space="preserve">جدول رقم (1) بيان بأطوال الطرق بجمهورية مصر العربية  (كم) بعد إعادة المراجعة سنة 2014 </w:t>
      </w:r>
      <w:r w:rsidRPr="00C05CD8">
        <w:rPr>
          <w:rFonts w:ascii="Arial" w:eastAsia="Times New Roman" w:hAnsi="Arial" w:cs="Arial"/>
          <w:b/>
          <w:bCs/>
          <w:sz w:val="24"/>
          <w:szCs w:val="24"/>
          <w:u w:val="single"/>
          <w:rtl/>
          <w:lang w:bidi="ar-EG"/>
        </w:rPr>
        <w:br/>
      </w:r>
      <w:r w:rsidRPr="00C05CD8">
        <w:rPr>
          <w:rFonts w:ascii="Arial" w:eastAsia="Times New Roman" w:hAnsi="Arial" w:cs="Arial" w:hint="cs"/>
          <w:b/>
          <w:bCs/>
          <w:sz w:val="24"/>
          <w:szCs w:val="24"/>
          <w:u w:val="single"/>
          <w:rtl/>
          <w:lang w:bidi="ar-EG"/>
        </w:rPr>
        <w:t>قبل البدء فى المشروع القومى للطرق</w:t>
      </w:r>
      <w:r w:rsidR="007159DA">
        <w:rPr>
          <w:rStyle w:val="FootnoteReference"/>
          <w:rFonts w:ascii="Arial" w:eastAsia="Times New Roman" w:hAnsi="Arial" w:cs="Arial"/>
          <w:b/>
          <w:bCs/>
          <w:sz w:val="24"/>
          <w:szCs w:val="24"/>
          <w:u w:val="single"/>
          <w:rtl/>
          <w:lang w:bidi="ar-EG"/>
        </w:rPr>
        <w:footnoteReference w:id="18"/>
      </w:r>
    </w:p>
    <w:tbl>
      <w:tblPr>
        <w:tblStyle w:val="TableGrid1"/>
        <w:bidiVisual/>
        <w:tblW w:w="0" w:type="auto"/>
        <w:tblInd w:w="133" w:type="dxa"/>
        <w:tblLook w:val="04A0" w:firstRow="1" w:lastRow="0" w:firstColumn="1" w:lastColumn="0" w:noHBand="0" w:noVBand="1"/>
      </w:tblPr>
      <w:tblGrid>
        <w:gridCol w:w="1046"/>
        <w:gridCol w:w="1025"/>
        <w:gridCol w:w="1394"/>
        <w:gridCol w:w="1443"/>
        <w:gridCol w:w="1422"/>
        <w:gridCol w:w="1392"/>
        <w:gridCol w:w="1451"/>
      </w:tblGrid>
      <w:tr w:rsidR="00C05CD8" w:rsidRPr="00C05CD8" w14:paraId="7364548C" w14:textId="77777777" w:rsidTr="00C05CD8">
        <w:tc>
          <w:tcPr>
            <w:tcW w:w="1046" w:type="dxa"/>
          </w:tcPr>
          <w:p w14:paraId="2774D4F7" w14:textId="77777777" w:rsidR="00C05CD8" w:rsidRPr="00C05CD8" w:rsidRDefault="00C05CD8" w:rsidP="00C05CD8">
            <w:pPr>
              <w:spacing w:before="100" w:beforeAutospacing="1" w:after="100" w:afterAutospacing="1"/>
              <w:jc w:val="both"/>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السنة</w:t>
            </w:r>
          </w:p>
        </w:tc>
        <w:tc>
          <w:tcPr>
            <w:tcW w:w="1025" w:type="dxa"/>
          </w:tcPr>
          <w:p w14:paraId="481AD475" w14:textId="77777777" w:rsidR="00C05CD8" w:rsidRPr="00C05CD8" w:rsidRDefault="00C05CD8" w:rsidP="00C05CD8">
            <w:pPr>
              <w:spacing w:before="100" w:beforeAutospacing="1" w:after="100" w:afterAutospacing="1"/>
              <w:jc w:val="both"/>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الطرق</w:t>
            </w:r>
          </w:p>
        </w:tc>
        <w:tc>
          <w:tcPr>
            <w:tcW w:w="1394" w:type="dxa"/>
          </w:tcPr>
          <w:p w14:paraId="48556658" w14:textId="77777777" w:rsidR="00C05CD8" w:rsidRPr="00C05CD8" w:rsidRDefault="00C05CD8" w:rsidP="00C05CD8">
            <w:pPr>
              <w:spacing w:before="100" w:beforeAutospacing="1" w:after="100" w:afterAutospacing="1"/>
              <w:jc w:val="lowKashida"/>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الهيئة العامة للطرق والكبارى</w:t>
            </w:r>
          </w:p>
        </w:tc>
        <w:tc>
          <w:tcPr>
            <w:tcW w:w="1443" w:type="dxa"/>
          </w:tcPr>
          <w:p w14:paraId="0F440FA5" w14:textId="77777777" w:rsidR="00C05CD8" w:rsidRPr="00C05CD8" w:rsidRDefault="00C05CD8" w:rsidP="00C05CD8">
            <w:pPr>
              <w:spacing w:before="100" w:beforeAutospacing="1" w:after="100" w:afterAutospacing="1"/>
              <w:jc w:val="lowKashida"/>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مديريات الطرق المحليات</w:t>
            </w:r>
          </w:p>
        </w:tc>
        <w:tc>
          <w:tcPr>
            <w:tcW w:w="1422" w:type="dxa"/>
          </w:tcPr>
          <w:p w14:paraId="4118DFF8" w14:textId="77777777" w:rsidR="00C05CD8" w:rsidRPr="00C05CD8" w:rsidRDefault="00C05CD8" w:rsidP="00C05CD8">
            <w:pPr>
              <w:spacing w:before="100" w:beforeAutospacing="1" w:after="100" w:afterAutospacing="1"/>
              <w:jc w:val="lowKashida"/>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هيئة المجتمعات العمرانية الجديدة</w:t>
            </w:r>
          </w:p>
        </w:tc>
        <w:tc>
          <w:tcPr>
            <w:tcW w:w="1392" w:type="dxa"/>
          </w:tcPr>
          <w:p w14:paraId="7254FB51" w14:textId="77777777" w:rsidR="00C05CD8" w:rsidRPr="00C05CD8" w:rsidRDefault="00C05CD8" w:rsidP="00C05CD8">
            <w:pPr>
              <w:spacing w:before="100" w:beforeAutospacing="1" w:after="100" w:afterAutospacing="1"/>
              <w:jc w:val="lowKashida"/>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الهيئة الهندسية للقوات المسلحة</w:t>
            </w:r>
          </w:p>
        </w:tc>
        <w:tc>
          <w:tcPr>
            <w:tcW w:w="1451" w:type="dxa"/>
          </w:tcPr>
          <w:p w14:paraId="413A448B" w14:textId="77777777" w:rsidR="00C05CD8" w:rsidRPr="00C05CD8" w:rsidRDefault="00C05CD8" w:rsidP="00C05CD8">
            <w:pPr>
              <w:spacing w:before="100" w:beforeAutospacing="1" w:after="100" w:afterAutospacing="1"/>
              <w:jc w:val="lowKashida"/>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الإجمالى</w:t>
            </w:r>
          </w:p>
        </w:tc>
      </w:tr>
      <w:tr w:rsidR="00C05CD8" w:rsidRPr="00C05CD8" w14:paraId="08D5D065" w14:textId="77777777" w:rsidTr="00C05CD8">
        <w:tc>
          <w:tcPr>
            <w:tcW w:w="1046" w:type="dxa"/>
            <w:vMerge w:val="restart"/>
          </w:tcPr>
          <w:p w14:paraId="6B0C66B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2010</w:t>
            </w:r>
          </w:p>
        </w:tc>
        <w:tc>
          <w:tcPr>
            <w:tcW w:w="1025" w:type="dxa"/>
          </w:tcPr>
          <w:p w14:paraId="55CD24A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مرصوف</w:t>
            </w:r>
          </w:p>
        </w:tc>
        <w:tc>
          <w:tcPr>
            <w:tcW w:w="1394" w:type="dxa"/>
          </w:tcPr>
          <w:p w14:paraId="3A0471C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23619</w:t>
            </w:r>
          </w:p>
        </w:tc>
        <w:tc>
          <w:tcPr>
            <w:tcW w:w="1443" w:type="dxa"/>
          </w:tcPr>
          <w:p w14:paraId="578E18A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40325.5</w:t>
            </w:r>
          </w:p>
        </w:tc>
        <w:tc>
          <w:tcPr>
            <w:tcW w:w="1422" w:type="dxa"/>
          </w:tcPr>
          <w:p w14:paraId="01551A2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392" w:type="dxa"/>
          </w:tcPr>
          <w:p w14:paraId="38D8652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60ADDBC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63944.5</w:t>
            </w:r>
          </w:p>
        </w:tc>
      </w:tr>
      <w:tr w:rsidR="00C05CD8" w:rsidRPr="00C05CD8" w14:paraId="25B7C215" w14:textId="77777777" w:rsidTr="00C05CD8">
        <w:tc>
          <w:tcPr>
            <w:tcW w:w="1046" w:type="dxa"/>
            <w:vMerge/>
          </w:tcPr>
          <w:p w14:paraId="0DA85769"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0E2E0AC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ترابية</w:t>
            </w:r>
          </w:p>
        </w:tc>
        <w:tc>
          <w:tcPr>
            <w:tcW w:w="1394" w:type="dxa"/>
          </w:tcPr>
          <w:p w14:paraId="1760072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43" w:type="dxa"/>
          </w:tcPr>
          <w:p w14:paraId="5A001A7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46880.7</w:t>
            </w:r>
          </w:p>
        </w:tc>
        <w:tc>
          <w:tcPr>
            <w:tcW w:w="1422" w:type="dxa"/>
          </w:tcPr>
          <w:p w14:paraId="5105491C"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52D2A23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75A7140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46880.7</w:t>
            </w:r>
          </w:p>
        </w:tc>
      </w:tr>
      <w:tr w:rsidR="00C05CD8" w:rsidRPr="00C05CD8" w14:paraId="76A04266" w14:textId="77777777" w:rsidTr="00C05CD8">
        <w:tc>
          <w:tcPr>
            <w:tcW w:w="1046" w:type="dxa"/>
            <w:vMerge/>
          </w:tcPr>
          <w:p w14:paraId="159D775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54F945E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إجمالى</w:t>
            </w:r>
          </w:p>
        </w:tc>
        <w:tc>
          <w:tcPr>
            <w:tcW w:w="1394" w:type="dxa"/>
          </w:tcPr>
          <w:p w14:paraId="79FAEF2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23619</w:t>
            </w:r>
          </w:p>
        </w:tc>
        <w:tc>
          <w:tcPr>
            <w:tcW w:w="1443" w:type="dxa"/>
          </w:tcPr>
          <w:p w14:paraId="2AB5954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87206.2</w:t>
            </w:r>
          </w:p>
        </w:tc>
        <w:tc>
          <w:tcPr>
            <w:tcW w:w="1422" w:type="dxa"/>
          </w:tcPr>
          <w:p w14:paraId="132C3356"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21BA37B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7FF860A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110825.2</w:t>
            </w:r>
          </w:p>
        </w:tc>
      </w:tr>
      <w:tr w:rsidR="00C05CD8" w:rsidRPr="00C05CD8" w14:paraId="72F643CB" w14:textId="77777777" w:rsidTr="00C05CD8">
        <w:tc>
          <w:tcPr>
            <w:tcW w:w="1046" w:type="dxa"/>
            <w:vMerge w:val="restart"/>
          </w:tcPr>
          <w:p w14:paraId="7D20468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2011</w:t>
            </w:r>
          </w:p>
        </w:tc>
        <w:tc>
          <w:tcPr>
            <w:tcW w:w="1025" w:type="dxa"/>
          </w:tcPr>
          <w:p w14:paraId="5A3F870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مرصوف</w:t>
            </w:r>
          </w:p>
        </w:tc>
        <w:tc>
          <w:tcPr>
            <w:tcW w:w="1394" w:type="dxa"/>
          </w:tcPr>
          <w:p w14:paraId="522C28D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23619</w:t>
            </w:r>
          </w:p>
        </w:tc>
        <w:tc>
          <w:tcPr>
            <w:tcW w:w="1443" w:type="dxa"/>
          </w:tcPr>
          <w:p w14:paraId="03272E9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36073.9</w:t>
            </w:r>
          </w:p>
        </w:tc>
        <w:tc>
          <w:tcPr>
            <w:tcW w:w="1422" w:type="dxa"/>
          </w:tcPr>
          <w:p w14:paraId="113283EA"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59FB589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1A8171C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59692.9</w:t>
            </w:r>
          </w:p>
        </w:tc>
      </w:tr>
      <w:tr w:rsidR="00C05CD8" w:rsidRPr="00C05CD8" w14:paraId="2900258E" w14:textId="77777777" w:rsidTr="00C05CD8">
        <w:tc>
          <w:tcPr>
            <w:tcW w:w="1046" w:type="dxa"/>
            <w:vMerge/>
          </w:tcPr>
          <w:p w14:paraId="6C93A98C"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77DC41C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ترابية</w:t>
            </w:r>
          </w:p>
        </w:tc>
        <w:tc>
          <w:tcPr>
            <w:tcW w:w="1394" w:type="dxa"/>
          </w:tcPr>
          <w:p w14:paraId="57D4CBC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43" w:type="dxa"/>
          </w:tcPr>
          <w:p w14:paraId="199B8D8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46832.6</w:t>
            </w:r>
          </w:p>
        </w:tc>
        <w:tc>
          <w:tcPr>
            <w:tcW w:w="1422" w:type="dxa"/>
          </w:tcPr>
          <w:p w14:paraId="7F9253C1"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2BA404C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4E58354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46832.6</w:t>
            </w:r>
          </w:p>
        </w:tc>
      </w:tr>
      <w:tr w:rsidR="00C05CD8" w:rsidRPr="00C05CD8" w14:paraId="55F04AB6" w14:textId="77777777" w:rsidTr="00C05CD8">
        <w:tc>
          <w:tcPr>
            <w:tcW w:w="1046" w:type="dxa"/>
            <w:vMerge/>
          </w:tcPr>
          <w:p w14:paraId="05AD86B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6D16C57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إجمالى</w:t>
            </w:r>
          </w:p>
        </w:tc>
        <w:tc>
          <w:tcPr>
            <w:tcW w:w="1394" w:type="dxa"/>
          </w:tcPr>
          <w:p w14:paraId="1DA1768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23619</w:t>
            </w:r>
          </w:p>
        </w:tc>
        <w:tc>
          <w:tcPr>
            <w:tcW w:w="1443" w:type="dxa"/>
          </w:tcPr>
          <w:p w14:paraId="564C602C"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82906.5</w:t>
            </w:r>
          </w:p>
        </w:tc>
        <w:tc>
          <w:tcPr>
            <w:tcW w:w="1422" w:type="dxa"/>
          </w:tcPr>
          <w:p w14:paraId="4B1256FE"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19A0346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32071D0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106525.5</w:t>
            </w:r>
          </w:p>
        </w:tc>
      </w:tr>
      <w:tr w:rsidR="00C05CD8" w:rsidRPr="00C05CD8" w14:paraId="56EA8DA5" w14:textId="77777777" w:rsidTr="00C05CD8">
        <w:tc>
          <w:tcPr>
            <w:tcW w:w="1046" w:type="dxa"/>
            <w:vMerge w:val="restart"/>
          </w:tcPr>
          <w:p w14:paraId="7E6F0D6B"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2012</w:t>
            </w:r>
          </w:p>
        </w:tc>
        <w:tc>
          <w:tcPr>
            <w:tcW w:w="1025" w:type="dxa"/>
          </w:tcPr>
          <w:p w14:paraId="0562B1E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مرصوف</w:t>
            </w:r>
          </w:p>
        </w:tc>
        <w:tc>
          <w:tcPr>
            <w:tcW w:w="1394" w:type="dxa"/>
          </w:tcPr>
          <w:p w14:paraId="364F409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196D7C4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40660.8</w:t>
            </w:r>
          </w:p>
        </w:tc>
        <w:tc>
          <w:tcPr>
            <w:tcW w:w="1422" w:type="dxa"/>
          </w:tcPr>
          <w:p w14:paraId="18459C11"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4180FDB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0C91F82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63991.8</w:t>
            </w:r>
          </w:p>
        </w:tc>
      </w:tr>
      <w:tr w:rsidR="00C05CD8" w:rsidRPr="00C05CD8" w14:paraId="4DB241E3" w14:textId="77777777" w:rsidTr="00C05CD8">
        <w:tc>
          <w:tcPr>
            <w:tcW w:w="1046" w:type="dxa"/>
            <w:vMerge/>
          </w:tcPr>
          <w:p w14:paraId="7F48CEB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272FA2F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ترابية</w:t>
            </w:r>
          </w:p>
        </w:tc>
        <w:tc>
          <w:tcPr>
            <w:tcW w:w="1394" w:type="dxa"/>
          </w:tcPr>
          <w:p w14:paraId="698BBF0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43" w:type="dxa"/>
          </w:tcPr>
          <w:p w14:paraId="312DA0C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46750.5</w:t>
            </w:r>
          </w:p>
        </w:tc>
        <w:tc>
          <w:tcPr>
            <w:tcW w:w="1422" w:type="dxa"/>
          </w:tcPr>
          <w:p w14:paraId="3E7DD593"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7C7735B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04550BCC"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46750.5</w:t>
            </w:r>
          </w:p>
        </w:tc>
      </w:tr>
      <w:tr w:rsidR="00C05CD8" w:rsidRPr="00C05CD8" w14:paraId="4A1C260A" w14:textId="77777777" w:rsidTr="00C05CD8">
        <w:tc>
          <w:tcPr>
            <w:tcW w:w="1046" w:type="dxa"/>
            <w:vMerge/>
          </w:tcPr>
          <w:p w14:paraId="4A9684D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0B72409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إجمالى</w:t>
            </w:r>
          </w:p>
        </w:tc>
        <w:tc>
          <w:tcPr>
            <w:tcW w:w="1394" w:type="dxa"/>
          </w:tcPr>
          <w:p w14:paraId="39247B3B"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47985DE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87411.3</w:t>
            </w:r>
          </w:p>
        </w:tc>
        <w:tc>
          <w:tcPr>
            <w:tcW w:w="1422" w:type="dxa"/>
          </w:tcPr>
          <w:p w14:paraId="3B56333E"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74F8955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7F85C67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110742.3</w:t>
            </w:r>
          </w:p>
        </w:tc>
      </w:tr>
      <w:tr w:rsidR="00C05CD8" w:rsidRPr="00C05CD8" w14:paraId="4FE0BA23" w14:textId="77777777" w:rsidTr="00C05CD8">
        <w:tc>
          <w:tcPr>
            <w:tcW w:w="1046" w:type="dxa"/>
            <w:vMerge w:val="restart"/>
          </w:tcPr>
          <w:p w14:paraId="34EC20E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2013</w:t>
            </w:r>
          </w:p>
        </w:tc>
        <w:tc>
          <w:tcPr>
            <w:tcW w:w="1025" w:type="dxa"/>
          </w:tcPr>
          <w:p w14:paraId="61B62A0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مرصوف</w:t>
            </w:r>
          </w:p>
        </w:tc>
        <w:tc>
          <w:tcPr>
            <w:tcW w:w="1394" w:type="dxa"/>
          </w:tcPr>
          <w:p w14:paraId="2476798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701FF71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42377.2</w:t>
            </w:r>
          </w:p>
        </w:tc>
        <w:tc>
          <w:tcPr>
            <w:tcW w:w="1422" w:type="dxa"/>
          </w:tcPr>
          <w:p w14:paraId="15582F04"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73105C5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55B3055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65708.2</w:t>
            </w:r>
          </w:p>
        </w:tc>
      </w:tr>
      <w:tr w:rsidR="00C05CD8" w:rsidRPr="00C05CD8" w14:paraId="5038EBA9" w14:textId="77777777" w:rsidTr="00C05CD8">
        <w:tc>
          <w:tcPr>
            <w:tcW w:w="1046" w:type="dxa"/>
            <w:vMerge/>
          </w:tcPr>
          <w:p w14:paraId="7B51C14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0A6FD41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ترابية</w:t>
            </w:r>
          </w:p>
        </w:tc>
        <w:tc>
          <w:tcPr>
            <w:tcW w:w="1394" w:type="dxa"/>
          </w:tcPr>
          <w:p w14:paraId="7F27A14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43" w:type="dxa"/>
          </w:tcPr>
          <w:p w14:paraId="2E644DA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47512.9</w:t>
            </w:r>
          </w:p>
        </w:tc>
        <w:tc>
          <w:tcPr>
            <w:tcW w:w="1422" w:type="dxa"/>
          </w:tcPr>
          <w:p w14:paraId="59050153"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3010A35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09565649"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47512.9</w:t>
            </w:r>
          </w:p>
        </w:tc>
      </w:tr>
      <w:tr w:rsidR="00C05CD8" w:rsidRPr="00C05CD8" w14:paraId="22BF9841" w14:textId="77777777" w:rsidTr="00C05CD8">
        <w:tc>
          <w:tcPr>
            <w:tcW w:w="1046" w:type="dxa"/>
            <w:vMerge/>
          </w:tcPr>
          <w:p w14:paraId="32B594A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7B139CFB"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إجمالى</w:t>
            </w:r>
          </w:p>
        </w:tc>
        <w:tc>
          <w:tcPr>
            <w:tcW w:w="1394" w:type="dxa"/>
          </w:tcPr>
          <w:p w14:paraId="3A7A47B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001EEF9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89890.1</w:t>
            </w:r>
          </w:p>
        </w:tc>
        <w:tc>
          <w:tcPr>
            <w:tcW w:w="1422" w:type="dxa"/>
          </w:tcPr>
          <w:p w14:paraId="3DD908E1"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4A3687F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290AE9F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113221.1</w:t>
            </w:r>
          </w:p>
        </w:tc>
      </w:tr>
      <w:tr w:rsidR="00C05CD8" w:rsidRPr="00C05CD8" w14:paraId="56E06FBC" w14:textId="77777777" w:rsidTr="00C05CD8">
        <w:tc>
          <w:tcPr>
            <w:tcW w:w="1046" w:type="dxa"/>
            <w:vMerge w:val="restart"/>
          </w:tcPr>
          <w:p w14:paraId="2B40CD6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2014</w:t>
            </w:r>
          </w:p>
        </w:tc>
        <w:tc>
          <w:tcPr>
            <w:tcW w:w="1025" w:type="dxa"/>
          </w:tcPr>
          <w:p w14:paraId="7015CA4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مرصوف</w:t>
            </w:r>
          </w:p>
        </w:tc>
        <w:tc>
          <w:tcPr>
            <w:tcW w:w="1394" w:type="dxa"/>
          </w:tcPr>
          <w:p w14:paraId="0EFEE7E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43" w:type="dxa"/>
          </w:tcPr>
          <w:p w14:paraId="6413738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43276.6</w:t>
            </w:r>
          </w:p>
        </w:tc>
        <w:tc>
          <w:tcPr>
            <w:tcW w:w="1422" w:type="dxa"/>
          </w:tcPr>
          <w:p w14:paraId="5944612E"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2F50F8B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5061E6C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73946.6</w:t>
            </w:r>
          </w:p>
        </w:tc>
      </w:tr>
      <w:tr w:rsidR="00C05CD8" w:rsidRPr="00C05CD8" w14:paraId="41205B6B" w14:textId="77777777" w:rsidTr="00C05CD8">
        <w:tc>
          <w:tcPr>
            <w:tcW w:w="1046" w:type="dxa"/>
            <w:vMerge/>
          </w:tcPr>
          <w:p w14:paraId="7B2B65A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4AE76FC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ترابية</w:t>
            </w:r>
          </w:p>
        </w:tc>
        <w:tc>
          <w:tcPr>
            <w:tcW w:w="1394" w:type="dxa"/>
          </w:tcPr>
          <w:p w14:paraId="2BB8742C"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5E4D830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48034.4</w:t>
            </w:r>
          </w:p>
        </w:tc>
        <w:tc>
          <w:tcPr>
            <w:tcW w:w="1422" w:type="dxa"/>
          </w:tcPr>
          <w:p w14:paraId="5EA811C9"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70BF23FC"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6FD45DD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48034.4</w:t>
            </w:r>
          </w:p>
        </w:tc>
      </w:tr>
      <w:tr w:rsidR="00C05CD8" w:rsidRPr="00C05CD8" w14:paraId="4848F187" w14:textId="77777777" w:rsidTr="00C05CD8">
        <w:tc>
          <w:tcPr>
            <w:tcW w:w="1046" w:type="dxa"/>
            <w:vMerge/>
          </w:tcPr>
          <w:p w14:paraId="115FE3C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p>
        </w:tc>
        <w:tc>
          <w:tcPr>
            <w:tcW w:w="1025" w:type="dxa"/>
          </w:tcPr>
          <w:p w14:paraId="26B1FCD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إجمالى</w:t>
            </w:r>
          </w:p>
        </w:tc>
        <w:tc>
          <w:tcPr>
            <w:tcW w:w="1394" w:type="dxa"/>
          </w:tcPr>
          <w:p w14:paraId="153DC31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7D72DE7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91311</w:t>
            </w:r>
          </w:p>
        </w:tc>
        <w:tc>
          <w:tcPr>
            <w:tcW w:w="1422" w:type="dxa"/>
          </w:tcPr>
          <w:p w14:paraId="3ACC63A7"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4E17C5F9"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0112C62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121981</w:t>
            </w:r>
          </w:p>
        </w:tc>
      </w:tr>
      <w:tr w:rsidR="00C05CD8" w:rsidRPr="00C05CD8" w14:paraId="4C02D497" w14:textId="77777777" w:rsidTr="00C05CD8">
        <w:tc>
          <w:tcPr>
            <w:tcW w:w="2071" w:type="dxa"/>
            <w:gridSpan w:val="2"/>
          </w:tcPr>
          <w:p w14:paraId="3166B1B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الإجمالى</w:t>
            </w:r>
          </w:p>
        </w:tc>
        <w:tc>
          <w:tcPr>
            <w:tcW w:w="1394" w:type="dxa"/>
          </w:tcPr>
          <w:p w14:paraId="4BBBBCF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23331</w:t>
            </w:r>
          </w:p>
        </w:tc>
        <w:tc>
          <w:tcPr>
            <w:tcW w:w="1443" w:type="dxa"/>
          </w:tcPr>
          <w:p w14:paraId="7C4C947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91311</w:t>
            </w:r>
          </w:p>
        </w:tc>
        <w:tc>
          <w:tcPr>
            <w:tcW w:w="1422" w:type="dxa"/>
          </w:tcPr>
          <w:p w14:paraId="20E85912" w14:textId="77777777" w:rsidR="00C05CD8" w:rsidRPr="00C05CD8" w:rsidRDefault="00C05CD8" w:rsidP="00C05CD8">
            <w:pPr>
              <w:jc w:val="center"/>
              <w:rPr>
                <w:rFonts w:ascii="Arial" w:eastAsia="Calibri" w:hAnsi="Arial" w:cs="Arial"/>
                <w:b/>
                <w:bCs/>
                <w:rtl/>
                <w:lang w:bidi="ar-EG"/>
              </w:rPr>
            </w:pPr>
            <w:r w:rsidRPr="00C05CD8">
              <w:rPr>
                <w:rFonts w:ascii="Arial" w:eastAsia="Calibri" w:hAnsi="Arial" w:cs="Arial" w:hint="cs"/>
                <w:b/>
                <w:bCs/>
                <w:rtl/>
                <w:lang w:bidi="ar-EG"/>
              </w:rPr>
              <w:t>----</w:t>
            </w:r>
          </w:p>
        </w:tc>
        <w:tc>
          <w:tcPr>
            <w:tcW w:w="1392" w:type="dxa"/>
          </w:tcPr>
          <w:p w14:paraId="0CADD81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1451" w:type="dxa"/>
          </w:tcPr>
          <w:p w14:paraId="0447A7F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121981</w:t>
            </w:r>
          </w:p>
        </w:tc>
      </w:tr>
    </w:tbl>
    <w:p w14:paraId="0F4AEE17" w14:textId="14256D4D" w:rsidR="00C05CD8" w:rsidRDefault="00C05CD8" w:rsidP="00C05CD8">
      <w:pPr>
        <w:spacing w:after="0"/>
        <w:rPr>
          <w:rFonts w:ascii="Tahoma" w:eastAsia="Calibri" w:hAnsi="Tahoma" w:cs="Traditional Arabic"/>
          <w:spacing w:val="2"/>
          <w:kern w:val="24"/>
          <w:sz w:val="28"/>
          <w:szCs w:val="28"/>
          <w:rtl/>
          <w:lang w:eastAsia="ar-SA"/>
        </w:rPr>
      </w:pPr>
      <w:r w:rsidRPr="00C05CD8">
        <w:rPr>
          <w:rFonts w:ascii="Tahoma" w:eastAsia="Calibri" w:hAnsi="Tahoma" w:cs="Arial"/>
          <w:spacing w:val="2"/>
          <w:kern w:val="24"/>
          <w:sz w:val="20"/>
          <w:szCs w:val="20"/>
          <w:rtl/>
          <w:lang w:eastAsia="ar-SA"/>
        </w:rPr>
        <w:t>(</w:t>
      </w:r>
      <w:r w:rsidRPr="00C05CD8">
        <w:rPr>
          <w:rFonts w:ascii="Tahoma" w:eastAsia="Calibri" w:hAnsi="Tahoma" w:cs="Arial"/>
          <w:spacing w:val="2"/>
          <w:kern w:val="24"/>
          <w:sz w:val="20"/>
          <w:szCs w:val="20"/>
          <w:rtl/>
          <w:lang w:eastAsia="ar-SA"/>
        </w:rPr>
        <w:footnoteRef/>
      </w:r>
      <w:r w:rsidRPr="00C05CD8">
        <w:rPr>
          <w:rFonts w:ascii="Tahoma" w:eastAsia="Calibri" w:hAnsi="Tahoma" w:cs="Arial"/>
          <w:spacing w:val="2"/>
          <w:kern w:val="24"/>
          <w:sz w:val="20"/>
          <w:szCs w:val="20"/>
          <w:rtl/>
          <w:lang w:eastAsia="ar-SA"/>
        </w:rPr>
        <w:t>)</w:t>
      </w:r>
      <w:r w:rsidRPr="00C05CD8">
        <w:rPr>
          <w:rFonts w:ascii="Tahoma" w:eastAsia="Calibri" w:hAnsi="Tahoma" w:cs="Traditional Arabic"/>
          <w:spacing w:val="2"/>
          <w:kern w:val="24"/>
          <w:sz w:val="28"/>
          <w:szCs w:val="28"/>
          <w:rtl/>
          <w:lang w:eastAsia="ar-SA"/>
        </w:rPr>
        <w:t xml:space="preserve"> </w:t>
      </w:r>
      <w:r w:rsidRPr="00C05CD8">
        <w:rPr>
          <w:rFonts w:ascii="Tahoma" w:eastAsia="Calibri" w:hAnsi="Tahoma" w:cs="Traditional Arabic" w:hint="cs"/>
          <w:spacing w:val="2"/>
          <w:kern w:val="24"/>
          <w:sz w:val="28"/>
          <w:szCs w:val="28"/>
          <w:rtl/>
          <w:lang w:eastAsia="ar-SA"/>
        </w:rPr>
        <w:t>نشرة الجهاز المركزى للتعبئة العامة والإحصاء 2014ت</w:t>
      </w:r>
    </w:p>
    <w:p w14:paraId="1F071B03" w14:textId="77777777" w:rsidR="00C01CEA" w:rsidRDefault="00C05CD8" w:rsidP="00C01CEA">
      <w:pPr>
        <w:bidi w:val="0"/>
        <w:spacing w:after="0" w:line="276" w:lineRule="auto"/>
        <w:jc w:val="center"/>
        <w:outlineLvl w:val="0"/>
        <w:rPr>
          <w:rFonts w:ascii="Simplified Arabic" w:eastAsia="Times New Roman" w:hAnsi="Simplified Arabic" w:cs="Simplified Arabic" w:hint="cs"/>
          <w:b/>
          <w:bCs/>
          <w:color w:val="000000" w:themeColor="text1"/>
          <w:kern w:val="36"/>
          <w:sz w:val="28"/>
          <w:szCs w:val="28"/>
          <w:rtl/>
        </w:rPr>
      </w:pPr>
      <w:r w:rsidRPr="00C05CD8">
        <w:rPr>
          <w:rFonts w:ascii="Simplified Arabic" w:eastAsia="Times New Roman" w:hAnsi="Simplified Arabic" w:cs="Simplified Arabic" w:hint="cs"/>
          <w:b/>
          <w:bCs/>
          <w:color w:val="000000" w:themeColor="text1"/>
          <w:kern w:val="36"/>
          <w:sz w:val="28"/>
          <w:szCs w:val="28"/>
          <w:rtl/>
        </w:rPr>
        <w:t>المبحث الثانى</w:t>
      </w:r>
    </w:p>
    <w:p w14:paraId="489CB1DC" w14:textId="13371285" w:rsidR="00C05CD8" w:rsidRDefault="00C05CD8" w:rsidP="00C01CEA">
      <w:pPr>
        <w:bidi w:val="0"/>
        <w:spacing w:after="0" w:line="276" w:lineRule="auto"/>
        <w:jc w:val="center"/>
        <w:outlineLvl w:val="0"/>
        <w:rPr>
          <w:rFonts w:ascii="Simplified Arabic" w:eastAsia="Times New Roman" w:hAnsi="Simplified Arabic" w:cs="Simplified Arabic"/>
          <w:b/>
          <w:bCs/>
          <w:color w:val="000000" w:themeColor="text1"/>
          <w:kern w:val="36"/>
          <w:sz w:val="28"/>
          <w:szCs w:val="28"/>
          <w:rtl/>
        </w:rPr>
      </w:pPr>
      <w:r w:rsidRPr="00C05CD8">
        <w:rPr>
          <w:rFonts w:ascii="Simplified Arabic" w:eastAsia="Times New Roman" w:hAnsi="Simplified Arabic" w:cs="Simplified Arabic" w:hint="cs"/>
          <w:b/>
          <w:bCs/>
          <w:color w:val="000000" w:themeColor="text1"/>
          <w:kern w:val="36"/>
          <w:sz w:val="28"/>
          <w:szCs w:val="28"/>
          <w:rtl/>
        </w:rPr>
        <w:t xml:space="preserve"> أثر توفر التمويل على</w:t>
      </w:r>
      <w:r w:rsidR="00C01CEA">
        <w:rPr>
          <w:rFonts w:ascii="Simplified Arabic" w:eastAsia="Times New Roman" w:hAnsi="Simplified Arabic" w:cs="Simplified Arabic" w:hint="cs"/>
          <w:b/>
          <w:bCs/>
          <w:color w:val="000000" w:themeColor="text1"/>
          <w:kern w:val="36"/>
          <w:sz w:val="28"/>
          <w:szCs w:val="28"/>
          <w:rtl/>
        </w:rPr>
        <w:t xml:space="preserve"> تطوير الطرق فى مصر</w:t>
      </w:r>
      <w:bookmarkStart w:id="0" w:name="_GoBack"/>
      <w:bookmarkEnd w:id="0"/>
    </w:p>
    <w:p w14:paraId="3E602608" w14:textId="77777777" w:rsidR="00C05CD8" w:rsidRPr="00C05CD8" w:rsidRDefault="00C05CD8" w:rsidP="00C05CD8">
      <w:pPr>
        <w:bidi w:val="0"/>
        <w:spacing w:after="0" w:line="276" w:lineRule="auto"/>
        <w:jc w:val="right"/>
        <w:outlineLvl w:val="0"/>
        <w:rPr>
          <w:rFonts w:ascii="Simplified Arabic" w:eastAsia="Times New Roman" w:hAnsi="Simplified Arabic" w:cs="Simplified Arabic"/>
          <w:b/>
          <w:bCs/>
          <w:color w:val="000000" w:themeColor="text1"/>
          <w:kern w:val="36"/>
          <w:sz w:val="28"/>
          <w:szCs w:val="28"/>
        </w:rPr>
      </w:pPr>
      <w:r w:rsidRPr="00C05CD8">
        <w:rPr>
          <w:rFonts w:ascii="Simplified Arabic" w:eastAsia="Times New Roman" w:hAnsi="Simplified Arabic" w:cs="Simplified Arabic" w:hint="cs"/>
          <w:b/>
          <w:bCs/>
          <w:color w:val="000000" w:themeColor="text1"/>
          <w:kern w:val="36"/>
          <w:sz w:val="28"/>
          <w:szCs w:val="28"/>
          <w:rtl/>
        </w:rPr>
        <w:t>ال</w:t>
      </w:r>
      <w:r w:rsidRPr="00C05CD8">
        <w:rPr>
          <w:rFonts w:ascii="Simplified Arabic" w:eastAsia="Times New Roman" w:hAnsi="Simplified Arabic" w:cs="Simplified Arabic"/>
          <w:b/>
          <w:bCs/>
          <w:color w:val="000000" w:themeColor="text1"/>
          <w:kern w:val="36"/>
          <w:sz w:val="28"/>
          <w:szCs w:val="28"/>
          <w:rtl/>
        </w:rPr>
        <w:t xml:space="preserve">تعويضات التى تم إنفاقها </w:t>
      </w:r>
      <w:r w:rsidRPr="00C05CD8">
        <w:rPr>
          <w:rFonts w:ascii="Simplified Arabic" w:eastAsia="Times New Roman" w:hAnsi="Simplified Arabic" w:cs="Simplified Arabic" w:hint="cs"/>
          <w:b/>
          <w:bCs/>
          <w:color w:val="000000" w:themeColor="text1"/>
          <w:kern w:val="36"/>
          <w:sz w:val="28"/>
          <w:szCs w:val="28"/>
          <w:rtl/>
        </w:rPr>
        <w:t>من خلال</w:t>
      </w:r>
      <w:r w:rsidRPr="00C05CD8">
        <w:rPr>
          <w:rFonts w:ascii="Simplified Arabic" w:eastAsia="Times New Roman" w:hAnsi="Simplified Arabic" w:cs="Simplified Arabic"/>
          <w:b/>
          <w:bCs/>
          <w:color w:val="000000" w:themeColor="text1"/>
          <w:kern w:val="36"/>
          <w:sz w:val="28"/>
          <w:szCs w:val="28"/>
          <w:rtl/>
        </w:rPr>
        <w:t xml:space="preserve"> المشروع القومى للطرق </w:t>
      </w:r>
      <w:r w:rsidRPr="00C05CD8">
        <w:rPr>
          <w:rFonts w:ascii="Simplified Arabic" w:eastAsia="Times New Roman" w:hAnsi="Simplified Arabic" w:cs="Simplified Arabic" w:hint="cs"/>
          <w:b/>
          <w:bCs/>
          <w:color w:val="000000" w:themeColor="text1"/>
          <w:kern w:val="36"/>
          <w:sz w:val="28"/>
          <w:szCs w:val="28"/>
          <w:rtl/>
        </w:rPr>
        <w:t>:-</w:t>
      </w:r>
    </w:p>
    <w:p w14:paraId="099FC3F9" w14:textId="77777777" w:rsidR="00C05CD8" w:rsidRPr="00C05CD8" w:rsidRDefault="00C05CD8" w:rsidP="00C05CD8">
      <w:pPr>
        <w:spacing w:after="200" w:line="276" w:lineRule="auto"/>
        <w:jc w:val="both"/>
        <w:rPr>
          <w:rFonts w:ascii="Calibri" w:eastAsia="Calibri" w:hAnsi="Calibri" w:cs="Simplified Arabic"/>
          <w:sz w:val="24"/>
          <w:szCs w:val="24"/>
          <w:lang w:val="fr-FR"/>
        </w:rPr>
      </w:pPr>
      <w:r w:rsidRPr="00C05CD8">
        <w:rPr>
          <w:rFonts w:ascii="Calibri" w:eastAsia="Calibri" w:hAnsi="Calibri" w:cs="Simplified Arabic"/>
          <w:sz w:val="24"/>
          <w:szCs w:val="24"/>
          <w:rtl/>
          <w:lang w:val="fr-FR"/>
        </w:rPr>
        <w:t xml:space="preserve">يعتبر المشروع القومى للطرق (2030) فى مقدمة المشروعات القومية الكبرى التى تشارك فيها </w:t>
      </w:r>
      <w:r w:rsidRPr="00C05CD8">
        <w:rPr>
          <w:rFonts w:ascii="Calibri" w:eastAsia="Calibri" w:hAnsi="Calibri" w:cs="Simplified Arabic" w:hint="cs"/>
          <w:sz w:val="24"/>
          <w:szCs w:val="24"/>
          <w:rtl/>
          <w:lang w:val="fr-FR"/>
        </w:rPr>
        <w:t>وزارة النقل المصرية بالتعاون مع جميع الحهات ذات الصلة</w:t>
      </w:r>
      <w:r w:rsidRPr="00C05CD8">
        <w:rPr>
          <w:rFonts w:ascii="Calibri" w:eastAsia="Calibri" w:hAnsi="Calibri" w:cs="Simplified Arabic"/>
          <w:sz w:val="24"/>
          <w:szCs w:val="24"/>
          <w:rtl/>
          <w:lang w:val="fr-FR"/>
        </w:rPr>
        <w:t xml:space="preserve"> بشكل فعال وأساسى، حيث تقوم الهيئة بالأعمال المساحية من حصر الأملاك المتداخلة لعدة طرق ومحاور وكذلك تقدير قيمة التعويضات العادلة بالإضافة لصرف قيمة هذه لتعويضات التى بلغت نحو 5 مليارات جنيهوفى التالى نرصد 6 معلومات عن المشروع القومى للطرق </w:t>
      </w:r>
      <w:r w:rsidRPr="00C05CD8">
        <w:rPr>
          <w:rFonts w:ascii="Calibri" w:eastAsia="Calibri" w:hAnsi="Calibri" w:cs="Simplified Arabic" w:hint="cs"/>
          <w:sz w:val="24"/>
          <w:szCs w:val="24"/>
          <w:rtl/>
          <w:lang w:val="fr-FR"/>
        </w:rPr>
        <w:t>:-</w:t>
      </w:r>
    </w:p>
    <w:p w14:paraId="512DCA5F" w14:textId="77777777" w:rsidR="00C05CD8" w:rsidRPr="00C05CD8" w:rsidRDefault="00C05CD8" w:rsidP="00C05CD8">
      <w:pPr>
        <w:spacing w:after="200" w:line="276" w:lineRule="auto"/>
        <w:jc w:val="both"/>
        <w:rPr>
          <w:rFonts w:ascii="Calibri" w:eastAsia="Calibri" w:hAnsi="Calibri" w:cs="Simplified Arabic"/>
          <w:sz w:val="24"/>
          <w:szCs w:val="24"/>
          <w:lang w:val="fr-FR"/>
        </w:rPr>
      </w:pPr>
      <w:r w:rsidRPr="00C05CD8">
        <w:rPr>
          <w:rFonts w:ascii="Calibri" w:eastAsia="Calibri" w:hAnsi="Calibri" w:cs="Simplified Arabic" w:hint="cs"/>
          <w:sz w:val="24"/>
          <w:szCs w:val="24"/>
          <w:rtl/>
          <w:lang w:val="fr-FR"/>
        </w:rPr>
        <w:t xml:space="preserve">أ- </w:t>
      </w:r>
      <w:r w:rsidRPr="00C05CD8">
        <w:rPr>
          <w:rFonts w:ascii="Calibri" w:eastAsia="Calibri" w:hAnsi="Calibri" w:cs="Simplified Arabic"/>
          <w:b/>
          <w:bCs/>
          <w:sz w:val="24"/>
          <w:szCs w:val="24"/>
          <w:rtl/>
          <w:lang w:val="fr-FR"/>
        </w:rPr>
        <w:t>الطريق الإقليمى</w:t>
      </w:r>
      <w:r w:rsidRPr="00C05CD8">
        <w:rPr>
          <w:rFonts w:ascii="Calibri" w:eastAsia="Calibri" w:hAnsi="Calibri" w:cs="Simplified Arabic"/>
          <w:sz w:val="24"/>
          <w:szCs w:val="24"/>
          <w:rtl/>
          <w:lang w:val="fr-FR"/>
        </w:rPr>
        <w:t xml:space="preserve"> نسبة التنفيذ بلغت 90% بمحافظات القليوبية والشرقية والجيزة والمنوفية، وتم صرف </w:t>
      </w:r>
      <w:r w:rsidRPr="00C05CD8">
        <w:rPr>
          <w:rFonts w:ascii="Calibri" w:eastAsia="Calibri" w:hAnsi="Calibri" w:cs="Simplified Arabic" w:hint="cs"/>
          <w:sz w:val="24"/>
          <w:szCs w:val="24"/>
          <w:rtl/>
          <w:lang w:val="fr-FR"/>
        </w:rPr>
        <w:t>تع</w:t>
      </w:r>
      <w:r w:rsidRPr="00C05CD8">
        <w:rPr>
          <w:rFonts w:ascii="Calibri" w:eastAsia="Calibri" w:hAnsi="Calibri" w:cs="Simplified Arabic"/>
          <w:sz w:val="24"/>
          <w:szCs w:val="24"/>
          <w:rtl/>
          <w:lang w:val="fr-FR"/>
        </w:rPr>
        <w:t>ويضات بمبلغ حوالي 2.5 مليار جنيه بنسبة صرف حوالى 84% من إجمالى التعويضات</w:t>
      </w:r>
      <w:r w:rsidRPr="00C05CD8">
        <w:rPr>
          <w:rFonts w:ascii="Calibri" w:eastAsia="Calibri" w:hAnsi="Calibri" w:cs="Simplified Arabic" w:hint="cs"/>
          <w:sz w:val="24"/>
          <w:szCs w:val="24"/>
          <w:rtl/>
          <w:lang w:val="fr-FR"/>
        </w:rPr>
        <w:t>.</w:t>
      </w:r>
    </w:p>
    <w:p w14:paraId="64B99113" w14:textId="77777777" w:rsidR="00C05CD8" w:rsidRPr="00C05CD8" w:rsidRDefault="00C05CD8" w:rsidP="00C05CD8">
      <w:pPr>
        <w:spacing w:after="200" w:line="276" w:lineRule="auto"/>
        <w:jc w:val="both"/>
        <w:rPr>
          <w:rFonts w:ascii="Calibri" w:eastAsia="Calibri" w:hAnsi="Calibri" w:cs="Simplified Arabic"/>
          <w:sz w:val="24"/>
          <w:szCs w:val="24"/>
          <w:lang w:val="fr-FR"/>
        </w:rPr>
      </w:pPr>
      <w:r w:rsidRPr="00C05CD8">
        <w:rPr>
          <w:rFonts w:ascii="Calibri" w:eastAsia="Calibri" w:hAnsi="Calibri" w:cs="Simplified Arabic" w:hint="cs"/>
          <w:sz w:val="24"/>
          <w:szCs w:val="24"/>
          <w:rtl/>
          <w:lang w:val="fr-FR"/>
        </w:rPr>
        <w:lastRenderedPageBreak/>
        <w:t xml:space="preserve">ب- </w:t>
      </w:r>
      <w:r w:rsidRPr="00C05CD8">
        <w:rPr>
          <w:rFonts w:ascii="Calibri" w:eastAsia="Calibri" w:hAnsi="Calibri" w:cs="Simplified Arabic"/>
          <w:b/>
          <w:bCs/>
          <w:sz w:val="24"/>
          <w:szCs w:val="24"/>
          <w:rtl/>
          <w:lang w:val="fr-FR"/>
        </w:rPr>
        <w:t>محور روض الفرج يتم</w:t>
      </w:r>
      <w:r w:rsidRPr="00C05CD8">
        <w:rPr>
          <w:rFonts w:ascii="Calibri" w:eastAsia="Calibri" w:hAnsi="Calibri" w:cs="Simplified Arabic"/>
          <w:sz w:val="24"/>
          <w:szCs w:val="24"/>
          <w:rtl/>
          <w:lang w:val="fr-FR"/>
        </w:rPr>
        <w:t xml:space="preserve"> على مرحلتين الأولى من طريق مصر الاسكندرية الصحراوى وحتى الطريق الدائرى وتم صرف تعويضات هذه المرحلة بمبلغ قدره (1,5 مليار جنيه ) بنسبة </w:t>
      </w:r>
      <w:r w:rsidRPr="00C05CD8">
        <w:rPr>
          <w:rFonts w:ascii="Calibri" w:eastAsia="Calibri" w:hAnsi="Calibri" w:cs="Simplified Arabic" w:hint="cs"/>
          <w:sz w:val="24"/>
          <w:szCs w:val="24"/>
          <w:rtl/>
          <w:lang w:val="fr-FR"/>
        </w:rPr>
        <w:t>95 %.</w:t>
      </w:r>
    </w:p>
    <w:p w14:paraId="3DFF7BB1" w14:textId="77777777" w:rsidR="00C05CD8" w:rsidRPr="00C05CD8" w:rsidRDefault="00C05CD8" w:rsidP="00C05CD8">
      <w:pPr>
        <w:spacing w:after="200" w:line="276" w:lineRule="auto"/>
        <w:jc w:val="both"/>
        <w:rPr>
          <w:rFonts w:ascii="Calibri" w:eastAsia="Calibri" w:hAnsi="Calibri" w:cs="Simplified Arabic"/>
          <w:sz w:val="24"/>
          <w:szCs w:val="24"/>
          <w:lang w:val="fr-FR"/>
        </w:rPr>
      </w:pPr>
      <w:r w:rsidRPr="00C05CD8">
        <w:rPr>
          <w:rFonts w:ascii="Calibri" w:eastAsia="Calibri" w:hAnsi="Calibri" w:cs="Simplified Arabic" w:hint="cs"/>
          <w:sz w:val="24"/>
          <w:szCs w:val="24"/>
          <w:rtl/>
          <w:lang w:val="fr-FR"/>
        </w:rPr>
        <w:t xml:space="preserve">ج- </w:t>
      </w:r>
      <w:r w:rsidRPr="00C05CD8">
        <w:rPr>
          <w:rFonts w:ascii="Calibri" w:eastAsia="Calibri" w:hAnsi="Calibri" w:cs="Simplified Arabic"/>
          <w:b/>
          <w:bCs/>
          <w:sz w:val="24"/>
          <w:szCs w:val="24"/>
          <w:rtl/>
          <w:lang w:val="fr-FR"/>
        </w:rPr>
        <w:t>المرحلة الثانية من محور روض الفرج</w:t>
      </w:r>
      <w:r w:rsidRPr="00C05CD8">
        <w:rPr>
          <w:rFonts w:ascii="Calibri" w:eastAsia="Calibri" w:hAnsi="Calibri" w:cs="Simplified Arabic"/>
          <w:sz w:val="24"/>
          <w:szCs w:val="24"/>
          <w:rtl/>
          <w:lang w:val="fr-FR"/>
        </w:rPr>
        <w:t xml:space="preserve"> وتبدأ من الطريق الدائرى وحتى الخلفاوى شبرا مرورا بجزيرة الوراق وهى نهاية المشروع وتم صرف تعويضات لهذه المرحلة بحوالى  نصف مليار جنيه</w:t>
      </w:r>
      <w:r w:rsidRPr="00C05CD8">
        <w:rPr>
          <w:rFonts w:ascii="Calibri" w:eastAsia="Calibri" w:hAnsi="Calibri" w:cs="Simplified Arabic" w:hint="cs"/>
          <w:sz w:val="24"/>
          <w:szCs w:val="24"/>
          <w:rtl/>
          <w:lang w:val="fr-FR"/>
        </w:rPr>
        <w:t>.</w:t>
      </w:r>
    </w:p>
    <w:p w14:paraId="0D38FD76" w14:textId="77777777" w:rsidR="00C05CD8" w:rsidRPr="00C05CD8" w:rsidRDefault="00C05CD8" w:rsidP="00C05CD8">
      <w:pPr>
        <w:spacing w:after="200" w:line="276" w:lineRule="auto"/>
        <w:jc w:val="both"/>
        <w:rPr>
          <w:rFonts w:ascii="Calibri" w:eastAsia="Calibri" w:hAnsi="Calibri" w:cs="Simplified Arabic"/>
          <w:sz w:val="24"/>
          <w:szCs w:val="24"/>
          <w:lang w:val="fr-FR"/>
        </w:rPr>
      </w:pPr>
      <w:r w:rsidRPr="00C05CD8">
        <w:rPr>
          <w:rFonts w:ascii="Calibri" w:eastAsia="Calibri" w:hAnsi="Calibri" w:cs="Simplified Arabic" w:hint="cs"/>
          <w:sz w:val="24"/>
          <w:szCs w:val="24"/>
          <w:rtl/>
          <w:lang w:val="fr-FR"/>
        </w:rPr>
        <w:t xml:space="preserve">د- </w:t>
      </w:r>
      <w:r w:rsidRPr="00C05CD8">
        <w:rPr>
          <w:rFonts w:ascii="Calibri" w:eastAsia="Calibri" w:hAnsi="Calibri" w:cs="Simplified Arabic"/>
          <w:b/>
          <w:bCs/>
          <w:sz w:val="24"/>
          <w:szCs w:val="24"/>
          <w:rtl/>
          <w:lang w:val="fr-FR"/>
        </w:rPr>
        <w:t>محور 30 يونيو</w:t>
      </w:r>
      <w:r w:rsidRPr="00C05CD8">
        <w:rPr>
          <w:rFonts w:ascii="Calibri" w:eastAsia="Calibri" w:hAnsi="Calibri" w:cs="Simplified Arabic"/>
          <w:sz w:val="24"/>
          <w:szCs w:val="24"/>
          <w:rtl/>
          <w:lang w:val="fr-FR"/>
        </w:rPr>
        <w:t xml:space="preserve"> يتم تم تنفيذ  75% من المشروع، و صرف تعويضات بمبلغ حوالى201 مليون جنيه  بنسبة صرف نحو 40%  من قيمة التعويضات</w:t>
      </w:r>
      <w:r w:rsidRPr="00C05CD8">
        <w:rPr>
          <w:rFonts w:ascii="Calibri" w:eastAsia="Calibri" w:hAnsi="Calibri" w:cs="Simplified Arabic" w:hint="cs"/>
          <w:sz w:val="24"/>
          <w:szCs w:val="24"/>
          <w:rtl/>
          <w:lang w:val="fr-FR"/>
        </w:rPr>
        <w:t>.</w:t>
      </w:r>
      <w:r w:rsidRPr="00C05CD8">
        <w:rPr>
          <w:rFonts w:ascii="Calibri" w:eastAsia="Calibri" w:hAnsi="Calibri" w:cs="Simplified Arabic"/>
          <w:sz w:val="24"/>
          <w:szCs w:val="24"/>
          <w:lang w:val="fr-FR"/>
        </w:rPr>
        <w:t> </w:t>
      </w:r>
    </w:p>
    <w:p w14:paraId="5E604845" w14:textId="77777777" w:rsidR="00C05CD8" w:rsidRPr="00C05CD8" w:rsidRDefault="00C05CD8" w:rsidP="00C05CD8">
      <w:pPr>
        <w:spacing w:after="200" w:line="276" w:lineRule="auto"/>
        <w:jc w:val="both"/>
        <w:rPr>
          <w:rFonts w:ascii="Calibri" w:eastAsia="Calibri" w:hAnsi="Calibri" w:cs="Simplified Arabic"/>
          <w:sz w:val="24"/>
          <w:szCs w:val="24"/>
          <w:lang w:val="fr-FR"/>
        </w:rPr>
      </w:pPr>
      <w:r w:rsidRPr="00C05CD8">
        <w:rPr>
          <w:rFonts w:ascii="Calibri" w:eastAsia="Calibri" w:hAnsi="Calibri" w:cs="Simplified Arabic" w:hint="cs"/>
          <w:sz w:val="24"/>
          <w:szCs w:val="24"/>
          <w:rtl/>
          <w:lang w:val="fr-FR"/>
        </w:rPr>
        <w:t xml:space="preserve">ه- </w:t>
      </w:r>
      <w:r w:rsidRPr="00C05CD8">
        <w:rPr>
          <w:rFonts w:ascii="Calibri" w:eastAsia="Calibri" w:hAnsi="Calibri" w:cs="Simplified Arabic"/>
          <w:sz w:val="24"/>
          <w:szCs w:val="24"/>
          <w:rtl/>
          <w:lang w:val="fr-FR"/>
        </w:rPr>
        <w:t>مشروع طريق وادى النطرون العلمين بالتعاون مع الهيئة العامة للطرق والكبارى وتم التنفيذ بنسة  50% و صرف</w:t>
      </w:r>
      <w:r w:rsidRPr="00C05CD8">
        <w:rPr>
          <w:rFonts w:ascii="Calibri" w:eastAsia="Calibri" w:hAnsi="Calibri" w:cs="Simplified Arabic" w:hint="cs"/>
          <w:sz w:val="24"/>
          <w:szCs w:val="24"/>
          <w:rtl/>
          <w:lang w:val="fr-FR"/>
        </w:rPr>
        <w:t xml:space="preserve"> ت</w:t>
      </w:r>
      <w:r w:rsidRPr="00C05CD8">
        <w:rPr>
          <w:rFonts w:ascii="Calibri" w:eastAsia="Calibri" w:hAnsi="Calibri" w:cs="Simplified Arabic"/>
          <w:sz w:val="24"/>
          <w:szCs w:val="24"/>
          <w:rtl/>
          <w:lang w:val="fr-FR"/>
        </w:rPr>
        <w:t xml:space="preserve">عويضات بمبلغ 21 مليون جنيه بنسبة صرف  </w:t>
      </w:r>
      <w:r w:rsidRPr="00C05CD8">
        <w:rPr>
          <w:rFonts w:ascii="Calibri" w:eastAsia="Calibri" w:hAnsi="Calibri" w:cs="Simplified Arabic" w:hint="cs"/>
          <w:sz w:val="24"/>
          <w:szCs w:val="24"/>
          <w:rtl/>
          <w:lang w:val="fr-FR"/>
        </w:rPr>
        <w:t>18%.</w:t>
      </w:r>
    </w:p>
    <w:p w14:paraId="2EC165F2" w14:textId="77777777" w:rsidR="00C05CD8" w:rsidRPr="00C05CD8" w:rsidRDefault="00C05CD8" w:rsidP="00C05CD8">
      <w:pPr>
        <w:spacing w:after="200" w:line="276" w:lineRule="auto"/>
        <w:jc w:val="both"/>
        <w:rPr>
          <w:rFonts w:ascii="Simplified Arabic" w:eastAsia="Times New Roman" w:hAnsi="Simplified Arabic" w:cs="Simplified Arabic"/>
          <w:color w:val="333333"/>
          <w:sz w:val="24"/>
          <w:szCs w:val="24"/>
        </w:rPr>
      </w:pPr>
      <w:r w:rsidRPr="00C05CD8">
        <w:rPr>
          <w:rFonts w:ascii="Calibri" w:eastAsia="Calibri" w:hAnsi="Calibri" w:cs="Simplified Arabic" w:hint="cs"/>
          <w:sz w:val="24"/>
          <w:szCs w:val="24"/>
          <w:rtl/>
          <w:lang w:val="fr-FR"/>
        </w:rPr>
        <w:t xml:space="preserve">ى- </w:t>
      </w:r>
      <w:r w:rsidRPr="00C05CD8">
        <w:rPr>
          <w:rFonts w:ascii="Calibri" w:eastAsia="Calibri" w:hAnsi="Calibri" w:cs="Simplified Arabic" w:hint="cs"/>
          <w:b/>
          <w:bCs/>
          <w:sz w:val="24"/>
          <w:szCs w:val="24"/>
          <w:rtl/>
          <w:lang w:val="fr-FR"/>
        </w:rPr>
        <w:t>م</w:t>
      </w:r>
      <w:r w:rsidRPr="00C05CD8">
        <w:rPr>
          <w:rFonts w:ascii="Calibri" w:eastAsia="Calibri" w:hAnsi="Calibri" w:cs="Simplified Arabic"/>
          <w:b/>
          <w:bCs/>
          <w:sz w:val="24"/>
          <w:szCs w:val="24"/>
          <w:rtl/>
          <w:lang w:val="fr-FR"/>
        </w:rPr>
        <w:t>شروع طريق شبرا – بنها الحر</w:t>
      </w:r>
      <w:r w:rsidRPr="00C05CD8">
        <w:rPr>
          <w:rFonts w:ascii="Calibri" w:eastAsia="Calibri" w:hAnsi="Calibri" w:cs="Simplified Arabic"/>
          <w:sz w:val="24"/>
          <w:szCs w:val="24"/>
          <w:rtl/>
          <w:lang w:val="fr-FR"/>
        </w:rPr>
        <w:t>، تم الانتهاء من المشروع وصرف تعويضات بمبلغ 693 مليون جنيه بنسبة صرف73% من إجمالى العويضات التى قد تصل إلى مليار جنيه</w:t>
      </w:r>
      <w:r w:rsidRPr="00C05CD8">
        <w:rPr>
          <w:rFonts w:ascii="Simplified Arabic" w:eastAsia="Times New Roman" w:hAnsi="Simplified Arabic" w:cs="Simplified Arabic" w:hint="cs"/>
          <w:color w:val="333333"/>
          <w:sz w:val="24"/>
          <w:szCs w:val="24"/>
          <w:rtl/>
        </w:rPr>
        <w:t>.</w:t>
      </w:r>
    </w:p>
    <w:p w14:paraId="4C70B773" w14:textId="77777777" w:rsidR="00C05CD8" w:rsidRPr="00C05CD8" w:rsidRDefault="00C05CD8" w:rsidP="00C05CD8">
      <w:pPr>
        <w:bidi w:val="0"/>
        <w:spacing w:after="0" w:line="276" w:lineRule="auto"/>
        <w:jc w:val="right"/>
        <w:outlineLvl w:val="0"/>
        <w:rPr>
          <w:rFonts w:ascii="Simplified Arabic" w:eastAsia="Times New Roman" w:hAnsi="Simplified Arabic" w:cs="Simplified Arabic"/>
          <w:b/>
          <w:bCs/>
          <w:kern w:val="36"/>
          <w:sz w:val="28"/>
          <w:szCs w:val="28"/>
        </w:rPr>
      </w:pPr>
      <w:r w:rsidRPr="00C05CD8">
        <w:rPr>
          <w:rFonts w:ascii="Simplified Arabic" w:eastAsia="Times New Roman" w:hAnsi="Simplified Arabic" w:cs="Simplified Arabic" w:hint="cs"/>
          <w:b/>
          <w:bCs/>
          <w:kern w:val="36"/>
          <w:sz w:val="28"/>
          <w:szCs w:val="28"/>
          <w:rtl/>
        </w:rPr>
        <w:t xml:space="preserve">أهم المشروعات التى تم تنفيذها الدولة </w:t>
      </w:r>
      <w:r w:rsidRPr="00C05CD8">
        <w:rPr>
          <w:rFonts w:ascii="Simplified Arabic" w:eastAsia="Times New Roman" w:hAnsi="Simplified Arabic" w:cs="Simplified Arabic"/>
          <w:b/>
          <w:bCs/>
          <w:kern w:val="36"/>
          <w:sz w:val="28"/>
          <w:szCs w:val="28"/>
          <w:rtl/>
        </w:rPr>
        <w:t xml:space="preserve">فى قطاع الطرق </w:t>
      </w:r>
      <w:r w:rsidRPr="00C05CD8">
        <w:rPr>
          <w:rFonts w:ascii="Simplified Arabic" w:eastAsia="Times New Roman" w:hAnsi="Simplified Arabic" w:cs="Simplified Arabic" w:hint="cs"/>
          <w:b/>
          <w:bCs/>
          <w:kern w:val="36"/>
          <w:sz w:val="28"/>
          <w:szCs w:val="28"/>
          <w:rtl/>
        </w:rPr>
        <w:t>بتكلفة حوالى</w:t>
      </w:r>
      <w:r w:rsidRPr="00C05CD8">
        <w:rPr>
          <w:rFonts w:ascii="Simplified Arabic" w:eastAsia="Times New Roman" w:hAnsi="Simplified Arabic" w:cs="Simplified Arabic"/>
          <w:b/>
          <w:bCs/>
          <w:kern w:val="36"/>
          <w:sz w:val="28"/>
          <w:szCs w:val="28"/>
          <w:rtl/>
        </w:rPr>
        <w:t>313 مليار جنيه</w:t>
      </w:r>
      <w:r w:rsidRPr="00C05CD8">
        <w:rPr>
          <w:rFonts w:ascii="Simplified Arabic" w:eastAsia="Times New Roman" w:hAnsi="Simplified Arabic" w:cs="Simplified Arabic" w:hint="cs"/>
          <w:b/>
          <w:bCs/>
          <w:kern w:val="36"/>
          <w:sz w:val="28"/>
          <w:szCs w:val="28"/>
          <w:rtl/>
        </w:rPr>
        <w:t>:-</w:t>
      </w:r>
    </w:p>
    <w:p w14:paraId="1B3A9C02" w14:textId="77777777" w:rsidR="00C05CD8" w:rsidRPr="00C05CD8" w:rsidRDefault="00C05CD8" w:rsidP="00C05CD8">
      <w:pPr>
        <w:spacing w:after="150" w:line="276" w:lineRule="auto"/>
        <w:jc w:val="both"/>
        <w:rPr>
          <w:rFonts w:ascii="Simplified Arabic" w:eastAsia="Times New Roman" w:hAnsi="Simplified Arabic" w:cs="Simplified Arabic"/>
          <w:b/>
          <w:bCs/>
          <w:color w:val="333333"/>
          <w:sz w:val="24"/>
          <w:szCs w:val="24"/>
          <w:u w:val="single"/>
          <w:rtl/>
        </w:rPr>
      </w:pPr>
      <w:r w:rsidRPr="00C05CD8">
        <w:rPr>
          <w:rFonts w:ascii="Simplified Arabic" w:eastAsia="Times New Roman" w:hAnsi="Simplified Arabic" w:cs="Simplified Arabic"/>
          <w:color w:val="333333"/>
          <w:sz w:val="24"/>
          <w:szCs w:val="24"/>
          <w:rtl/>
        </w:rPr>
        <w:t>تكدس وازدحام وطرق متهالكة أزمة عانى منها الشعب المصري طويلا وعلى مدار 7 سنوات وتحديدا منذ 6 أغسطس 2014 أطلق</w:t>
      </w:r>
      <w:r w:rsidRPr="00C05CD8">
        <w:rPr>
          <w:rFonts w:ascii="Simplified Arabic" w:eastAsia="Times New Roman" w:hAnsi="Simplified Arabic" w:cs="Simplified Arabic" w:hint="cs"/>
          <w:color w:val="333333"/>
          <w:sz w:val="24"/>
          <w:szCs w:val="24"/>
          <w:rtl/>
        </w:rPr>
        <w:t>ت الدولة المصرية</w:t>
      </w:r>
      <w:r w:rsidRPr="00C05CD8">
        <w:rPr>
          <w:rFonts w:ascii="Simplified Arabic" w:eastAsia="Times New Roman" w:hAnsi="Simplified Arabic" w:cs="Simplified Arabic"/>
          <w:color w:val="333333"/>
          <w:sz w:val="24"/>
          <w:szCs w:val="24"/>
          <w:rtl/>
        </w:rPr>
        <w:t xml:space="preserve"> المشروع القومى للطرق بمراحله الثلاث لإنجاز أكبر عدد من مشروعات الطرق والكبارى الضخمة</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 xml:space="preserve">وخلال هذه السنوات شهد قطاع الطرق والكبارى التخطيط لتنفيذ المشروع القومى للطرق بإجمالى أطوال 7000 كم </w:t>
      </w: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بتكلفة استثمارية</w:t>
      </w:r>
      <w:r w:rsidRPr="00C05CD8">
        <w:rPr>
          <w:rFonts w:ascii="Simplified Arabic" w:eastAsia="Times New Roman" w:hAnsi="Simplified Arabic" w:cs="Simplified Arabic" w:hint="cs"/>
          <w:color w:val="333333"/>
          <w:sz w:val="24"/>
          <w:szCs w:val="24"/>
          <w:rtl/>
        </w:rPr>
        <w:t>313</w:t>
      </w:r>
      <w:r w:rsidRPr="00C05CD8">
        <w:rPr>
          <w:rFonts w:ascii="Simplified Arabic" w:eastAsia="Times New Roman" w:hAnsi="Simplified Arabic" w:cs="Simplified Arabic"/>
          <w:color w:val="333333"/>
          <w:sz w:val="24"/>
          <w:szCs w:val="24"/>
          <w:rtl/>
        </w:rPr>
        <w:t xml:space="preserve"> مليا</w:t>
      </w:r>
      <w:r w:rsidRPr="00C05CD8">
        <w:rPr>
          <w:rFonts w:ascii="Simplified Arabic" w:eastAsia="Times New Roman" w:hAnsi="Simplified Arabic" w:cs="Simplified Arabic" w:hint="cs"/>
          <w:color w:val="333333"/>
          <w:sz w:val="24"/>
          <w:szCs w:val="24"/>
          <w:rtl/>
        </w:rPr>
        <w:t>رجنيه</w:t>
      </w:r>
      <w:r w:rsidRPr="00C05CD8">
        <w:rPr>
          <w:rFonts w:ascii="Simplified Arabic" w:eastAsia="Times New Roman" w:hAnsi="Simplified Arabic" w:cs="Simplified Arabic"/>
          <w:color w:val="333333"/>
          <w:sz w:val="24"/>
          <w:szCs w:val="24"/>
          <w:rtl/>
        </w:rPr>
        <w:t xml:space="preserve"> ، استحوذت شبكة الطرق القومية الجديدة على النصيب الأكبر من حجم الأعمال الاستثمارية بإجمالى 175 مليار جنيه، فيما بلغ حجم الاستثمارات بمشروعات محاور الكبارى على النيل والبالغة 21 كوبرى جديدا نحو 30 مليار جنيه</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وقامت الدولة بإنشاء ما يقرب من 600 كوبرى ونفق أعلى مزلقانات السكك الحديدية على مستوى الدولة بتكلفة بلغت 85 مليار جنيه، كما تم تنفيذ مشروعات ضخمة لتطوير وصيانة ورفع كفاءة 5000 كم من شبكة الطرق القديمة بلغت 15 مليار جنيه، والتخطيط لتنفيذ المشروع القومى للطرق بإجمالى أطوال 7000 كم بتكلفة 175 مليار جنيه، وبلغ إجمالى الأطوال المنفذة بالمرحلتين الأولى والثانية من الشبكة القومية الجديدة للطرق 4500 كيلومتر</w:t>
      </w:r>
      <w:r w:rsidRPr="00C05CD8">
        <w:rPr>
          <w:rFonts w:ascii="Simplified Arabic" w:eastAsia="Times New Roman" w:hAnsi="Simplified Arabic" w:cs="Simplified Arabic"/>
          <w:b/>
          <w:bCs/>
          <w:color w:val="333333"/>
          <w:sz w:val="24"/>
          <w:szCs w:val="24"/>
          <w:u w:val="single"/>
          <w:rtl/>
        </w:rPr>
        <w:t>ومن أهمه</w:t>
      </w:r>
      <w:r w:rsidRPr="00C05CD8">
        <w:rPr>
          <w:rFonts w:ascii="Simplified Arabic" w:eastAsia="Times New Roman" w:hAnsi="Simplified Arabic" w:cs="Simplified Arabic" w:hint="cs"/>
          <w:b/>
          <w:bCs/>
          <w:color w:val="333333"/>
          <w:sz w:val="24"/>
          <w:szCs w:val="24"/>
          <w:u w:val="single"/>
          <w:rtl/>
        </w:rPr>
        <w:t>ا</w:t>
      </w:r>
      <w:r w:rsidRPr="00C05CD8">
        <w:rPr>
          <w:rFonts w:ascii="Simplified Arabic" w:eastAsia="Times New Roman" w:hAnsi="Simplified Arabic" w:cs="Simplified Arabic" w:hint="cs"/>
          <w:b/>
          <w:bCs/>
          <w:color w:val="333333"/>
          <w:sz w:val="24"/>
          <w:szCs w:val="24"/>
          <w:u w:val="single"/>
          <w:rtl/>
          <w:lang w:bidi="ar-EG"/>
        </w:rPr>
        <w:t xml:space="preserve"> الآتى:</w:t>
      </w:r>
    </w:p>
    <w:p w14:paraId="327FBB6A" w14:textId="41148FE8" w:rsidR="00C05CD8" w:rsidRPr="00C05CD8" w:rsidRDefault="00C05CD8" w:rsidP="00C05CD8">
      <w:pPr>
        <w:bidi w:val="0"/>
        <w:spacing w:after="0" w:line="276" w:lineRule="auto"/>
        <w:ind w:left="-270"/>
        <w:jc w:val="right"/>
        <w:outlineLvl w:val="0"/>
        <w:rPr>
          <w:rFonts w:ascii="Simplified Arabic" w:eastAsia="Times New Roman" w:hAnsi="Simplified Arabic" w:cs="Simplified Arabic"/>
          <w:b/>
          <w:bCs/>
          <w:color w:val="DF2829"/>
          <w:kern w:val="36"/>
          <w:sz w:val="28"/>
          <w:szCs w:val="28"/>
          <w:rtl/>
        </w:rPr>
      </w:pPr>
      <w:r w:rsidRPr="00C05CD8">
        <w:rPr>
          <w:rFonts w:ascii="Simplified Arabic" w:eastAsia="Times New Roman" w:hAnsi="Simplified Arabic" w:cs="Simplified Arabic" w:hint="cs"/>
          <w:b/>
          <w:bCs/>
          <w:color w:val="000000" w:themeColor="text1"/>
          <w:kern w:val="36"/>
          <w:sz w:val="28"/>
          <w:szCs w:val="28"/>
          <w:rtl/>
        </w:rPr>
        <w:t>ا</w:t>
      </w:r>
      <w:r w:rsidRPr="00C05CD8">
        <w:rPr>
          <w:rFonts w:ascii="Simplified Arabic" w:eastAsia="Times New Roman" w:hAnsi="Simplified Arabic" w:cs="Simplified Arabic"/>
          <w:b/>
          <w:bCs/>
          <w:color w:val="000000" w:themeColor="text1"/>
          <w:kern w:val="36"/>
          <w:sz w:val="28"/>
          <w:szCs w:val="28"/>
          <w:rtl/>
        </w:rPr>
        <w:t>لط</w:t>
      </w:r>
      <w:r w:rsidRPr="00C05CD8">
        <w:rPr>
          <w:rFonts w:ascii="Simplified Arabic" w:eastAsia="Times New Roman" w:hAnsi="Simplified Arabic" w:cs="Simplified Arabic" w:hint="cs"/>
          <w:b/>
          <w:bCs/>
          <w:color w:val="000000" w:themeColor="text1"/>
          <w:kern w:val="36"/>
          <w:sz w:val="28"/>
          <w:szCs w:val="28"/>
          <w:rtl/>
        </w:rPr>
        <w:t>ر</w:t>
      </w:r>
      <w:r w:rsidRPr="00C05CD8">
        <w:rPr>
          <w:rFonts w:ascii="Simplified Arabic" w:eastAsia="Times New Roman" w:hAnsi="Simplified Arabic" w:cs="Simplified Arabic"/>
          <w:b/>
          <w:bCs/>
          <w:color w:val="000000" w:themeColor="text1"/>
          <w:kern w:val="36"/>
          <w:sz w:val="28"/>
          <w:szCs w:val="28"/>
          <w:rtl/>
        </w:rPr>
        <w:t>ق الجديدة التى نفذتها الدولة لخدمة المدن السياحية</w:t>
      </w:r>
      <w:r w:rsidRPr="00C05CD8">
        <w:rPr>
          <w:rFonts w:ascii="Simplified Arabic" w:eastAsia="Times New Roman" w:hAnsi="Simplified Arabic" w:cs="Simplified Arabic" w:hint="cs"/>
          <w:b/>
          <w:bCs/>
          <w:color w:val="000000" w:themeColor="text1"/>
          <w:kern w:val="36"/>
          <w:sz w:val="28"/>
          <w:szCs w:val="28"/>
          <w:rtl/>
        </w:rPr>
        <w:t>:-</w:t>
      </w:r>
      <w:r w:rsidR="007159DA">
        <w:rPr>
          <w:rStyle w:val="FootnoteReference"/>
          <w:rFonts w:ascii="Simplified Arabic" w:eastAsia="Times New Roman" w:hAnsi="Simplified Arabic" w:cs="Simplified Arabic"/>
          <w:b/>
          <w:bCs/>
          <w:color w:val="000000" w:themeColor="text1"/>
          <w:kern w:val="36"/>
          <w:sz w:val="28"/>
          <w:szCs w:val="28"/>
          <w:rtl/>
        </w:rPr>
        <w:footnoteReference w:id="19"/>
      </w:r>
    </w:p>
    <w:p w14:paraId="69459E4F" w14:textId="77777777" w:rsidR="00C05CD8" w:rsidRPr="00C05CD8" w:rsidRDefault="00C05CD8" w:rsidP="00C05CD8">
      <w:pPr>
        <w:bidi w:val="0"/>
        <w:spacing w:after="0" w:line="276" w:lineRule="auto"/>
        <w:ind w:left="90" w:right="90"/>
        <w:jc w:val="right"/>
        <w:rPr>
          <w:rFonts w:ascii="Simplified Arabic" w:eastAsia="Times New Roman" w:hAnsi="Simplified Arabic" w:cs="Simplified Arabic"/>
          <w:color w:val="333333"/>
          <w:sz w:val="24"/>
          <w:szCs w:val="24"/>
          <w:rtl/>
          <w:lang w:bidi="ar-EG"/>
        </w:rPr>
      </w:pPr>
      <w:r w:rsidRPr="00C05CD8">
        <w:rPr>
          <w:rFonts w:ascii="Simplified Arabic" w:eastAsia="Times New Roman" w:hAnsi="Simplified Arabic" w:cs="Simplified Arabic" w:hint="cs"/>
          <w:color w:val="333333"/>
          <w:sz w:val="24"/>
          <w:szCs w:val="24"/>
          <w:rtl/>
        </w:rPr>
        <w:t xml:space="preserve">تم تنفيذ </w:t>
      </w:r>
      <w:r w:rsidRPr="00C05CD8">
        <w:rPr>
          <w:rFonts w:ascii="Simplified Arabic" w:eastAsia="Times New Roman" w:hAnsi="Simplified Arabic" w:cs="Simplified Arabic"/>
          <w:color w:val="333333"/>
          <w:sz w:val="24"/>
          <w:szCs w:val="24"/>
          <w:rtl/>
        </w:rPr>
        <w:t>طرق تخدم المدن السياحية وتختصر الرحلات إليها إلى النصف تقريبا</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hint="cs"/>
          <w:b/>
          <w:bCs/>
          <w:color w:val="333333"/>
          <w:sz w:val="24"/>
          <w:szCs w:val="24"/>
          <w:rtl/>
        </w:rPr>
        <w:t>كالآتى:</w:t>
      </w:r>
      <w:r w:rsidRPr="00C05CD8">
        <w:rPr>
          <w:rFonts w:ascii="Simplified Arabic" w:eastAsia="Times New Roman" w:hAnsi="Simplified Arabic" w:cs="Simplified Arabic" w:hint="cs"/>
          <w:b/>
          <w:bCs/>
          <w:color w:val="333333"/>
          <w:sz w:val="24"/>
          <w:szCs w:val="24"/>
          <w:rtl/>
          <w:lang w:bidi="ar-EG"/>
        </w:rPr>
        <w:t>-</w:t>
      </w:r>
    </w:p>
    <w:p w14:paraId="2ED71D82" w14:textId="77777777" w:rsidR="00C05CD8" w:rsidRPr="00C05CD8" w:rsidRDefault="00C05CD8" w:rsidP="00C05CD8">
      <w:pPr>
        <w:tabs>
          <w:tab w:val="right" w:pos="9639"/>
        </w:tabs>
        <w:bidi w:val="0"/>
        <w:spacing w:after="0" w:line="276" w:lineRule="auto"/>
        <w:ind w:left="90" w:right="90"/>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b/>
          <w:bCs/>
          <w:color w:val="333333"/>
          <w:sz w:val="24"/>
          <w:szCs w:val="24"/>
          <w:rtl/>
          <w:lang w:bidi="ar-EG"/>
        </w:rPr>
        <w:t xml:space="preserve">أ- </w:t>
      </w:r>
      <w:r w:rsidRPr="00C05CD8">
        <w:rPr>
          <w:rFonts w:ascii="Simplified Arabic" w:eastAsia="Times New Roman" w:hAnsi="Simplified Arabic" w:cs="Simplified Arabic"/>
          <w:b/>
          <w:bCs/>
          <w:color w:val="333333"/>
          <w:sz w:val="24"/>
          <w:szCs w:val="24"/>
          <w:rtl/>
        </w:rPr>
        <w:t>محور</w:t>
      </w:r>
      <w:r w:rsidRPr="00C05CD8">
        <w:rPr>
          <w:rFonts w:ascii="Simplified Arabic" w:eastAsia="Times New Roman" w:hAnsi="Simplified Arabic" w:cs="Simplified Arabic" w:hint="cs"/>
          <w:b/>
          <w:bCs/>
          <w:color w:val="333333"/>
          <w:sz w:val="24"/>
          <w:szCs w:val="24"/>
          <w:rtl/>
        </w:rPr>
        <w:t>"</w:t>
      </w:r>
      <w:r w:rsidRPr="00C05CD8">
        <w:rPr>
          <w:rFonts w:ascii="Simplified Arabic" w:eastAsia="Times New Roman" w:hAnsi="Simplified Arabic" w:cs="Simplified Arabic"/>
          <w:b/>
          <w:bCs/>
          <w:color w:val="333333"/>
          <w:sz w:val="24"/>
          <w:szCs w:val="24"/>
          <w:rtl/>
        </w:rPr>
        <w:t xml:space="preserve"> روض</w:t>
      </w:r>
      <w:r w:rsidRPr="00C05CD8">
        <w:rPr>
          <w:rFonts w:ascii="Simplified Arabic" w:eastAsia="Times New Roman" w:hAnsi="Simplified Arabic" w:cs="Simplified Arabic" w:hint="cs"/>
          <w:b/>
          <w:bCs/>
          <w:color w:val="333333"/>
          <w:sz w:val="24"/>
          <w:szCs w:val="24"/>
          <w:rtl/>
        </w:rPr>
        <w:t xml:space="preserve"> </w:t>
      </w:r>
      <w:r w:rsidRPr="00C05CD8">
        <w:rPr>
          <w:rFonts w:ascii="Simplified Arabic" w:eastAsia="Times New Roman" w:hAnsi="Simplified Arabic" w:cs="Simplified Arabic"/>
          <w:b/>
          <w:bCs/>
          <w:color w:val="333333"/>
          <w:sz w:val="24"/>
          <w:szCs w:val="24"/>
          <w:rtl/>
        </w:rPr>
        <w:t>الفرج</w:t>
      </w:r>
      <w:r w:rsidRPr="00C05CD8">
        <w:rPr>
          <w:rFonts w:ascii="Simplified Arabic" w:eastAsia="Times New Roman" w:hAnsi="Simplified Arabic" w:cs="Simplified Arabic" w:hint="cs"/>
          <w:b/>
          <w:bCs/>
          <w:color w:val="333333"/>
          <w:sz w:val="24"/>
          <w:szCs w:val="24"/>
          <w:rtl/>
        </w:rPr>
        <w:t>-</w:t>
      </w:r>
      <w:r w:rsidRPr="00C05CD8">
        <w:rPr>
          <w:rFonts w:ascii="Simplified Arabic" w:eastAsia="Times New Roman" w:hAnsi="Simplified Arabic" w:cs="Simplified Arabic"/>
          <w:b/>
          <w:bCs/>
          <w:color w:val="333333"/>
          <w:sz w:val="24"/>
          <w:szCs w:val="24"/>
          <w:rtl/>
        </w:rPr>
        <w:t xml:space="preserve"> الضبعة</w:t>
      </w:r>
      <w:r w:rsidRPr="00C05CD8">
        <w:rPr>
          <w:rFonts w:ascii="Simplified Arabic" w:eastAsia="Times New Roman" w:hAnsi="Simplified Arabic" w:cs="Simplified Arabic" w:hint="cs"/>
          <w:color w:val="333333"/>
          <w:sz w:val="24"/>
          <w:szCs w:val="24"/>
          <w:rtl/>
        </w:rPr>
        <w:t>"</w:t>
      </w:r>
      <w:r w:rsidRPr="00C05CD8">
        <w:rPr>
          <w:rFonts w:ascii="Simplified Arabic" w:eastAsia="Times New Roman" w:hAnsi="Simplified Arabic" w:cs="Simplified Arabic"/>
          <w:color w:val="333333"/>
          <w:sz w:val="24"/>
          <w:szCs w:val="24"/>
          <w:rtl/>
        </w:rPr>
        <w:t xml:space="preserve"> الذى تنفذه الدولة لربط القاهرة بالساحلى الشمالى واختصار المسافة من القاهرة حتى الضبعة إلى ساعتين، حيث يضم كوبرى تحيا مصر المعلق الذى يعتبر أضخم كوبرى معلق فى العالم، ويبدأ من ميدان </w:t>
      </w:r>
      <w:r w:rsidRPr="00C05CD8">
        <w:rPr>
          <w:rFonts w:ascii="Simplified Arabic" w:eastAsia="Times New Roman" w:hAnsi="Simplified Arabic" w:cs="Simplified Arabic"/>
          <w:color w:val="333333"/>
          <w:sz w:val="24"/>
          <w:szCs w:val="24"/>
          <w:rtl/>
        </w:rPr>
        <w:lastRenderedPageBreak/>
        <w:t xml:space="preserve">الخلفاوى على كورنيش النيل ويتقاطع خلال مساره مع طريق القاهرة </w:t>
      </w:r>
      <w:r w:rsidRPr="00C05CD8">
        <w:rPr>
          <w:rFonts w:ascii="Simplified Arabic" w:eastAsia="Times New Roman" w:hAnsi="Simplified Arabic" w:cs="Simplified Arabic" w:hint="cs"/>
          <w:color w:val="333333"/>
          <w:sz w:val="24"/>
          <w:szCs w:val="24"/>
          <w:rtl/>
        </w:rPr>
        <w:t>ا</w:t>
      </w:r>
      <w:r w:rsidRPr="00C05CD8">
        <w:rPr>
          <w:rFonts w:ascii="Simplified Arabic" w:eastAsia="Times New Roman" w:hAnsi="Simplified Arabic" w:cs="Simplified Arabic"/>
          <w:color w:val="333333"/>
          <w:sz w:val="24"/>
          <w:szCs w:val="24"/>
          <w:rtl/>
        </w:rPr>
        <w:t>لإسكندرية الصحراوي بالكيلو 39 والدائرى الإقليمى وصولا إلى الضبعة</w:t>
      </w:r>
      <w:r w:rsidRPr="00C05CD8">
        <w:rPr>
          <w:rFonts w:ascii="Simplified Arabic" w:eastAsia="Times New Roman" w:hAnsi="Simplified Arabic" w:cs="Simplified Arabic" w:hint="cs"/>
          <w:color w:val="333333"/>
          <w:sz w:val="24"/>
          <w:szCs w:val="24"/>
          <w:rtl/>
        </w:rPr>
        <w:t xml:space="preserve"> ليمتد</w:t>
      </w:r>
      <w:r w:rsidRPr="00C05CD8">
        <w:rPr>
          <w:rFonts w:ascii="Simplified Arabic" w:eastAsia="Times New Roman" w:hAnsi="Simplified Arabic" w:cs="Simplified Arabic"/>
          <w:color w:val="333333"/>
          <w:sz w:val="24"/>
          <w:szCs w:val="24"/>
          <w:rtl/>
        </w:rPr>
        <w:t xml:space="preserve"> إلى مطروح والسلوم باجمالي 600  كم</w:t>
      </w:r>
      <w:r w:rsidRPr="00C05CD8">
        <w:rPr>
          <w:rFonts w:ascii="Simplified Arabic" w:eastAsia="Times New Roman" w:hAnsi="Simplified Arabic" w:cs="Simplified Arabic" w:hint="cs"/>
          <w:color w:val="333333"/>
          <w:sz w:val="24"/>
          <w:szCs w:val="24"/>
          <w:rtl/>
        </w:rPr>
        <w:t>.</w:t>
      </w:r>
    </w:p>
    <w:p w14:paraId="0D93D1C8" w14:textId="77777777" w:rsidR="00C05CD8" w:rsidRPr="00C05CD8" w:rsidRDefault="00C05CD8" w:rsidP="00C05CD8">
      <w:pPr>
        <w:bidi w:val="0"/>
        <w:spacing w:after="0" w:line="276" w:lineRule="auto"/>
        <w:ind w:left="90" w:right="90"/>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 xml:space="preserve">ب- </w:t>
      </w:r>
      <w:r w:rsidRPr="00C05CD8">
        <w:rPr>
          <w:rFonts w:ascii="Simplified Arabic" w:eastAsia="Times New Roman" w:hAnsi="Simplified Arabic" w:cs="Simplified Arabic" w:hint="cs"/>
          <w:b/>
          <w:bCs/>
          <w:color w:val="333333"/>
          <w:sz w:val="24"/>
          <w:szCs w:val="24"/>
          <w:rtl/>
        </w:rPr>
        <w:t xml:space="preserve"> ن</w:t>
      </w:r>
      <w:r w:rsidRPr="00C05CD8">
        <w:rPr>
          <w:rFonts w:ascii="Simplified Arabic" w:eastAsia="Times New Roman" w:hAnsi="Simplified Arabic" w:cs="Simplified Arabic"/>
          <w:b/>
          <w:bCs/>
          <w:color w:val="333333"/>
          <w:sz w:val="24"/>
          <w:szCs w:val="24"/>
          <w:rtl/>
        </w:rPr>
        <w:t>فذت الدولة طريق</w:t>
      </w:r>
      <w:r w:rsidRPr="00C05CD8">
        <w:rPr>
          <w:rFonts w:ascii="Simplified Arabic" w:eastAsia="Times New Roman" w:hAnsi="Simplified Arabic" w:cs="Simplified Arabic" w:hint="cs"/>
          <w:b/>
          <w:bCs/>
          <w:color w:val="333333"/>
          <w:sz w:val="24"/>
          <w:szCs w:val="24"/>
          <w:rtl/>
        </w:rPr>
        <w:t>"</w:t>
      </w:r>
      <w:r w:rsidRPr="00C05CD8">
        <w:rPr>
          <w:rFonts w:ascii="Simplified Arabic" w:eastAsia="Times New Roman" w:hAnsi="Simplified Arabic" w:cs="Simplified Arabic"/>
          <w:b/>
          <w:bCs/>
          <w:color w:val="333333"/>
          <w:sz w:val="24"/>
          <w:szCs w:val="24"/>
          <w:rtl/>
        </w:rPr>
        <w:t>وادى النطرون – العلمين</w:t>
      </w:r>
      <w:r w:rsidRPr="00C05CD8">
        <w:rPr>
          <w:rFonts w:ascii="Simplified Arabic" w:eastAsia="Times New Roman" w:hAnsi="Simplified Arabic" w:cs="Simplified Arabic" w:hint="cs"/>
          <w:b/>
          <w:bCs/>
          <w:color w:val="333333"/>
          <w:sz w:val="24"/>
          <w:szCs w:val="24"/>
          <w:rtl/>
        </w:rPr>
        <w:t>"</w:t>
      </w:r>
      <w:r w:rsidRPr="00C05CD8">
        <w:rPr>
          <w:rFonts w:ascii="Simplified Arabic" w:eastAsia="Times New Roman" w:hAnsi="Simplified Arabic" w:cs="Simplified Arabic"/>
          <w:color w:val="333333"/>
          <w:sz w:val="24"/>
          <w:szCs w:val="24"/>
          <w:rtl/>
        </w:rPr>
        <w:t xml:space="preserve"> بطول 135 كم ليخدم مدن الساحل الشمالىوبتكلفة</w:t>
      </w:r>
      <w:r w:rsidRPr="00C05CD8">
        <w:rPr>
          <w:rFonts w:ascii="Simplified Arabic" w:eastAsia="Times New Roman" w:hAnsi="Simplified Arabic" w:cs="Simplified Arabic" w:hint="cs"/>
          <w:color w:val="333333"/>
          <w:sz w:val="24"/>
          <w:szCs w:val="24"/>
          <w:rtl/>
        </w:rPr>
        <w:t xml:space="preserve"> حوالى</w:t>
      </w:r>
      <w:r w:rsidRPr="00C05CD8">
        <w:rPr>
          <w:rFonts w:ascii="Simplified Arabic" w:eastAsia="Times New Roman" w:hAnsi="Simplified Arabic" w:cs="Simplified Arabic"/>
          <w:color w:val="333333"/>
          <w:sz w:val="24"/>
          <w:szCs w:val="24"/>
          <w:rtl/>
        </w:rPr>
        <w:t xml:space="preserve"> 1.920 مليار جنيه</w:t>
      </w:r>
      <w:r w:rsidRPr="00C05CD8">
        <w:rPr>
          <w:rFonts w:ascii="Simplified Arabic" w:eastAsia="Times New Roman" w:hAnsi="Simplified Arabic" w:cs="Simplified Arabic" w:hint="cs"/>
          <w:color w:val="333333"/>
          <w:sz w:val="24"/>
          <w:szCs w:val="24"/>
          <w:rtl/>
        </w:rPr>
        <w:t>.</w:t>
      </w:r>
    </w:p>
    <w:p w14:paraId="7AE3990E" w14:textId="77777777" w:rsidR="00C05CD8" w:rsidRPr="00C05CD8" w:rsidRDefault="00C05CD8" w:rsidP="00C05CD8">
      <w:pPr>
        <w:bidi w:val="0"/>
        <w:spacing w:after="0" w:line="276" w:lineRule="auto"/>
        <w:ind w:left="90" w:right="90"/>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color w:val="333333"/>
          <w:sz w:val="24"/>
          <w:szCs w:val="24"/>
        </w:rPr>
        <w:t> </w:t>
      </w:r>
      <w:r w:rsidRPr="00C05CD8">
        <w:rPr>
          <w:rFonts w:ascii="Simplified Arabic" w:eastAsia="Times New Roman" w:hAnsi="Simplified Arabic" w:cs="Simplified Arabic" w:hint="cs"/>
          <w:color w:val="333333"/>
          <w:sz w:val="24"/>
          <w:szCs w:val="24"/>
          <w:rtl/>
        </w:rPr>
        <w:t xml:space="preserve">ج- </w:t>
      </w:r>
      <w:r w:rsidRPr="00C05CD8">
        <w:rPr>
          <w:rFonts w:ascii="Simplified Arabic" w:eastAsia="Times New Roman" w:hAnsi="Simplified Arabic" w:cs="Simplified Arabic" w:hint="cs"/>
          <w:b/>
          <w:bCs/>
          <w:color w:val="333333"/>
          <w:sz w:val="24"/>
          <w:szCs w:val="24"/>
          <w:rtl/>
        </w:rPr>
        <w:t xml:space="preserve"> </w:t>
      </w:r>
      <w:r w:rsidRPr="00C05CD8">
        <w:rPr>
          <w:rFonts w:ascii="Simplified Arabic" w:eastAsia="Times New Roman" w:hAnsi="Simplified Arabic" w:cs="Simplified Arabic"/>
          <w:b/>
          <w:bCs/>
          <w:color w:val="333333"/>
          <w:sz w:val="24"/>
          <w:szCs w:val="24"/>
          <w:rtl/>
        </w:rPr>
        <w:t>طريق شرم الشيخ الجديد "عيون موسى – شرم الشيخ</w:t>
      </w:r>
      <w:r w:rsidRPr="00C05CD8">
        <w:rPr>
          <w:rFonts w:ascii="Simplified Arabic" w:eastAsia="Times New Roman" w:hAnsi="Simplified Arabic" w:cs="Simplified Arabic"/>
          <w:color w:val="333333"/>
          <w:sz w:val="24"/>
          <w:szCs w:val="24"/>
          <w:rtl/>
        </w:rPr>
        <w:t>" بطول 342 كم الذى اختصر المسافة من القاهرة إلى شرم الشيخ حوالى 100 كم، حيث كان لا بديل أمام المسافر سوى طريق شرم الشيخ القديم البالغ طوله 540 كم، ومسار الطريق الجديد يختلف عن المسار الحالي له، واختصر زمن الرحلة من القاهرة إلى شرم الشيخ لتصل إلى 4 ساعات تقريب</w:t>
      </w:r>
      <w:r w:rsidRPr="00C05CD8">
        <w:rPr>
          <w:rFonts w:ascii="Simplified Arabic" w:eastAsia="Times New Roman" w:hAnsi="Simplified Arabic" w:cs="Simplified Arabic" w:hint="cs"/>
          <w:color w:val="333333"/>
          <w:sz w:val="24"/>
          <w:szCs w:val="24"/>
          <w:rtl/>
        </w:rPr>
        <w:t>ا.</w:t>
      </w:r>
    </w:p>
    <w:p w14:paraId="08739F28" w14:textId="77777777" w:rsidR="00C05CD8" w:rsidRPr="00C05CD8" w:rsidRDefault="00C05CD8" w:rsidP="00C05CD8">
      <w:pPr>
        <w:bidi w:val="0"/>
        <w:spacing w:after="0" w:line="276" w:lineRule="auto"/>
        <w:ind w:left="90" w:right="90"/>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 xml:space="preserve">د- </w:t>
      </w:r>
      <w:r w:rsidRPr="00C05CD8">
        <w:rPr>
          <w:rFonts w:ascii="Simplified Arabic" w:eastAsia="Times New Roman" w:hAnsi="Simplified Arabic" w:cs="Simplified Arabic"/>
          <w:b/>
          <w:bCs/>
          <w:color w:val="333333"/>
          <w:sz w:val="24"/>
          <w:szCs w:val="24"/>
          <w:rtl/>
        </w:rPr>
        <w:t>طريق نفق الشهيد أحمد حمدى– النقب</w:t>
      </w:r>
      <w:r w:rsidRPr="00C05CD8">
        <w:rPr>
          <w:rFonts w:ascii="Simplified Arabic" w:eastAsia="Times New Roman" w:hAnsi="Simplified Arabic" w:cs="Simplified Arabic"/>
          <w:color w:val="333333"/>
          <w:sz w:val="24"/>
          <w:szCs w:val="24"/>
          <w:rtl/>
        </w:rPr>
        <w:t xml:space="preserve"> الممتد بطول 231 كم وبتكلفة بلغت نحو 3.2 مليار جنيه يخدم مدن جنوب سيناء</w:t>
      </w:r>
      <w:r w:rsidRPr="00C05CD8">
        <w:rPr>
          <w:rFonts w:ascii="Simplified Arabic" w:eastAsia="Times New Roman" w:hAnsi="Simplified Arabic" w:cs="Simplified Arabic" w:hint="cs"/>
          <w:color w:val="333333"/>
          <w:sz w:val="24"/>
          <w:szCs w:val="24"/>
          <w:rtl/>
        </w:rPr>
        <w:t>.</w:t>
      </w:r>
    </w:p>
    <w:p w14:paraId="56AD78C1" w14:textId="77777777" w:rsidR="00C05CD8" w:rsidRPr="00C05CD8" w:rsidRDefault="00C05CD8" w:rsidP="00C05CD8">
      <w:pPr>
        <w:bidi w:val="0"/>
        <w:spacing w:after="0" w:line="276" w:lineRule="auto"/>
        <w:ind w:left="90" w:right="90"/>
        <w:jc w:val="right"/>
        <w:rPr>
          <w:rFonts w:ascii="Simplified Arabic" w:eastAsia="Times New Roman" w:hAnsi="Simplified Arabic" w:cs="Simplified Arabic"/>
          <w:color w:val="333333"/>
          <w:sz w:val="28"/>
          <w:szCs w:val="28"/>
          <w:lang w:bidi="ar-EG"/>
        </w:rPr>
      </w:pPr>
      <w:r w:rsidRPr="00C05CD8">
        <w:rPr>
          <w:rFonts w:ascii="Simplified Arabic" w:eastAsia="Times New Roman" w:hAnsi="Simplified Arabic" w:cs="Simplified Arabic"/>
          <w:color w:val="333333"/>
          <w:sz w:val="24"/>
          <w:szCs w:val="24"/>
        </w:rPr>
        <w:t> </w:t>
      </w:r>
      <w:r w:rsidRPr="00C05CD8">
        <w:rPr>
          <w:rFonts w:ascii="Simplified Arabic" w:eastAsia="Times New Roman" w:hAnsi="Simplified Arabic" w:cs="Simplified Arabic" w:hint="cs"/>
          <w:color w:val="333333"/>
          <w:sz w:val="24"/>
          <w:szCs w:val="24"/>
          <w:rtl/>
        </w:rPr>
        <w:t xml:space="preserve">ه- </w:t>
      </w:r>
      <w:r w:rsidRPr="00C05CD8">
        <w:rPr>
          <w:rFonts w:ascii="Simplified Arabic" w:eastAsia="Times New Roman" w:hAnsi="Simplified Arabic" w:cs="Simplified Arabic"/>
          <w:b/>
          <w:bCs/>
          <w:color w:val="333333"/>
          <w:sz w:val="24"/>
          <w:szCs w:val="24"/>
          <w:rtl/>
        </w:rPr>
        <w:t>محور 30 يونيو</w:t>
      </w:r>
      <w:r w:rsidRPr="00C05CD8">
        <w:rPr>
          <w:rFonts w:ascii="Simplified Arabic" w:eastAsia="Times New Roman" w:hAnsi="Simplified Arabic" w:cs="Simplified Arabic"/>
          <w:color w:val="333333"/>
          <w:sz w:val="24"/>
          <w:szCs w:val="24"/>
          <w:rtl/>
        </w:rPr>
        <w:t xml:space="preserve"> الذى نفذته الدولة يربط القاهرة بمحافظات السويس والإسماعيلية وبورسعيد بطول 210 كم، وهو يضم قطاع بطول 95 كم حر مزدوج بدون تقاطعات مرورية، ويتكون من 5 حارات مرورية في كل اتجاه بجانب</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حارتان للنقل الثقيل و3 حارات للمركبات، ويختصر الوقت من القاهرة إلى بورسعيد لتصبح 75 دقيقة وهو يعنى اختصار إلى النصف تقريبا</w:t>
      </w:r>
      <w:r w:rsidRPr="00C05CD8">
        <w:rPr>
          <w:rFonts w:ascii="Simplified Arabic" w:eastAsia="Times New Roman" w:hAnsi="Simplified Arabic" w:cs="Simplified Arabic" w:hint="cs"/>
          <w:color w:val="333333"/>
          <w:sz w:val="24"/>
          <w:szCs w:val="24"/>
          <w:rtl/>
          <w:lang w:bidi="ar-EG"/>
        </w:rPr>
        <w:t>.</w:t>
      </w:r>
    </w:p>
    <w:p w14:paraId="57FE58EE" w14:textId="2CAF437D" w:rsidR="00C05CD8" w:rsidRPr="00C05CD8" w:rsidRDefault="00C05CD8" w:rsidP="00C05CD8">
      <w:pPr>
        <w:bidi w:val="0"/>
        <w:spacing w:after="0" w:line="276" w:lineRule="auto"/>
        <w:jc w:val="right"/>
        <w:rPr>
          <w:rFonts w:ascii="Simplified Arabic" w:eastAsia="Times New Roman" w:hAnsi="Simplified Arabic" w:cs="Simplified Arabic"/>
          <w:b/>
          <w:bCs/>
          <w:color w:val="333333"/>
          <w:sz w:val="28"/>
          <w:szCs w:val="28"/>
        </w:rPr>
      </w:pPr>
      <w:r w:rsidRPr="00C05CD8">
        <w:rPr>
          <w:rFonts w:ascii="Simplified Arabic" w:eastAsia="Times New Roman" w:hAnsi="Simplified Arabic" w:cs="Simplified Arabic" w:hint="cs"/>
          <w:b/>
          <w:bCs/>
          <w:color w:val="333333"/>
          <w:sz w:val="28"/>
          <w:szCs w:val="28"/>
          <w:rtl/>
          <w:lang w:bidi="ar-EG"/>
        </w:rPr>
        <w:t>بعض الطرق التى تم صيانتها ورفع كفائتها:-</w:t>
      </w:r>
      <w:r w:rsidR="007159DA">
        <w:rPr>
          <w:rStyle w:val="FootnoteReference"/>
          <w:rFonts w:ascii="Simplified Arabic" w:eastAsia="Times New Roman" w:hAnsi="Simplified Arabic" w:cs="Simplified Arabic"/>
          <w:b/>
          <w:bCs/>
          <w:color w:val="333333"/>
          <w:sz w:val="28"/>
          <w:szCs w:val="28"/>
          <w:rtl/>
          <w:lang w:bidi="ar-EG"/>
        </w:rPr>
        <w:footnoteReference w:id="20"/>
      </w:r>
      <w:r w:rsidRPr="00C05CD8">
        <w:rPr>
          <w:rFonts w:ascii="Simplified Arabic" w:eastAsia="Times New Roman" w:hAnsi="Simplified Arabic" w:cs="Simplified Arabic"/>
          <w:b/>
          <w:bCs/>
          <w:color w:val="333333"/>
          <w:sz w:val="28"/>
          <w:szCs w:val="28"/>
        </w:rPr>
        <w:t> </w:t>
      </w:r>
    </w:p>
    <w:p w14:paraId="53A693FA" w14:textId="77777777" w:rsidR="00C05CD8" w:rsidRPr="00C05CD8" w:rsidRDefault="00C05CD8" w:rsidP="00C05CD8">
      <w:pPr>
        <w:bidi w:val="0"/>
        <w:spacing w:after="0" w:line="276" w:lineRule="auto"/>
        <w:ind w:left="-180" w:right="-180"/>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8"/>
          <w:szCs w:val="28"/>
          <w:rtl/>
        </w:rPr>
        <w:t>1</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 xml:space="preserve"> تطوير وتوسعة طريق وادى النطرون – العلمين بطول 135 كيلو متر وبتكلفة 1.920 مليار جنيه</w:t>
      </w:r>
      <w:r w:rsidRPr="00C05CD8">
        <w:rPr>
          <w:rFonts w:ascii="Simplified Arabic" w:eastAsia="Times New Roman" w:hAnsi="Simplified Arabic" w:cs="Simplified Arabic" w:hint="cs"/>
          <w:color w:val="333333"/>
          <w:sz w:val="24"/>
          <w:szCs w:val="24"/>
          <w:rtl/>
        </w:rPr>
        <w:t>.</w:t>
      </w:r>
    </w:p>
    <w:p w14:paraId="3887BEC7" w14:textId="77777777" w:rsidR="00C05CD8" w:rsidRPr="00C05CD8" w:rsidRDefault="00C05CD8" w:rsidP="00C05CD8">
      <w:pPr>
        <w:bidi w:val="0"/>
        <w:spacing w:after="0" w:line="276" w:lineRule="auto"/>
        <w:ind w:left="-180" w:right="-180"/>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 xml:space="preserve">2-  </w:t>
      </w:r>
      <w:r w:rsidRPr="00C05CD8">
        <w:rPr>
          <w:rFonts w:ascii="Simplified Arabic" w:eastAsia="Times New Roman" w:hAnsi="Simplified Arabic" w:cs="Simplified Arabic"/>
          <w:color w:val="333333"/>
          <w:sz w:val="24"/>
          <w:szCs w:val="24"/>
          <w:rtl/>
        </w:rPr>
        <w:t xml:space="preserve">إنشاء المرحلة الأولى من الطريق الدائرى الأوسطى بطول 22 كيلو متر وتكلفة 536 مليون جنيه وازدواج طريق نفق أحمد حمدى – الشط – عيون موسى بطول 33 كيلو متر وتكلفة 128 مليون جنيه </w:t>
      </w:r>
    </w:p>
    <w:p w14:paraId="4AAEB3C8" w14:textId="77777777" w:rsidR="00C05CD8" w:rsidRPr="00C05CD8" w:rsidRDefault="00C05CD8" w:rsidP="00C05CD8">
      <w:pPr>
        <w:bidi w:val="0"/>
        <w:spacing w:after="0" w:line="276" w:lineRule="auto"/>
        <w:ind w:left="-180" w:right="-180" w:hanging="141"/>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3- إ</w:t>
      </w:r>
      <w:r w:rsidRPr="00C05CD8">
        <w:rPr>
          <w:rFonts w:ascii="Simplified Arabic" w:eastAsia="Times New Roman" w:hAnsi="Simplified Arabic" w:cs="Simplified Arabic"/>
          <w:color w:val="333333"/>
          <w:sz w:val="24"/>
          <w:szCs w:val="24"/>
          <w:rtl/>
        </w:rPr>
        <w:t>زدواج طريق الصعيد – البحر الأحمر بطول 180 كيلو متر وتكلفة 848 مليون جنيه</w:t>
      </w:r>
      <w:r w:rsidRPr="00C05CD8">
        <w:rPr>
          <w:rFonts w:ascii="Simplified Arabic" w:eastAsia="Times New Roman" w:hAnsi="Simplified Arabic" w:cs="Simplified Arabic"/>
          <w:color w:val="333333"/>
          <w:sz w:val="24"/>
          <w:szCs w:val="24"/>
        </w:rPr>
        <w:t> </w:t>
      </w:r>
    </w:p>
    <w:p w14:paraId="2B33D12E" w14:textId="77777777" w:rsidR="00C05CD8" w:rsidRPr="00C05CD8" w:rsidRDefault="00C05CD8" w:rsidP="00C05CD8">
      <w:pPr>
        <w:bidi w:val="0"/>
        <w:spacing w:after="0" w:line="276" w:lineRule="auto"/>
        <w:ind w:left="-180" w:right="-180"/>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4-</w:t>
      </w:r>
      <w:r w:rsidRPr="00C05CD8">
        <w:rPr>
          <w:rFonts w:ascii="Simplified Arabic" w:eastAsia="Times New Roman" w:hAnsi="Simplified Arabic" w:cs="Simplified Arabic"/>
          <w:color w:val="333333"/>
          <w:sz w:val="24"/>
          <w:szCs w:val="24"/>
          <w:rtl/>
        </w:rPr>
        <w:t xml:space="preserve"> طريق قنا – سفاجا بطول 120 كيلومتر وتكلفة 448 مليون جنيه</w:t>
      </w:r>
      <w:r w:rsidRPr="00C05CD8">
        <w:rPr>
          <w:rFonts w:ascii="Simplified Arabic" w:eastAsia="Times New Roman" w:hAnsi="Simplified Arabic" w:cs="Simplified Arabic" w:hint="cs"/>
          <w:color w:val="333333"/>
          <w:sz w:val="24"/>
          <w:szCs w:val="24"/>
          <w:rtl/>
        </w:rPr>
        <w:t>.</w:t>
      </w:r>
    </w:p>
    <w:p w14:paraId="7DEC9D29" w14:textId="77777777" w:rsidR="00C05CD8" w:rsidRPr="00C05CD8" w:rsidRDefault="00C05CD8" w:rsidP="00C05CD8">
      <w:pPr>
        <w:bidi w:val="0"/>
        <w:spacing w:after="0" w:line="276" w:lineRule="auto"/>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 xml:space="preserve">5- </w:t>
      </w:r>
      <w:r w:rsidRPr="00C05CD8">
        <w:rPr>
          <w:rFonts w:ascii="Simplified Arabic" w:eastAsia="Times New Roman" w:hAnsi="Simplified Arabic" w:cs="Simplified Arabic"/>
          <w:color w:val="333333"/>
          <w:sz w:val="24"/>
          <w:szCs w:val="24"/>
          <w:rtl/>
        </w:rPr>
        <w:t>ازدواج المرحلة الأولى من طريق الشيخ فضل – رأس غارب بطول 90 كيلومتر وتكلفة 317 مليون جن</w:t>
      </w:r>
      <w:r w:rsidRPr="00C05CD8">
        <w:rPr>
          <w:rFonts w:ascii="Simplified Arabic" w:eastAsia="Times New Roman" w:hAnsi="Simplified Arabic" w:cs="Simplified Arabic" w:hint="cs"/>
          <w:color w:val="333333"/>
          <w:sz w:val="24"/>
          <w:szCs w:val="24"/>
          <w:rtl/>
        </w:rPr>
        <w:t xml:space="preserve">يه </w:t>
      </w:r>
      <w:r w:rsidRPr="00C05CD8">
        <w:rPr>
          <w:rFonts w:ascii="Simplified Arabic" w:eastAsia="Times New Roman" w:hAnsi="Simplified Arabic" w:cs="Simplified Arabic"/>
          <w:color w:val="333333"/>
          <w:sz w:val="24"/>
          <w:szCs w:val="24"/>
          <w:rtl/>
        </w:rPr>
        <w:t>و</w:t>
      </w:r>
      <w:r w:rsidRPr="00C05CD8">
        <w:rPr>
          <w:rFonts w:ascii="Simplified Arabic" w:eastAsia="Times New Roman" w:hAnsi="Simplified Arabic" w:cs="Simplified Arabic" w:hint="cs"/>
          <w:color w:val="333333"/>
          <w:sz w:val="24"/>
          <w:szCs w:val="24"/>
          <w:rtl/>
        </w:rPr>
        <w:t xml:space="preserve">إستكمال </w:t>
      </w:r>
      <w:r w:rsidRPr="00C05CD8">
        <w:rPr>
          <w:rFonts w:ascii="Simplified Arabic" w:eastAsia="Times New Roman" w:hAnsi="Simplified Arabic" w:cs="Simplified Arabic"/>
          <w:color w:val="333333"/>
          <w:sz w:val="24"/>
          <w:szCs w:val="24"/>
          <w:rtl/>
        </w:rPr>
        <w:t xml:space="preserve">إنشاء </w:t>
      </w:r>
      <w:r w:rsidRPr="00C05CD8">
        <w:rPr>
          <w:rFonts w:ascii="Simplified Arabic" w:eastAsia="Times New Roman" w:hAnsi="Simplified Arabic" w:cs="Simplified Arabic" w:hint="cs"/>
          <w:color w:val="333333"/>
          <w:sz w:val="24"/>
          <w:szCs w:val="24"/>
          <w:rtl/>
        </w:rPr>
        <w:t>ال</w:t>
      </w:r>
      <w:r w:rsidRPr="00C05CD8">
        <w:rPr>
          <w:rFonts w:ascii="Simplified Arabic" w:eastAsia="Times New Roman" w:hAnsi="Simplified Arabic" w:cs="Simplified Arabic"/>
          <w:color w:val="333333"/>
          <w:sz w:val="24"/>
          <w:szCs w:val="24"/>
          <w:rtl/>
        </w:rPr>
        <w:t>طريق بطول 55 كيلو متر وتكلفة 585 مليون جنيه</w:t>
      </w:r>
      <w:r w:rsidRPr="00C05CD8">
        <w:rPr>
          <w:rFonts w:ascii="Simplified Arabic" w:eastAsia="Times New Roman" w:hAnsi="Simplified Arabic" w:cs="Simplified Arabic" w:hint="cs"/>
          <w:color w:val="333333"/>
          <w:sz w:val="24"/>
          <w:szCs w:val="24"/>
          <w:rtl/>
          <w:lang w:bidi="ar-EG"/>
        </w:rPr>
        <w:t xml:space="preserve"> وكذلك</w:t>
      </w:r>
    </w:p>
    <w:p w14:paraId="79562AB9" w14:textId="77777777" w:rsidR="00C05CD8" w:rsidRPr="00C05CD8" w:rsidRDefault="00C05CD8" w:rsidP="00C05CD8">
      <w:pPr>
        <w:bidi w:val="0"/>
        <w:spacing w:after="0" w:line="276" w:lineRule="auto"/>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 xml:space="preserve">6- </w:t>
      </w:r>
      <w:r w:rsidRPr="00C05CD8">
        <w:rPr>
          <w:rFonts w:ascii="Simplified Arabic" w:eastAsia="Times New Roman" w:hAnsi="Simplified Arabic" w:cs="Simplified Arabic"/>
          <w:color w:val="333333"/>
          <w:sz w:val="24"/>
          <w:szCs w:val="24"/>
          <w:rtl/>
        </w:rPr>
        <w:t>تطوير طريق القاهرة – السويس فى المسافة من الطريق الدائرى الإقليمى وحتى السويس بطول 70 كم وتحويله لطريق حر بدون تقاطعات مرورية بتكلفة 1.185 مليار جنيه</w:t>
      </w:r>
    </w:p>
    <w:p w14:paraId="79B1ECB8" w14:textId="77777777" w:rsidR="00C05CD8" w:rsidRPr="00C05CD8" w:rsidRDefault="00C05CD8" w:rsidP="00C05CD8">
      <w:pPr>
        <w:bidi w:val="0"/>
        <w:spacing w:after="0" w:line="276" w:lineRule="auto"/>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 xml:space="preserve">7- </w:t>
      </w:r>
      <w:r w:rsidRPr="00C05CD8">
        <w:rPr>
          <w:rFonts w:ascii="Simplified Arabic" w:eastAsia="Times New Roman" w:hAnsi="Simplified Arabic" w:cs="Simplified Arabic"/>
          <w:color w:val="333333"/>
          <w:sz w:val="24"/>
          <w:szCs w:val="24"/>
          <w:rtl/>
        </w:rPr>
        <w:t xml:space="preserve">إنشاء طريق شبرا – بنها الحر بطول 40 كم وتكلفة 3.5 مليار جنيه </w:t>
      </w:r>
    </w:p>
    <w:p w14:paraId="39D3563D" w14:textId="77777777" w:rsidR="00C05CD8" w:rsidRPr="00C05CD8" w:rsidRDefault="00C05CD8" w:rsidP="00C05CD8">
      <w:pPr>
        <w:bidi w:val="0"/>
        <w:spacing w:after="0" w:line="276" w:lineRule="auto"/>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 xml:space="preserve">8- </w:t>
      </w:r>
      <w:r w:rsidRPr="00C05CD8">
        <w:rPr>
          <w:rFonts w:ascii="Simplified Arabic" w:eastAsia="Times New Roman" w:hAnsi="Simplified Arabic" w:cs="Simplified Arabic"/>
          <w:color w:val="333333"/>
          <w:sz w:val="24"/>
          <w:szCs w:val="24"/>
          <w:rtl/>
        </w:rPr>
        <w:t>إنشاء طريق الفرافرة – عين دالة بطول 87 كم وتكلفة 423 مليون جنيه</w:t>
      </w:r>
    </w:p>
    <w:p w14:paraId="7BA044B0" w14:textId="77777777" w:rsidR="00C05CD8" w:rsidRPr="00C05CD8" w:rsidRDefault="00C05CD8" w:rsidP="00C05CD8">
      <w:pPr>
        <w:bidi w:val="0"/>
        <w:spacing w:after="0" w:line="276" w:lineRule="auto"/>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9-</w:t>
      </w:r>
      <w:r w:rsidRPr="00C05CD8">
        <w:rPr>
          <w:rFonts w:ascii="Simplified Arabic" w:eastAsia="Times New Roman" w:hAnsi="Simplified Arabic" w:cs="Simplified Arabic"/>
          <w:color w:val="333333"/>
          <w:sz w:val="24"/>
          <w:szCs w:val="24"/>
          <w:rtl/>
        </w:rPr>
        <w:t xml:space="preserve"> إنشاء القوس الشمالى من الطريق الدائرى الإقليمى  (بلبيس – بنها – طريق إسكندرية الصحراوي) بطول 90 كم وتكلفة 8.2 مليار جنيه</w:t>
      </w:r>
      <w:r w:rsidRPr="00C05CD8">
        <w:rPr>
          <w:rFonts w:ascii="Simplified Arabic" w:eastAsia="Times New Roman" w:hAnsi="Simplified Arabic" w:cs="Simplified Arabic" w:hint="cs"/>
          <w:color w:val="333333"/>
          <w:sz w:val="24"/>
          <w:szCs w:val="24"/>
          <w:rtl/>
        </w:rPr>
        <w:t>.</w:t>
      </w:r>
    </w:p>
    <w:p w14:paraId="4E780EAB" w14:textId="77777777" w:rsidR="00C05CD8" w:rsidRPr="00C05CD8" w:rsidRDefault="00C05CD8" w:rsidP="00C05CD8">
      <w:pPr>
        <w:bidi w:val="0"/>
        <w:spacing w:after="0" w:line="276" w:lineRule="auto"/>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 xml:space="preserve">10- إنشاء </w:t>
      </w:r>
      <w:r w:rsidRPr="00C05CD8">
        <w:rPr>
          <w:rFonts w:ascii="Simplified Arabic" w:eastAsia="Times New Roman" w:hAnsi="Simplified Arabic" w:cs="Simplified Arabic"/>
          <w:color w:val="333333"/>
          <w:sz w:val="24"/>
          <w:szCs w:val="24"/>
          <w:rtl/>
        </w:rPr>
        <w:t xml:space="preserve">طريق </w:t>
      </w:r>
      <w:r w:rsidRPr="00C05CD8">
        <w:rPr>
          <w:rFonts w:ascii="Simplified Arabic" w:eastAsia="Times New Roman" w:hAnsi="Simplified Arabic" w:cs="Simplified Arabic" w:hint="cs"/>
          <w:color w:val="333333"/>
          <w:sz w:val="24"/>
          <w:szCs w:val="24"/>
          <w:rtl/>
          <w:lang w:bidi="ar-EG"/>
        </w:rPr>
        <w:t xml:space="preserve">العين السخنة - </w:t>
      </w:r>
      <w:r w:rsidRPr="00C05CD8">
        <w:rPr>
          <w:rFonts w:ascii="Simplified Arabic" w:eastAsia="Times New Roman" w:hAnsi="Simplified Arabic" w:cs="Simplified Arabic"/>
          <w:color w:val="333333"/>
          <w:sz w:val="24"/>
          <w:szCs w:val="24"/>
          <w:rtl/>
        </w:rPr>
        <w:t xml:space="preserve">الجلالة </w:t>
      </w:r>
      <w:r w:rsidRPr="00C05CD8">
        <w:rPr>
          <w:rFonts w:ascii="Simplified Arabic" w:eastAsia="Times New Roman" w:hAnsi="Simplified Arabic" w:cs="Simplified Arabic" w:hint="cs"/>
          <w:color w:val="333333"/>
          <w:sz w:val="24"/>
          <w:szCs w:val="24"/>
          <w:rtl/>
        </w:rPr>
        <w:t xml:space="preserve">لخدمة المناطق السياحية </w:t>
      </w:r>
      <w:r w:rsidRPr="00C05CD8">
        <w:rPr>
          <w:rFonts w:ascii="Simplified Arabic" w:eastAsia="Times New Roman" w:hAnsi="Simplified Arabic" w:cs="Simplified Arabic"/>
          <w:color w:val="333333"/>
          <w:sz w:val="24"/>
          <w:szCs w:val="24"/>
          <w:rtl/>
        </w:rPr>
        <w:t xml:space="preserve">بطول 82 </w:t>
      </w:r>
      <w:r w:rsidRPr="00C05CD8">
        <w:rPr>
          <w:rFonts w:ascii="Simplified Arabic" w:eastAsia="Times New Roman" w:hAnsi="Simplified Arabic" w:cs="Simplified Arabic" w:hint="cs"/>
          <w:color w:val="333333"/>
          <w:sz w:val="24"/>
          <w:szCs w:val="24"/>
          <w:rtl/>
        </w:rPr>
        <w:t>كم وبتكلفة 3 مليار جم.</w:t>
      </w:r>
      <w:r w:rsidRPr="00C05CD8">
        <w:rPr>
          <w:rFonts w:ascii="Simplified Arabic" w:eastAsia="Times New Roman" w:hAnsi="Simplified Arabic" w:cs="Simplified Arabic"/>
          <w:color w:val="333333"/>
          <w:sz w:val="24"/>
          <w:szCs w:val="24"/>
        </w:rPr>
        <w:t> </w:t>
      </w:r>
    </w:p>
    <w:p w14:paraId="6ED7A457" w14:textId="77777777" w:rsidR="00C05CD8" w:rsidRPr="00C05CD8" w:rsidRDefault="00C05CD8" w:rsidP="00C05CD8">
      <w:pPr>
        <w:bidi w:val="0"/>
        <w:spacing w:after="0" w:line="276" w:lineRule="auto"/>
        <w:ind w:right="-90"/>
        <w:jc w:val="right"/>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color w:val="333333"/>
          <w:sz w:val="24"/>
          <w:szCs w:val="24"/>
          <w:rtl/>
        </w:rPr>
        <w:lastRenderedPageBreak/>
        <w:t>وحاليا تعمل الدولة فى المرحلة الثالثة بطول 1300 كيلو متر أخري ومخطط تنفيذ 1200 كيلو متر أخرى فور الانتهاء من تنفيذ المرحلة الثالثة، لتصبح إجمالى أطوال شبكة الطرق السريعة والرئيسية 30.5 ألف كلم بعدما كانت 23.5 ألف كلم فى يونيو 2014</w:t>
      </w:r>
      <w:r w:rsidRPr="00C05CD8">
        <w:rPr>
          <w:rFonts w:ascii="Simplified Arabic" w:eastAsia="Times New Roman" w:hAnsi="Simplified Arabic" w:cs="Simplified Arabic"/>
          <w:color w:val="333333"/>
          <w:sz w:val="24"/>
          <w:szCs w:val="24"/>
        </w:rPr>
        <w:t>  </w:t>
      </w:r>
    </w:p>
    <w:p w14:paraId="61C87EDC" w14:textId="519162BF" w:rsidR="00C05CD8" w:rsidRPr="00C05CD8" w:rsidRDefault="00C05CD8" w:rsidP="00C05CD8">
      <w:pPr>
        <w:bidi w:val="0"/>
        <w:spacing w:after="0" w:line="276" w:lineRule="auto"/>
        <w:jc w:val="right"/>
        <w:rPr>
          <w:rFonts w:ascii="Simplified Arabic" w:eastAsia="Times New Roman" w:hAnsi="Simplified Arabic" w:cs="Simplified Arabic"/>
          <w:b/>
          <w:bCs/>
          <w:color w:val="333333"/>
          <w:sz w:val="28"/>
          <w:szCs w:val="28"/>
          <w:rtl/>
          <w:lang w:bidi="ar-EG"/>
        </w:rPr>
      </w:pPr>
      <w:r w:rsidRPr="00C05CD8">
        <w:rPr>
          <w:rFonts w:ascii="Simplified Arabic" w:eastAsia="Times New Roman" w:hAnsi="Simplified Arabic" w:cs="Simplified Arabic" w:hint="cs"/>
          <w:b/>
          <w:bCs/>
          <w:color w:val="333333"/>
          <w:sz w:val="28"/>
          <w:szCs w:val="28"/>
          <w:rtl/>
          <w:lang w:bidi="ar-EG"/>
        </w:rPr>
        <w:t>أهم المحاور والكبارى المخطط والجارى تنفيذها لربط شرق وغرب النيل:-</w:t>
      </w:r>
      <w:r w:rsidR="007159DA">
        <w:rPr>
          <w:rStyle w:val="FootnoteReference"/>
          <w:rFonts w:ascii="Simplified Arabic" w:eastAsia="Times New Roman" w:hAnsi="Simplified Arabic" w:cs="Simplified Arabic"/>
          <w:b/>
          <w:bCs/>
          <w:color w:val="333333"/>
          <w:sz w:val="28"/>
          <w:szCs w:val="28"/>
          <w:rtl/>
          <w:lang w:bidi="ar-EG"/>
        </w:rPr>
        <w:footnoteReference w:id="21"/>
      </w:r>
    </w:p>
    <w:p w14:paraId="63B7B56E" w14:textId="77777777" w:rsidR="00C05CD8" w:rsidRPr="00C05CD8" w:rsidRDefault="00C05CD8" w:rsidP="00C05CD8">
      <w:pPr>
        <w:shd w:val="clear" w:color="auto" w:fill="FFFFFF"/>
        <w:spacing w:after="150" w:line="276" w:lineRule="auto"/>
        <w:ind w:firstLine="63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شرعت الدولة خلال السنوات الـ 5 الأخيرة فى تنفذ خطة لتقليل المسافات البينية بين محاور النيل لتصل إلى 25 كيلومتر بدلا من 100 كيلو متر لتسهيل الحركة وخدمة المشروعات التنموية والمجتمعات العمرانية الجديدة، على أن يكون المحور عرضى متكامل يربط بين شبكة الطرق شرق وغرب النيل حتى يتسنى ربط المشروعات التنموية فى الصحراء الغربية بالمشروعات التى يتم تنفيذها فى الصحراء الشرقية وربطها بالموانئ والمناطق</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الصناعية.</w:t>
      </w:r>
      <w:r w:rsidRPr="00C05CD8">
        <w:rPr>
          <w:rFonts w:ascii="Simplified Arabic" w:eastAsia="Times New Roman" w:hAnsi="Simplified Arabic" w:cs="Simplified Arabic" w:hint="cs"/>
          <w:color w:val="333333"/>
          <w:sz w:val="24"/>
          <w:szCs w:val="24"/>
          <w:rtl/>
        </w:rPr>
        <w:t xml:space="preserve"> وقد </w:t>
      </w:r>
      <w:r w:rsidRPr="00C05CD8">
        <w:rPr>
          <w:rFonts w:ascii="Simplified Arabic" w:eastAsia="Times New Roman" w:hAnsi="Simplified Arabic" w:cs="Simplified Arabic"/>
          <w:color w:val="333333"/>
          <w:sz w:val="24"/>
          <w:szCs w:val="24"/>
          <w:rtl/>
        </w:rPr>
        <w:t xml:space="preserve">خططت الدولة فى 2014 لإنشاء عدد </w:t>
      </w:r>
      <w:r w:rsidRPr="00C05CD8">
        <w:rPr>
          <w:rFonts w:ascii="Simplified Arabic" w:eastAsia="Times New Roman" w:hAnsi="Simplified Arabic" w:cs="Simplified Arabic" w:hint="cs"/>
          <w:color w:val="333333"/>
          <w:sz w:val="24"/>
          <w:szCs w:val="24"/>
          <w:rtl/>
        </w:rPr>
        <w:t>(22)</w:t>
      </w:r>
      <w:r w:rsidRPr="00C05CD8">
        <w:rPr>
          <w:rFonts w:ascii="Simplified Arabic" w:eastAsia="Times New Roman" w:hAnsi="Simplified Arabic" w:cs="Simplified Arabic"/>
          <w:color w:val="333333"/>
          <w:sz w:val="24"/>
          <w:szCs w:val="24"/>
          <w:rtl/>
        </w:rPr>
        <w:t xml:space="preserve"> محورجديد</w:t>
      </w:r>
      <w:r w:rsidRPr="00C05CD8">
        <w:rPr>
          <w:rFonts w:ascii="Simplified Arabic" w:eastAsia="Times New Roman" w:hAnsi="Simplified Arabic" w:cs="Simplified Arabic" w:hint="cs"/>
          <w:color w:val="333333"/>
          <w:sz w:val="24"/>
          <w:szCs w:val="24"/>
          <w:rtl/>
        </w:rPr>
        <w:t>اً</w:t>
      </w:r>
      <w:r w:rsidRPr="00C05CD8">
        <w:rPr>
          <w:rFonts w:ascii="Simplified Arabic" w:eastAsia="Times New Roman" w:hAnsi="Simplified Arabic" w:cs="Simplified Arabic"/>
          <w:color w:val="333333"/>
          <w:sz w:val="24"/>
          <w:szCs w:val="24"/>
          <w:rtl/>
        </w:rPr>
        <w:t xml:space="preserve"> على النيل</w:t>
      </w:r>
      <w:r w:rsidRPr="00C05CD8">
        <w:rPr>
          <w:rFonts w:ascii="Simplified Arabic" w:eastAsia="Times New Roman" w:hAnsi="Simplified Arabic" w:cs="Simplified Arabic" w:hint="cs"/>
          <w:color w:val="333333"/>
          <w:sz w:val="24"/>
          <w:szCs w:val="24"/>
          <w:rtl/>
        </w:rPr>
        <w:t>ل</w:t>
      </w:r>
      <w:r w:rsidRPr="00C05CD8">
        <w:rPr>
          <w:rFonts w:ascii="Simplified Arabic" w:eastAsia="Times New Roman" w:hAnsi="Simplified Arabic" w:cs="Simplified Arabic"/>
          <w:color w:val="333333"/>
          <w:sz w:val="24"/>
          <w:szCs w:val="24"/>
          <w:rtl/>
        </w:rPr>
        <w:t>تضيف لشبكة الطرق ما يقرب من 342 كم جديدة </w:t>
      </w:r>
      <w:r w:rsidRPr="00C05CD8">
        <w:rPr>
          <w:rFonts w:ascii="Simplified Arabic" w:eastAsia="Times New Roman" w:hAnsi="Simplified Arabic" w:cs="Simplified Arabic" w:hint="cs"/>
          <w:color w:val="333333"/>
          <w:sz w:val="24"/>
          <w:szCs w:val="24"/>
          <w:rtl/>
        </w:rPr>
        <w:t>وبتكلفة إجمالية 34 مليار جنيه و</w:t>
      </w:r>
      <w:r w:rsidRPr="00C05CD8">
        <w:rPr>
          <w:rFonts w:ascii="Simplified Arabic" w:eastAsia="Times New Roman" w:hAnsi="Simplified Arabic" w:cs="Simplified Arabic"/>
          <w:color w:val="333333"/>
          <w:sz w:val="24"/>
          <w:szCs w:val="24"/>
          <w:rtl/>
        </w:rPr>
        <w:t xml:space="preserve">بنسبة تصل الى 55% من الكبارى القائمة على النيل منذ بدء إنشاؤها والبالغة 38 كوبرى ليصل إجمالى الكبارى والمحاور على النيل </w:t>
      </w:r>
      <w:r w:rsidRPr="00C05CD8">
        <w:rPr>
          <w:rFonts w:ascii="Simplified Arabic" w:eastAsia="Times New Roman" w:hAnsi="Simplified Arabic" w:cs="Simplified Arabic" w:hint="cs"/>
          <w:color w:val="333333"/>
          <w:sz w:val="24"/>
          <w:szCs w:val="24"/>
          <w:rtl/>
        </w:rPr>
        <w:t>60</w:t>
      </w:r>
      <w:r w:rsidRPr="00C05CD8">
        <w:rPr>
          <w:rFonts w:ascii="Simplified Arabic" w:eastAsia="Times New Roman" w:hAnsi="Simplified Arabic" w:cs="Simplified Arabic"/>
          <w:color w:val="333333"/>
          <w:sz w:val="24"/>
          <w:szCs w:val="24"/>
          <w:rtl/>
        </w:rPr>
        <w:t xml:space="preserve"> كوبرى</w:t>
      </w:r>
      <w:r w:rsidRPr="00C05CD8">
        <w:rPr>
          <w:rFonts w:ascii="Simplified Arabic" w:eastAsia="Times New Roman" w:hAnsi="Simplified Arabic" w:cs="Simplified Arabic" w:hint="cs"/>
          <w:color w:val="333333"/>
          <w:sz w:val="24"/>
          <w:szCs w:val="24"/>
          <w:rtl/>
        </w:rPr>
        <w:t xml:space="preserve"> ومحور </w:t>
      </w:r>
      <w:r w:rsidRPr="00C05CD8">
        <w:rPr>
          <w:rFonts w:ascii="Simplified Arabic" w:eastAsia="Times New Roman" w:hAnsi="Simplified Arabic" w:cs="Simplified Arabic" w:hint="cs"/>
          <w:b/>
          <w:bCs/>
          <w:color w:val="333333"/>
          <w:sz w:val="24"/>
          <w:szCs w:val="24"/>
          <w:u w:val="single"/>
          <w:rtl/>
        </w:rPr>
        <w:t>كالاتى:-</w:t>
      </w:r>
    </w:p>
    <w:p w14:paraId="19B8324D" w14:textId="77777777" w:rsidR="00C05CD8" w:rsidRPr="00C05CD8" w:rsidRDefault="00C05CD8" w:rsidP="002223D2">
      <w:pPr>
        <w:numPr>
          <w:ilvl w:val="0"/>
          <w:numId w:val="19"/>
        </w:numPr>
        <w:shd w:val="clear" w:color="auto" w:fill="FFFFFF"/>
        <w:spacing w:after="150" w:line="276" w:lineRule="auto"/>
        <w:ind w:left="360"/>
        <w:contextualSpacing/>
        <w:jc w:val="both"/>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color w:val="333333"/>
          <w:sz w:val="24"/>
          <w:szCs w:val="24"/>
          <w:rtl/>
        </w:rPr>
        <w:t xml:space="preserve">تم تنفيذ (11) محورًا بتكلفة 14 مليار جنيه ( طلخا – بنها – الخطاطبة – تحيا مصر « محور روض الفرج » – بنى مزار – طما – جرجا –عدلى منصور– سمالوط – قوص - كلابشة ) </w:t>
      </w:r>
      <w:r w:rsidRPr="00C05CD8">
        <w:rPr>
          <w:rFonts w:ascii="Simplified Arabic" w:eastAsia="Times New Roman" w:hAnsi="Simplified Arabic" w:cs="Simplified Arabic" w:hint="cs"/>
          <w:color w:val="333333"/>
          <w:sz w:val="24"/>
          <w:szCs w:val="24"/>
          <w:rtl/>
        </w:rPr>
        <w:t>.</w:t>
      </w:r>
    </w:p>
    <w:p w14:paraId="4A6E78AE" w14:textId="77777777" w:rsidR="00C05CD8" w:rsidRPr="00C05CD8" w:rsidRDefault="00C05CD8" w:rsidP="002223D2">
      <w:pPr>
        <w:numPr>
          <w:ilvl w:val="0"/>
          <w:numId w:val="19"/>
        </w:numPr>
        <w:shd w:val="clear" w:color="auto" w:fill="FFFFFF"/>
        <w:spacing w:after="150" w:line="276" w:lineRule="auto"/>
        <w:ind w:left="360"/>
        <w:contextualSpacing/>
        <w:jc w:val="both"/>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جارى العمل فى تنفيذ (7) محاور ( حلوان – ديروط – دراو – بديل خزان أسوان – الفشن –ش أبو تيج –عمروس ) بتكلفة 13 مليار جنيه</w:t>
      </w:r>
      <w:r w:rsidRPr="00C05CD8">
        <w:rPr>
          <w:rFonts w:ascii="Simplified Arabic" w:eastAsia="Times New Roman" w:hAnsi="Simplified Arabic" w:cs="Simplified Arabic" w:hint="cs"/>
          <w:color w:val="333333"/>
          <w:sz w:val="24"/>
          <w:szCs w:val="24"/>
          <w:rtl/>
        </w:rPr>
        <w:t>.</w:t>
      </w:r>
    </w:p>
    <w:p w14:paraId="0B189AB5" w14:textId="79C01C2E" w:rsidR="00C05CD8" w:rsidRDefault="00C05CD8" w:rsidP="002223D2">
      <w:pPr>
        <w:numPr>
          <w:ilvl w:val="0"/>
          <w:numId w:val="19"/>
        </w:numPr>
        <w:shd w:val="clear" w:color="auto" w:fill="FFFFFF"/>
        <w:spacing w:after="150" w:line="276" w:lineRule="auto"/>
        <w:ind w:left="360"/>
        <w:contextualSpacing/>
        <w:jc w:val="both"/>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جارى العمل فى</w:t>
      </w:r>
      <w:r w:rsidRPr="00C05CD8">
        <w:rPr>
          <w:rFonts w:ascii="Simplified Arabic" w:eastAsia="Times New Roman" w:hAnsi="Simplified Arabic" w:cs="Simplified Arabic" w:hint="cs"/>
          <w:color w:val="333333"/>
          <w:sz w:val="24"/>
          <w:szCs w:val="24"/>
          <w:rtl/>
        </w:rPr>
        <w:t xml:space="preserve"> تنفيذ عدد(4)</w:t>
      </w:r>
      <w:r w:rsidRPr="00C05CD8">
        <w:rPr>
          <w:rFonts w:ascii="Simplified Arabic" w:eastAsia="Times New Roman" w:hAnsi="Simplified Arabic" w:cs="Simplified Arabic"/>
          <w:color w:val="333333"/>
          <w:sz w:val="24"/>
          <w:szCs w:val="24"/>
          <w:rtl/>
        </w:rPr>
        <w:t xml:space="preserve"> محاور </w:t>
      </w:r>
      <w:r w:rsidRPr="00C05CD8">
        <w:rPr>
          <w:rFonts w:ascii="Simplified Arabic" w:eastAsia="Times New Roman" w:hAnsi="Simplified Arabic" w:cs="Simplified Arabic" w:hint="cs"/>
          <w:color w:val="333333"/>
          <w:sz w:val="24"/>
          <w:szCs w:val="24"/>
          <w:rtl/>
        </w:rPr>
        <w:t xml:space="preserve">أخرى </w:t>
      </w:r>
      <w:r w:rsidRPr="00C05CD8">
        <w:rPr>
          <w:rFonts w:ascii="Simplified Arabic" w:eastAsia="Times New Roman" w:hAnsi="Simplified Arabic" w:cs="Simplified Arabic"/>
          <w:color w:val="333333"/>
          <w:sz w:val="24"/>
          <w:szCs w:val="24"/>
          <w:rtl/>
        </w:rPr>
        <w:t>جديدة على النيل (شمال الأقصر – منفلوط - شبراخيت – سمنود) بتكلفة تقديرية 7 مليار جنيه بالإضافة إلى إستكمال المرحلة النهائية من محاور ( طما – جرجا ).</w:t>
      </w:r>
    </w:p>
    <w:p w14:paraId="5A061389" w14:textId="77777777" w:rsidR="001745C9" w:rsidRPr="00C05CD8" w:rsidRDefault="001745C9" w:rsidP="001745C9">
      <w:pPr>
        <w:shd w:val="clear" w:color="auto" w:fill="FFFFFF"/>
        <w:spacing w:after="150" w:line="276" w:lineRule="auto"/>
        <w:ind w:left="180"/>
        <w:contextualSpacing/>
        <w:jc w:val="both"/>
        <w:rPr>
          <w:rFonts w:ascii="Simplified Arabic" w:eastAsia="Times New Roman" w:hAnsi="Simplified Arabic" w:cs="Simplified Arabic"/>
          <w:color w:val="333333"/>
          <w:sz w:val="24"/>
          <w:szCs w:val="24"/>
        </w:rPr>
      </w:pPr>
    </w:p>
    <w:p w14:paraId="49F3D005" w14:textId="77777777" w:rsidR="00C05CD8" w:rsidRPr="00C05CD8" w:rsidRDefault="00C05CD8" w:rsidP="00C05CD8">
      <w:pPr>
        <w:shd w:val="clear" w:color="auto" w:fill="FFFFFF"/>
        <w:spacing w:after="150"/>
        <w:ind w:left="180"/>
        <w:jc w:val="both"/>
        <w:rPr>
          <w:rFonts w:ascii="Simplified Arabic" w:eastAsia="Times New Roman" w:hAnsi="Simplified Arabic" w:cs="Simplified Arabic"/>
          <w:b/>
          <w:bCs/>
          <w:color w:val="333333"/>
          <w:sz w:val="28"/>
          <w:szCs w:val="28"/>
          <w:rtl/>
        </w:rPr>
      </w:pPr>
      <w:r w:rsidRPr="00C05CD8">
        <w:rPr>
          <w:rFonts w:ascii="Simplified Arabic" w:eastAsia="Times New Roman" w:hAnsi="Simplified Arabic" w:cs="Simplified Arabic"/>
          <w:b/>
          <w:bCs/>
          <w:color w:val="333333"/>
          <w:sz w:val="28"/>
          <w:szCs w:val="28"/>
          <w:rtl/>
        </w:rPr>
        <w:t>الكبارى العلوية</w:t>
      </w:r>
      <w:r w:rsidRPr="00C05CD8">
        <w:rPr>
          <w:rFonts w:ascii="Simplified Arabic" w:eastAsia="Times New Roman" w:hAnsi="Simplified Arabic" w:cs="Simplified Arabic" w:hint="cs"/>
          <w:b/>
          <w:bCs/>
          <w:color w:val="333333"/>
          <w:sz w:val="28"/>
          <w:szCs w:val="28"/>
          <w:rtl/>
        </w:rPr>
        <w:t>:-</w:t>
      </w:r>
    </w:p>
    <w:p w14:paraId="2980277C" w14:textId="77777777" w:rsidR="00C05CD8" w:rsidRPr="00C05CD8" w:rsidRDefault="00C05CD8" w:rsidP="00C05CD8">
      <w:pPr>
        <w:shd w:val="clear" w:color="auto" w:fill="FFFFFF"/>
        <w:spacing w:after="150" w:line="276" w:lineRule="auto"/>
        <w:ind w:left="270" w:firstLine="45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b/>
          <w:bCs/>
          <w:color w:val="333333"/>
          <w:sz w:val="28"/>
          <w:szCs w:val="28"/>
          <w:rtl/>
        </w:rPr>
        <w:t xml:space="preserve">تم </w:t>
      </w:r>
      <w:r w:rsidRPr="00C05CD8">
        <w:rPr>
          <w:rFonts w:ascii="Simplified Arabic" w:eastAsia="Times New Roman" w:hAnsi="Simplified Arabic" w:cs="Simplified Arabic"/>
          <w:b/>
          <w:bCs/>
          <w:color w:val="333333"/>
          <w:sz w:val="24"/>
          <w:szCs w:val="24"/>
          <w:rtl/>
        </w:rPr>
        <w:t>التخطيط لإنشاء حوالي (1000)</w:t>
      </w:r>
      <w:r w:rsidRPr="00C05CD8">
        <w:rPr>
          <w:rFonts w:ascii="Simplified Arabic" w:eastAsia="Times New Roman" w:hAnsi="Simplified Arabic" w:cs="Simplified Arabic"/>
          <w:color w:val="333333"/>
          <w:sz w:val="24"/>
          <w:szCs w:val="24"/>
          <w:rtl/>
        </w:rPr>
        <w:t xml:space="preserve"> كوبري ونفق فوق مزلقانات السكك الحديدية وعند تقاطعات الطرق الرئيسية بإجمالي تكلفة (140) مليار جنيه، وتم تنفيذ (756) كوبري ونفق بإجمالي تكلفة (105) مليار جنيه، تم الإنتهاء من 156 كوبري / ونفق خلال عام 2020 </w:t>
      </w:r>
      <w:r w:rsidRPr="00C05CD8">
        <w:rPr>
          <w:rFonts w:ascii="Simplified Arabic" w:eastAsia="Times New Roman" w:hAnsi="Simplified Arabic" w:cs="Simplified Arabic"/>
          <w:color w:val="333333"/>
          <w:sz w:val="24"/>
          <w:szCs w:val="24"/>
        </w:rPr>
        <w:t>.</w:t>
      </w:r>
    </w:p>
    <w:p w14:paraId="34778774" w14:textId="77777777" w:rsidR="00C05CD8" w:rsidRPr="00C05CD8" w:rsidRDefault="00C05CD8" w:rsidP="00C05CD8">
      <w:pPr>
        <w:shd w:val="clear" w:color="auto" w:fill="FFFFFF"/>
        <w:tabs>
          <w:tab w:val="right" w:pos="270"/>
        </w:tabs>
        <w:spacing w:after="150" w:line="276" w:lineRule="auto"/>
        <w:ind w:left="180" w:firstLine="63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b/>
          <w:bCs/>
          <w:color w:val="333333"/>
          <w:sz w:val="24"/>
          <w:szCs w:val="24"/>
          <w:rtl/>
        </w:rPr>
        <w:t>من أهمها</w:t>
      </w:r>
      <w:r w:rsidRPr="00C05CD8">
        <w:rPr>
          <w:rFonts w:ascii="Simplified Arabic" w:eastAsia="Times New Roman" w:hAnsi="Simplified Arabic" w:cs="Simplified Arabic"/>
          <w:color w:val="333333"/>
          <w:sz w:val="24"/>
          <w:szCs w:val="24"/>
          <w:rtl/>
        </w:rPr>
        <w:t xml:space="preserve"> ( كوبري دكرنس – كوبرى المديرية أعلى مزلقان السكة الحديد ببنى سويف – كوبري قلما على طريق الإسكندرية الزراعي - كوبري تقاطع طريق الصعيد الصحراوي الغربي مع طريق الفيوم - عدد 26 كوبري بمنطقة شرق القاهرة - عدد 8 كباري على محور الفريق العصار - 14 كوبري على محور المحمودية </w:t>
      </w:r>
      <w:r w:rsidRPr="00C05CD8">
        <w:rPr>
          <w:rFonts w:ascii="Simplified Arabic" w:eastAsia="Times New Roman" w:hAnsi="Simplified Arabic" w:cs="Simplified Arabic" w:hint="cs"/>
          <w:color w:val="333333"/>
          <w:sz w:val="24"/>
          <w:szCs w:val="24"/>
          <w:rtl/>
        </w:rPr>
        <w:t>.</w:t>
      </w:r>
    </w:p>
    <w:p w14:paraId="68944AF3" w14:textId="77777777" w:rsidR="00C05CD8" w:rsidRPr="00C05CD8" w:rsidRDefault="00C05CD8" w:rsidP="00C05CD8">
      <w:pPr>
        <w:shd w:val="clear" w:color="auto" w:fill="FFFFFF"/>
        <w:tabs>
          <w:tab w:val="right" w:pos="0"/>
          <w:tab w:val="right" w:pos="270"/>
        </w:tabs>
        <w:spacing w:after="150" w:line="276" w:lineRule="auto"/>
        <w:ind w:left="-90" w:firstLine="45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b/>
          <w:bCs/>
          <w:color w:val="333333"/>
          <w:sz w:val="24"/>
          <w:szCs w:val="24"/>
          <w:rtl/>
        </w:rPr>
        <w:lastRenderedPageBreak/>
        <w:t>وجاري تنفيذ ما يقرب من (211) كوبرى ونفق</w:t>
      </w:r>
      <w:r w:rsidRPr="00C05CD8">
        <w:rPr>
          <w:rFonts w:ascii="Simplified Arabic" w:eastAsia="Times New Roman" w:hAnsi="Simplified Arabic" w:cs="Simplified Arabic"/>
          <w:color w:val="333333"/>
          <w:sz w:val="24"/>
          <w:szCs w:val="24"/>
          <w:rtl/>
        </w:rPr>
        <w:t xml:space="preserve"> بإجمالى تكلفة (30) مليار جنيه ومن أهمها ( 15 كوبري أعلى مزلقانات السكة الحديدية - عدد 10 كبارى علوية جديدة على طريق القاهرة / الإسكندرية الزراعى - كوبرى أعلى مفيض توشكى - كوبرى تقاطع وصلة الذراع البحرى مع الطريق الدولى الساحلي ( كم 21 ) - توسيع كبارى وصلة الكافورى ووصلة الذراع البحرى وإنشاء دوران للخلف فى إتجاه الإسكندرية </w:t>
      </w:r>
      <w:r w:rsidRPr="00C05CD8">
        <w:rPr>
          <w:rFonts w:ascii="Simplified Arabic" w:eastAsia="Times New Roman" w:hAnsi="Simplified Arabic" w:cs="Simplified Arabic"/>
          <w:color w:val="333333"/>
          <w:sz w:val="24"/>
          <w:szCs w:val="24"/>
        </w:rPr>
        <w:t>.</w:t>
      </w:r>
    </w:p>
    <w:p w14:paraId="1C0C3601" w14:textId="77777777" w:rsidR="00C05CD8" w:rsidRPr="00C05CD8" w:rsidRDefault="00C05CD8" w:rsidP="00C05CD8">
      <w:pPr>
        <w:shd w:val="clear" w:color="auto" w:fill="FFFFFF"/>
        <w:spacing w:after="150" w:line="276" w:lineRule="auto"/>
        <w:ind w:left="180" w:firstLine="45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b/>
          <w:bCs/>
          <w:color w:val="333333"/>
          <w:sz w:val="24"/>
          <w:szCs w:val="24"/>
          <w:rtl/>
        </w:rPr>
        <w:t xml:space="preserve">ومن المخطط تنفيذ عدد (18) </w:t>
      </w:r>
      <w:r w:rsidRPr="00C05CD8">
        <w:rPr>
          <w:rFonts w:ascii="Simplified Arabic" w:eastAsia="Times New Roman" w:hAnsi="Simplified Arabic" w:cs="Simplified Arabic"/>
          <w:color w:val="333333"/>
          <w:sz w:val="24"/>
          <w:szCs w:val="24"/>
          <w:rtl/>
        </w:rPr>
        <w:t>كوبرى أعلى مزلقانات السكك الحديدية وعدد 15 كوبرى أعلي الرياح البحيرى بتكلفة اجمالية 5 مليار جنيه </w:t>
      </w:r>
      <w:r w:rsidRPr="00C05CD8">
        <w:rPr>
          <w:rFonts w:ascii="Simplified Arabic" w:eastAsia="Times New Roman" w:hAnsi="Simplified Arabic" w:cs="Simplified Arabic"/>
          <w:color w:val="333333"/>
          <w:sz w:val="24"/>
          <w:szCs w:val="24"/>
        </w:rPr>
        <w:t>.</w:t>
      </w:r>
    </w:p>
    <w:p w14:paraId="3AF51F86" w14:textId="3C73109C" w:rsidR="007159DA" w:rsidRDefault="00C05CD8" w:rsidP="00B60CBD">
      <w:pPr>
        <w:shd w:val="clear" w:color="auto" w:fill="FFFFFF"/>
        <w:spacing w:after="150" w:line="276" w:lineRule="auto"/>
        <w:ind w:left="270" w:hanging="270"/>
        <w:jc w:val="both"/>
        <w:rPr>
          <w:rFonts w:ascii="Simplified Arabic" w:eastAsia="Times New Roman" w:hAnsi="Simplified Arabic" w:cs="Simplified Arabic" w:hint="cs"/>
          <w:color w:val="333333"/>
          <w:sz w:val="24"/>
          <w:szCs w:val="24"/>
          <w:rtl/>
        </w:rPr>
      </w:pPr>
      <w:r w:rsidRPr="00C05CD8">
        <w:rPr>
          <w:rFonts w:ascii="Simplified Arabic" w:eastAsia="Times New Roman" w:hAnsi="Simplified Arabic" w:cs="Simplified Arabic"/>
          <w:b/>
          <w:bCs/>
          <w:color w:val="333333"/>
          <w:sz w:val="28"/>
          <w:szCs w:val="28"/>
          <w:rtl/>
        </w:rPr>
        <w:t>شبكة الطرق الرئيسية</w:t>
      </w:r>
      <w:r w:rsidRPr="00C05CD8">
        <w:rPr>
          <w:rFonts w:ascii="Simplified Arabic" w:eastAsia="Times New Roman" w:hAnsi="Simplified Arabic" w:cs="Simplified Arabic" w:hint="cs"/>
          <w:b/>
          <w:bCs/>
          <w:color w:val="333333"/>
          <w:sz w:val="28"/>
          <w:szCs w:val="28"/>
          <w:rtl/>
        </w:rPr>
        <w:t>:-</w:t>
      </w:r>
      <w:r w:rsidR="007159DA">
        <w:rPr>
          <w:rStyle w:val="FootnoteReference"/>
          <w:rFonts w:ascii="Simplified Arabic" w:eastAsia="Times New Roman" w:hAnsi="Simplified Arabic" w:cs="Simplified Arabic"/>
          <w:b/>
          <w:bCs/>
          <w:color w:val="333333"/>
          <w:sz w:val="28"/>
          <w:szCs w:val="28"/>
          <w:rtl/>
        </w:rPr>
        <w:footnoteReference w:id="22"/>
      </w:r>
      <w:r w:rsidR="00B60CBD" w:rsidRPr="00C05CD8">
        <w:rPr>
          <w:rFonts w:ascii="Simplified Arabic" w:eastAsia="Times New Roman" w:hAnsi="Simplified Arabic" w:cs="Simplified Arabic"/>
          <w:color w:val="333333"/>
          <w:sz w:val="24"/>
          <w:szCs w:val="24"/>
          <w:rtl/>
        </w:rPr>
        <w:t xml:space="preserve"> </w:t>
      </w:r>
    </w:p>
    <w:p w14:paraId="2C345140" w14:textId="68C72F6B" w:rsidR="00C05CD8" w:rsidRPr="00C05CD8" w:rsidRDefault="00C05CD8" w:rsidP="00B60CBD">
      <w:pPr>
        <w:shd w:val="clear" w:color="auto" w:fill="FFFFFF"/>
        <w:spacing w:after="150" w:line="276" w:lineRule="auto"/>
        <w:ind w:left="270" w:hanging="27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بخصوص شبكة الطرق الرئيسية، فتم التخطيط لتنفيذ عدد (340) مشروع لتطوير ورفع كفاءة طرق وإنشاء طرق جديدة بأطوال 9000 كم بإجمالى تكلفة (107,7) مليار جنيه من إجمالى 9600 كم تحتاج إلى تطوير ورفع كفاءة </w:t>
      </w:r>
      <w:r w:rsidRPr="00C05CD8">
        <w:rPr>
          <w:rFonts w:ascii="Simplified Arabic" w:eastAsia="Times New Roman" w:hAnsi="Simplified Arabic" w:cs="Simplified Arabic"/>
          <w:color w:val="333333"/>
          <w:sz w:val="24"/>
          <w:szCs w:val="24"/>
        </w:rPr>
        <w:t>.</w:t>
      </w:r>
    </w:p>
    <w:p w14:paraId="6E1DD52C" w14:textId="77777777" w:rsidR="00C05CD8" w:rsidRPr="00C05CD8" w:rsidRDefault="00C05CD8" w:rsidP="00C05CD8">
      <w:pPr>
        <w:shd w:val="clear" w:color="auto" w:fill="FFFFFF"/>
        <w:spacing w:after="150" w:line="276" w:lineRule="auto"/>
        <w:ind w:left="90" w:firstLine="54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تم تنفيذ عدد (190) مشروع بإجمالى أطوال (5000) كم وبإجمالى تكلفة (15) مليار جنيه، وآخرهاتطوير وإزدواج طريق المنصورة / مدخل كوبرى طلخا بطول 10 كم وتكلفة 90 مليون جنيه وتطوير طريق الكافوري / برج العرب / سيدي كرير بطول 28,5كم وتكلفة 705مليون جنيه ورصف طريق سعال / كاترين بطول 65 كم وتكلفة 315 مليون جنيه ورصف طريق دهب / نويبع ( المرحلتين 2،1 ) بطول 50 كم بتكلفة 100 مليون جنيه </w:t>
      </w:r>
      <w:r w:rsidRPr="00C05CD8">
        <w:rPr>
          <w:rFonts w:ascii="Simplified Arabic" w:eastAsia="Times New Roman" w:hAnsi="Simplified Arabic" w:cs="Simplified Arabic"/>
          <w:color w:val="333333"/>
          <w:sz w:val="24"/>
          <w:szCs w:val="24"/>
        </w:rPr>
        <w:t>.</w:t>
      </w:r>
    </w:p>
    <w:p w14:paraId="0987D96C" w14:textId="77777777" w:rsidR="00C05CD8" w:rsidRPr="00C05CD8" w:rsidRDefault="00C05CD8" w:rsidP="00C05CD8">
      <w:pPr>
        <w:shd w:val="clear" w:color="auto" w:fill="FFFFFF"/>
        <w:spacing w:after="150" w:line="276" w:lineRule="auto"/>
        <w:ind w:firstLine="72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وجاري العمل فى تنفيذ عدد (125) مشروع بأطوال (2500) كم وبتكلفة (27) مليار جنيه ومن أهمها (تطوير الطريق الدائرى حول القاهرة الكبرى بطول 106 كم بتكلفة 8 مليار جنيه وانشاء طريق شرق الرياح التوفيقي ( المرحلة الأولي من بنها حتي ميت غمر ) بطول 30 كم وتكلفة 4,3 مليار جنيه وتطوير وازدواج الطريق من مدخل طلخا حتي كوبرى شربين بطول 12 كم وتكلفة 398 مليون جنيه وإنشاء طريق الزقازيق / السنبلاوين الجديد بطول 37 كم بتكلفة 800 مليون جنيه وتطوير وازدواج طريق كفر الشيخ / دسوق ( المرحلة الأولي ) بطول 10 كم وتكلفة 1 مليار جنيه وتطوير ورفع كفاءة طريق الباجور – القناطر الخيرية بطول 45 كم وتكلفة 161 مليون جنيه </w:t>
      </w:r>
      <w:r w:rsidRPr="00C05CD8">
        <w:rPr>
          <w:rFonts w:ascii="Simplified Arabic" w:eastAsia="Times New Roman" w:hAnsi="Simplified Arabic" w:cs="Simplified Arabic"/>
          <w:color w:val="333333"/>
          <w:sz w:val="24"/>
          <w:szCs w:val="24"/>
        </w:rPr>
        <w:t>.</w:t>
      </w:r>
    </w:p>
    <w:p w14:paraId="3BACAF05" w14:textId="77777777" w:rsidR="00C05CD8" w:rsidRPr="00C05CD8" w:rsidRDefault="00C05CD8" w:rsidP="00C05CD8">
      <w:pPr>
        <w:shd w:val="clear" w:color="auto" w:fill="FFFFFF"/>
        <w:spacing w:after="150"/>
        <w:ind w:firstLine="72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ومن المخطط بدء تنفيذ عدد 25 مشروعا لتطوير وصيانة ورفع كفاءة طرق وإنشاء طرق جديدة بإجمالى أطوال 1500 كم بتكلفة تقديرية 65,7 مليار جنيه، ومن أهمها: مشروعات التطوير و رفع الكفاءة (إستكمال تطوير طريق القاهرة – الإسكندرية الزراعى بتكلفة 4 مليار جنيه - إزدواج الطريق الصحراوى الشرقى من حلوان حتى أسيوط الجديدة بطول 230 كم وتكلفة 1,2 مليار جنيه -إزدواج الطريق الزراعى الغربى من المنيا حتى قنا بطول 340 كم وتكلفة 3 مليار جنيه - تطوير طريق شبين – طنطا – كفر الشيخ – بلطيم بطول 127 كم وتكلفة 2 مليار جنيه .- تطوير طريق طنطا – المحلة – المنصورة – دمياط الغربى بطول 122 كم وتكلفة 750 مليون جنيه - تطوير طريق بنها – زفتى – المحلة – المنصورة ( غرب النيل ) بطول 80 كم وتكلفة 215 مليون جنيه </w:t>
      </w:r>
      <w:r w:rsidRPr="00C05CD8">
        <w:rPr>
          <w:rFonts w:ascii="Simplified Arabic" w:eastAsia="Times New Roman" w:hAnsi="Simplified Arabic" w:cs="Simplified Arabic"/>
          <w:color w:val="333333"/>
          <w:sz w:val="24"/>
          <w:szCs w:val="24"/>
        </w:rPr>
        <w:t>.</w:t>
      </w:r>
    </w:p>
    <w:p w14:paraId="6AC321CA" w14:textId="77777777" w:rsidR="00C05CD8" w:rsidRPr="00C05CD8" w:rsidRDefault="00C05CD8" w:rsidP="00C05CD8">
      <w:pPr>
        <w:shd w:val="clear" w:color="auto" w:fill="FFFFFF"/>
        <w:spacing w:after="150"/>
        <w:ind w:firstLine="72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lastRenderedPageBreak/>
        <w:t>وتتضمن مشروعات إنشاء طرق جديدة (إنشاء محور النوبارية بطول 203 كم وتكلفة 20 مليار جنيه وإنشاء محور أنفاق 3 يوليو – المنصورة – المحلة – كفر الشيخ بطول 150 كم وتكلفة 10 مليار جنيه وإستكمال تطوير طريق القاهرة – الإسكندرية الزراعى بتكلفة 4 مليار جنيه وإنشاء طريق بديل لهضبة السلوم بطول 31 كم بتكلفة 1,2 مليار جنيه </w:t>
      </w:r>
      <w:r w:rsidRPr="00C05CD8">
        <w:rPr>
          <w:rFonts w:ascii="Simplified Arabic" w:eastAsia="Times New Roman" w:hAnsi="Simplified Arabic" w:cs="Simplified Arabic"/>
          <w:color w:val="333333"/>
          <w:sz w:val="24"/>
          <w:szCs w:val="24"/>
        </w:rPr>
        <w:t>.</w:t>
      </w:r>
    </w:p>
    <w:p w14:paraId="5AF42D74" w14:textId="316F0B76" w:rsidR="00C05CD8" w:rsidRPr="00C05CD8" w:rsidRDefault="00C05CD8" w:rsidP="00C05CD8">
      <w:pPr>
        <w:shd w:val="clear" w:color="auto" w:fill="FFFFFF"/>
        <w:spacing w:after="150"/>
        <w:ind w:left="180" w:hanging="450"/>
        <w:jc w:val="both"/>
        <w:rPr>
          <w:rFonts w:ascii="Simplified Arabic" w:eastAsia="Times New Roman" w:hAnsi="Simplified Arabic" w:cs="Simplified Arabic"/>
          <w:b/>
          <w:bCs/>
          <w:color w:val="333333"/>
          <w:sz w:val="28"/>
          <w:szCs w:val="28"/>
          <w:rtl/>
        </w:rPr>
      </w:pPr>
      <w:r w:rsidRPr="00C05CD8">
        <w:rPr>
          <w:rFonts w:ascii="Simplified Arabic" w:eastAsia="Times New Roman" w:hAnsi="Simplified Arabic" w:cs="Simplified Arabic"/>
          <w:b/>
          <w:bCs/>
          <w:color w:val="333333"/>
          <w:sz w:val="28"/>
          <w:szCs w:val="28"/>
          <w:rtl/>
        </w:rPr>
        <w:t>الطرق المحلية</w:t>
      </w:r>
      <w:r w:rsidRPr="00C05CD8">
        <w:rPr>
          <w:rFonts w:ascii="Simplified Arabic" w:eastAsia="Times New Roman" w:hAnsi="Simplified Arabic" w:cs="Simplified Arabic" w:hint="cs"/>
          <w:b/>
          <w:bCs/>
          <w:color w:val="333333"/>
          <w:sz w:val="28"/>
          <w:szCs w:val="28"/>
          <w:rtl/>
        </w:rPr>
        <w:t>:-</w:t>
      </w:r>
      <w:r w:rsidR="007159DA">
        <w:rPr>
          <w:rStyle w:val="FootnoteReference"/>
          <w:rFonts w:ascii="Simplified Arabic" w:eastAsia="Times New Roman" w:hAnsi="Simplified Arabic" w:cs="Simplified Arabic"/>
          <w:b/>
          <w:bCs/>
          <w:color w:val="333333"/>
          <w:sz w:val="28"/>
          <w:szCs w:val="28"/>
          <w:rtl/>
        </w:rPr>
        <w:footnoteReference w:id="23"/>
      </w:r>
    </w:p>
    <w:p w14:paraId="6480AAA2" w14:textId="77777777" w:rsidR="00C05CD8" w:rsidRPr="00C05CD8" w:rsidRDefault="00C05CD8" w:rsidP="00C05CD8">
      <w:pPr>
        <w:shd w:val="clear" w:color="auto" w:fill="FFFFFF"/>
        <w:tabs>
          <w:tab w:val="right" w:pos="270"/>
        </w:tabs>
        <w:spacing w:after="150" w:line="276" w:lineRule="auto"/>
        <w:ind w:firstLine="63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تم</w:t>
      </w:r>
      <w:r w:rsidRPr="00C05CD8">
        <w:rPr>
          <w:rFonts w:ascii="Simplified Arabic" w:eastAsia="Times New Roman" w:hAnsi="Simplified Arabic" w:cs="Simplified Arabic"/>
          <w:color w:val="333333"/>
          <w:sz w:val="24"/>
          <w:szCs w:val="24"/>
          <w:rtl/>
        </w:rPr>
        <w:t xml:space="preserve"> إطلاق المشروع القومى لرصف </w:t>
      </w:r>
      <w:r w:rsidRPr="00C05CD8">
        <w:rPr>
          <w:rFonts w:ascii="Simplified Arabic" w:eastAsia="Times New Roman" w:hAnsi="Simplified Arabic" w:cs="Simplified Arabic" w:hint="cs"/>
          <w:color w:val="333333"/>
          <w:sz w:val="24"/>
          <w:szCs w:val="24"/>
          <w:rtl/>
        </w:rPr>
        <w:t xml:space="preserve">وصيانة ورفع كفاءة </w:t>
      </w:r>
      <w:r w:rsidRPr="00C05CD8">
        <w:rPr>
          <w:rFonts w:ascii="Simplified Arabic" w:eastAsia="Times New Roman" w:hAnsi="Simplified Arabic" w:cs="Simplified Arabic"/>
          <w:color w:val="333333"/>
          <w:sz w:val="24"/>
          <w:szCs w:val="24"/>
          <w:rtl/>
        </w:rPr>
        <w:t>الطرق المحلية داخل المحافظات تحت إشراف الهيئة العامة للطرق والكبارى والنقل البري، وجاري العمل فى المرحلة الأولى من المشروع فى نطاق (12) محافظة بعدد (197) مشروع بإجمالى أطوال 828 كم بتكلفة (2) مليار جنيه </w:t>
      </w:r>
      <w:r w:rsidRPr="00C05CD8">
        <w:rPr>
          <w:rFonts w:ascii="Simplified Arabic" w:eastAsia="Times New Roman" w:hAnsi="Simplified Arabic" w:cs="Simplified Arabic"/>
          <w:color w:val="333333"/>
          <w:sz w:val="24"/>
          <w:szCs w:val="24"/>
        </w:rPr>
        <w:t>.</w:t>
      </w:r>
    </w:p>
    <w:p w14:paraId="371EED7B" w14:textId="77777777" w:rsidR="00C05CD8" w:rsidRPr="00C05CD8" w:rsidRDefault="00C05CD8" w:rsidP="00C05CD8">
      <w:pPr>
        <w:shd w:val="clear" w:color="auto" w:fill="FFFFFF"/>
        <w:spacing w:after="150" w:line="276" w:lineRule="auto"/>
        <w:ind w:firstLine="72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تم الانتهاء من تنفيذ 45 مشروع بتكلفة 300 مليون جنيه، وتم إطلاق المرحلة الثانية للمشروع القومى لرصف الطرق المحلية داخل المحافظات بتكلفة 5,3 مليار جنية وتم توقيع بروتوكول بين الهيئة العامة للطرق والكبارى والنقل البرى مع عدد 3 محافظات لقيام الهيئة بطرح وإسناد والإشراف على تنفيذ مشروعات وهي: محافظة المنوفية ( المرحلة الثانية ) بعدد 78 مشروع بإجمالى تكلفة 153,4 مليون جنيه، ومحافظة الفيوم ( المرحلة الثانية ) بعدد 47 مشروع بإجمالي تكلفة 216,98 مليون جنيه، ومحافظة أسيوط بعدد 10 مشروعات بإجمالي تكلفة 271,4 مليون جنيه </w:t>
      </w:r>
      <w:r w:rsidRPr="00C05CD8">
        <w:rPr>
          <w:rFonts w:ascii="Simplified Arabic" w:eastAsia="Times New Roman" w:hAnsi="Simplified Arabic" w:cs="Simplified Arabic"/>
          <w:color w:val="333333"/>
          <w:sz w:val="24"/>
          <w:szCs w:val="24"/>
        </w:rPr>
        <w:t>.</w:t>
      </w:r>
    </w:p>
    <w:p w14:paraId="38895F5A" w14:textId="77777777" w:rsidR="00C05CD8" w:rsidRPr="00C05CD8" w:rsidRDefault="00C05CD8" w:rsidP="00C05CD8">
      <w:pPr>
        <w:shd w:val="clear" w:color="auto" w:fill="FFFFFF"/>
        <w:spacing w:after="150" w:line="276" w:lineRule="auto"/>
        <w:jc w:val="both"/>
        <w:rPr>
          <w:rFonts w:ascii="Simplified Arabic" w:eastAsia="Times New Roman" w:hAnsi="Simplified Arabic" w:cs="Simplified Arabic"/>
          <w:b/>
          <w:bCs/>
          <w:color w:val="333333"/>
          <w:sz w:val="28"/>
          <w:szCs w:val="28"/>
        </w:rPr>
      </w:pPr>
      <w:r w:rsidRPr="00C05CD8">
        <w:rPr>
          <w:rFonts w:ascii="Simplified Arabic" w:eastAsia="Times New Roman" w:hAnsi="Simplified Arabic" w:cs="Simplified Arabic" w:hint="cs"/>
          <w:b/>
          <w:bCs/>
          <w:color w:val="333333"/>
          <w:sz w:val="28"/>
          <w:szCs w:val="28"/>
          <w:rtl/>
        </w:rPr>
        <w:t>ال</w:t>
      </w:r>
      <w:r w:rsidRPr="00C05CD8">
        <w:rPr>
          <w:rFonts w:ascii="Simplified Arabic" w:eastAsia="Times New Roman" w:hAnsi="Simplified Arabic" w:cs="Simplified Arabic"/>
          <w:b/>
          <w:bCs/>
          <w:color w:val="333333"/>
          <w:sz w:val="28"/>
          <w:szCs w:val="28"/>
          <w:rtl/>
        </w:rPr>
        <w:t>مشروع</w:t>
      </w:r>
      <w:r w:rsidRPr="00C05CD8">
        <w:rPr>
          <w:rFonts w:ascii="Simplified Arabic" w:eastAsia="Times New Roman" w:hAnsi="Simplified Arabic" w:cs="Simplified Arabic" w:hint="cs"/>
          <w:b/>
          <w:bCs/>
          <w:color w:val="333333"/>
          <w:sz w:val="28"/>
          <w:szCs w:val="28"/>
          <w:rtl/>
        </w:rPr>
        <w:t xml:space="preserve"> </w:t>
      </w:r>
      <w:r w:rsidRPr="00C05CD8">
        <w:rPr>
          <w:rFonts w:ascii="Simplified Arabic" w:eastAsia="Times New Roman" w:hAnsi="Simplified Arabic" w:cs="Simplified Arabic"/>
          <w:b/>
          <w:bCs/>
          <w:color w:val="333333"/>
          <w:sz w:val="28"/>
          <w:szCs w:val="28"/>
          <w:rtl/>
        </w:rPr>
        <w:t>القومي</w:t>
      </w:r>
      <w:r w:rsidRPr="00C05CD8">
        <w:rPr>
          <w:rFonts w:ascii="Simplified Arabic" w:eastAsia="Times New Roman" w:hAnsi="Simplified Arabic" w:cs="Simplified Arabic" w:hint="cs"/>
          <w:b/>
          <w:bCs/>
          <w:color w:val="333333"/>
          <w:sz w:val="28"/>
          <w:szCs w:val="28"/>
          <w:rtl/>
        </w:rPr>
        <w:t xml:space="preserve"> ل</w:t>
      </w:r>
      <w:r w:rsidRPr="00C05CD8">
        <w:rPr>
          <w:rFonts w:ascii="Simplified Arabic" w:eastAsia="Times New Roman" w:hAnsi="Simplified Arabic" w:cs="Simplified Arabic"/>
          <w:b/>
          <w:bCs/>
          <w:color w:val="333333"/>
          <w:sz w:val="28"/>
          <w:szCs w:val="28"/>
          <w:rtl/>
        </w:rPr>
        <w:t xml:space="preserve">لطرق </w:t>
      </w:r>
      <w:r w:rsidRPr="00C05CD8">
        <w:rPr>
          <w:rFonts w:ascii="Simplified Arabic" w:eastAsia="Times New Roman" w:hAnsi="Simplified Arabic" w:cs="Simplified Arabic" w:hint="cs"/>
          <w:b/>
          <w:bCs/>
          <w:color w:val="333333"/>
          <w:sz w:val="28"/>
          <w:szCs w:val="28"/>
          <w:rtl/>
        </w:rPr>
        <w:t>و</w:t>
      </w:r>
      <w:r w:rsidRPr="00C05CD8">
        <w:rPr>
          <w:rFonts w:ascii="Simplified Arabic" w:eastAsia="Times New Roman" w:hAnsi="Simplified Arabic" w:cs="Simplified Arabic"/>
          <w:b/>
          <w:bCs/>
          <w:color w:val="333333"/>
          <w:sz w:val="28"/>
          <w:szCs w:val="28"/>
          <w:rtl/>
        </w:rPr>
        <w:t>شكل خريطة المحافظات في مصر؟</w:t>
      </w:r>
    </w:p>
    <w:p w14:paraId="091BC71B" w14:textId="77777777" w:rsidR="00C05CD8" w:rsidRPr="00C05CD8" w:rsidRDefault="00C05CD8" w:rsidP="00C05CD8">
      <w:pPr>
        <w:spacing w:after="150" w:line="276" w:lineRule="auto"/>
        <w:ind w:firstLine="63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نفذت الدولة المصرية على مدار السنوات الماضية، خطة  كبرى لتطوير شبكة الطرق في مختلف ربوع مصر، وشهدت السنوات الـ 5 الماضية شروع الدولة فى تنفيذ شبكة طرق جديدة بأطوال 7 آلاف كيلو متر بتكلفة إجمالية تصل إلى 175 مليار جنيه، حيث انتهت الدولة فعليا من تنفيذ حوالى 5 آلاف كيلو متر طرق جديدة نفذتها وزارات الدفاع والنقل والإسكان، فيما تواصل تنفيذ حاليا الفين كيلو متر طرق جديدة، فى الوقت الذى كانت تبلغ فيه إجمالى أطوال شبكة الطرق قبل 2014 حوالى 24 ألف كيلو متر نفذتها الدولة على مدار تاريخها المعاصر.</w:t>
      </w:r>
    </w:p>
    <w:p w14:paraId="09B20E42" w14:textId="77777777" w:rsidR="00C05CD8" w:rsidRPr="00C05CD8" w:rsidRDefault="00C05CD8" w:rsidP="00C05CD8">
      <w:pPr>
        <w:spacing w:after="0" w:line="276" w:lineRule="auto"/>
        <w:ind w:firstLine="720"/>
        <w:jc w:val="both"/>
        <w:rPr>
          <w:rFonts w:ascii="Times New Roman" w:eastAsia="Times New Roman" w:hAnsi="Times New Roman" w:cs="Times New Roman"/>
          <w:color w:val="333333"/>
          <w:sz w:val="24"/>
          <w:szCs w:val="24"/>
          <w:rtl/>
        </w:rPr>
      </w:pPr>
      <w:r w:rsidRPr="00C05CD8">
        <w:rPr>
          <w:rFonts w:ascii="Simplified Arabic" w:eastAsia="Times New Roman" w:hAnsi="Simplified Arabic" w:cs="Simplified Arabic" w:hint="cs"/>
          <w:color w:val="333333"/>
          <w:sz w:val="24"/>
          <w:szCs w:val="24"/>
          <w:rtl/>
        </w:rPr>
        <w:t xml:space="preserve">ورفع كفاءة </w:t>
      </w:r>
      <w:r w:rsidRPr="00C05CD8">
        <w:rPr>
          <w:rFonts w:ascii="Simplified Arabic" w:eastAsia="Times New Roman" w:hAnsi="Simplified Arabic" w:cs="Simplified Arabic"/>
          <w:color w:val="333333"/>
          <w:sz w:val="24"/>
          <w:szCs w:val="24"/>
          <w:rtl/>
        </w:rPr>
        <w:t>وتطوير الطرق الرئيسية بين المحافظات بإجمالى أطوال 5000 كم وبتكلفة 15 مليار جنيه</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كما بدأت الدولة فى تنفيذ خطة متكاملة لرفع كفاءة وتطوير الطرق الداخلية بالمحافظات باستخدام التقنيات الحديثة لإعادة تدوير الأسفلت والصديقة للبيئة بتكلفة تقديرية 10 مليار جنيه، وتم البدء فى تنفيذ المرحلة الاولى منها داخل 12 محافظة بتكلفة تقديرية 2 مليار جنيه.حيث شهدت مصر نهضة على مستوى البناء لكافة الطرق والكباري، استطاعت أن تغير شكل الخريطة المصرية. وساهم تطوير شبكة الطرق في تحقيق التنمية بمعدلات عالية على الأراضي المصرية، حيث ساهمت عمليات التطوير في إحداث نهضة تنموية كبيرة وجذب مزيد من المستثمرين وتشجيع جذب الاستثمارات الخارجية، كما حصلت تلك المشاريع على إشادات من كبار الاقتصاديين العالميين، لما تسهم به في التنمية</w:t>
      </w:r>
      <w:r w:rsidRPr="00C05CD8">
        <w:rPr>
          <w:rFonts w:ascii="Times New Roman" w:eastAsia="Times New Roman" w:hAnsi="Times New Roman" w:cs="Times New Roman"/>
          <w:color w:val="333333"/>
          <w:sz w:val="24"/>
          <w:szCs w:val="24"/>
          <w:rtl/>
        </w:rPr>
        <w:t>.</w:t>
      </w:r>
    </w:p>
    <w:p w14:paraId="0ED9BD57" w14:textId="77777777" w:rsidR="00C05CD8" w:rsidRPr="00C05CD8" w:rsidRDefault="00C05CD8" w:rsidP="002223D2">
      <w:pPr>
        <w:numPr>
          <w:ilvl w:val="0"/>
          <w:numId w:val="20"/>
        </w:numPr>
        <w:shd w:val="clear" w:color="auto" w:fill="FFFFFF"/>
        <w:spacing w:after="150" w:line="276" w:lineRule="auto"/>
        <w:ind w:left="27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lastRenderedPageBreak/>
        <w:t>تم التخطيط لتنفيذ مشروعات الطرق والكبارى بإجمالى (1769) مشروع وبإجمالى تكلفة (464) مليار جنيه حتى عام 2024 و تم الإنتهاء من تنفيذ (1052) مشروع بإجمالى تكلفة (254,3) مليار جنيه وجارى تنفيذ (642) مشروع بإجمالى تكلفة (114) مليار جنيه ، ومخطط بدء تنفيذ ( 75 ) مشروع بتكلفة (95,7) مليار جنيه حتى 2024 </w:t>
      </w:r>
      <w:r w:rsidRPr="00C05CD8">
        <w:rPr>
          <w:rFonts w:ascii="Simplified Arabic" w:eastAsia="Times New Roman" w:hAnsi="Simplified Arabic" w:cs="Simplified Arabic"/>
          <w:color w:val="333333"/>
          <w:sz w:val="24"/>
          <w:szCs w:val="24"/>
        </w:rPr>
        <w:t>.</w:t>
      </w:r>
    </w:p>
    <w:p w14:paraId="52417165" w14:textId="77777777" w:rsidR="00C05CD8" w:rsidRPr="00C05CD8" w:rsidRDefault="00C05CD8" w:rsidP="002223D2">
      <w:pPr>
        <w:numPr>
          <w:ilvl w:val="0"/>
          <w:numId w:val="20"/>
        </w:numPr>
        <w:shd w:val="clear" w:color="auto" w:fill="FFFFFF"/>
        <w:spacing w:after="150" w:line="276" w:lineRule="auto"/>
        <w:ind w:left="27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ويشمل المشروع القومي للطرق 7000 كم / بتكلفة 175مليار جنيه ومحاور النيل 22 محور / بتكلفة 34 مليار جنيه والطرق الرئيسية 9000 كم / بتكلفة 107,7مليار جنيه والكباري العلوية والأنفاق 1000 كوبرى ونفق / بتكلفة140مليار جنيه والطرق المحلية داخل المحافظات7,3 مليار جنيه</w:t>
      </w:r>
    </w:p>
    <w:p w14:paraId="33A811C6" w14:textId="77777777" w:rsidR="00C05CD8" w:rsidRPr="00C05CD8" w:rsidRDefault="00C05CD8" w:rsidP="002223D2">
      <w:pPr>
        <w:numPr>
          <w:ilvl w:val="0"/>
          <w:numId w:val="20"/>
        </w:numPr>
        <w:shd w:val="clear" w:color="auto" w:fill="FFFFFF"/>
        <w:spacing w:after="150" w:line="276" w:lineRule="auto"/>
        <w:ind w:left="27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بالنسبة للمشروع القومي للطرق، فتم التخطيط لتنفيذ المشروع القومي للطرق بعدد (75) مشروع بأطوال (7000) كم وبتكلفة (175) مليار جنيه، وتم الإنتهاء من تنفيذ (50) مشروع بأطوال (4800) كم وبتكلفة (120) مليار جنيه </w:t>
      </w:r>
      <w:r w:rsidRPr="00C05CD8">
        <w:rPr>
          <w:rFonts w:ascii="Simplified Arabic" w:eastAsia="Times New Roman" w:hAnsi="Simplified Arabic" w:cs="Simplified Arabic"/>
          <w:color w:val="333333"/>
          <w:sz w:val="24"/>
          <w:szCs w:val="24"/>
        </w:rPr>
        <w:t>.</w:t>
      </w:r>
    </w:p>
    <w:p w14:paraId="51BEA9DA" w14:textId="77777777" w:rsidR="00C05CD8" w:rsidRPr="00C05CD8" w:rsidRDefault="00C05CD8" w:rsidP="002223D2">
      <w:pPr>
        <w:numPr>
          <w:ilvl w:val="0"/>
          <w:numId w:val="20"/>
        </w:numPr>
        <w:shd w:val="clear" w:color="auto" w:fill="FFFFFF"/>
        <w:spacing w:after="150" w:line="276" w:lineRule="auto"/>
        <w:ind w:left="27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تطوير طريق الصعيد – البحر الأحمر ( سوهاج – سفاجا ) بطول 180 كيلومتر وتكلفة مليار جنيه وتطوير طريق وادي النطرون – العلمين بطول 135 كم وتكلفة 192 مليون جنيه و إنشاء طريق شبرا – بنها الحر بطول 40 كم وتكلفة 3,5 مليار جنيه وإنشاء القوس الشمالى من الطريق الدائرى الإقليمى بطول 90 كم وتكلفة 8 مليار جنيه وأيضاً إنشاء طريق الجلالة بطول 82 كم وتكلفة 4,5 مليار جنيه وتطوير طريق النفق – شرم الشيخ بطول 350 كم وتكلفة 3,2 مليار جنيه </w:t>
      </w:r>
      <w:r w:rsidRPr="00C05CD8">
        <w:rPr>
          <w:rFonts w:ascii="Simplified Arabic" w:eastAsia="Times New Roman" w:hAnsi="Simplified Arabic" w:cs="Simplified Arabic"/>
          <w:color w:val="333333"/>
          <w:sz w:val="24"/>
          <w:szCs w:val="24"/>
        </w:rPr>
        <w:t>.</w:t>
      </w:r>
    </w:p>
    <w:p w14:paraId="1A86F0A1" w14:textId="77777777" w:rsidR="00C05CD8" w:rsidRPr="00C05CD8" w:rsidRDefault="00C05CD8" w:rsidP="002223D2">
      <w:pPr>
        <w:numPr>
          <w:ilvl w:val="0"/>
          <w:numId w:val="20"/>
        </w:numPr>
        <w:shd w:val="clear" w:color="auto" w:fill="FFFFFF"/>
        <w:spacing w:after="150" w:line="276" w:lineRule="auto"/>
        <w:ind w:left="27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تم تطوير الطريق من نفق الشهيد أحمد حمدي إلي الكم 109 طريق السويس بطول 24 كم وتكلفة 870 مليون جنيه وإنشاء طريق الخدمة بطريق القاهرة – السويس من الطريق الدائرى الإقليمى حتى الطريق الدائرى بطول 37 كم وتكلفة 930 مليون جنيه </w:t>
      </w:r>
      <w:r w:rsidRPr="00C05CD8">
        <w:rPr>
          <w:rFonts w:ascii="Simplified Arabic" w:eastAsia="Times New Roman" w:hAnsi="Simplified Arabic" w:cs="Simplified Arabic"/>
          <w:color w:val="333333"/>
          <w:sz w:val="24"/>
          <w:szCs w:val="24"/>
        </w:rPr>
        <w:t>.</w:t>
      </w:r>
    </w:p>
    <w:p w14:paraId="45CA2190" w14:textId="77777777" w:rsidR="00C05CD8" w:rsidRPr="00C05CD8" w:rsidRDefault="00C05CD8" w:rsidP="002223D2">
      <w:pPr>
        <w:numPr>
          <w:ilvl w:val="0"/>
          <w:numId w:val="20"/>
        </w:numPr>
        <w:shd w:val="clear" w:color="auto" w:fill="FFFFFF"/>
        <w:spacing w:after="150" w:line="276" w:lineRule="auto"/>
        <w:ind w:left="270"/>
        <w:contextualSpacing/>
        <w:jc w:val="both"/>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color w:val="333333"/>
          <w:sz w:val="24"/>
          <w:szCs w:val="24"/>
          <w:rtl/>
        </w:rPr>
        <w:t xml:space="preserve">وجاري العمل حالياً في (12) مشروع بإجمالى أطوال (1400) كم وبإجمالى تكلفة (37) مليار جنيه ومن أهمها تطوير طريق الصعيد الصحراوي الغربي فى المسافة من القاهرة حتى ديروط بطول 282 كم بتكلفة إجمالية 8 مليار جنيه وتطوير وإزدواج طريق سفاجا </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color w:val="333333"/>
          <w:sz w:val="24"/>
          <w:szCs w:val="24"/>
          <w:rtl/>
        </w:rPr>
        <w:t>القصير</w:t>
      </w:r>
      <w:r w:rsidRPr="00C05CD8">
        <w:rPr>
          <w:rFonts w:ascii="Simplified Arabic" w:eastAsia="Times New Roman" w:hAnsi="Simplified Arabic" w:cs="Simplified Arabic" w:hint="cs"/>
          <w:color w:val="333333"/>
          <w:sz w:val="24"/>
          <w:szCs w:val="24"/>
          <w:rtl/>
        </w:rPr>
        <w:t>-</w:t>
      </w:r>
      <w:r w:rsidRPr="00C05CD8">
        <w:rPr>
          <w:rFonts w:ascii="Simplified Arabic" w:eastAsia="Times New Roman" w:hAnsi="Simplified Arabic" w:cs="Simplified Arabic"/>
          <w:color w:val="333333"/>
          <w:sz w:val="24"/>
          <w:szCs w:val="24"/>
          <w:rtl/>
        </w:rPr>
        <w:t xml:space="preserve"> مرسى علم بطول 200 كم بتكلفة 1,738 مليار جنيه وازدواج طريق أسيوط </w:t>
      </w:r>
      <w:r w:rsidRPr="00C05CD8">
        <w:rPr>
          <w:rFonts w:ascii="Simplified Arabic" w:eastAsia="Times New Roman" w:hAnsi="Simplified Arabic" w:cs="Simplified Arabic" w:hint="cs"/>
          <w:color w:val="333333"/>
          <w:sz w:val="24"/>
          <w:szCs w:val="24"/>
          <w:rtl/>
        </w:rPr>
        <w:t>-</w:t>
      </w:r>
      <w:r w:rsidRPr="00C05CD8">
        <w:rPr>
          <w:rFonts w:ascii="Simplified Arabic" w:eastAsia="Times New Roman" w:hAnsi="Simplified Arabic" w:cs="Simplified Arabic"/>
          <w:color w:val="333333"/>
          <w:sz w:val="24"/>
          <w:szCs w:val="24"/>
          <w:rtl/>
        </w:rPr>
        <w:t xml:space="preserve"> سوهاج شرق النيل بطول 145 كم وتكلفة 1,35 مليار جنيه وتطوير وإزدواج طريق 6 أكتوبر </w:t>
      </w:r>
      <w:r w:rsidRPr="00C05CD8">
        <w:rPr>
          <w:rFonts w:ascii="Simplified Arabic" w:eastAsia="Times New Roman" w:hAnsi="Simplified Arabic" w:cs="Simplified Arabic" w:hint="cs"/>
          <w:color w:val="333333"/>
          <w:sz w:val="24"/>
          <w:szCs w:val="24"/>
          <w:rtl/>
        </w:rPr>
        <w:t>-</w:t>
      </w:r>
      <w:r w:rsidRPr="00C05CD8">
        <w:rPr>
          <w:rFonts w:ascii="Simplified Arabic" w:eastAsia="Times New Roman" w:hAnsi="Simplified Arabic" w:cs="Simplified Arabic"/>
          <w:color w:val="333333"/>
          <w:sz w:val="24"/>
          <w:szCs w:val="24"/>
          <w:rtl/>
        </w:rPr>
        <w:t xml:space="preserve"> الواحات بطول 283 كم بتكلفة 2,2 مليار جنيه وإنشاء الطريق الدائري الأوسطي بطول 156 كم وتكلفة 5 مليار جنيه وتطوير طريق السويس / الإسماعيلية ( المعاهدة ) بطول 80 كم وتكلفة 1,5 مليار جنيه وتطوير طريق المنصورة </w:t>
      </w:r>
      <w:r w:rsidRPr="00C05CD8">
        <w:rPr>
          <w:rFonts w:ascii="Simplified Arabic" w:eastAsia="Times New Roman" w:hAnsi="Simplified Arabic" w:cs="Simplified Arabic" w:hint="cs"/>
          <w:color w:val="333333"/>
          <w:sz w:val="24"/>
          <w:szCs w:val="24"/>
          <w:rtl/>
        </w:rPr>
        <w:t>-</w:t>
      </w:r>
      <w:r w:rsidRPr="00C05CD8">
        <w:rPr>
          <w:rFonts w:ascii="Simplified Arabic" w:eastAsia="Times New Roman" w:hAnsi="Simplified Arabic" w:cs="Simplified Arabic"/>
          <w:color w:val="333333"/>
          <w:sz w:val="24"/>
          <w:szCs w:val="24"/>
          <w:rtl/>
        </w:rPr>
        <w:t xml:space="preserve"> جمصة بطول 50 كم وتكلفة 1 مليار جنيه </w:t>
      </w:r>
      <w:r w:rsidRPr="00C05CD8">
        <w:rPr>
          <w:rFonts w:ascii="Simplified Arabic" w:eastAsia="Times New Roman" w:hAnsi="Simplified Arabic" w:cs="Simplified Arabic"/>
          <w:color w:val="333333"/>
          <w:sz w:val="24"/>
          <w:szCs w:val="24"/>
        </w:rPr>
        <w:t>.</w:t>
      </w: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 xml:space="preserve">تطوير باقى قطاعات طريق الصعيد الصحراوى الغربى بإجمالي أطوال (800) كم بتكلفة (18) مليار جنيه وامتداده إلي أرقين كجزء رئيسى من الطريق الدولى القاهرة / كيب تاون ليصل إجمالي أطوال شبكة الطرق السريعة والرئيسية إلى 30,5 ألف كيلومتر بعد أن كانت 23,5 ألف </w:t>
      </w:r>
      <w:r w:rsidRPr="00C05CD8">
        <w:rPr>
          <w:rFonts w:ascii="Simplified Arabic" w:eastAsia="Times New Roman" w:hAnsi="Simplified Arabic" w:cs="Simplified Arabic" w:hint="cs"/>
          <w:color w:val="333333"/>
          <w:sz w:val="24"/>
          <w:szCs w:val="24"/>
          <w:rtl/>
        </w:rPr>
        <w:t>كم</w:t>
      </w:r>
      <w:r w:rsidRPr="00C05CD8">
        <w:rPr>
          <w:rFonts w:ascii="Simplified Arabic" w:eastAsia="Times New Roman" w:hAnsi="Simplified Arabic" w:cs="Simplified Arabic"/>
          <w:color w:val="333333"/>
          <w:sz w:val="24"/>
          <w:szCs w:val="24"/>
          <w:rtl/>
        </w:rPr>
        <w:t xml:space="preserve"> </w:t>
      </w:r>
      <w:r w:rsidRPr="00C05CD8">
        <w:rPr>
          <w:rFonts w:ascii="Simplified Arabic" w:eastAsia="Times New Roman" w:hAnsi="Simplified Arabic" w:cs="Simplified Arabic" w:hint="cs"/>
          <w:color w:val="333333"/>
          <w:sz w:val="24"/>
          <w:szCs w:val="24"/>
          <w:rtl/>
        </w:rPr>
        <w:t>.</w:t>
      </w:r>
    </w:p>
    <w:p w14:paraId="76765951" w14:textId="6E03C2D7" w:rsidR="00C05CD8" w:rsidRPr="00C05CD8" w:rsidRDefault="00C05CD8" w:rsidP="00C05CD8">
      <w:pPr>
        <w:spacing w:after="150" w:line="276" w:lineRule="auto"/>
        <w:rPr>
          <w:rFonts w:ascii="Times New Roman" w:eastAsia="Times New Roman" w:hAnsi="Times New Roman" w:cs="Times New Roman"/>
          <w:b/>
          <w:bCs/>
          <w:color w:val="333333"/>
          <w:sz w:val="28"/>
          <w:szCs w:val="28"/>
        </w:rPr>
      </w:pPr>
      <w:r w:rsidRPr="00C05CD8">
        <w:rPr>
          <w:rFonts w:ascii="Times New Roman" w:eastAsia="Times New Roman" w:hAnsi="Times New Roman" w:cs="Times New Roman" w:hint="cs"/>
          <w:b/>
          <w:bCs/>
          <w:color w:val="333333"/>
          <w:sz w:val="28"/>
          <w:szCs w:val="28"/>
          <w:rtl/>
        </w:rPr>
        <w:t>المشروع القومى للطرق ووضع مصر فى مؤشر جودة الطرق عالمياً:-</w:t>
      </w:r>
      <w:r w:rsidR="007159DA">
        <w:rPr>
          <w:rStyle w:val="FootnoteReference"/>
          <w:rFonts w:ascii="Times New Roman" w:eastAsia="Times New Roman" w:hAnsi="Times New Roman" w:cs="Times New Roman"/>
          <w:b/>
          <w:bCs/>
          <w:color w:val="333333"/>
          <w:sz w:val="28"/>
          <w:szCs w:val="28"/>
          <w:rtl/>
        </w:rPr>
        <w:footnoteReference w:id="24"/>
      </w:r>
    </w:p>
    <w:p w14:paraId="50CCAD5F" w14:textId="77777777" w:rsidR="00B60CBD" w:rsidRDefault="00C05CD8" w:rsidP="00C05CD8">
      <w:pPr>
        <w:bidi w:val="0"/>
        <w:spacing w:after="150" w:line="276" w:lineRule="auto"/>
        <w:jc w:val="right"/>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شهد قطاع الطرق فى مصر طفرة غير عادية بفضل المشروع القومى للطرق الذى انعكست على انخفاض معدلات حوادث الطرق بنسبة تصل إلى 41%</w:t>
      </w:r>
      <w:r w:rsidRPr="00C05CD8">
        <w:rPr>
          <w:rFonts w:ascii="Simplified Arabic" w:eastAsia="Times New Roman" w:hAnsi="Simplified Arabic" w:cs="Simplified Arabic" w:hint="cs"/>
          <w:color w:val="333333"/>
          <w:sz w:val="24"/>
          <w:szCs w:val="24"/>
          <w:rtl/>
        </w:rPr>
        <w:t xml:space="preserve"> عن السابق</w:t>
      </w:r>
      <w:r w:rsidRPr="00C05CD8">
        <w:rPr>
          <w:rFonts w:ascii="Simplified Arabic" w:eastAsia="Times New Roman" w:hAnsi="Simplified Arabic" w:cs="Simplified Arabic"/>
          <w:color w:val="333333"/>
          <w:sz w:val="24"/>
          <w:szCs w:val="24"/>
          <w:rtl/>
        </w:rPr>
        <w:t xml:space="preserve">، وكذلك انخفاض أعداد الوفيات والإصابات جراء حوادث الطرق بنسبة تخطت الـ 50%، كما تقدم ترتيب مصر فى الترتيب العالمى لمؤشر جودة الطرق إلى المركز 28 </w:t>
      </w:r>
      <w:r w:rsidRPr="00C05CD8">
        <w:rPr>
          <w:rFonts w:ascii="Simplified Arabic" w:eastAsia="Times New Roman" w:hAnsi="Simplified Arabic" w:cs="Simplified Arabic" w:hint="cs"/>
          <w:color w:val="333333"/>
          <w:sz w:val="24"/>
          <w:szCs w:val="24"/>
          <w:rtl/>
        </w:rPr>
        <w:t xml:space="preserve">عالميا فى 2019 </w:t>
      </w:r>
      <w:r w:rsidRPr="00C05CD8">
        <w:rPr>
          <w:rFonts w:ascii="Simplified Arabic" w:eastAsia="Times New Roman" w:hAnsi="Simplified Arabic" w:cs="Simplified Arabic"/>
          <w:color w:val="333333"/>
          <w:sz w:val="24"/>
          <w:szCs w:val="24"/>
          <w:rtl/>
        </w:rPr>
        <w:t xml:space="preserve">متقدمة 90 مركزا </w:t>
      </w:r>
      <w:r w:rsidRPr="00C05CD8">
        <w:rPr>
          <w:rFonts w:ascii="Simplified Arabic" w:eastAsia="Times New Roman" w:hAnsi="Simplified Arabic" w:cs="Simplified Arabic"/>
          <w:color w:val="333333"/>
          <w:sz w:val="24"/>
          <w:szCs w:val="24"/>
          <w:rtl/>
        </w:rPr>
        <w:lastRenderedPageBreak/>
        <w:t>مقارنة بما مقارنة بالمركز 45 عام 2018، والمركز 75 عام 2017، والمركز 107 عام 2016، والمركز 110 عام 2015، والمركز 118 عام 2014، وذلك وفقاً لتقارير التنافسية العالمية</w:t>
      </w:r>
    </w:p>
    <w:p w14:paraId="758D0784" w14:textId="77777777" w:rsidR="00C05CD8" w:rsidRPr="00C05CD8" w:rsidRDefault="00C05CD8" w:rsidP="00C05CD8">
      <w:pPr>
        <w:spacing w:after="150" w:line="276" w:lineRule="auto"/>
        <w:jc w:val="center"/>
        <w:rPr>
          <w:rFonts w:asciiTheme="minorBidi" w:eastAsia="Calibri" w:hAnsiTheme="minorBidi" w:cs="Arial"/>
          <w:b/>
          <w:bCs/>
          <w:sz w:val="28"/>
          <w:szCs w:val="28"/>
          <w:u w:val="single"/>
          <w:rtl/>
          <w:lang w:bidi="ar-EG"/>
        </w:rPr>
      </w:pPr>
      <w:r w:rsidRPr="00C05CD8">
        <w:rPr>
          <w:rFonts w:asciiTheme="minorBidi" w:eastAsia="Calibri" w:hAnsiTheme="minorBidi" w:cs="Arial" w:hint="cs"/>
          <w:b/>
          <w:bCs/>
          <w:sz w:val="28"/>
          <w:szCs w:val="28"/>
          <w:u w:val="single"/>
          <w:rtl/>
          <w:lang w:bidi="ar-EG"/>
        </w:rPr>
        <w:t xml:space="preserve">بيان بأطوال الطرق بجمهورية مصر العربية  (كم) بعد إعادة المراجعة سنة 2020 </w:t>
      </w:r>
      <w:r w:rsidRPr="00C05CD8">
        <w:rPr>
          <w:rFonts w:asciiTheme="minorBidi" w:eastAsia="Calibri" w:hAnsiTheme="minorBidi" w:cs="Arial"/>
          <w:b/>
          <w:bCs/>
          <w:sz w:val="28"/>
          <w:szCs w:val="28"/>
          <w:u w:val="single"/>
          <w:rtl/>
          <w:lang w:bidi="ar-EG"/>
        </w:rPr>
        <w:br/>
      </w:r>
      <w:r w:rsidRPr="00C05CD8">
        <w:rPr>
          <w:rFonts w:asciiTheme="minorBidi" w:eastAsia="Calibri" w:hAnsiTheme="minorBidi" w:cs="Arial" w:hint="cs"/>
          <w:b/>
          <w:bCs/>
          <w:sz w:val="28"/>
          <w:szCs w:val="28"/>
          <w:u w:val="single"/>
          <w:rtl/>
          <w:lang w:bidi="ar-EG"/>
        </w:rPr>
        <w:t>بعد ست سنوات من البدء فى المشروع القومى للطرق</w:t>
      </w:r>
    </w:p>
    <w:tbl>
      <w:tblPr>
        <w:tblStyle w:val="TableGrid"/>
        <w:bidiVisual/>
        <w:tblW w:w="0" w:type="auto"/>
        <w:tblLook w:val="04A0" w:firstRow="1" w:lastRow="0" w:firstColumn="1" w:lastColumn="0" w:noHBand="0" w:noVBand="1"/>
      </w:tblPr>
      <w:tblGrid>
        <w:gridCol w:w="1207"/>
        <w:gridCol w:w="1045"/>
        <w:gridCol w:w="1497"/>
        <w:gridCol w:w="1534"/>
        <w:gridCol w:w="1487"/>
        <w:gridCol w:w="1479"/>
        <w:gridCol w:w="1504"/>
      </w:tblGrid>
      <w:tr w:rsidR="00C05CD8" w:rsidRPr="00C05CD8" w14:paraId="700E029E" w14:textId="77777777" w:rsidTr="00C05CD8">
        <w:tc>
          <w:tcPr>
            <w:tcW w:w="1275" w:type="dxa"/>
          </w:tcPr>
          <w:p w14:paraId="3E663B1B" w14:textId="77777777" w:rsidR="00C05CD8" w:rsidRPr="00C05CD8" w:rsidRDefault="00C05CD8" w:rsidP="00C05CD8">
            <w:pPr>
              <w:spacing w:before="100" w:beforeAutospacing="1" w:after="100" w:afterAutospacing="1"/>
              <w:jc w:val="both"/>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السنة</w:t>
            </w:r>
          </w:p>
        </w:tc>
        <w:tc>
          <w:tcPr>
            <w:tcW w:w="1068" w:type="dxa"/>
          </w:tcPr>
          <w:p w14:paraId="72F640DD" w14:textId="77777777" w:rsidR="00C05CD8" w:rsidRPr="00C05CD8" w:rsidRDefault="00C05CD8" w:rsidP="00C05CD8">
            <w:pPr>
              <w:spacing w:before="100" w:beforeAutospacing="1" w:after="100" w:afterAutospacing="1"/>
              <w:jc w:val="both"/>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الطرق</w:t>
            </w:r>
          </w:p>
        </w:tc>
        <w:tc>
          <w:tcPr>
            <w:tcW w:w="1559" w:type="dxa"/>
          </w:tcPr>
          <w:p w14:paraId="6C23581E" w14:textId="77777777" w:rsidR="00C05CD8" w:rsidRPr="00C05CD8" w:rsidRDefault="00C05CD8" w:rsidP="00C05CD8">
            <w:pPr>
              <w:spacing w:before="100" w:beforeAutospacing="1" w:after="100" w:afterAutospacing="1"/>
              <w:jc w:val="lowKashida"/>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العامة للطرق والكبارى</w:t>
            </w:r>
          </w:p>
        </w:tc>
        <w:tc>
          <w:tcPr>
            <w:tcW w:w="1560" w:type="dxa"/>
          </w:tcPr>
          <w:p w14:paraId="22F85E3A" w14:textId="77777777" w:rsidR="00C05CD8" w:rsidRPr="00C05CD8" w:rsidRDefault="00C05CD8" w:rsidP="00C05CD8">
            <w:pPr>
              <w:spacing w:before="100" w:beforeAutospacing="1" w:after="100" w:afterAutospacing="1"/>
              <w:jc w:val="lowKashida"/>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مديريات الطرق المحليات</w:t>
            </w:r>
          </w:p>
        </w:tc>
        <w:tc>
          <w:tcPr>
            <w:tcW w:w="1559" w:type="dxa"/>
          </w:tcPr>
          <w:p w14:paraId="2D439D21" w14:textId="77777777" w:rsidR="00C05CD8" w:rsidRPr="00C05CD8" w:rsidRDefault="00C05CD8" w:rsidP="00C05CD8">
            <w:pPr>
              <w:spacing w:before="100" w:beforeAutospacing="1" w:after="100" w:afterAutospacing="1"/>
              <w:jc w:val="lowKashida"/>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هيئة المجتمعات العمرانية الجديدة</w:t>
            </w:r>
          </w:p>
        </w:tc>
        <w:tc>
          <w:tcPr>
            <w:tcW w:w="1559" w:type="dxa"/>
          </w:tcPr>
          <w:p w14:paraId="15EFCE76" w14:textId="77777777" w:rsidR="00C05CD8" w:rsidRPr="00C05CD8" w:rsidRDefault="00C05CD8" w:rsidP="00C05CD8">
            <w:pPr>
              <w:spacing w:before="100" w:beforeAutospacing="1" w:after="100" w:afterAutospacing="1"/>
              <w:jc w:val="lowKashida"/>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الهندسية للقوات المسلحة</w:t>
            </w:r>
          </w:p>
        </w:tc>
        <w:tc>
          <w:tcPr>
            <w:tcW w:w="1526" w:type="dxa"/>
          </w:tcPr>
          <w:p w14:paraId="2BD045AF" w14:textId="77777777" w:rsidR="00C05CD8" w:rsidRPr="00C05CD8" w:rsidRDefault="00C05CD8" w:rsidP="00C05CD8">
            <w:pPr>
              <w:spacing w:before="100" w:beforeAutospacing="1" w:after="100" w:afterAutospacing="1"/>
              <w:jc w:val="lowKashida"/>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الإجمالى</w:t>
            </w:r>
          </w:p>
        </w:tc>
      </w:tr>
      <w:tr w:rsidR="00C05CD8" w:rsidRPr="00C05CD8" w14:paraId="63EF046C" w14:textId="77777777" w:rsidTr="00C05CD8">
        <w:tc>
          <w:tcPr>
            <w:tcW w:w="1275" w:type="dxa"/>
            <w:vMerge w:val="restart"/>
          </w:tcPr>
          <w:p w14:paraId="6487628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2015</w:t>
            </w:r>
          </w:p>
        </w:tc>
        <w:tc>
          <w:tcPr>
            <w:tcW w:w="1068" w:type="dxa"/>
          </w:tcPr>
          <w:p w14:paraId="38DAD97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w:t>
            </w:r>
          </w:p>
        </w:tc>
        <w:tc>
          <w:tcPr>
            <w:tcW w:w="1559" w:type="dxa"/>
          </w:tcPr>
          <w:p w14:paraId="3ED6561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23331</w:t>
            </w:r>
          </w:p>
        </w:tc>
        <w:tc>
          <w:tcPr>
            <w:tcW w:w="1560" w:type="dxa"/>
          </w:tcPr>
          <w:p w14:paraId="3FB1ADB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44907.5</w:t>
            </w:r>
          </w:p>
        </w:tc>
        <w:tc>
          <w:tcPr>
            <w:tcW w:w="1559" w:type="dxa"/>
          </w:tcPr>
          <w:p w14:paraId="1E61F48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7798</w:t>
            </w:r>
          </w:p>
        </w:tc>
        <w:tc>
          <w:tcPr>
            <w:tcW w:w="1559" w:type="dxa"/>
          </w:tcPr>
          <w:p w14:paraId="2EEF084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231E7EB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76036.5</w:t>
            </w:r>
          </w:p>
        </w:tc>
      </w:tr>
      <w:tr w:rsidR="00C05CD8" w:rsidRPr="00C05CD8" w14:paraId="4C6AEA23" w14:textId="77777777" w:rsidTr="00C05CD8">
        <w:tc>
          <w:tcPr>
            <w:tcW w:w="1275" w:type="dxa"/>
            <w:vMerge/>
          </w:tcPr>
          <w:p w14:paraId="63897EF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2CD7F05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tcPr>
          <w:p w14:paraId="732C1F0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60" w:type="dxa"/>
          </w:tcPr>
          <w:p w14:paraId="7EB05A0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48176.4</w:t>
            </w:r>
          </w:p>
        </w:tc>
        <w:tc>
          <w:tcPr>
            <w:tcW w:w="1559" w:type="dxa"/>
          </w:tcPr>
          <w:p w14:paraId="4E7B1882"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w:t>
            </w:r>
          </w:p>
        </w:tc>
        <w:tc>
          <w:tcPr>
            <w:tcW w:w="1559" w:type="dxa"/>
          </w:tcPr>
          <w:p w14:paraId="63681C3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2C0EBCB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48176.4</w:t>
            </w:r>
          </w:p>
        </w:tc>
      </w:tr>
      <w:tr w:rsidR="00C05CD8" w:rsidRPr="00C05CD8" w14:paraId="3E54050D" w14:textId="77777777" w:rsidTr="00C05CD8">
        <w:tc>
          <w:tcPr>
            <w:tcW w:w="1275" w:type="dxa"/>
            <w:vMerge/>
          </w:tcPr>
          <w:p w14:paraId="3CA50DE4"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2312C11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إجمالى</w:t>
            </w:r>
          </w:p>
        </w:tc>
        <w:tc>
          <w:tcPr>
            <w:tcW w:w="1559" w:type="dxa"/>
          </w:tcPr>
          <w:p w14:paraId="218754D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23331</w:t>
            </w:r>
          </w:p>
        </w:tc>
        <w:tc>
          <w:tcPr>
            <w:tcW w:w="1560" w:type="dxa"/>
          </w:tcPr>
          <w:p w14:paraId="5FCEBE1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93083.9</w:t>
            </w:r>
          </w:p>
        </w:tc>
        <w:tc>
          <w:tcPr>
            <w:tcW w:w="1559" w:type="dxa"/>
          </w:tcPr>
          <w:p w14:paraId="195FF145"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7798</w:t>
            </w:r>
          </w:p>
        </w:tc>
        <w:tc>
          <w:tcPr>
            <w:tcW w:w="1559" w:type="dxa"/>
          </w:tcPr>
          <w:p w14:paraId="10B7A74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7099260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124212.9</w:t>
            </w:r>
          </w:p>
        </w:tc>
      </w:tr>
      <w:tr w:rsidR="00C05CD8" w:rsidRPr="00C05CD8" w14:paraId="35C694F5" w14:textId="77777777" w:rsidTr="00C05CD8">
        <w:tc>
          <w:tcPr>
            <w:tcW w:w="1275" w:type="dxa"/>
            <w:vMerge w:val="restart"/>
          </w:tcPr>
          <w:p w14:paraId="385293F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2016</w:t>
            </w:r>
          </w:p>
        </w:tc>
        <w:tc>
          <w:tcPr>
            <w:tcW w:w="1068" w:type="dxa"/>
          </w:tcPr>
          <w:p w14:paraId="53037F8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w:t>
            </w:r>
          </w:p>
        </w:tc>
        <w:tc>
          <w:tcPr>
            <w:tcW w:w="1559" w:type="dxa"/>
          </w:tcPr>
          <w:p w14:paraId="4840A0E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25469.7</w:t>
            </w:r>
          </w:p>
        </w:tc>
        <w:tc>
          <w:tcPr>
            <w:tcW w:w="1560" w:type="dxa"/>
          </w:tcPr>
          <w:p w14:paraId="726AB57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44636</w:t>
            </w:r>
          </w:p>
        </w:tc>
        <w:tc>
          <w:tcPr>
            <w:tcW w:w="1559" w:type="dxa"/>
          </w:tcPr>
          <w:p w14:paraId="02C03208"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8448</w:t>
            </w:r>
          </w:p>
        </w:tc>
        <w:tc>
          <w:tcPr>
            <w:tcW w:w="1559" w:type="dxa"/>
          </w:tcPr>
          <w:p w14:paraId="224C1F5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5D5C376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78553.7</w:t>
            </w:r>
          </w:p>
        </w:tc>
      </w:tr>
      <w:tr w:rsidR="00C05CD8" w:rsidRPr="00C05CD8" w14:paraId="71C2214F" w14:textId="77777777" w:rsidTr="00C05CD8">
        <w:tc>
          <w:tcPr>
            <w:tcW w:w="1275" w:type="dxa"/>
            <w:vMerge/>
          </w:tcPr>
          <w:p w14:paraId="1E4D3E5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145E5AF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tcPr>
          <w:p w14:paraId="02D38B4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60" w:type="dxa"/>
          </w:tcPr>
          <w:p w14:paraId="0892A6F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48863.4</w:t>
            </w:r>
          </w:p>
        </w:tc>
        <w:tc>
          <w:tcPr>
            <w:tcW w:w="1559" w:type="dxa"/>
          </w:tcPr>
          <w:p w14:paraId="7D1D1858"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w:t>
            </w:r>
          </w:p>
        </w:tc>
        <w:tc>
          <w:tcPr>
            <w:tcW w:w="1559" w:type="dxa"/>
          </w:tcPr>
          <w:p w14:paraId="603BD00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71A8BF5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48863.4</w:t>
            </w:r>
          </w:p>
        </w:tc>
      </w:tr>
      <w:tr w:rsidR="00C05CD8" w:rsidRPr="00C05CD8" w14:paraId="4EB909BB" w14:textId="77777777" w:rsidTr="00C05CD8">
        <w:tc>
          <w:tcPr>
            <w:tcW w:w="1275" w:type="dxa"/>
            <w:vMerge/>
          </w:tcPr>
          <w:p w14:paraId="3F84BB5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6213411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إجمالى</w:t>
            </w:r>
          </w:p>
        </w:tc>
        <w:tc>
          <w:tcPr>
            <w:tcW w:w="1559" w:type="dxa"/>
          </w:tcPr>
          <w:p w14:paraId="17B4ABF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25469.7</w:t>
            </w:r>
          </w:p>
        </w:tc>
        <w:tc>
          <w:tcPr>
            <w:tcW w:w="1560" w:type="dxa"/>
          </w:tcPr>
          <w:p w14:paraId="09367E80"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93499.4</w:t>
            </w:r>
          </w:p>
        </w:tc>
        <w:tc>
          <w:tcPr>
            <w:tcW w:w="1559" w:type="dxa"/>
          </w:tcPr>
          <w:p w14:paraId="0A9F9E77"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8448</w:t>
            </w:r>
          </w:p>
        </w:tc>
        <w:tc>
          <w:tcPr>
            <w:tcW w:w="1559" w:type="dxa"/>
          </w:tcPr>
          <w:p w14:paraId="288EE3E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0CCA7A0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127417.1</w:t>
            </w:r>
          </w:p>
        </w:tc>
      </w:tr>
      <w:tr w:rsidR="00C05CD8" w:rsidRPr="00C05CD8" w14:paraId="3D6EF131" w14:textId="77777777" w:rsidTr="00C05CD8">
        <w:tc>
          <w:tcPr>
            <w:tcW w:w="1275" w:type="dxa"/>
            <w:vMerge w:val="restart"/>
          </w:tcPr>
          <w:p w14:paraId="2BB72FF0"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2017</w:t>
            </w:r>
          </w:p>
        </w:tc>
        <w:tc>
          <w:tcPr>
            <w:tcW w:w="1068" w:type="dxa"/>
          </w:tcPr>
          <w:p w14:paraId="2DB6DE5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w:t>
            </w:r>
          </w:p>
        </w:tc>
        <w:tc>
          <w:tcPr>
            <w:tcW w:w="1559" w:type="dxa"/>
          </w:tcPr>
          <w:p w14:paraId="5B7C3C0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25494</w:t>
            </w:r>
          </w:p>
        </w:tc>
        <w:tc>
          <w:tcPr>
            <w:tcW w:w="1560" w:type="dxa"/>
          </w:tcPr>
          <w:p w14:paraId="481851A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45424.1</w:t>
            </w:r>
          </w:p>
        </w:tc>
        <w:tc>
          <w:tcPr>
            <w:tcW w:w="1559" w:type="dxa"/>
          </w:tcPr>
          <w:p w14:paraId="68025853"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9213</w:t>
            </w:r>
          </w:p>
        </w:tc>
        <w:tc>
          <w:tcPr>
            <w:tcW w:w="1559" w:type="dxa"/>
          </w:tcPr>
          <w:p w14:paraId="3D03595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4488569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80131.1</w:t>
            </w:r>
          </w:p>
        </w:tc>
      </w:tr>
      <w:tr w:rsidR="00C05CD8" w:rsidRPr="00C05CD8" w14:paraId="0201F016" w14:textId="77777777" w:rsidTr="00C05CD8">
        <w:tc>
          <w:tcPr>
            <w:tcW w:w="1275" w:type="dxa"/>
            <w:vMerge/>
          </w:tcPr>
          <w:p w14:paraId="6427B4D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6250DC3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tcPr>
          <w:p w14:paraId="531C1FF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60" w:type="dxa"/>
          </w:tcPr>
          <w:p w14:paraId="79030A3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47484.6</w:t>
            </w:r>
          </w:p>
        </w:tc>
        <w:tc>
          <w:tcPr>
            <w:tcW w:w="1559" w:type="dxa"/>
          </w:tcPr>
          <w:p w14:paraId="04ACB941"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w:t>
            </w:r>
          </w:p>
        </w:tc>
        <w:tc>
          <w:tcPr>
            <w:tcW w:w="1559" w:type="dxa"/>
          </w:tcPr>
          <w:p w14:paraId="714BA61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7E2F920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47484.6</w:t>
            </w:r>
          </w:p>
        </w:tc>
      </w:tr>
      <w:tr w:rsidR="00C05CD8" w:rsidRPr="00C05CD8" w14:paraId="03B24446" w14:textId="77777777" w:rsidTr="00C05CD8">
        <w:tc>
          <w:tcPr>
            <w:tcW w:w="1275" w:type="dxa"/>
            <w:vMerge/>
          </w:tcPr>
          <w:p w14:paraId="1F6431D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61D9DC2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إجمالى</w:t>
            </w:r>
          </w:p>
        </w:tc>
        <w:tc>
          <w:tcPr>
            <w:tcW w:w="1559" w:type="dxa"/>
          </w:tcPr>
          <w:p w14:paraId="7DDEBD9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25494</w:t>
            </w:r>
          </w:p>
        </w:tc>
        <w:tc>
          <w:tcPr>
            <w:tcW w:w="1560" w:type="dxa"/>
          </w:tcPr>
          <w:p w14:paraId="651C67B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92908.7</w:t>
            </w:r>
          </w:p>
        </w:tc>
        <w:tc>
          <w:tcPr>
            <w:tcW w:w="1559" w:type="dxa"/>
          </w:tcPr>
          <w:p w14:paraId="0DC43FFD"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9213</w:t>
            </w:r>
          </w:p>
        </w:tc>
        <w:tc>
          <w:tcPr>
            <w:tcW w:w="1559" w:type="dxa"/>
          </w:tcPr>
          <w:p w14:paraId="3CD7723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3045E01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127615.7</w:t>
            </w:r>
          </w:p>
        </w:tc>
      </w:tr>
      <w:tr w:rsidR="00C05CD8" w:rsidRPr="00C05CD8" w14:paraId="5D0D800B" w14:textId="77777777" w:rsidTr="00C05CD8">
        <w:tc>
          <w:tcPr>
            <w:tcW w:w="1275" w:type="dxa"/>
            <w:vMerge w:val="restart"/>
          </w:tcPr>
          <w:p w14:paraId="68F1DF3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2018</w:t>
            </w:r>
          </w:p>
        </w:tc>
        <w:tc>
          <w:tcPr>
            <w:tcW w:w="1068" w:type="dxa"/>
          </w:tcPr>
          <w:p w14:paraId="220CF3C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w:t>
            </w:r>
          </w:p>
        </w:tc>
        <w:tc>
          <w:tcPr>
            <w:tcW w:w="1559" w:type="dxa"/>
          </w:tcPr>
          <w:p w14:paraId="65F11F5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26279.9</w:t>
            </w:r>
          </w:p>
        </w:tc>
        <w:tc>
          <w:tcPr>
            <w:tcW w:w="1560" w:type="dxa"/>
          </w:tcPr>
          <w:p w14:paraId="6E4C24B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46577.6</w:t>
            </w:r>
          </w:p>
        </w:tc>
        <w:tc>
          <w:tcPr>
            <w:tcW w:w="1559" w:type="dxa"/>
          </w:tcPr>
          <w:p w14:paraId="7A29980F"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10065</w:t>
            </w:r>
          </w:p>
        </w:tc>
        <w:tc>
          <w:tcPr>
            <w:tcW w:w="1559" w:type="dxa"/>
          </w:tcPr>
          <w:p w14:paraId="28BB62F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37D0B71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82922.5</w:t>
            </w:r>
          </w:p>
        </w:tc>
      </w:tr>
      <w:tr w:rsidR="00C05CD8" w:rsidRPr="00C05CD8" w14:paraId="575B5A84" w14:textId="77777777" w:rsidTr="00C05CD8">
        <w:tc>
          <w:tcPr>
            <w:tcW w:w="1275" w:type="dxa"/>
            <w:vMerge/>
          </w:tcPr>
          <w:p w14:paraId="69F5FBC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1CC94D6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tcPr>
          <w:p w14:paraId="71AB13C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60" w:type="dxa"/>
          </w:tcPr>
          <w:p w14:paraId="4B237FD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47341.9</w:t>
            </w:r>
          </w:p>
        </w:tc>
        <w:tc>
          <w:tcPr>
            <w:tcW w:w="1559" w:type="dxa"/>
          </w:tcPr>
          <w:p w14:paraId="2BEBD8A2"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w:t>
            </w:r>
          </w:p>
        </w:tc>
        <w:tc>
          <w:tcPr>
            <w:tcW w:w="1559" w:type="dxa"/>
          </w:tcPr>
          <w:p w14:paraId="11E298E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3D112F9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47341.9</w:t>
            </w:r>
          </w:p>
        </w:tc>
      </w:tr>
      <w:tr w:rsidR="00C05CD8" w:rsidRPr="00C05CD8" w14:paraId="68722062" w14:textId="77777777" w:rsidTr="00C05CD8">
        <w:tc>
          <w:tcPr>
            <w:tcW w:w="1275" w:type="dxa"/>
            <w:vMerge/>
          </w:tcPr>
          <w:p w14:paraId="66AC6FA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0044B450"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إجمالى</w:t>
            </w:r>
          </w:p>
        </w:tc>
        <w:tc>
          <w:tcPr>
            <w:tcW w:w="1559" w:type="dxa"/>
          </w:tcPr>
          <w:p w14:paraId="66C6159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26279.9</w:t>
            </w:r>
          </w:p>
        </w:tc>
        <w:tc>
          <w:tcPr>
            <w:tcW w:w="1560" w:type="dxa"/>
          </w:tcPr>
          <w:p w14:paraId="583701F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93919.5</w:t>
            </w:r>
          </w:p>
        </w:tc>
        <w:tc>
          <w:tcPr>
            <w:tcW w:w="1559" w:type="dxa"/>
          </w:tcPr>
          <w:p w14:paraId="51546815"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10065</w:t>
            </w:r>
          </w:p>
        </w:tc>
        <w:tc>
          <w:tcPr>
            <w:tcW w:w="1559" w:type="dxa"/>
          </w:tcPr>
          <w:p w14:paraId="2E29BC4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1229CB8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130264.4</w:t>
            </w:r>
          </w:p>
        </w:tc>
      </w:tr>
      <w:tr w:rsidR="00C05CD8" w:rsidRPr="00C05CD8" w14:paraId="6B46BB07" w14:textId="77777777" w:rsidTr="00C05CD8">
        <w:tc>
          <w:tcPr>
            <w:tcW w:w="1275" w:type="dxa"/>
            <w:vMerge w:val="restart"/>
          </w:tcPr>
          <w:p w14:paraId="7D5132B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2019</w:t>
            </w:r>
          </w:p>
        </w:tc>
        <w:tc>
          <w:tcPr>
            <w:tcW w:w="1068" w:type="dxa"/>
          </w:tcPr>
          <w:p w14:paraId="2F1415B0"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w:t>
            </w:r>
          </w:p>
        </w:tc>
        <w:tc>
          <w:tcPr>
            <w:tcW w:w="1559" w:type="dxa"/>
          </w:tcPr>
          <w:p w14:paraId="3090CE3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26429.9</w:t>
            </w:r>
          </w:p>
        </w:tc>
        <w:tc>
          <w:tcPr>
            <w:tcW w:w="1560" w:type="dxa"/>
          </w:tcPr>
          <w:p w14:paraId="3E42EBB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48748.7</w:t>
            </w:r>
          </w:p>
        </w:tc>
        <w:tc>
          <w:tcPr>
            <w:tcW w:w="1559" w:type="dxa"/>
          </w:tcPr>
          <w:p w14:paraId="2858C07E"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14776.5</w:t>
            </w:r>
          </w:p>
        </w:tc>
        <w:tc>
          <w:tcPr>
            <w:tcW w:w="1559" w:type="dxa"/>
          </w:tcPr>
          <w:p w14:paraId="6FDD576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196FA62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89955.1</w:t>
            </w:r>
          </w:p>
        </w:tc>
      </w:tr>
      <w:tr w:rsidR="00C05CD8" w:rsidRPr="00C05CD8" w14:paraId="40F02C1C" w14:textId="77777777" w:rsidTr="00C05CD8">
        <w:tc>
          <w:tcPr>
            <w:tcW w:w="1275" w:type="dxa"/>
            <w:vMerge/>
          </w:tcPr>
          <w:p w14:paraId="1381DB9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77D277B0"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tcPr>
          <w:p w14:paraId="6046857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60" w:type="dxa"/>
          </w:tcPr>
          <w:p w14:paraId="0C7BCB47"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47809.6</w:t>
            </w:r>
          </w:p>
        </w:tc>
        <w:tc>
          <w:tcPr>
            <w:tcW w:w="1559" w:type="dxa"/>
          </w:tcPr>
          <w:p w14:paraId="0432257C"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w:t>
            </w:r>
          </w:p>
        </w:tc>
        <w:tc>
          <w:tcPr>
            <w:tcW w:w="1559" w:type="dxa"/>
          </w:tcPr>
          <w:p w14:paraId="12D4AC7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03E9F1D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47809.6</w:t>
            </w:r>
          </w:p>
        </w:tc>
      </w:tr>
      <w:tr w:rsidR="00C05CD8" w:rsidRPr="00C05CD8" w14:paraId="51F36601" w14:textId="77777777" w:rsidTr="00C05CD8">
        <w:tc>
          <w:tcPr>
            <w:tcW w:w="1275" w:type="dxa"/>
            <w:vMerge/>
          </w:tcPr>
          <w:p w14:paraId="58D907E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19124CE5"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إجمالى</w:t>
            </w:r>
          </w:p>
        </w:tc>
        <w:tc>
          <w:tcPr>
            <w:tcW w:w="1559" w:type="dxa"/>
          </w:tcPr>
          <w:p w14:paraId="6E1CA45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26429.9</w:t>
            </w:r>
          </w:p>
        </w:tc>
        <w:tc>
          <w:tcPr>
            <w:tcW w:w="1560" w:type="dxa"/>
          </w:tcPr>
          <w:p w14:paraId="5BD96B74"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96558.3</w:t>
            </w:r>
          </w:p>
        </w:tc>
        <w:tc>
          <w:tcPr>
            <w:tcW w:w="1559" w:type="dxa"/>
          </w:tcPr>
          <w:p w14:paraId="3EFC36DA"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14776.5</w:t>
            </w:r>
          </w:p>
        </w:tc>
        <w:tc>
          <w:tcPr>
            <w:tcW w:w="1559" w:type="dxa"/>
          </w:tcPr>
          <w:p w14:paraId="6CD130B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3047EA47"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137764.7</w:t>
            </w:r>
          </w:p>
        </w:tc>
      </w:tr>
      <w:tr w:rsidR="00C05CD8" w:rsidRPr="00C05CD8" w14:paraId="29E32F9E" w14:textId="77777777" w:rsidTr="00C05CD8">
        <w:tc>
          <w:tcPr>
            <w:tcW w:w="1275" w:type="dxa"/>
            <w:vMerge w:val="restart"/>
          </w:tcPr>
          <w:p w14:paraId="019D27C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2020</w:t>
            </w:r>
          </w:p>
        </w:tc>
        <w:tc>
          <w:tcPr>
            <w:tcW w:w="1068" w:type="dxa"/>
          </w:tcPr>
          <w:p w14:paraId="050AE677"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w:t>
            </w:r>
          </w:p>
        </w:tc>
        <w:tc>
          <w:tcPr>
            <w:tcW w:w="1559" w:type="dxa"/>
          </w:tcPr>
          <w:p w14:paraId="0E38246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26429.9</w:t>
            </w:r>
          </w:p>
        </w:tc>
        <w:tc>
          <w:tcPr>
            <w:tcW w:w="1560" w:type="dxa"/>
          </w:tcPr>
          <w:p w14:paraId="1ADA034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52173.34</w:t>
            </w:r>
          </w:p>
        </w:tc>
        <w:tc>
          <w:tcPr>
            <w:tcW w:w="1559" w:type="dxa"/>
          </w:tcPr>
          <w:p w14:paraId="38BBC224"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16648.9</w:t>
            </w:r>
          </w:p>
        </w:tc>
        <w:tc>
          <w:tcPr>
            <w:tcW w:w="1559" w:type="dxa"/>
          </w:tcPr>
          <w:p w14:paraId="1613AFD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6323.8</w:t>
            </w:r>
          </w:p>
        </w:tc>
        <w:tc>
          <w:tcPr>
            <w:tcW w:w="1526" w:type="dxa"/>
          </w:tcPr>
          <w:p w14:paraId="0C4E10B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101575.94</w:t>
            </w:r>
          </w:p>
        </w:tc>
      </w:tr>
      <w:tr w:rsidR="00C05CD8" w:rsidRPr="00C05CD8" w14:paraId="67F69AC6" w14:textId="77777777" w:rsidTr="00C05CD8">
        <w:tc>
          <w:tcPr>
            <w:tcW w:w="1275" w:type="dxa"/>
            <w:vMerge/>
          </w:tcPr>
          <w:p w14:paraId="0BA687A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0EAF07E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tcPr>
          <w:p w14:paraId="6BCF1AE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60" w:type="dxa"/>
          </w:tcPr>
          <w:p w14:paraId="0347348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48475.82</w:t>
            </w:r>
          </w:p>
        </w:tc>
        <w:tc>
          <w:tcPr>
            <w:tcW w:w="1559" w:type="dxa"/>
          </w:tcPr>
          <w:p w14:paraId="5DB621FC"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w:t>
            </w:r>
          </w:p>
        </w:tc>
        <w:tc>
          <w:tcPr>
            <w:tcW w:w="1559" w:type="dxa"/>
          </w:tcPr>
          <w:p w14:paraId="2F42BAA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w:t>
            </w:r>
          </w:p>
        </w:tc>
        <w:tc>
          <w:tcPr>
            <w:tcW w:w="1526" w:type="dxa"/>
          </w:tcPr>
          <w:p w14:paraId="2E0098E7"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48475.8</w:t>
            </w:r>
          </w:p>
        </w:tc>
      </w:tr>
      <w:tr w:rsidR="00C05CD8" w:rsidRPr="00C05CD8" w14:paraId="2FB7E8F3" w14:textId="77777777" w:rsidTr="00C05CD8">
        <w:tc>
          <w:tcPr>
            <w:tcW w:w="1275" w:type="dxa"/>
            <w:vMerge/>
          </w:tcPr>
          <w:p w14:paraId="7A9C9B5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068" w:type="dxa"/>
          </w:tcPr>
          <w:p w14:paraId="6500F4C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إجمالى</w:t>
            </w:r>
          </w:p>
        </w:tc>
        <w:tc>
          <w:tcPr>
            <w:tcW w:w="1559" w:type="dxa"/>
          </w:tcPr>
          <w:p w14:paraId="70BC81B0"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26429.9</w:t>
            </w:r>
          </w:p>
        </w:tc>
        <w:tc>
          <w:tcPr>
            <w:tcW w:w="1560" w:type="dxa"/>
          </w:tcPr>
          <w:p w14:paraId="0AC82AA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100649.16</w:t>
            </w:r>
          </w:p>
        </w:tc>
        <w:tc>
          <w:tcPr>
            <w:tcW w:w="1559" w:type="dxa"/>
          </w:tcPr>
          <w:p w14:paraId="3C185FB2" w14:textId="77777777" w:rsidR="00C05CD8" w:rsidRPr="00C05CD8" w:rsidRDefault="00C05CD8" w:rsidP="00C05CD8">
            <w:pPr>
              <w:jc w:val="center"/>
              <w:rPr>
                <w:rFonts w:asciiTheme="minorBidi" w:eastAsia="Calibri" w:hAnsiTheme="minorBidi" w:cs="Arial"/>
                <w:b/>
                <w:bCs/>
                <w:rtl/>
                <w:lang w:bidi="ar-EG"/>
              </w:rPr>
            </w:pPr>
            <w:r w:rsidRPr="00C05CD8">
              <w:rPr>
                <w:rFonts w:asciiTheme="minorBidi" w:eastAsia="Calibri" w:hAnsiTheme="minorBidi" w:cs="Arial" w:hint="cs"/>
                <w:b/>
                <w:bCs/>
                <w:rtl/>
                <w:lang w:bidi="ar-EG"/>
              </w:rPr>
              <w:t>16648.9</w:t>
            </w:r>
          </w:p>
        </w:tc>
        <w:tc>
          <w:tcPr>
            <w:tcW w:w="1559" w:type="dxa"/>
          </w:tcPr>
          <w:p w14:paraId="0E1BF72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6323.8</w:t>
            </w:r>
          </w:p>
        </w:tc>
        <w:tc>
          <w:tcPr>
            <w:tcW w:w="1526" w:type="dxa"/>
          </w:tcPr>
          <w:p w14:paraId="61E52B38"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150051.76</w:t>
            </w:r>
          </w:p>
        </w:tc>
      </w:tr>
    </w:tbl>
    <w:p w14:paraId="3D707171" w14:textId="77777777" w:rsidR="00C05CD8" w:rsidRDefault="00C05CD8" w:rsidP="00C05CD8">
      <w:pPr>
        <w:spacing w:before="100" w:beforeAutospacing="1" w:after="100" w:afterAutospacing="1"/>
        <w:rPr>
          <w:rFonts w:ascii="Calibri" w:eastAsia="Times New Roman" w:hAnsi="Calibri" w:cs="Times New Roman"/>
          <w:b/>
          <w:bCs/>
          <w:color w:val="000000"/>
          <w:sz w:val="24"/>
          <w:szCs w:val="24"/>
          <w:rtl/>
        </w:rPr>
      </w:pPr>
      <w:r w:rsidRPr="00C05CD8">
        <w:rPr>
          <w:rFonts w:ascii="Calibri" w:eastAsia="Times New Roman" w:hAnsi="Calibri" w:cs="Times New Roman"/>
          <w:b/>
          <w:bCs/>
          <w:color w:val="000000"/>
          <w:sz w:val="24"/>
          <w:szCs w:val="24"/>
          <w:rtl/>
        </w:rPr>
        <w:t>ملحوظة: بدأ اصدار النشرة من عام 2012</w:t>
      </w:r>
    </w:p>
    <w:p w14:paraId="59E86EB2"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44EB9142"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1C306EB7"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09141EE0"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63F13A49"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3855E43A"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4E234EB0" w14:textId="77777777" w:rsidR="00B60CBD" w:rsidRDefault="00B60CBD" w:rsidP="00C05CD8">
      <w:pPr>
        <w:spacing w:before="100" w:beforeAutospacing="1" w:after="100" w:afterAutospacing="1"/>
        <w:rPr>
          <w:rFonts w:ascii="Calibri" w:eastAsia="Times New Roman" w:hAnsi="Calibri" w:cs="Times New Roman"/>
          <w:b/>
          <w:bCs/>
          <w:color w:val="000000"/>
          <w:sz w:val="24"/>
          <w:szCs w:val="24"/>
          <w:rtl/>
        </w:rPr>
      </w:pPr>
    </w:p>
    <w:p w14:paraId="3B8E8F8D" w14:textId="77777777" w:rsidR="00B60CBD" w:rsidRPr="00C05CD8" w:rsidRDefault="00B60CBD" w:rsidP="00C05CD8">
      <w:pPr>
        <w:spacing w:before="100" w:beforeAutospacing="1" w:after="100" w:afterAutospacing="1"/>
        <w:rPr>
          <w:rFonts w:asciiTheme="minorBidi" w:eastAsia="Times New Roman" w:hAnsiTheme="minorBidi"/>
          <w:b/>
          <w:bCs/>
          <w:sz w:val="28"/>
          <w:szCs w:val="28"/>
          <w:u w:val="single"/>
          <w:rtl/>
        </w:rPr>
      </w:pPr>
    </w:p>
    <w:p w14:paraId="7F4AA343" w14:textId="70B76E44" w:rsidR="00C05CD8" w:rsidRPr="00C05CD8" w:rsidRDefault="00C05CD8" w:rsidP="00C05CD8">
      <w:pPr>
        <w:spacing w:before="100" w:beforeAutospacing="1" w:after="100" w:afterAutospacing="1"/>
        <w:jc w:val="center"/>
        <w:rPr>
          <w:rFonts w:asciiTheme="minorBidi" w:eastAsia="Times New Roman" w:hAnsiTheme="minorBidi"/>
          <w:b/>
          <w:bCs/>
          <w:sz w:val="28"/>
          <w:szCs w:val="28"/>
          <w:u w:val="single"/>
          <w:rtl/>
          <w:lang w:bidi="ar-EG"/>
        </w:rPr>
      </w:pPr>
      <w:r w:rsidRPr="00C05CD8">
        <w:rPr>
          <w:rFonts w:asciiTheme="minorBidi" w:eastAsia="Times New Roman" w:hAnsiTheme="minorBidi" w:hint="cs"/>
          <w:b/>
          <w:bCs/>
          <w:sz w:val="28"/>
          <w:szCs w:val="28"/>
          <w:u w:val="single"/>
          <w:rtl/>
          <w:lang w:bidi="ar-EG"/>
        </w:rPr>
        <w:lastRenderedPageBreak/>
        <w:t xml:space="preserve"> التوزيع النسبى لإجمالى أطوال شبكة الطرق (المرصوفة والترابية ) على مستوى الجمهورية (كم) بعد إعادة المراجعة فى 30/6 /2020 </w:t>
      </w:r>
      <w:r w:rsidR="007159DA">
        <w:rPr>
          <w:rStyle w:val="FootnoteReference"/>
          <w:rFonts w:asciiTheme="minorBidi" w:eastAsia="Times New Roman" w:hAnsiTheme="minorBidi"/>
          <w:b/>
          <w:bCs/>
          <w:sz w:val="28"/>
          <w:szCs w:val="28"/>
          <w:u w:val="single"/>
          <w:rtl/>
          <w:lang w:bidi="ar-EG"/>
        </w:rPr>
        <w:footnoteReference w:id="25"/>
      </w:r>
      <w:r w:rsidRPr="00C05CD8">
        <w:rPr>
          <w:rFonts w:asciiTheme="minorBidi" w:eastAsia="Times New Roman" w:hAnsiTheme="minorBidi"/>
          <w:b/>
          <w:bCs/>
          <w:sz w:val="28"/>
          <w:szCs w:val="28"/>
          <w:u w:val="single"/>
          <w:rtl/>
          <w:lang w:bidi="ar-EG"/>
        </w:rPr>
        <w:br/>
      </w:r>
    </w:p>
    <w:tbl>
      <w:tblPr>
        <w:tblStyle w:val="TableGrid"/>
        <w:bidiVisual/>
        <w:tblW w:w="0" w:type="auto"/>
        <w:tblLayout w:type="fixed"/>
        <w:tblLook w:val="04A0" w:firstRow="1" w:lastRow="0" w:firstColumn="1" w:lastColumn="0" w:noHBand="0" w:noVBand="1"/>
      </w:tblPr>
      <w:tblGrid>
        <w:gridCol w:w="1493"/>
        <w:gridCol w:w="1275"/>
        <w:gridCol w:w="1276"/>
        <w:gridCol w:w="1276"/>
        <w:gridCol w:w="1559"/>
        <w:gridCol w:w="1559"/>
        <w:gridCol w:w="1418"/>
      </w:tblGrid>
      <w:tr w:rsidR="00C05CD8" w:rsidRPr="00C05CD8" w14:paraId="25DAB827" w14:textId="77777777" w:rsidTr="00C05CD8">
        <w:trPr>
          <w:trHeight w:val="555"/>
        </w:trPr>
        <w:tc>
          <w:tcPr>
            <w:tcW w:w="1493" w:type="dxa"/>
            <w:vMerge w:val="restart"/>
          </w:tcPr>
          <w:p w14:paraId="6D66361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الجهة</w:t>
            </w:r>
          </w:p>
        </w:tc>
        <w:tc>
          <w:tcPr>
            <w:tcW w:w="1275" w:type="dxa"/>
            <w:vMerge w:val="restart"/>
          </w:tcPr>
          <w:p w14:paraId="0535771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العامة للطرق والكبارى</w:t>
            </w:r>
          </w:p>
        </w:tc>
        <w:tc>
          <w:tcPr>
            <w:tcW w:w="2552" w:type="dxa"/>
            <w:gridSpan w:val="2"/>
          </w:tcPr>
          <w:p w14:paraId="6F27188E"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مديريات الطرق بالمحليات</w:t>
            </w:r>
          </w:p>
        </w:tc>
        <w:tc>
          <w:tcPr>
            <w:tcW w:w="1559" w:type="dxa"/>
            <w:vMerge w:val="restart"/>
          </w:tcPr>
          <w:p w14:paraId="49E5DFF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هيئة المجتمعات العمرانية الجديدة</w:t>
            </w:r>
          </w:p>
        </w:tc>
        <w:tc>
          <w:tcPr>
            <w:tcW w:w="1559" w:type="dxa"/>
            <w:vMerge w:val="restart"/>
          </w:tcPr>
          <w:p w14:paraId="12CD112C"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الهندسية للقوات المسلحة</w:t>
            </w:r>
          </w:p>
        </w:tc>
        <w:tc>
          <w:tcPr>
            <w:tcW w:w="1418" w:type="dxa"/>
            <w:vMerge w:val="restart"/>
          </w:tcPr>
          <w:p w14:paraId="601878A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الإجمالى</w:t>
            </w:r>
          </w:p>
        </w:tc>
      </w:tr>
      <w:tr w:rsidR="00C05CD8" w:rsidRPr="00C05CD8" w14:paraId="58BF7B97" w14:textId="77777777" w:rsidTr="00C05CD8">
        <w:trPr>
          <w:trHeight w:val="555"/>
        </w:trPr>
        <w:tc>
          <w:tcPr>
            <w:tcW w:w="1493" w:type="dxa"/>
            <w:vMerge/>
          </w:tcPr>
          <w:p w14:paraId="52D77D3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75" w:type="dxa"/>
            <w:vMerge/>
          </w:tcPr>
          <w:p w14:paraId="2FEAB684"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76" w:type="dxa"/>
          </w:tcPr>
          <w:p w14:paraId="5A68A724"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مرصوفة</w:t>
            </w:r>
          </w:p>
        </w:tc>
        <w:tc>
          <w:tcPr>
            <w:tcW w:w="1276" w:type="dxa"/>
          </w:tcPr>
          <w:p w14:paraId="7BE0EAF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ترابية</w:t>
            </w:r>
          </w:p>
        </w:tc>
        <w:tc>
          <w:tcPr>
            <w:tcW w:w="1559" w:type="dxa"/>
            <w:vMerge/>
          </w:tcPr>
          <w:p w14:paraId="7EA2EC3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559" w:type="dxa"/>
            <w:vMerge/>
          </w:tcPr>
          <w:p w14:paraId="4B4D7FDB"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418" w:type="dxa"/>
            <w:vMerge/>
          </w:tcPr>
          <w:p w14:paraId="772EC81A"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r>
      <w:tr w:rsidR="00C05CD8" w:rsidRPr="00C05CD8" w14:paraId="0E101D98" w14:textId="77777777" w:rsidTr="00C05CD8">
        <w:tc>
          <w:tcPr>
            <w:tcW w:w="1493" w:type="dxa"/>
          </w:tcPr>
          <w:p w14:paraId="44F52A4B"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البيان</w:t>
            </w:r>
          </w:p>
        </w:tc>
        <w:tc>
          <w:tcPr>
            <w:tcW w:w="1275" w:type="dxa"/>
          </w:tcPr>
          <w:p w14:paraId="0C64624E"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26429.9</w:t>
            </w:r>
          </w:p>
        </w:tc>
        <w:tc>
          <w:tcPr>
            <w:tcW w:w="1276" w:type="dxa"/>
          </w:tcPr>
          <w:p w14:paraId="021C02C3"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52173.34</w:t>
            </w:r>
          </w:p>
        </w:tc>
        <w:tc>
          <w:tcPr>
            <w:tcW w:w="1276" w:type="dxa"/>
          </w:tcPr>
          <w:p w14:paraId="07A29DB4"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48475.82</w:t>
            </w:r>
          </w:p>
        </w:tc>
        <w:tc>
          <w:tcPr>
            <w:tcW w:w="1559" w:type="dxa"/>
          </w:tcPr>
          <w:p w14:paraId="0488B1F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16648.96</w:t>
            </w:r>
          </w:p>
        </w:tc>
        <w:tc>
          <w:tcPr>
            <w:tcW w:w="1559" w:type="dxa"/>
          </w:tcPr>
          <w:p w14:paraId="0B20750B"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6323.84</w:t>
            </w:r>
          </w:p>
        </w:tc>
        <w:tc>
          <w:tcPr>
            <w:tcW w:w="1418" w:type="dxa"/>
          </w:tcPr>
          <w:p w14:paraId="7736D82D"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150051.86</w:t>
            </w:r>
          </w:p>
        </w:tc>
      </w:tr>
      <w:tr w:rsidR="00C05CD8" w:rsidRPr="00C05CD8" w14:paraId="545FFCB3" w14:textId="77777777" w:rsidTr="00C05CD8">
        <w:tc>
          <w:tcPr>
            <w:tcW w:w="1493" w:type="dxa"/>
          </w:tcPr>
          <w:p w14:paraId="1B4C001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النسبة الإجمالية</w:t>
            </w:r>
          </w:p>
        </w:tc>
        <w:tc>
          <w:tcPr>
            <w:tcW w:w="1275" w:type="dxa"/>
          </w:tcPr>
          <w:p w14:paraId="4DAC9B8B"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17.5%</w:t>
            </w:r>
          </w:p>
        </w:tc>
        <w:tc>
          <w:tcPr>
            <w:tcW w:w="1276" w:type="dxa"/>
          </w:tcPr>
          <w:p w14:paraId="71D802E1"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34.8%</w:t>
            </w:r>
          </w:p>
        </w:tc>
        <w:tc>
          <w:tcPr>
            <w:tcW w:w="1276" w:type="dxa"/>
          </w:tcPr>
          <w:p w14:paraId="06F35459"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32.3%</w:t>
            </w:r>
          </w:p>
        </w:tc>
        <w:tc>
          <w:tcPr>
            <w:tcW w:w="1559" w:type="dxa"/>
          </w:tcPr>
          <w:p w14:paraId="3FF78F4F"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11.1%</w:t>
            </w:r>
          </w:p>
        </w:tc>
        <w:tc>
          <w:tcPr>
            <w:tcW w:w="1559" w:type="dxa"/>
          </w:tcPr>
          <w:p w14:paraId="17418D4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4.2%</w:t>
            </w:r>
          </w:p>
        </w:tc>
        <w:tc>
          <w:tcPr>
            <w:tcW w:w="1418" w:type="dxa"/>
          </w:tcPr>
          <w:p w14:paraId="48D5FD37"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100.00%</w:t>
            </w:r>
          </w:p>
        </w:tc>
      </w:tr>
    </w:tbl>
    <w:p w14:paraId="016E3114" w14:textId="77777777" w:rsidR="00C05CD8" w:rsidRPr="00C05CD8" w:rsidRDefault="00C05CD8" w:rsidP="00C05CD8">
      <w:pPr>
        <w:spacing w:before="100" w:beforeAutospacing="1" w:after="100" w:afterAutospacing="1" w:line="360" w:lineRule="auto"/>
        <w:rPr>
          <w:rFonts w:asciiTheme="minorBidi" w:eastAsia="Times New Roman" w:hAnsiTheme="minorBidi"/>
          <w:b/>
          <w:bCs/>
          <w:sz w:val="24"/>
          <w:szCs w:val="24"/>
          <w:rtl/>
          <w:lang w:bidi="ar-EG"/>
        </w:rPr>
      </w:pPr>
    </w:p>
    <w:p w14:paraId="7B5D7BC4" w14:textId="77777777" w:rsidR="00C05CD8" w:rsidRPr="00C05CD8" w:rsidRDefault="00C05CD8" w:rsidP="00C05CD8">
      <w:pPr>
        <w:spacing w:before="100" w:beforeAutospacing="1" w:after="100" w:afterAutospacing="1" w:line="360" w:lineRule="auto"/>
        <w:rPr>
          <w:rFonts w:asciiTheme="minorBidi" w:eastAsia="Times New Roman" w:hAnsiTheme="minorBidi"/>
          <w:b/>
          <w:bCs/>
          <w:sz w:val="24"/>
          <w:szCs w:val="24"/>
          <w:rtl/>
        </w:rPr>
      </w:pPr>
      <w:r w:rsidRPr="00C05CD8">
        <w:rPr>
          <w:rFonts w:ascii="Times New Roman" w:eastAsia="Times New Roman" w:hAnsi="Times New Roman" w:cs="Times New Roman"/>
          <w:noProof/>
          <w:sz w:val="24"/>
          <w:szCs w:val="24"/>
        </w:rPr>
        <w:drawing>
          <wp:inline distT="0" distB="0" distL="0" distR="0" wp14:anchorId="48DEC3EB" wp14:editId="250EDDB9">
            <wp:extent cx="6372225" cy="4133850"/>
            <wp:effectExtent l="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BC1AD8" w14:textId="77777777" w:rsidR="00B60CBD" w:rsidRDefault="00B60CBD" w:rsidP="00C05CD8">
      <w:pPr>
        <w:spacing w:before="100" w:beforeAutospacing="1" w:after="100" w:afterAutospacing="1" w:line="360" w:lineRule="auto"/>
        <w:jc w:val="center"/>
        <w:rPr>
          <w:rFonts w:asciiTheme="minorBidi" w:eastAsia="Times New Roman" w:hAnsiTheme="minorBidi"/>
          <w:b/>
          <w:bCs/>
          <w:sz w:val="28"/>
          <w:szCs w:val="28"/>
          <w:u w:val="single"/>
          <w:rtl/>
          <w:lang w:bidi="ar-EG"/>
        </w:rPr>
      </w:pPr>
    </w:p>
    <w:p w14:paraId="125ECCEE" w14:textId="77777777" w:rsidR="00B60CBD" w:rsidRDefault="00B60CBD" w:rsidP="00C05CD8">
      <w:pPr>
        <w:spacing w:before="100" w:beforeAutospacing="1" w:after="100" w:afterAutospacing="1" w:line="360" w:lineRule="auto"/>
        <w:jc w:val="center"/>
        <w:rPr>
          <w:rFonts w:asciiTheme="minorBidi" w:eastAsia="Times New Roman" w:hAnsiTheme="minorBidi"/>
          <w:b/>
          <w:bCs/>
          <w:sz w:val="28"/>
          <w:szCs w:val="28"/>
          <w:u w:val="single"/>
          <w:rtl/>
          <w:lang w:bidi="ar-EG"/>
        </w:rPr>
      </w:pPr>
    </w:p>
    <w:p w14:paraId="6725F75A" w14:textId="77777777" w:rsidR="00B60CBD" w:rsidRDefault="00B60CBD" w:rsidP="00C05CD8">
      <w:pPr>
        <w:spacing w:before="100" w:beforeAutospacing="1" w:after="100" w:afterAutospacing="1" w:line="360" w:lineRule="auto"/>
        <w:jc w:val="center"/>
        <w:rPr>
          <w:rFonts w:asciiTheme="minorBidi" w:eastAsia="Times New Roman" w:hAnsiTheme="minorBidi"/>
          <w:b/>
          <w:bCs/>
          <w:sz w:val="28"/>
          <w:szCs w:val="28"/>
          <w:u w:val="single"/>
          <w:rtl/>
          <w:lang w:bidi="ar-EG"/>
        </w:rPr>
      </w:pPr>
    </w:p>
    <w:p w14:paraId="02249151" w14:textId="5B578723"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8"/>
          <w:szCs w:val="28"/>
          <w:u w:val="single"/>
          <w:rtl/>
          <w:lang w:bidi="ar-EG"/>
        </w:rPr>
        <w:lastRenderedPageBreak/>
        <w:t xml:space="preserve">التوزيع النسبى لإجمالى </w:t>
      </w:r>
      <w:r w:rsidRPr="00C05CD8">
        <w:rPr>
          <w:rFonts w:asciiTheme="minorBidi" w:eastAsia="Times New Roman" w:hAnsiTheme="minorBidi"/>
          <w:b/>
          <w:bCs/>
          <w:sz w:val="28"/>
          <w:szCs w:val="28"/>
          <w:u w:val="single"/>
          <w:rtl/>
          <w:lang w:bidi="ar-EG"/>
        </w:rPr>
        <w:t>أعداد الأنفاق على مستوى الجمهورية</w:t>
      </w:r>
      <w:r w:rsidRPr="00C05CD8">
        <w:rPr>
          <w:rFonts w:asciiTheme="minorBidi" w:eastAsia="Times New Roman" w:hAnsiTheme="minorBidi" w:hint="cs"/>
          <w:b/>
          <w:bCs/>
          <w:sz w:val="28"/>
          <w:szCs w:val="28"/>
          <w:u w:val="single"/>
          <w:rtl/>
          <w:lang w:bidi="ar-EG"/>
        </w:rPr>
        <w:t xml:space="preserve"> فى 30/6 / 2020 </w:t>
      </w:r>
      <w:r w:rsidR="00E7205C">
        <w:rPr>
          <w:rStyle w:val="FootnoteReference"/>
          <w:rFonts w:asciiTheme="minorBidi" w:eastAsia="Times New Roman" w:hAnsiTheme="minorBidi"/>
          <w:b/>
          <w:bCs/>
          <w:sz w:val="28"/>
          <w:szCs w:val="28"/>
          <w:u w:val="single"/>
          <w:rtl/>
          <w:lang w:bidi="ar-EG"/>
        </w:rPr>
        <w:footnoteReference w:id="26"/>
      </w:r>
      <w:r w:rsidRPr="00C05CD8">
        <w:rPr>
          <w:rFonts w:asciiTheme="minorBidi" w:eastAsia="Times New Roman" w:hAnsiTheme="minorBidi"/>
          <w:b/>
          <w:bCs/>
          <w:sz w:val="28"/>
          <w:szCs w:val="28"/>
          <w:u w:val="single"/>
          <w:rtl/>
          <w:lang w:bidi="ar-EG"/>
        </w:rPr>
        <w:br/>
      </w:r>
    </w:p>
    <w:tbl>
      <w:tblPr>
        <w:tblStyle w:val="TableGrid"/>
        <w:bidiVisual/>
        <w:tblW w:w="0" w:type="auto"/>
        <w:tblLook w:val="04A0" w:firstRow="1" w:lastRow="0" w:firstColumn="1" w:lastColumn="0" w:noHBand="0" w:noVBand="1"/>
      </w:tblPr>
      <w:tblGrid>
        <w:gridCol w:w="919"/>
        <w:gridCol w:w="1518"/>
        <w:gridCol w:w="1226"/>
        <w:gridCol w:w="1233"/>
        <w:gridCol w:w="1215"/>
        <w:gridCol w:w="1205"/>
        <w:gridCol w:w="1221"/>
        <w:gridCol w:w="1216"/>
      </w:tblGrid>
      <w:tr w:rsidR="00C05CD8" w:rsidRPr="00C05CD8" w14:paraId="34651FD2" w14:textId="77777777" w:rsidTr="00C05CD8">
        <w:trPr>
          <w:trHeight w:val="555"/>
        </w:trPr>
        <w:tc>
          <w:tcPr>
            <w:tcW w:w="926" w:type="dxa"/>
          </w:tcPr>
          <w:p w14:paraId="4FE7754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الجهة</w:t>
            </w:r>
          </w:p>
        </w:tc>
        <w:tc>
          <w:tcPr>
            <w:tcW w:w="1600" w:type="dxa"/>
            <w:vMerge w:val="restart"/>
          </w:tcPr>
          <w:p w14:paraId="7D8B7FC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العامة للطرق والكبارى</w:t>
            </w:r>
          </w:p>
        </w:tc>
        <w:tc>
          <w:tcPr>
            <w:tcW w:w="1263" w:type="dxa"/>
            <w:vMerge w:val="restart"/>
          </w:tcPr>
          <w:p w14:paraId="6BB31691"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مديريات الطرق بالمحليات</w:t>
            </w:r>
          </w:p>
        </w:tc>
        <w:tc>
          <w:tcPr>
            <w:tcW w:w="1263" w:type="dxa"/>
            <w:vMerge w:val="restart"/>
          </w:tcPr>
          <w:p w14:paraId="5075A7F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هيئة المجتمعات العمرانية الجديدة</w:t>
            </w:r>
          </w:p>
        </w:tc>
        <w:tc>
          <w:tcPr>
            <w:tcW w:w="1263" w:type="dxa"/>
            <w:vMerge w:val="restart"/>
          </w:tcPr>
          <w:p w14:paraId="4CB8BEB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هيئة قناة السويس</w:t>
            </w:r>
          </w:p>
        </w:tc>
        <w:tc>
          <w:tcPr>
            <w:tcW w:w="1263" w:type="dxa"/>
            <w:vMerge w:val="restart"/>
          </w:tcPr>
          <w:p w14:paraId="6679371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القومية للأنفاق</w:t>
            </w:r>
          </w:p>
        </w:tc>
        <w:tc>
          <w:tcPr>
            <w:tcW w:w="1264" w:type="dxa"/>
            <w:vMerge w:val="restart"/>
          </w:tcPr>
          <w:p w14:paraId="53443C0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الهيئة الهندسية للقوات المسلحة</w:t>
            </w:r>
          </w:p>
        </w:tc>
        <w:tc>
          <w:tcPr>
            <w:tcW w:w="1264" w:type="dxa"/>
            <w:vMerge w:val="restart"/>
          </w:tcPr>
          <w:p w14:paraId="7BC0F432"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الإجمالى</w:t>
            </w:r>
          </w:p>
        </w:tc>
      </w:tr>
      <w:tr w:rsidR="00C05CD8" w:rsidRPr="00C05CD8" w14:paraId="1C03ED1E" w14:textId="77777777" w:rsidTr="00C05CD8">
        <w:trPr>
          <w:trHeight w:val="555"/>
        </w:trPr>
        <w:tc>
          <w:tcPr>
            <w:tcW w:w="926" w:type="dxa"/>
          </w:tcPr>
          <w:p w14:paraId="2682864B"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البيان</w:t>
            </w:r>
          </w:p>
        </w:tc>
        <w:tc>
          <w:tcPr>
            <w:tcW w:w="1600" w:type="dxa"/>
            <w:vMerge/>
          </w:tcPr>
          <w:p w14:paraId="7866BE4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63" w:type="dxa"/>
            <w:vMerge/>
          </w:tcPr>
          <w:p w14:paraId="189E1A6F"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63" w:type="dxa"/>
            <w:vMerge/>
          </w:tcPr>
          <w:p w14:paraId="0468E52D"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63" w:type="dxa"/>
            <w:vMerge/>
          </w:tcPr>
          <w:p w14:paraId="472CA273"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63" w:type="dxa"/>
            <w:vMerge/>
          </w:tcPr>
          <w:p w14:paraId="1660EAF9"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64" w:type="dxa"/>
            <w:vMerge/>
          </w:tcPr>
          <w:p w14:paraId="1F231A17"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c>
          <w:tcPr>
            <w:tcW w:w="1264" w:type="dxa"/>
            <w:vMerge/>
          </w:tcPr>
          <w:p w14:paraId="20ACB0B6" w14:textId="77777777" w:rsidR="00C05CD8" w:rsidRPr="00C05CD8" w:rsidRDefault="00C05CD8" w:rsidP="00C05CD8">
            <w:pPr>
              <w:spacing w:before="100" w:beforeAutospacing="1" w:after="100" w:afterAutospacing="1"/>
              <w:jc w:val="center"/>
              <w:rPr>
                <w:rFonts w:asciiTheme="minorBidi" w:eastAsia="Times New Roman" w:hAnsiTheme="minorBidi"/>
                <w:b/>
                <w:bCs/>
                <w:sz w:val="24"/>
                <w:szCs w:val="24"/>
                <w:rtl/>
                <w:lang w:bidi="ar-EG"/>
              </w:rPr>
            </w:pPr>
          </w:p>
        </w:tc>
      </w:tr>
      <w:tr w:rsidR="00C05CD8" w:rsidRPr="00C05CD8" w14:paraId="579C2E3D" w14:textId="77777777" w:rsidTr="00C05CD8">
        <w:tc>
          <w:tcPr>
            <w:tcW w:w="926" w:type="dxa"/>
          </w:tcPr>
          <w:p w14:paraId="5DAC57D0"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الإجمالى</w:t>
            </w:r>
          </w:p>
        </w:tc>
        <w:tc>
          <w:tcPr>
            <w:tcW w:w="1600" w:type="dxa"/>
          </w:tcPr>
          <w:p w14:paraId="37B19E14"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39</w:t>
            </w:r>
          </w:p>
        </w:tc>
        <w:tc>
          <w:tcPr>
            <w:tcW w:w="1263" w:type="dxa"/>
          </w:tcPr>
          <w:p w14:paraId="340A451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108</w:t>
            </w:r>
          </w:p>
        </w:tc>
        <w:tc>
          <w:tcPr>
            <w:tcW w:w="1263" w:type="dxa"/>
          </w:tcPr>
          <w:p w14:paraId="0909B623"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6</w:t>
            </w:r>
          </w:p>
        </w:tc>
        <w:tc>
          <w:tcPr>
            <w:tcW w:w="1263" w:type="dxa"/>
          </w:tcPr>
          <w:p w14:paraId="549D1F53"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5</w:t>
            </w:r>
          </w:p>
        </w:tc>
        <w:tc>
          <w:tcPr>
            <w:tcW w:w="1263" w:type="dxa"/>
          </w:tcPr>
          <w:p w14:paraId="2AC79F5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3</w:t>
            </w:r>
          </w:p>
        </w:tc>
        <w:tc>
          <w:tcPr>
            <w:tcW w:w="1264" w:type="dxa"/>
          </w:tcPr>
          <w:p w14:paraId="4738FE43"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80</w:t>
            </w:r>
          </w:p>
        </w:tc>
        <w:tc>
          <w:tcPr>
            <w:tcW w:w="1264" w:type="dxa"/>
          </w:tcPr>
          <w:p w14:paraId="707F1D83"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241</w:t>
            </w:r>
          </w:p>
        </w:tc>
      </w:tr>
      <w:tr w:rsidR="00C05CD8" w:rsidRPr="00C05CD8" w14:paraId="5DE8CCAB" w14:textId="77777777" w:rsidTr="00C05CD8">
        <w:tc>
          <w:tcPr>
            <w:tcW w:w="926" w:type="dxa"/>
          </w:tcPr>
          <w:p w14:paraId="1DA6B98C"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النسبة</w:t>
            </w:r>
          </w:p>
        </w:tc>
        <w:tc>
          <w:tcPr>
            <w:tcW w:w="1600" w:type="dxa"/>
          </w:tcPr>
          <w:p w14:paraId="2028EC1B"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16.2%</w:t>
            </w:r>
          </w:p>
        </w:tc>
        <w:tc>
          <w:tcPr>
            <w:tcW w:w="1263" w:type="dxa"/>
          </w:tcPr>
          <w:p w14:paraId="5CF67CC8"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44.8%</w:t>
            </w:r>
          </w:p>
        </w:tc>
        <w:tc>
          <w:tcPr>
            <w:tcW w:w="1263" w:type="dxa"/>
          </w:tcPr>
          <w:p w14:paraId="771DEE9A"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2.5%</w:t>
            </w:r>
          </w:p>
        </w:tc>
        <w:tc>
          <w:tcPr>
            <w:tcW w:w="1263" w:type="dxa"/>
          </w:tcPr>
          <w:p w14:paraId="52578401"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2.1%</w:t>
            </w:r>
          </w:p>
        </w:tc>
        <w:tc>
          <w:tcPr>
            <w:tcW w:w="1263" w:type="dxa"/>
          </w:tcPr>
          <w:p w14:paraId="026FF029"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1.2%</w:t>
            </w:r>
          </w:p>
        </w:tc>
        <w:tc>
          <w:tcPr>
            <w:tcW w:w="1264" w:type="dxa"/>
          </w:tcPr>
          <w:p w14:paraId="1B5D078C"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33.2%</w:t>
            </w:r>
          </w:p>
        </w:tc>
        <w:tc>
          <w:tcPr>
            <w:tcW w:w="1264" w:type="dxa"/>
          </w:tcPr>
          <w:p w14:paraId="5AF7579B"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lang w:bidi="ar-EG"/>
              </w:rPr>
            </w:pPr>
            <w:r w:rsidRPr="00C05CD8">
              <w:rPr>
                <w:rFonts w:asciiTheme="minorBidi" w:eastAsia="Times New Roman" w:hAnsiTheme="minorBidi" w:hint="cs"/>
                <w:b/>
                <w:bCs/>
                <w:sz w:val="24"/>
                <w:szCs w:val="24"/>
                <w:rtl/>
                <w:lang w:bidi="ar-EG"/>
              </w:rPr>
              <w:t>100%</w:t>
            </w:r>
          </w:p>
        </w:tc>
      </w:tr>
    </w:tbl>
    <w:p w14:paraId="4700A386" w14:textId="77777777" w:rsidR="00C05CD8" w:rsidRPr="00C05CD8" w:rsidRDefault="00C05CD8" w:rsidP="00C05CD8">
      <w:pPr>
        <w:spacing w:before="100" w:beforeAutospacing="1" w:after="100" w:afterAutospacing="1" w:line="360" w:lineRule="auto"/>
        <w:rPr>
          <w:rFonts w:asciiTheme="minorBidi" w:eastAsia="Times New Roman" w:hAnsiTheme="minorBidi"/>
          <w:b/>
          <w:bCs/>
          <w:sz w:val="24"/>
          <w:szCs w:val="24"/>
          <w:rtl/>
          <w:lang w:bidi="ar-EG"/>
        </w:rPr>
      </w:pPr>
    </w:p>
    <w:p w14:paraId="7E8E18A1" w14:textId="77777777" w:rsidR="00C05CD8" w:rsidRPr="00C05CD8" w:rsidRDefault="00C05CD8" w:rsidP="00C05CD8">
      <w:pPr>
        <w:spacing w:before="100" w:beforeAutospacing="1" w:after="100" w:afterAutospacing="1" w:line="360" w:lineRule="auto"/>
        <w:rPr>
          <w:rFonts w:asciiTheme="minorBidi" w:eastAsia="Times New Roman" w:hAnsiTheme="minorBidi"/>
          <w:b/>
          <w:bCs/>
          <w:sz w:val="24"/>
          <w:szCs w:val="24"/>
          <w:rtl/>
        </w:rPr>
      </w:pPr>
    </w:p>
    <w:p w14:paraId="2C53C73C" w14:textId="77777777" w:rsidR="00C05CD8" w:rsidRPr="00C05CD8" w:rsidRDefault="00C05CD8" w:rsidP="00C05CD8">
      <w:pPr>
        <w:spacing w:before="100" w:beforeAutospacing="1" w:after="100" w:afterAutospacing="1" w:line="360" w:lineRule="auto"/>
        <w:jc w:val="center"/>
        <w:rPr>
          <w:rFonts w:asciiTheme="minorBidi" w:eastAsia="Times New Roman" w:hAnsiTheme="minorBidi"/>
          <w:b/>
          <w:bCs/>
          <w:sz w:val="24"/>
          <w:szCs w:val="24"/>
          <w:rtl/>
        </w:rPr>
      </w:pPr>
      <w:r w:rsidRPr="00C05CD8">
        <w:rPr>
          <w:rFonts w:ascii="Times New Roman" w:eastAsia="Times New Roman" w:hAnsi="Times New Roman" w:cs="Times New Roman"/>
          <w:noProof/>
          <w:sz w:val="24"/>
          <w:szCs w:val="24"/>
        </w:rPr>
        <w:drawing>
          <wp:inline distT="0" distB="0" distL="0" distR="0" wp14:anchorId="465CC365" wp14:editId="6FC0D494">
            <wp:extent cx="4505325" cy="3743325"/>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0F0E42" w14:textId="77777777" w:rsidR="00C05CD8" w:rsidRPr="00C05CD8" w:rsidRDefault="00BE5C79" w:rsidP="00C05CD8">
      <w:pPr>
        <w:spacing w:before="100" w:beforeAutospacing="1" w:after="100" w:afterAutospacing="1" w:line="360" w:lineRule="auto"/>
        <w:rPr>
          <w:rFonts w:asciiTheme="minorBidi" w:eastAsia="Times New Roman" w:hAnsiTheme="minorBidi"/>
          <w:b/>
          <w:bCs/>
          <w:sz w:val="24"/>
          <w:szCs w:val="24"/>
          <w:rtl/>
        </w:rPr>
      </w:pPr>
      <w:r>
        <w:rPr>
          <w:noProof/>
        </w:rPr>
        <mc:AlternateContent>
          <mc:Choice Requires="wps">
            <w:drawing>
              <wp:anchor distT="0" distB="0" distL="114300" distR="114300" simplePos="0" relativeHeight="251659264" behindDoc="0" locked="0" layoutInCell="1" allowOverlap="1" wp14:anchorId="53A81844" wp14:editId="72B7D51F">
                <wp:simplePos x="0" y="0"/>
                <wp:positionH relativeFrom="column">
                  <wp:posOffset>966470</wp:posOffset>
                </wp:positionH>
                <wp:positionV relativeFrom="paragraph">
                  <wp:posOffset>171450</wp:posOffset>
                </wp:positionV>
                <wp:extent cx="4209415" cy="866775"/>
                <wp:effectExtent l="0" t="0" r="635" b="952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9415" cy="866775"/>
                        </a:xfrm>
                        <a:prstGeom prst="rect">
                          <a:avLst/>
                        </a:prstGeom>
                        <a:solidFill>
                          <a:sysClr val="window" lastClr="FFFFFF"/>
                        </a:solidFill>
                        <a:ln w="9525" cmpd="sng">
                          <a:noFill/>
                        </a:ln>
                        <a:effectLst/>
                      </wps:spPr>
                      <wps:txbx>
                        <w:txbxContent>
                          <w:p w14:paraId="2C14EF6D" w14:textId="77777777" w:rsidR="006371AF" w:rsidRDefault="006371AF" w:rsidP="00C05CD8">
                            <w:pPr>
                              <w:pStyle w:val="NormalWeb"/>
                              <w:bidi/>
                              <w:spacing w:before="0" w:beforeAutospacing="0" w:after="0" w:afterAutospacing="0"/>
                              <w:jc w:val="center"/>
                            </w:pPr>
                            <w:r>
                              <w:rPr>
                                <w:rFonts w:ascii="Traditional Arabic" w:hAnsi="Traditional Arabic" w:cs="Traditional Arabic"/>
                                <w:b/>
                                <w:bCs/>
                                <w:color w:val="000000" w:themeColor="text1"/>
                                <w:kern w:val="24"/>
                                <w:sz w:val="28"/>
                                <w:szCs w:val="28"/>
                                <w:rtl/>
                                <w:lang w:bidi="ar-EG"/>
                              </w:rPr>
                              <w:t xml:space="preserve">التوزيع النسبي  أعداد الأنفاق على مستوى الجمهورية حتى </w:t>
                            </w:r>
                            <w:r>
                              <w:rPr>
                                <w:rFonts w:ascii="Traditional Arabic" w:hAnsi="Traditional Arabic" w:cs="Traditional Arabic" w:hint="cs"/>
                                <w:b/>
                                <w:bCs/>
                                <w:color w:val="000000" w:themeColor="text1"/>
                                <w:kern w:val="24"/>
                                <w:sz w:val="28"/>
                                <w:szCs w:val="28"/>
                                <w:rtl/>
                                <w:lang w:bidi="ar-EG"/>
                              </w:rPr>
                              <w:t>30</w:t>
                            </w:r>
                            <w:r>
                              <w:rPr>
                                <w:rFonts w:ascii="Traditional Arabic" w:hAnsi="Traditional Arabic" w:cs="Traditional Arabic"/>
                                <w:b/>
                                <w:bCs/>
                                <w:color w:val="000000" w:themeColor="text1"/>
                                <w:kern w:val="24"/>
                                <w:sz w:val="28"/>
                                <w:szCs w:val="28"/>
                                <w:rtl/>
                                <w:lang w:bidi="ar-EG"/>
                              </w:rPr>
                              <w:t>/6/</w:t>
                            </w:r>
                            <w:r>
                              <w:rPr>
                                <w:rFonts w:ascii="Traditional Arabic" w:hAnsi="Traditional Arabic" w:cs="Traditional Arabic" w:hint="cs"/>
                                <w:b/>
                                <w:bCs/>
                                <w:color w:val="000000" w:themeColor="text1"/>
                                <w:kern w:val="24"/>
                                <w:sz w:val="28"/>
                                <w:szCs w:val="28"/>
                                <w:rtl/>
                                <w:lang w:bidi="ar-EG"/>
                              </w:rPr>
                              <w:t>2020</w:t>
                            </w:r>
                          </w:p>
                          <w:p w14:paraId="3A31E118" w14:textId="77777777" w:rsidR="006371AF" w:rsidRDefault="006371AF" w:rsidP="00C05CD8">
                            <w:pPr>
                              <w:pStyle w:val="NormalWeb"/>
                              <w:bidi/>
                              <w:spacing w:before="0" w:beforeAutospacing="0" w:after="0" w:afterAutospacing="0"/>
                              <w:jc w:val="center"/>
                            </w:pPr>
                            <w:r>
                              <w:rPr>
                                <w:rFonts w:asciiTheme="minorHAnsi" w:hAnsi="Calibri" w:cstheme="minorBidi"/>
                                <w:b/>
                                <w:bCs/>
                                <w:color w:val="000000" w:themeColor="dark1"/>
                                <w:kern w:val="24"/>
                                <w:sz w:val="28"/>
                                <w:szCs w:val="28"/>
                              </w:rPr>
                              <w:t xml:space="preserve"> Relative distribution of the number of tunnels at the level of the Republic until 30/6/2020</w:t>
                            </w:r>
                          </w:p>
                        </w:txbxContent>
                      </wps:txbx>
                      <wps:bodyPr vertOverflow="clip" horzOverflow="clip" wrap="square" rtlCol="1" anchor="t"/>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left:0;text-align:left;margin-left:76.1pt;margin-top:13.5pt;width:331.4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" fillcolor="window" stroked="f">
                <v:path arrowok="t"/>
                <v:textbox>
                  <w:txbxContent>
                    <w:p w14:paraId="2C14EF6D" w14:textId="77777777" w:rsidR="002D7754" w:rsidRDefault="002D7754" w:rsidP="00C05CD8">
                      <w:pPr>
                        <w:pStyle w:val="NormalWeb"/>
                        <w:bidi/>
                        <w:spacing w:before="0" w:beforeAutospacing="0" w:after="0" w:afterAutospacing="0"/>
                        <w:jc w:val="center"/>
                      </w:pPr>
                      <w:r>
                        <w:rPr>
                          <w:rFonts w:ascii="Traditional Arabic" w:hAnsi="Traditional Arabic" w:cs="Traditional Arabic"/>
                          <w:b/>
                          <w:bCs/>
                          <w:color w:val="000000" w:themeColor="text1"/>
                          <w:kern w:val="24"/>
                          <w:sz w:val="28"/>
                          <w:szCs w:val="28"/>
                          <w:rtl/>
                          <w:lang w:bidi="ar-EG"/>
                        </w:rPr>
                        <w:t xml:space="preserve">التوزيع النسبي  أعداد الأنفاق على مستوى الجمهورية حتى </w:t>
                      </w:r>
                      <w:r>
                        <w:rPr>
                          <w:rFonts w:ascii="Traditional Arabic" w:hAnsi="Traditional Arabic" w:cs="Traditional Arabic" w:hint="cs"/>
                          <w:b/>
                          <w:bCs/>
                          <w:color w:val="000000" w:themeColor="text1"/>
                          <w:kern w:val="24"/>
                          <w:sz w:val="28"/>
                          <w:szCs w:val="28"/>
                          <w:rtl/>
                          <w:lang w:bidi="ar-EG"/>
                        </w:rPr>
                        <w:t>30</w:t>
                      </w:r>
                      <w:r>
                        <w:rPr>
                          <w:rFonts w:ascii="Traditional Arabic" w:hAnsi="Traditional Arabic" w:cs="Traditional Arabic"/>
                          <w:b/>
                          <w:bCs/>
                          <w:color w:val="000000" w:themeColor="text1"/>
                          <w:kern w:val="24"/>
                          <w:sz w:val="28"/>
                          <w:szCs w:val="28"/>
                          <w:rtl/>
                          <w:lang w:bidi="ar-EG"/>
                        </w:rPr>
                        <w:t>/6/</w:t>
                      </w:r>
                      <w:r>
                        <w:rPr>
                          <w:rFonts w:ascii="Traditional Arabic" w:hAnsi="Traditional Arabic" w:cs="Traditional Arabic" w:hint="cs"/>
                          <w:b/>
                          <w:bCs/>
                          <w:color w:val="000000" w:themeColor="text1"/>
                          <w:kern w:val="24"/>
                          <w:sz w:val="28"/>
                          <w:szCs w:val="28"/>
                          <w:rtl/>
                          <w:lang w:bidi="ar-EG"/>
                        </w:rPr>
                        <w:t>2020</w:t>
                      </w:r>
                    </w:p>
                    <w:p w14:paraId="3A31E118" w14:textId="77777777" w:rsidR="002D7754" w:rsidRDefault="002D7754" w:rsidP="00C05CD8">
                      <w:pPr>
                        <w:pStyle w:val="NormalWeb"/>
                        <w:bidi/>
                        <w:spacing w:before="0" w:beforeAutospacing="0" w:after="0" w:afterAutospacing="0"/>
                        <w:jc w:val="center"/>
                      </w:pPr>
                      <w:r>
                        <w:rPr>
                          <w:rFonts w:asciiTheme="minorHAnsi" w:hAnsi="Calibri" w:cstheme="minorBidi"/>
                          <w:b/>
                          <w:bCs/>
                          <w:color w:val="000000" w:themeColor="dark1"/>
                          <w:kern w:val="24"/>
                          <w:sz w:val="28"/>
                          <w:szCs w:val="28"/>
                        </w:rPr>
                        <w:t xml:space="preserve"> Relative distribution of the number of tunnels at the level of the Republic until 30/6/2020</w:t>
                      </w:r>
                    </w:p>
                  </w:txbxContent>
                </v:textbox>
              </v:shape>
            </w:pict>
          </mc:Fallback>
        </mc:AlternateContent>
      </w:r>
    </w:p>
    <w:p w14:paraId="4DA2BC10" w14:textId="77777777" w:rsidR="00C05CD8" w:rsidRPr="00C05CD8" w:rsidRDefault="00C05CD8" w:rsidP="00C05CD8">
      <w:pPr>
        <w:spacing w:before="100" w:beforeAutospacing="1" w:after="100" w:afterAutospacing="1" w:line="360" w:lineRule="auto"/>
        <w:rPr>
          <w:rFonts w:asciiTheme="minorBidi" w:eastAsia="Times New Roman" w:hAnsiTheme="minorBidi"/>
          <w:b/>
          <w:bCs/>
          <w:sz w:val="24"/>
          <w:szCs w:val="24"/>
          <w:rtl/>
        </w:rPr>
      </w:pPr>
    </w:p>
    <w:p w14:paraId="77159397" w14:textId="77777777" w:rsidR="00C05CD8" w:rsidRDefault="00C05CD8" w:rsidP="00C05CD8">
      <w:pPr>
        <w:spacing w:before="100" w:beforeAutospacing="1" w:after="100" w:afterAutospacing="1" w:line="360" w:lineRule="auto"/>
        <w:rPr>
          <w:rFonts w:asciiTheme="minorBidi" w:eastAsia="Times New Roman" w:hAnsiTheme="minorBidi"/>
          <w:b/>
          <w:bCs/>
          <w:sz w:val="24"/>
          <w:szCs w:val="24"/>
          <w:rtl/>
        </w:rPr>
      </w:pPr>
    </w:p>
    <w:p w14:paraId="5B9A5667" w14:textId="7FAA60D2" w:rsidR="00C05CD8" w:rsidRPr="00C05CD8" w:rsidRDefault="00C05CD8" w:rsidP="00C05CD8">
      <w:pPr>
        <w:spacing w:before="100" w:beforeAutospacing="1" w:after="100" w:afterAutospacing="1" w:line="360" w:lineRule="auto"/>
        <w:jc w:val="center"/>
        <w:rPr>
          <w:rFonts w:ascii="Arial" w:eastAsia="Times New Roman" w:hAnsi="Arial" w:cs="Arial"/>
          <w:b/>
          <w:bCs/>
          <w:sz w:val="28"/>
          <w:szCs w:val="28"/>
          <w:u w:val="single"/>
          <w:rtl/>
          <w:lang w:bidi="ar-EG"/>
        </w:rPr>
      </w:pPr>
      <w:r w:rsidRPr="00C05CD8">
        <w:rPr>
          <w:rFonts w:ascii="Arial" w:eastAsia="Times New Roman" w:hAnsi="Arial" w:cs="Arial"/>
          <w:b/>
          <w:bCs/>
          <w:sz w:val="28"/>
          <w:szCs w:val="28"/>
          <w:u w:val="single"/>
          <w:rtl/>
          <w:lang w:bidi="ar-EG"/>
        </w:rPr>
        <w:lastRenderedPageBreak/>
        <w:t>إجمالى أطوال الطرق المنشأة والمصانة (رفع كفائتها) التابعة لمديريات الطرق / المحليات</w:t>
      </w:r>
      <w:r w:rsidRPr="00C05CD8">
        <w:rPr>
          <w:rFonts w:ascii="Arial" w:eastAsia="Times New Roman" w:hAnsi="Arial" w:cs="Arial" w:hint="cs"/>
          <w:b/>
          <w:bCs/>
          <w:sz w:val="28"/>
          <w:szCs w:val="28"/>
          <w:u w:val="single"/>
          <w:rtl/>
          <w:lang w:bidi="ar-EG"/>
        </w:rPr>
        <w:t xml:space="preserve"> على مستوى الجمهورية حتى 30/6 سنة 2020</w:t>
      </w:r>
      <w:r w:rsidR="00E7205C">
        <w:rPr>
          <w:rStyle w:val="FootnoteReference"/>
          <w:rFonts w:ascii="Arial" w:eastAsia="Times New Roman" w:hAnsi="Arial" w:cs="Arial"/>
          <w:b/>
          <w:bCs/>
          <w:sz w:val="28"/>
          <w:szCs w:val="28"/>
          <w:u w:val="single"/>
          <w:rtl/>
          <w:lang w:bidi="ar-EG"/>
        </w:rPr>
        <w:footnoteReference w:id="27"/>
      </w:r>
    </w:p>
    <w:tbl>
      <w:tblPr>
        <w:tblStyle w:val="TableGrid"/>
        <w:bidiVisual/>
        <w:tblW w:w="0" w:type="auto"/>
        <w:tblLook w:val="04A0" w:firstRow="1" w:lastRow="0" w:firstColumn="1" w:lastColumn="0" w:noHBand="0" w:noVBand="1"/>
      </w:tblPr>
      <w:tblGrid>
        <w:gridCol w:w="2900"/>
        <w:gridCol w:w="3452"/>
        <w:gridCol w:w="3401"/>
      </w:tblGrid>
      <w:tr w:rsidR="00C05CD8" w:rsidRPr="00C05CD8" w14:paraId="66BFEBED" w14:textId="77777777" w:rsidTr="00C05CD8">
        <w:tc>
          <w:tcPr>
            <w:tcW w:w="3003" w:type="dxa"/>
          </w:tcPr>
          <w:p w14:paraId="4AF1A35B" w14:textId="77777777" w:rsidR="00C05CD8" w:rsidRPr="00C05CD8" w:rsidRDefault="00C05CD8" w:rsidP="00C05CD8">
            <w:pPr>
              <w:spacing w:before="100" w:beforeAutospacing="1" w:after="100" w:afterAutospacing="1"/>
              <w:jc w:val="center"/>
              <w:rPr>
                <w:rFonts w:ascii="Arial" w:eastAsia="Times New Roman" w:hAnsi="Arial" w:cs="Arial"/>
                <w:b/>
                <w:bCs/>
                <w:sz w:val="28"/>
                <w:szCs w:val="28"/>
                <w:rtl/>
                <w:lang w:bidi="ar-EG"/>
              </w:rPr>
            </w:pPr>
            <w:r w:rsidRPr="00C05CD8">
              <w:rPr>
                <w:rFonts w:ascii="Arial" w:eastAsia="Times New Roman" w:hAnsi="Arial" w:cs="Arial" w:hint="cs"/>
                <w:b/>
                <w:bCs/>
                <w:sz w:val="28"/>
                <w:szCs w:val="28"/>
                <w:rtl/>
                <w:lang w:bidi="ar-EG"/>
              </w:rPr>
              <w:t>المحافظة</w:t>
            </w:r>
          </w:p>
        </w:tc>
        <w:tc>
          <w:tcPr>
            <w:tcW w:w="3585" w:type="dxa"/>
          </w:tcPr>
          <w:p w14:paraId="3314B027" w14:textId="77777777" w:rsidR="00C05CD8" w:rsidRPr="00C05CD8" w:rsidRDefault="00C05CD8" w:rsidP="00C05CD8">
            <w:pPr>
              <w:spacing w:before="100" w:beforeAutospacing="1" w:after="100" w:afterAutospacing="1"/>
              <w:jc w:val="center"/>
              <w:rPr>
                <w:rFonts w:ascii="Arial" w:eastAsia="Times New Roman" w:hAnsi="Arial" w:cs="Arial"/>
                <w:b/>
                <w:bCs/>
                <w:sz w:val="28"/>
                <w:szCs w:val="28"/>
                <w:rtl/>
                <w:lang w:bidi="ar-EG"/>
              </w:rPr>
            </w:pPr>
            <w:r w:rsidRPr="00C05CD8">
              <w:rPr>
                <w:rFonts w:ascii="Arial" w:eastAsia="Times New Roman" w:hAnsi="Arial" w:cs="Arial" w:hint="cs"/>
                <w:b/>
                <w:bCs/>
                <w:sz w:val="28"/>
                <w:szCs w:val="28"/>
                <w:rtl/>
                <w:lang w:bidi="ar-EG"/>
              </w:rPr>
              <w:t>طرق تم إنشاؤها وإكتمالها (كم)</w:t>
            </w:r>
          </w:p>
        </w:tc>
        <w:tc>
          <w:tcPr>
            <w:tcW w:w="3528" w:type="dxa"/>
          </w:tcPr>
          <w:p w14:paraId="3BB696B2" w14:textId="77777777" w:rsidR="00C05CD8" w:rsidRPr="00C05CD8" w:rsidRDefault="00C05CD8" w:rsidP="00C05CD8">
            <w:pPr>
              <w:spacing w:before="100" w:beforeAutospacing="1" w:after="100" w:afterAutospacing="1"/>
              <w:jc w:val="center"/>
              <w:rPr>
                <w:rFonts w:ascii="Arial" w:eastAsia="Times New Roman" w:hAnsi="Arial" w:cs="Arial"/>
                <w:b/>
                <w:bCs/>
                <w:rtl/>
                <w:lang w:bidi="ar-EG"/>
              </w:rPr>
            </w:pPr>
            <w:r w:rsidRPr="00C05CD8">
              <w:rPr>
                <w:rFonts w:ascii="Arial" w:eastAsia="Times New Roman" w:hAnsi="Arial" w:cs="Arial" w:hint="cs"/>
                <w:b/>
                <w:bCs/>
                <w:rtl/>
                <w:lang w:bidi="ar-EG"/>
              </w:rPr>
              <w:t>طرق تم صيانتها ورفع كفائتها (كم)</w:t>
            </w:r>
          </w:p>
        </w:tc>
      </w:tr>
      <w:tr w:rsidR="00C05CD8" w:rsidRPr="00C05CD8" w14:paraId="2F76D1DB" w14:textId="77777777" w:rsidTr="00C05CD8">
        <w:tc>
          <w:tcPr>
            <w:tcW w:w="3003" w:type="dxa"/>
            <w:vAlign w:val="center"/>
          </w:tcPr>
          <w:p w14:paraId="6BCAC4F4"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tl/>
              </w:rPr>
            </w:pPr>
            <w:r w:rsidRPr="00C05CD8">
              <w:rPr>
                <w:rFonts w:ascii="Traditional Arabic" w:eastAsia="Times New Roman" w:hAnsi="Traditional Arabic" w:cs="Traditional Arabic" w:hint="cs"/>
                <w:b/>
                <w:bCs/>
                <w:sz w:val="24"/>
                <w:szCs w:val="24"/>
                <w:rtl/>
              </w:rPr>
              <w:t>الإجمالى</w:t>
            </w:r>
          </w:p>
        </w:tc>
        <w:tc>
          <w:tcPr>
            <w:tcW w:w="3585" w:type="dxa"/>
          </w:tcPr>
          <w:p w14:paraId="5CF2A70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793.33</w:t>
            </w:r>
          </w:p>
        </w:tc>
        <w:tc>
          <w:tcPr>
            <w:tcW w:w="3528" w:type="dxa"/>
          </w:tcPr>
          <w:p w14:paraId="63FE57A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1159.81</w:t>
            </w:r>
          </w:p>
        </w:tc>
      </w:tr>
      <w:tr w:rsidR="00C05CD8" w:rsidRPr="00C05CD8" w14:paraId="51D90683" w14:textId="77777777" w:rsidTr="00C05CD8">
        <w:tc>
          <w:tcPr>
            <w:tcW w:w="3003" w:type="dxa"/>
            <w:vAlign w:val="center"/>
          </w:tcPr>
          <w:p w14:paraId="7C5D8D01"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القاهرة</w:t>
            </w:r>
          </w:p>
        </w:tc>
        <w:tc>
          <w:tcPr>
            <w:tcW w:w="3585" w:type="dxa"/>
          </w:tcPr>
          <w:p w14:paraId="2BF7666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16</w:t>
            </w:r>
          </w:p>
        </w:tc>
        <w:tc>
          <w:tcPr>
            <w:tcW w:w="3528" w:type="dxa"/>
          </w:tcPr>
          <w:p w14:paraId="4D1FA3B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35</w:t>
            </w:r>
          </w:p>
        </w:tc>
      </w:tr>
      <w:tr w:rsidR="00C05CD8" w:rsidRPr="00C05CD8" w14:paraId="78230145" w14:textId="77777777" w:rsidTr="00C05CD8">
        <w:tc>
          <w:tcPr>
            <w:tcW w:w="3003" w:type="dxa"/>
            <w:vAlign w:val="center"/>
          </w:tcPr>
          <w:p w14:paraId="0DDBB7AB"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الإسكندرية</w:t>
            </w:r>
          </w:p>
        </w:tc>
        <w:tc>
          <w:tcPr>
            <w:tcW w:w="3585" w:type="dxa"/>
          </w:tcPr>
          <w:p w14:paraId="4121DA1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41.58</w:t>
            </w:r>
          </w:p>
        </w:tc>
        <w:tc>
          <w:tcPr>
            <w:tcW w:w="3528" w:type="dxa"/>
          </w:tcPr>
          <w:p w14:paraId="4AB7617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65</w:t>
            </w:r>
          </w:p>
        </w:tc>
      </w:tr>
      <w:tr w:rsidR="00C05CD8" w:rsidRPr="00C05CD8" w14:paraId="3F29A695" w14:textId="77777777" w:rsidTr="00C05CD8">
        <w:tc>
          <w:tcPr>
            <w:tcW w:w="3003" w:type="dxa"/>
            <w:vAlign w:val="center"/>
          </w:tcPr>
          <w:p w14:paraId="71F4BB9C"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بورسعيد</w:t>
            </w:r>
          </w:p>
        </w:tc>
        <w:tc>
          <w:tcPr>
            <w:tcW w:w="3585" w:type="dxa"/>
          </w:tcPr>
          <w:p w14:paraId="54CE402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2.5</w:t>
            </w:r>
          </w:p>
        </w:tc>
        <w:tc>
          <w:tcPr>
            <w:tcW w:w="3528" w:type="dxa"/>
          </w:tcPr>
          <w:p w14:paraId="077F7149"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8.5</w:t>
            </w:r>
          </w:p>
        </w:tc>
      </w:tr>
      <w:tr w:rsidR="00C05CD8" w:rsidRPr="00C05CD8" w14:paraId="659F7797" w14:textId="77777777" w:rsidTr="00C05CD8">
        <w:tc>
          <w:tcPr>
            <w:tcW w:w="3003" w:type="dxa"/>
            <w:vAlign w:val="center"/>
          </w:tcPr>
          <w:p w14:paraId="3BE86A49"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السويس</w:t>
            </w:r>
          </w:p>
        </w:tc>
        <w:tc>
          <w:tcPr>
            <w:tcW w:w="3585" w:type="dxa"/>
          </w:tcPr>
          <w:p w14:paraId="5E424949"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2.25</w:t>
            </w:r>
          </w:p>
        </w:tc>
        <w:tc>
          <w:tcPr>
            <w:tcW w:w="3528" w:type="dxa"/>
          </w:tcPr>
          <w:p w14:paraId="30025C6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26</w:t>
            </w:r>
          </w:p>
        </w:tc>
      </w:tr>
      <w:tr w:rsidR="00C05CD8" w:rsidRPr="00C05CD8" w14:paraId="03D076E7" w14:textId="77777777" w:rsidTr="00C05CD8">
        <w:tc>
          <w:tcPr>
            <w:tcW w:w="3003" w:type="dxa"/>
            <w:vAlign w:val="center"/>
          </w:tcPr>
          <w:p w14:paraId="31BBC116"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دمياط</w:t>
            </w:r>
          </w:p>
        </w:tc>
        <w:tc>
          <w:tcPr>
            <w:tcW w:w="3585" w:type="dxa"/>
          </w:tcPr>
          <w:p w14:paraId="0AEB2BA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7AF77F0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52.4</w:t>
            </w:r>
          </w:p>
        </w:tc>
      </w:tr>
      <w:tr w:rsidR="00C05CD8" w:rsidRPr="00C05CD8" w14:paraId="47BC6F23" w14:textId="77777777" w:rsidTr="00C05CD8">
        <w:tc>
          <w:tcPr>
            <w:tcW w:w="3003" w:type="dxa"/>
            <w:vAlign w:val="center"/>
          </w:tcPr>
          <w:p w14:paraId="6F6E231A"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الدقهلية</w:t>
            </w:r>
          </w:p>
        </w:tc>
        <w:tc>
          <w:tcPr>
            <w:tcW w:w="3585" w:type="dxa"/>
          </w:tcPr>
          <w:p w14:paraId="6F459C9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21.8</w:t>
            </w:r>
          </w:p>
        </w:tc>
        <w:tc>
          <w:tcPr>
            <w:tcW w:w="3528" w:type="dxa"/>
          </w:tcPr>
          <w:p w14:paraId="5C947E4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43</w:t>
            </w:r>
          </w:p>
        </w:tc>
      </w:tr>
      <w:tr w:rsidR="00C05CD8" w:rsidRPr="00C05CD8" w14:paraId="5F7CD17B" w14:textId="77777777" w:rsidTr="00C05CD8">
        <w:tc>
          <w:tcPr>
            <w:tcW w:w="3003" w:type="dxa"/>
            <w:vAlign w:val="center"/>
          </w:tcPr>
          <w:p w14:paraId="23005E4B"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الشرقية</w:t>
            </w:r>
          </w:p>
        </w:tc>
        <w:tc>
          <w:tcPr>
            <w:tcW w:w="3585" w:type="dxa"/>
          </w:tcPr>
          <w:p w14:paraId="602E2F2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71.5</w:t>
            </w:r>
          </w:p>
        </w:tc>
        <w:tc>
          <w:tcPr>
            <w:tcW w:w="3528" w:type="dxa"/>
          </w:tcPr>
          <w:p w14:paraId="66D39EB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w:t>
            </w:r>
          </w:p>
        </w:tc>
      </w:tr>
      <w:tr w:rsidR="00C05CD8" w:rsidRPr="00C05CD8" w14:paraId="795342A9" w14:textId="77777777" w:rsidTr="00C05CD8">
        <w:tc>
          <w:tcPr>
            <w:tcW w:w="3003" w:type="dxa"/>
            <w:vAlign w:val="center"/>
          </w:tcPr>
          <w:p w14:paraId="527D5751"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القليوبية</w:t>
            </w:r>
          </w:p>
        </w:tc>
        <w:tc>
          <w:tcPr>
            <w:tcW w:w="3585" w:type="dxa"/>
          </w:tcPr>
          <w:p w14:paraId="2D8B8D0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5DAE0DC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71.9</w:t>
            </w:r>
          </w:p>
        </w:tc>
      </w:tr>
      <w:tr w:rsidR="00C05CD8" w:rsidRPr="00C05CD8" w14:paraId="13E46381" w14:textId="77777777" w:rsidTr="00C05CD8">
        <w:tc>
          <w:tcPr>
            <w:tcW w:w="3003" w:type="dxa"/>
            <w:vAlign w:val="center"/>
          </w:tcPr>
          <w:p w14:paraId="0A315684"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كفر الشيخ</w:t>
            </w:r>
          </w:p>
        </w:tc>
        <w:tc>
          <w:tcPr>
            <w:tcW w:w="3585" w:type="dxa"/>
          </w:tcPr>
          <w:p w14:paraId="21D0C90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61BC67BB"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90</w:t>
            </w:r>
          </w:p>
        </w:tc>
      </w:tr>
      <w:tr w:rsidR="00C05CD8" w:rsidRPr="00C05CD8" w14:paraId="0EE0A41E" w14:textId="77777777" w:rsidTr="00C05CD8">
        <w:tc>
          <w:tcPr>
            <w:tcW w:w="3003" w:type="dxa"/>
            <w:vAlign w:val="center"/>
          </w:tcPr>
          <w:p w14:paraId="3BC9F4ED"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الغربية</w:t>
            </w:r>
          </w:p>
        </w:tc>
        <w:tc>
          <w:tcPr>
            <w:tcW w:w="3585" w:type="dxa"/>
          </w:tcPr>
          <w:p w14:paraId="4DC5F04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3D9EC46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20</w:t>
            </w:r>
          </w:p>
        </w:tc>
      </w:tr>
      <w:tr w:rsidR="00C05CD8" w:rsidRPr="00C05CD8" w14:paraId="704B143B" w14:textId="77777777" w:rsidTr="00C05CD8">
        <w:tc>
          <w:tcPr>
            <w:tcW w:w="3003" w:type="dxa"/>
            <w:vAlign w:val="center"/>
          </w:tcPr>
          <w:p w14:paraId="5B04D56F"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المنوفية</w:t>
            </w:r>
          </w:p>
        </w:tc>
        <w:tc>
          <w:tcPr>
            <w:tcW w:w="3585" w:type="dxa"/>
          </w:tcPr>
          <w:p w14:paraId="637CE88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105.7</w:t>
            </w:r>
          </w:p>
        </w:tc>
        <w:tc>
          <w:tcPr>
            <w:tcW w:w="3528" w:type="dxa"/>
          </w:tcPr>
          <w:p w14:paraId="49F2524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34.3</w:t>
            </w:r>
          </w:p>
        </w:tc>
      </w:tr>
      <w:tr w:rsidR="00C05CD8" w:rsidRPr="00C05CD8" w14:paraId="49DAD8D3" w14:textId="77777777" w:rsidTr="00C05CD8">
        <w:tc>
          <w:tcPr>
            <w:tcW w:w="3003" w:type="dxa"/>
            <w:vAlign w:val="center"/>
          </w:tcPr>
          <w:p w14:paraId="0B53FC3F"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البحيرة</w:t>
            </w:r>
          </w:p>
        </w:tc>
        <w:tc>
          <w:tcPr>
            <w:tcW w:w="3585" w:type="dxa"/>
          </w:tcPr>
          <w:p w14:paraId="3000A41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23A346AB"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18</w:t>
            </w:r>
          </w:p>
        </w:tc>
      </w:tr>
      <w:tr w:rsidR="00C05CD8" w:rsidRPr="00C05CD8" w14:paraId="4E3897DE" w14:textId="77777777" w:rsidTr="00C05CD8">
        <w:tc>
          <w:tcPr>
            <w:tcW w:w="3003" w:type="dxa"/>
            <w:vAlign w:val="center"/>
          </w:tcPr>
          <w:p w14:paraId="6BBCF429"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الاسماعيلية</w:t>
            </w:r>
          </w:p>
        </w:tc>
        <w:tc>
          <w:tcPr>
            <w:tcW w:w="3585" w:type="dxa"/>
          </w:tcPr>
          <w:p w14:paraId="4AEFBD1C"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17.3</w:t>
            </w:r>
          </w:p>
        </w:tc>
        <w:tc>
          <w:tcPr>
            <w:tcW w:w="3528" w:type="dxa"/>
          </w:tcPr>
          <w:p w14:paraId="6A36AA8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37.7</w:t>
            </w:r>
          </w:p>
        </w:tc>
      </w:tr>
      <w:tr w:rsidR="00C05CD8" w:rsidRPr="00C05CD8" w14:paraId="120D25E2" w14:textId="77777777" w:rsidTr="00C05CD8">
        <w:tc>
          <w:tcPr>
            <w:tcW w:w="3003" w:type="dxa"/>
            <w:vAlign w:val="center"/>
          </w:tcPr>
          <w:p w14:paraId="6C26FA89"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الجيزة</w:t>
            </w:r>
          </w:p>
        </w:tc>
        <w:tc>
          <w:tcPr>
            <w:tcW w:w="3585" w:type="dxa"/>
          </w:tcPr>
          <w:p w14:paraId="2E66404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18.8</w:t>
            </w:r>
          </w:p>
        </w:tc>
        <w:tc>
          <w:tcPr>
            <w:tcW w:w="3528" w:type="dxa"/>
          </w:tcPr>
          <w:p w14:paraId="23BC837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r>
      <w:tr w:rsidR="00C05CD8" w:rsidRPr="00C05CD8" w14:paraId="1E7BAC96" w14:textId="77777777" w:rsidTr="00C05CD8">
        <w:tc>
          <w:tcPr>
            <w:tcW w:w="3003" w:type="dxa"/>
            <w:vAlign w:val="center"/>
          </w:tcPr>
          <w:p w14:paraId="1D730FEB"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بنى سويف</w:t>
            </w:r>
          </w:p>
        </w:tc>
        <w:tc>
          <w:tcPr>
            <w:tcW w:w="3585" w:type="dxa"/>
          </w:tcPr>
          <w:p w14:paraId="6236626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40.41</w:t>
            </w:r>
          </w:p>
        </w:tc>
        <w:tc>
          <w:tcPr>
            <w:tcW w:w="3528" w:type="dxa"/>
          </w:tcPr>
          <w:p w14:paraId="5B6A779D"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47.9</w:t>
            </w:r>
          </w:p>
        </w:tc>
      </w:tr>
      <w:tr w:rsidR="00C05CD8" w:rsidRPr="00C05CD8" w14:paraId="71114BDB" w14:textId="77777777" w:rsidTr="00C05CD8">
        <w:tc>
          <w:tcPr>
            <w:tcW w:w="3003" w:type="dxa"/>
            <w:vAlign w:val="center"/>
          </w:tcPr>
          <w:p w14:paraId="0998B536"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الفيوم</w:t>
            </w:r>
          </w:p>
        </w:tc>
        <w:tc>
          <w:tcPr>
            <w:tcW w:w="3585" w:type="dxa"/>
          </w:tcPr>
          <w:p w14:paraId="426C8D5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w:t>
            </w:r>
          </w:p>
        </w:tc>
        <w:tc>
          <w:tcPr>
            <w:tcW w:w="3528" w:type="dxa"/>
          </w:tcPr>
          <w:p w14:paraId="5978243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23.3</w:t>
            </w:r>
          </w:p>
        </w:tc>
      </w:tr>
      <w:tr w:rsidR="00C05CD8" w:rsidRPr="00C05CD8" w14:paraId="5D5F631B" w14:textId="77777777" w:rsidTr="00C05CD8">
        <w:tc>
          <w:tcPr>
            <w:tcW w:w="3003" w:type="dxa"/>
            <w:vAlign w:val="center"/>
          </w:tcPr>
          <w:p w14:paraId="3F980B84"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المنيا</w:t>
            </w:r>
          </w:p>
        </w:tc>
        <w:tc>
          <w:tcPr>
            <w:tcW w:w="3585" w:type="dxa"/>
          </w:tcPr>
          <w:p w14:paraId="46FEA3A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9.9</w:t>
            </w:r>
          </w:p>
        </w:tc>
        <w:tc>
          <w:tcPr>
            <w:tcW w:w="3528" w:type="dxa"/>
          </w:tcPr>
          <w:p w14:paraId="31D89881"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70.1</w:t>
            </w:r>
          </w:p>
        </w:tc>
      </w:tr>
      <w:tr w:rsidR="00C05CD8" w:rsidRPr="00C05CD8" w14:paraId="0FE131F1" w14:textId="77777777" w:rsidTr="00C05CD8">
        <w:tc>
          <w:tcPr>
            <w:tcW w:w="3003" w:type="dxa"/>
            <w:vAlign w:val="center"/>
          </w:tcPr>
          <w:p w14:paraId="2F69DF45"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أسيوط</w:t>
            </w:r>
          </w:p>
        </w:tc>
        <w:tc>
          <w:tcPr>
            <w:tcW w:w="3585" w:type="dxa"/>
          </w:tcPr>
          <w:p w14:paraId="0BA7397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18.64</w:t>
            </w:r>
          </w:p>
        </w:tc>
        <w:tc>
          <w:tcPr>
            <w:tcW w:w="3528" w:type="dxa"/>
          </w:tcPr>
          <w:p w14:paraId="2953D362"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61.6</w:t>
            </w:r>
          </w:p>
        </w:tc>
      </w:tr>
      <w:tr w:rsidR="00C05CD8" w:rsidRPr="00C05CD8" w14:paraId="14DB2556" w14:textId="77777777" w:rsidTr="00C05CD8">
        <w:tc>
          <w:tcPr>
            <w:tcW w:w="3003" w:type="dxa"/>
            <w:vAlign w:val="center"/>
          </w:tcPr>
          <w:p w14:paraId="4D45AE23"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سوهاج</w:t>
            </w:r>
          </w:p>
        </w:tc>
        <w:tc>
          <w:tcPr>
            <w:tcW w:w="3585" w:type="dxa"/>
          </w:tcPr>
          <w:p w14:paraId="0536486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0E84B9DE"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235.75</w:t>
            </w:r>
          </w:p>
        </w:tc>
      </w:tr>
      <w:tr w:rsidR="00C05CD8" w:rsidRPr="00C05CD8" w14:paraId="59148772" w14:textId="77777777" w:rsidTr="00C05CD8">
        <w:tc>
          <w:tcPr>
            <w:tcW w:w="3003" w:type="dxa"/>
            <w:vAlign w:val="center"/>
          </w:tcPr>
          <w:p w14:paraId="363403BF"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قنا</w:t>
            </w:r>
          </w:p>
        </w:tc>
        <w:tc>
          <w:tcPr>
            <w:tcW w:w="3585" w:type="dxa"/>
          </w:tcPr>
          <w:p w14:paraId="0480966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98</w:t>
            </w:r>
          </w:p>
        </w:tc>
        <w:tc>
          <w:tcPr>
            <w:tcW w:w="3528" w:type="dxa"/>
          </w:tcPr>
          <w:p w14:paraId="5415882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14.7</w:t>
            </w:r>
          </w:p>
        </w:tc>
      </w:tr>
      <w:tr w:rsidR="00C05CD8" w:rsidRPr="00C05CD8" w14:paraId="2457CA94" w14:textId="77777777" w:rsidTr="00C05CD8">
        <w:tc>
          <w:tcPr>
            <w:tcW w:w="3003" w:type="dxa"/>
            <w:vAlign w:val="center"/>
          </w:tcPr>
          <w:p w14:paraId="039D0D5D"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أسوان</w:t>
            </w:r>
          </w:p>
        </w:tc>
        <w:tc>
          <w:tcPr>
            <w:tcW w:w="3585" w:type="dxa"/>
          </w:tcPr>
          <w:p w14:paraId="3B16604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43</w:t>
            </w:r>
          </w:p>
        </w:tc>
        <w:tc>
          <w:tcPr>
            <w:tcW w:w="3528" w:type="dxa"/>
          </w:tcPr>
          <w:p w14:paraId="64798107"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r>
      <w:tr w:rsidR="00C05CD8" w:rsidRPr="00C05CD8" w14:paraId="65280321" w14:textId="77777777" w:rsidTr="00C05CD8">
        <w:tc>
          <w:tcPr>
            <w:tcW w:w="3003" w:type="dxa"/>
            <w:vAlign w:val="center"/>
          </w:tcPr>
          <w:p w14:paraId="57034BDB"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الأقصر</w:t>
            </w:r>
          </w:p>
        </w:tc>
        <w:tc>
          <w:tcPr>
            <w:tcW w:w="3585" w:type="dxa"/>
          </w:tcPr>
          <w:p w14:paraId="34820453"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6</w:t>
            </w:r>
          </w:p>
        </w:tc>
        <w:tc>
          <w:tcPr>
            <w:tcW w:w="3528" w:type="dxa"/>
          </w:tcPr>
          <w:p w14:paraId="7AECAFFA"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36.3</w:t>
            </w:r>
          </w:p>
        </w:tc>
      </w:tr>
      <w:tr w:rsidR="00C05CD8" w:rsidRPr="00C05CD8" w14:paraId="474BD1DA" w14:textId="77777777" w:rsidTr="00C05CD8">
        <w:tc>
          <w:tcPr>
            <w:tcW w:w="3003" w:type="dxa"/>
            <w:vAlign w:val="center"/>
          </w:tcPr>
          <w:p w14:paraId="4B0CE5D3"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الوادى الجديد</w:t>
            </w:r>
          </w:p>
        </w:tc>
        <w:tc>
          <w:tcPr>
            <w:tcW w:w="3585" w:type="dxa"/>
          </w:tcPr>
          <w:p w14:paraId="48D9AB8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c>
          <w:tcPr>
            <w:tcW w:w="3528" w:type="dxa"/>
          </w:tcPr>
          <w:p w14:paraId="6195B4F4"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r>
      <w:tr w:rsidR="00C05CD8" w:rsidRPr="00C05CD8" w14:paraId="147139B9" w14:textId="77777777" w:rsidTr="00C05CD8">
        <w:tc>
          <w:tcPr>
            <w:tcW w:w="3003" w:type="dxa"/>
            <w:vAlign w:val="center"/>
          </w:tcPr>
          <w:p w14:paraId="42BE7089"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البحر الأحمر</w:t>
            </w:r>
          </w:p>
        </w:tc>
        <w:tc>
          <w:tcPr>
            <w:tcW w:w="3585" w:type="dxa"/>
          </w:tcPr>
          <w:p w14:paraId="1EF01788"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129.22</w:t>
            </w:r>
          </w:p>
        </w:tc>
        <w:tc>
          <w:tcPr>
            <w:tcW w:w="3528" w:type="dxa"/>
          </w:tcPr>
          <w:p w14:paraId="7BC37520"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94.46</w:t>
            </w:r>
          </w:p>
        </w:tc>
      </w:tr>
      <w:tr w:rsidR="00C05CD8" w:rsidRPr="00C05CD8" w14:paraId="3106CCAF" w14:textId="77777777" w:rsidTr="00C05CD8">
        <w:tc>
          <w:tcPr>
            <w:tcW w:w="3003" w:type="dxa"/>
            <w:vAlign w:val="center"/>
          </w:tcPr>
          <w:p w14:paraId="56C033AA"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مطروح</w:t>
            </w:r>
          </w:p>
        </w:tc>
        <w:tc>
          <w:tcPr>
            <w:tcW w:w="3585" w:type="dxa"/>
          </w:tcPr>
          <w:p w14:paraId="268AE936"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100</w:t>
            </w:r>
          </w:p>
        </w:tc>
        <w:tc>
          <w:tcPr>
            <w:tcW w:w="3528" w:type="dxa"/>
          </w:tcPr>
          <w:p w14:paraId="3A217809"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30</w:t>
            </w:r>
          </w:p>
        </w:tc>
      </w:tr>
      <w:tr w:rsidR="00C05CD8" w:rsidRPr="00C05CD8" w14:paraId="7F4FCF1E" w14:textId="77777777" w:rsidTr="00C05CD8">
        <w:tc>
          <w:tcPr>
            <w:tcW w:w="3003" w:type="dxa"/>
            <w:vAlign w:val="center"/>
          </w:tcPr>
          <w:p w14:paraId="6CE72020"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شمال سيناء</w:t>
            </w:r>
          </w:p>
        </w:tc>
        <w:tc>
          <w:tcPr>
            <w:tcW w:w="3585" w:type="dxa"/>
          </w:tcPr>
          <w:p w14:paraId="79C8618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32.3</w:t>
            </w:r>
          </w:p>
        </w:tc>
        <w:tc>
          <w:tcPr>
            <w:tcW w:w="3528" w:type="dxa"/>
          </w:tcPr>
          <w:p w14:paraId="1753A78F"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w:t>
            </w:r>
          </w:p>
        </w:tc>
      </w:tr>
      <w:tr w:rsidR="00C05CD8" w:rsidRPr="00C05CD8" w14:paraId="73052BC0" w14:textId="77777777" w:rsidTr="00C05CD8">
        <w:tc>
          <w:tcPr>
            <w:tcW w:w="3003" w:type="dxa"/>
            <w:vAlign w:val="center"/>
          </w:tcPr>
          <w:p w14:paraId="33C9BE9D" w14:textId="77777777" w:rsidR="00C05CD8" w:rsidRPr="00C05CD8" w:rsidRDefault="00C05CD8" w:rsidP="00C05CD8">
            <w:pPr>
              <w:ind w:firstLineChars="100" w:firstLine="241"/>
              <w:jc w:val="center"/>
              <w:rPr>
                <w:rFonts w:ascii="Traditional Arabic" w:eastAsia="Times New Roman" w:hAnsi="Traditional Arabic" w:cs="Traditional Arabic"/>
                <w:b/>
                <w:bCs/>
                <w:sz w:val="24"/>
                <w:szCs w:val="24"/>
              </w:rPr>
            </w:pPr>
            <w:r w:rsidRPr="00C05CD8">
              <w:rPr>
                <w:rFonts w:ascii="Traditional Arabic" w:eastAsia="Times New Roman" w:hAnsi="Traditional Arabic" w:cs="Traditional Arabic"/>
                <w:b/>
                <w:bCs/>
                <w:sz w:val="24"/>
                <w:szCs w:val="24"/>
                <w:rtl/>
              </w:rPr>
              <w:t>جنوب سيناء</w:t>
            </w:r>
          </w:p>
        </w:tc>
        <w:tc>
          <w:tcPr>
            <w:tcW w:w="3585" w:type="dxa"/>
          </w:tcPr>
          <w:p w14:paraId="5DA26BAB"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16.13</w:t>
            </w:r>
          </w:p>
        </w:tc>
        <w:tc>
          <w:tcPr>
            <w:tcW w:w="3528" w:type="dxa"/>
          </w:tcPr>
          <w:p w14:paraId="3B0968C5" w14:textId="77777777" w:rsidR="00C05CD8" w:rsidRPr="00C05CD8" w:rsidRDefault="00C05CD8" w:rsidP="00C05CD8">
            <w:pPr>
              <w:spacing w:before="100" w:beforeAutospacing="1" w:after="100" w:afterAutospacing="1"/>
              <w:jc w:val="center"/>
              <w:rPr>
                <w:rFonts w:ascii="Arial" w:eastAsia="Times New Roman" w:hAnsi="Arial" w:cs="Arial"/>
                <w:b/>
                <w:bCs/>
                <w:sz w:val="24"/>
                <w:szCs w:val="24"/>
                <w:rtl/>
                <w:lang w:bidi="ar-EG"/>
              </w:rPr>
            </w:pPr>
            <w:r w:rsidRPr="00C05CD8">
              <w:rPr>
                <w:rFonts w:ascii="Arial" w:eastAsia="Times New Roman" w:hAnsi="Arial" w:cs="Arial" w:hint="cs"/>
                <w:b/>
                <w:bCs/>
                <w:sz w:val="24"/>
                <w:szCs w:val="24"/>
                <w:rtl/>
                <w:lang w:bidi="ar-EG"/>
              </w:rPr>
              <w:t>14.9</w:t>
            </w:r>
          </w:p>
        </w:tc>
      </w:tr>
    </w:tbl>
    <w:p w14:paraId="18287809" w14:textId="77777777" w:rsidR="00740FC8" w:rsidRDefault="00740FC8" w:rsidP="00C05CD8">
      <w:pPr>
        <w:spacing w:after="0"/>
        <w:jc w:val="center"/>
        <w:rPr>
          <w:rFonts w:ascii="Arial" w:eastAsia="Times New Roman" w:hAnsi="Arial" w:cs="Arial" w:hint="cs"/>
          <w:b/>
          <w:bCs/>
          <w:sz w:val="28"/>
          <w:szCs w:val="28"/>
          <w:u w:val="single"/>
          <w:rtl/>
          <w:lang w:bidi="ar-EG"/>
        </w:rPr>
      </w:pPr>
    </w:p>
    <w:p w14:paraId="6391A857" w14:textId="77777777" w:rsidR="00740FC8" w:rsidRDefault="00740FC8" w:rsidP="00C05CD8">
      <w:pPr>
        <w:spacing w:after="0"/>
        <w:jc w:val="center"/>
        <w:rPr>
          <w:rFonts w:ascii="Arial" w:eastAsia="Times New Roman" w:hAnsi="Arial" w:cs="Arial" w:hint="cs"/>
          <w:b/>
          <w:bCs/>
          <w:sz w:val="28"/>
          <w:szCs w:val="28"/>
          <w:u w:val="single"/>
          <w:rtl/>
          <w:lang w:bidi="ar-EG"/>
        </w:rPr>
      </w:pPr>
    </w:p>
    <w:p w14:paraId="5313EA5C" w14:textId="51A865CE" w:rsidR="00C05CD8" w:rsidRPr="00C05CD8" w:rsidRDefault="00C05CD8" w:rsidP="00C05CD8">
      <w:pPr>
        <w:spacing w:after="0"/>
        <w:jc w:val="center"/>
        <w:rPr>
          <w:rFonts w:ascii="Times New Roman" w:eastAsia="Times New Roman" w:hAnsi="Times New Roman" w:cs="Times New Roman"/>
          <w:sz w:val="24"/>
          <w:szCs w:val="24"/>
          <w:u w:val="single"/>
        </w:rPr>
      </w:pPr>
      <w:r w:rsidRPr="00C05CD8">
        <w:rPr>
          <w:rFonts w:ascii="Arial" w:eastAsia="Times New Roman" w:hAnsi="Arial" w:cs="Arial"/>
          <w:b/>
          <w:bCs/>
          <w:sz w:val="28"/>
          <w:szCs w:val="28"/>
          <w:u w:val="single"/>
          <w:rtl/>
          <w:lang w:bidi="ar-EG"/>
        </w:rPr>
        <w:lastRenderedPageBreak/>
        <w:t xml:space="preserve">إجمالى </w:t>
      </w:r>
      <w:r w:rsidRPr="00C05CD8">
        <w:rPr>
          <w:rFonts w:ascii="Calibri" w:eastAsia="Times New Roman" w:hAnsi="Arial" w:cs="Arial"/>
          <w:b/>
          <w:bCs/>
          <w:color w:val="000000"/>
          <w:sz w:val="28"/>
          <w:szCs w:val="28"/>
          <w:u w:val="single"/>
          <w:rtl/>
          <w:lang w:bidi="ar-EG"/>
        </w:rPr>
        <w:t>أعداد االانفاق على مستوى الجمهورية</w:t>
      </w:r>
      <w:r w:rsidRPr="00C05CD8">
        <w:rPr>
          <w:rFonts w:ascii="Calibri" w:eastAsia="Times New Roman" w:hAnsi="Calibri" w:cs="Arial"/>
          <w:b/>
          <w:bCs/>
          <w:color w:val="000000"/>
          <w:sz w:val="28"/>
          <w:szCs w:val="28"/>
          <w:u w:val="single"/>
          <w:rtl/>
          <w:lang w:bidi="ar-EG"/>
        </w:rPr>
        <w:t xml:space="preserve"> طبقاً للجهه المنفذة لها </w:t>
      </w:r>
    </w:p>
    <w:p w14:paraId="3E12AE7A" w14:textId="1BF053D0" w:rsidR="00C05CD8" w:rsidRPr="00C05CD8" w:rsidRDefault="00C05CD8" w:rsidP="00C05CD8">
      <w:pPr>
        <w:spacing w:before="100" w:beforeAutospacing="1" w:after="100" w:afterAutospacing="1" w:line="360" w:lineRule="auto"/>
        <w:jc w:val="center"/>
        <w:rPr>
          <w:rFonts w:ascii="Arial" w:eastAsia="Times New Roman" w:hAnsi="Arial" w:cs="Arial"/>
          <w:b/>
          <w:bCs/>
          <w:sz w:val="28"/>
          <w:szCs w:val="28"/>
          <w:u w:val="single"/>
          <w:rtl/>
          <w:lang w:bidi="ar-EG"/>
        </w:rPr>
      </w:pPr>
      <w:r w:rsidRPr="00C05CD8">
        <w:rPr>
          <w:rFonts w:ascii="Arial" w:eastAsia="Times New Roman" w:hAnsi="Arial" w:cs="Arial" w:hint="cs"/>
          <w:b/>
          <w:bCs/>
          <w:sz w:val="28"/>
          <w:szCs w:val="28"/>
          <w:u w:val="single"/>
          <w:rtl/>
          <w:lang w:bidi="ar-EG"/>
        </w:rPr>
        <w:t>على مستوى الجمهورية حتى 30/6 سنة 2020</w:t>
      </w:r>
      <w:r w:rsidR="00E7205C">
        <w:rPr>
          <w:rStyle w:val="FootnoteReference"/>
          <w:rFonts w:ascii="Arial" w:eastAsia="Times New Roman" w:hAnsi="Arial" w:cs="Arial"/>
          <w:b/>
          <w:bCs/>
          <w:sz w:val="28"/>
          <w:szCs w:val="28"/>
          <w:u w:val="single"/>
          <w:rtl/>
          <w:lang w:bidi="ar-EG"/>
        </w:rPr>
        <w:footnoteReference w:id="28"/>
      </w:r>
    </w:p>
    <w:tbl>
      <w:tblPr>
        <w:tblStyle w:val="TableGrid"/>
        <w:bidiVisual/>
        <w:tblW w:w="0" w:type="auto"/>
        <w:tblInd w:w="450" w:type="dxa"/>
        <w:tblLook w:val="04A0" w:firstRow="1" w:lastRow="0" w:firstColumn="1" w:lastColumn="0" w:noHBand="0" w:noVBand="1"/>
      </w:tblPr>
      <w:tblGrid>
        <w:gridCol w:w="1344"/>
        <w:gridCol w:w="1213"/>
        <w:gridCol w:w="1220"/>
        <w:gridCol w:w="1416"/>
        <w:gridCol w:w="1443"/>
        <w:gridCol w:w="1453"/>
        <w:gridCol w:w="1214"/>
      </w:tblGrid>
      <w:tr w:rsidR="00C05CD8" w:rsidRPr="00C05CD8" w14:paraId="7FC37C0F" w14:textId="77777777" w:rsidTr="00C05CD8">
        <w:tc>
          <w:tcPr>
            <w:tcW w:w="1418" w:type="dxa"/>
          </w:tcPr>
          <w:p w14:paraId="6DBC5D1A"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البيان</w:t>
            </w:r>
          </w:p>
        </w:tc>
        <w:tc>
          <w:tcPr>
            <w:tcW w:w="1265" w:type="dxa"/>
          </w:tcPr>
          <w:p w14:paraId="6E4CA607"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الهية العامة للطرق والكبارى</w:t>
            </w:r>
          </w:p>
        </w:tc>
        <w:tc>
          <w:tcPr>
            <w:tcW w:w="1265" w:type="dxa"/>
          </w:tcPr>
          <w:p w14:paraId="0D8A56DA"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مدريات الطرق والمحليات</w:t>
            </w:r>
          </w:p>
        </w:tc>
        <w:tc>
          <w:tcPr>
            <w:tcW w:w="1480" w:type="dxa"/>
          </w:tcPr>
          <w:p w14:paraId="0F32A9DD"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هيئة المجتمعات العمرانية</w:t>
            </w:r>
          </w:p>
        </w:tc>
        <w:tc>
          <w:tcPr>
            <w:tcW w:w="1533" w:type="dxa"/>
          </w:tcPr>
          <w:p w14:paraId="25AB2D66"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هيئة قناة السويس</w:t>
            </w:r>
          </w:p>
        </w:tc>
        <w:tc>
          <w:tcPr>
            <w:tcW w:w="1554" w:type="dxa"/>
          </w:tcPr>
          <w:p w14:paraId="32F958AE"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الهيئة القومية للأنفاق</w:t>
            </w:r>
          </w:p>
        </w:tc>
        <w:tc>
          <w:tcPr>
            <w:tcW w:w="1266" w:type="dxa"/>
          </w:tcPr>
          <w:p w14:paraId="22CBCEA6"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الهيئة الهندسية ق.م</w:t>
            </w:r>
          </w:p>
        </w:tc>
      </w:tr>
      <w:tr w:rsidR="00C05CD8" w:rsidRPr="00C05CD8" w14:paraId="566D922F" w14:textId="77777777" w:rsidTr="00C05CD8">
        <w:tc>
          <w:tcPr>
            <w:tcW w:w="1418" w:type="dxa"/>
          </w:tcPr>
          <w:p w14:paraId="097B4FC7"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الإجمالى</w:t>
            </w:r>
          </w:p>
        </w:tc>
        <w:tc>
          <w:tcPr>
            <w:tcW w:w="1265" w:type="dxa"/>
          </w:tcPr>
          <w:p w14:paraId="5AB03060"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39</w:t>
            </w:r>
          </w:p>
        </w:tc>
        <w:tc>
          <w:tcPr>
            <w:tcW w:w="1265" w:type="dxa"/>
          </w:tcPr>
          <w:p w14:paraId="343CBDB9"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108</w:t>
            </w:r>
          </w:p>
        </w:tc>
        <w:tc>
          <w:tcPr>
            <w:tcW w:w="1480" w:type="dxa"/>
          </w:tcPr>
          <w:p w14:paraId="19473CCC"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6</w:t>
            </w:r>
          </w:p>
        </w:tc>
        <w:tc>
          <w:tcPr>
            <w:tcW w:w="1533" w:type="dxa"/>
          </w:tcPr>
          <w:p w14:paraId="5CF428BD"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5</w:t>
            </w:r>
          </w:p>
        </w:tc>
        <w:tc>
          <w:tcPr>
            <w:tcW w:w="1554" w:type="dxa"/>
          </w:tcPr>
          <w:p w14:paraId="1DCBB134"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3</w:t>
            </w:r>
          </w:p>
        </w:tc>
        <w:tc>
          <w:tcPr>
            <w:tcW w:w="1266" w:type="dxa"/>
          </w:tcPr>
          <w:p w14:paraId="2A59E9DD"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80</w:t>
            </w:r>
          </w:p>
        </w:tc>
      </w:tr>
      <w:tr w:rsidR="00C05CD8" w:rsidRPr="00C05CD8" w14:paraId="60B29291" w14:textId="77777777" w:rsidTr="00C05CD8">
        <w:tc>
          <w:tcPr>
            <w:tcW w:w="1418" w:type="dxa"/>
          </w:tcPr>
          <w:p w14:paraId="448DF92E"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النسبة المؤية</w:t>
            </w:r>
          </w:p>
        </w:tc>
        <w:tc>
          <w:tcPr>
            <w:tcW w:w="1265" w:type="dxa"/>
          </w:tcPr>
          <w:p w14:paraId="159D26F7"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16.2%</w:t>
            </w:r>
          </w:p>
        </w:tc>
        <w:tc>
          <w:tcPr>
            <w:tcW w:w="1265" w:type="dxa"/>
          </w:tcPr>
          <w:p w14:paraId="48EC8F9F"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44.8%</w:t>
            </w:r>
          </w:p>
        </w:tc>
        <w:tc>
          <w:tcPr>
            <w:tcW w:w="1480" w:type="dxa"/>
          </w:tcPr>
          <w:p w14:paraId="364EA1F3"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2.5%</w:t>
            </w:r>
          </w:p>
        </w:tc>
        <w:tc>
          <w:tcPr>
            <w:tcW w:w="1533" w:type="dxa"/>
          </w:tcPr>
          <w:p w14:paraId="01A7C34B"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2.1%</w:t>
            </w:r>
          </w:p>
        </w:tc>
        <w:tc>
          <w:tcPr>
            <w:tcW w:w="1554" w:type="dxa"/>
          </w:tcPr>
          <w:p w14:paraId="1BFBC9D3"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1.2%</w:t>
            </w:r>
          </w:p>
        </w:tc>
        <w:tc>
          <w:tcPr>
            <w:tcW w:w="1266" w:type="dxa"/>
          </w:tcPr>
          <w:p w14:paraId="257A5243"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33.2%</w:t>
            </w:r>
          </w:p>
        </w:tc>
      </w:tr>
      <w:tr w:rsidR="00C05CD8" w:rsidRPr="00C05CD8" w14:paraId="0A4DAFD9" w14:textId="77777777" w:rsidTr="00C05CD8">
        <w:tc>
          <w:tcPr>
            <w:tcW w:w="1418" w:type="dxa"/>
          </w:tcPr>
          <w:p w14:paraId="3DADAC0A"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الإجمالى العام</w:t>
            </w:r>
          </w:p>
        </w:tc>
        <w:tc>
          <w:tcPr>
            <w:tcW w:w="8363" w:type="dxa"/>
            <w:gridSpan w:val="6"/>
          </w:tcPr>
          <w:p w14:paraId="4AADD83E" w14:textId="77777777" w:rsidR="00C05CD8" w:rsidRPr="00C05CD8" w:rsidRDefault="00C05CD8" w:rsidP="00C05CD8">
            <w:pPr>
              <w:jc w:val="center"/>
              <w:rPr>
                <w:rFonts w:ascii="Simplified Arabic" w:eastAsia="Calibri" w:hAnsi="Simplified Arabic" w:cs="Simplified Arabic"/>
                <w:b/>
                <w:bCs/>
                <w:rtl/>
                <w:lang w:bidi="ar-EG"/>
              </w:rPr>
            </w:pPr>
            <w:r w:rsidRPr="00C05CD8">
              <w:rPr>
                <w:rFonts w:ascii="Simplified Arabic" w:eastAsia="Calibri" w:hAnsi="Simplified Arabic" w:cs="Simplified Arabic" w:hint="cs"/>
                <w:b/>
                <w:bCs/>
                <w:rtl/>
                <w:lang w:bidi="ar-EG"/>
              </w:rPr>
              <w:t>241</w:t>
            </w:r>
          </w:p>
        </w:tc>
      </w:tr>
    </w:tbl>
    <w:p w14:paraId="615FCBD5" w14:textId="77777777" w:rsidR="00C05CD8" w:rsidRPr="00C05CD8" w:rsidRDefault="00C05CD8" w:rsidP="00C05CD8">
      <w:pPr>
        <w:spacing w:after="0"/>
        <w:ind w:left="450"/>
        <w:jc w:val="both"/>
        <w:rPr>
          <w:rFonts w:ascii="Simplified Arabic" w:eastAsia="Calibri" w:hAnsi="Simplified Arabic" w:cs="Simplified Arabic"/>
          <w:b/>
          <w:bCs/>
          <w:rtl/>
          <w:lang w:bidi="ar-EG"/>
        </w:rPr>
      </w:pPr>
    </w:p>
    <w:p w14:paraId="331B8678" w14:textId="77777777" w:rsidR="00C05CD8" w:rsidRPr="00C05CD8" w:rsidRDefault="00C05CD8" w:rsidP="00C05CD8">
      <w:pPr>
        <w:spacing w:after="0"/>
        <w:ind w:left="450"/>
        <w:jc w:val="both"/>
        <w:rPr>
          <w:rFonts w:ascii="Simplified Arabic" w:eastAsia="Calibri" w:hAnsi="Simplified Arabic" w:cs="Simplified Arabic"/>
          <w:b/>
          <w:bCs/>
          <w:sz w:val="32"/>
          <w:szCs w:val="32"/>
          <w:rtl/>
          <w:lang w:bidi="ar-EG"/>
        </w:rPr>
      </w:pPr>
      <w:r w:rsidRPr="00C05CD8">
        <w:rPr>
          <w:rFonts w:ascii="Calibri" w:eastAsia="Calibri" w:hAnsi="Calibri" w:cs="Arial"/>
          <w:noProof/>
        </w:rPr>
        <w:drawing>
          <wp:inline distT="0" distB="0" distL="0" distR="0" wp14:anchorId="11780019" wp14:editId="43A8800C">
            <wp:extent cx="5886450" cy="4324350"/>
            <wp:effectExtent l="0" t="0" r="0" b="0"/>
            <wp:docPr id="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026623" w14:textId="77777777" w:rsidR="00C05CD8" w:rsidRPr="00C05CD8" w:rsidRDefault="00C05CD8" w:rsidP="00C05CD8">
      <w:pPr>
        <w:spacing w:after="0"/>
        <w:ind w:left="450"/>
        <w:jc w:val="both"/>
        <w:rPr>
          <w:rFonts w:ascii="Simplified Arabic" w:eastAsia="Calibri" w:hAnsi="Simplified Arabic" w:cs="Simplified Arabic"/>
          <w:b/>
          <w:bCs/>
          <w:sz w:val="32"/>
          <w:szCs w:val="32"/>
          <w:rtl/>
          <w:lang w:bidi="ar-EG"/>
        </w:rPr>
      </w:pPr>
    </w:p>
    <w:p w14:paraId="71151D8F" w14:textId="77777777" w:rsidR="00C05CD8" w:rsidRPr="00C05CD8" w:rsidRDefault="00C05CD8" w:rsidP="00C05CD8">
      <w:pPr>
        <w:spacing w:after="0"/>
        <w:ind w:left="450"/>
        <w:jc w:val="both"/>
        <w:rPr>
          <w:rFonts w:ascii="Simplified Arabic" w:eastAsia="Calibri" w:hAnsi="Simplified Arabic" w:cs="Simplified Arabic"/>
          <w:b/>
          <w:bCs/>
          <w:sz w:val="32"/>
          <w:szCs w:val="32"/>
          <w:rtl/>
          <w:lang w:bidi="ar-EG"/>
        </w:rPr>
      </w:pPr>
    </w:p>
    <w:p w14:paraId="521BF6C7" w14:textId="445682A0" w:rsidR="00C05CD8" w:rsidRDefault="00C05CD8" w:rsidP="00C05CD8">
      <w:pPr>
        <w:spacing w:after="0"/>
        <w:ind w:left="450"/>
        <w:jc w:val="both"/>
        <w:rPr>
          <w:rFonts w:ascii="Simplified Arabic" w:eastAsia="Calibri" w:hAnsi="Simplified Arabic" w:cs="Simplified Arabic"/>
          <w:b/>
          <w:bCs/>
          <w:sz w:val="32"/>
          <w:szCs w:val="32"/>
          <w:rtl/>
          <w:lang w:bidi="ar-EG"/>
        </w:rPr>
      </w:pPr>
    </w:p>
    <w:p w14:paraId="45DE1874" w14:textId="745CFC4B" w:rsidR="001745C9" w:rsidRDefault="001745C9" w:rsidP="00C05CD8">
      <w:pPr>
        <w:spacing w:after="0"/>
        <w:ind w:left="450"/>
        <w:jc w:val="both"/>
        <w:rPr>
          <w:rFonts w:ascii="Simplified Arabic" w:eastAsia="Calibri" w:hAnsi="Simplified Arabic" w:cs="Simplified Arabic"/>
          <w:b/>
          <w:bCs/>
          <w:sz w:val="32"/>
          <w:szCs w:val="32"/>
          <w:rtl/>
          <w:lang w:bidi="ar-EG"/>
        </w:rPr>
      </w:pPr>
    </w:p>
    <w:p w14:paraId="1F03CA22" w14:textId="77777777" w:rsidR="00C05CD8" w:rsidRPr="00C05CD8" w:rsidRDefault="00C05CD8" w:rsidP="00C05CD8">
      <w:pPr>
        <w:spacing w:after="0"/>
        <w:ind w:left="90"/>
        <w:jc w:val="both"/>
        <w:rPr>
          <w:rFonts w:ascii="Simplified Arabic" w:eastAsia="Calibri" w:hAnsi="Simplified Arabic" w:cs="Simplified Arabic"/>
          <w:b/>
          <w:bCs/>
          <w:sz w:val="28"/>
          <w:szCs w:val="28"/>
          <w:lang w:bidi="ar-EG"/>
        </w:rPr>
      </w:pPr>
      <w:r w:rsidRPr="00C05CD8">
        <w:rPr>
          <w:rFonts w:ascii="Simplified Arabic" w:eastAsia="Calibri" w:hAnsi="Simplified Arabic" w:cs="Simplified Arabic"/>
          <w:b/>
          <w:bCs/>
          <w:sz w:val="28"/>
          <w:szCs w:val="28"/>
          <w:rtl/>
          <w:lang w:bidi="ar-EG"/>
        </w:rPr>
        <w:lastRenderedPageBreak/>
        <w:t xml:space="preserve">نتائج البحث </w:t>
      </w:r>
      <w:r w:rsidRPr="00C05CD8">
        <w:rPr>
          <w:rFonts w:ascii="Simplified Arabic" w:eastAsia="Calibri" w:hAnsi="Simplified Arabic" w:cs="Simplified Arabic" w:hint="cs"/>
          <w:b/>
          <w:bCs/>
          <w:sz w:val="28"/>
          <w:szCs w:val="28"/>
          <w:rtl/>
          <w:lang w:bidi="ar-EG"/>
        </w:rPr>
        <w:t>و</w:t>
      </w:r>
      <w:r w:rsidRPr="00C05CD8">
        <w:rPr>
          <w:rFonts w:ascii="Simplified Arabic" w:eastAsia="Calibri" w:hAnsi="Simplified Arabic" w:cs="Simplified Arabic"/>
          <w:b/>
          <w:bCs/>
          <w:sz w:val="28"/>
          <w:szCs w:val="28"/>
          <w:rtl/>
          <w:lang w:bidi="ar-EG"/>
        </w:rPr>
        <w:t>المستخلصة من الدراسة النظرية والميدانية</w:t>
      </w:r>
      <w:r w:rsidRPr="00C05CD8">
        <w:rPr>
          <w:rFonts w:ascii="Simplified Arabic" w:eastAsia="Calibri" w:hAnsi="Simplified Arabic" w:cs="Simplified Arabic" w:hint="cs"/>
          <w:b/>
          <w:bCs/>
          <w:sz w:val="28"/>
          <w:szCs w:val="28"/>
          <w:rtl/>
          <w:lang w:bidi="ar-EG"/>
        </w:rPr>
        <w:t>:-</w:t>
      </w:r>
    </w:p>
    <w:p w14:paraId="6F6E322C" w14:textId="77777777" w:rsidR="00C05CD8" w:rsidRPr="00C05CD8" w:rsidRDefault="00C05CD8" w:rsidP="002223D2">
      <w:pPr>
        <w:numPr>
          <w:ilvl w:val="0"/>
          <w:numId w:val="22"/>
        </w:numPr>
        <w:spacing w:after="150" w:line="276" w:lineRule="auto"/>
        <w:ind w:left="90" w:firstLine="180"/>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 xml:space="preserve">يتم الآن تنفيذ المشروعات بتكلفة معقولة وبأعلى جودة وفي أقل وقت </w:t>
      </w: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بأيادي مهندسين مصريين</w:t>
      </w:r>
      <w:r w:rsidRPr="00C05CD8">
        <w:rPr>
          <w:rFonts w:ascii="Simplified Arabic" w:eastAsia="Times New Roman" w:hAnsi="Simplified Arabic" w:cs="Simplified Arabic" w:hint="cs"/>
          <w:color w:val="333333"/>
          <w:sz w:val="24"/>
          <w:szCs w:val="24"/>
          <w:rtl/>
        </w:rPr>
        <w:t xml:space="preserve"> </w:t>
      </w:r>
      <w:r w:rsidRPr="00C05CD8">
        <w:rPr>
          <w:rFonts w:ascii="Simplified Arabic" w:eastAsia="Times New Roman" w:hAnsi="Simplified Arabic" w:cs="Simplified Arabic"/>
          <w:b/>
          <w:bCs/>
          <w:color w:val="333333"/>
          <w:sz w:val="24"/>
          <w:szCs w:val="24"/>
          <w:rtl/>
        </w:rPr>
        <w:t>و</w:t>
      </w:r>
      <w:r w:rsidRPr="00C05CD8">
        <w:rPr>
          <w:rFonts w:ascii="Simplified Arabic" w:eastAsia="Times New Roman" w:hAnsi="Simplified Arabic" w:cs="Simplified Arabic"/>
          <w:color w:val="333333"/>
          <w:sz w:val="24"/>
          <w:szCs w:val="24"/>
          <w:rtl/>
        </w:rPr>
        <w:t xml:space="preserve">يتم تطبيق المعايير </w:t>
      </w:r>
      <w:r w:rsidRPr="00C05CD8">
        <w:rPr>
          <w:rFonts w:ascii="Simplified Arabic" w:eastAsia="Times New Roman" w:hAnsi="Simplified Arabic" w:cs="Simplified Arabic" w:hint="cs"/>
          <w:color w:val="333333"/>
          <w:sz w:val="24"/>
          <w:szCs w:val="24"/>
          <w:rtl/>
        </w:rPr>
        <w:t>والمواصفات ا</w:t>
      </w:r>
      <w:r w:rsidRPr="00C05CD8">
        <w:rPr>
          <w:rFonts w:ascii="Simplified Arabic" w:eastAsia="Times New Roman" w:hAnsi="Simplified Arabic" w:cs="Simplified Arabic"/>
          <w:color w:val="333333"/>
          <w:sz w:val="24"/>
          <w:szCs w:val="24"/>
          <w:rtl/>
        </w:rPr>
        <w:t>لدولية</w:t>
      </w:r>
      <w:r w:rsidRPr="00C05CD8">
        <w:rPr>
          <w:rFonts w:ascii="Simplified Arabic" w:eastAsia="Times New Roman" w:hAnsi="Simplified Arabic" w:cs="Simplified Arabic" w:hint="cs"/>
          <w:color w:val="333333"/>
          <w:sz w:val="24"/>
          <w:szCs w:val="24"/>
          <w:rtl/>
        </w:rPr>
        <w:t xml:space="preserve"> التى</w:t>
      </w:r>
      <w:r w:rsidRPr="00C05CD8">
        <w:rPr>
          <w:rFonts w:ascii="Simplified Arabic" w:eastAsia="Times New Roman" w:hAnsi="Simplified Arabic" w:cs="Simplified Arabic"/>
          <w:color w:val="333333"/>
          <w:sz w:val="24"/>
          <w:szCs w:val="24"/>
          <w:rtl/>
        </w:rPr>
        <w:t xml:space="preserve"> تم تحديثها في 2015 سواء في الإنشاء والبناء سواء مبانى أو طرق</w:t>
      </w:r>
      <w:r w:rsidRPr="00C05CD8">
        <w:rPr>
          <w:rFonts w:ascii="Simplified Arabic" w:eastAsia="Times New Roman" w:hAnsi="Simplified Arabic" w:cs="Simplified Arabic" w:hint="cs"/>
          <w:color w:val="333333"/>
          <w:sz w:val="24"/>
          <w:szCs w:val="24"/>
          <w:rtl/>
        </w:rPr>
        <w:t>.</w:t>
      </w:r>
    </w:p>
    <w:p w14:paraId="7187A82F" w14:textId="77777777" w:rsidR="00C05CD8" w:rsidRPr="00C05CD8" w:rsidRDefault="00C05CD8" w:rsidP="002223D2">
      <w:pPr>
        <w:numPr>
          <w:ilvl w:val="0"/>
          <w:numId w:val="22"/>
        </w:numPr>
        <w:shd w:val="clear" w:color="auto" w:fill="FFFFFF"/>
        <w:spacing w:after="150" w:line="276" w:lineRule="auto"/>
        <w:ind w:left="90" w:firstLine="18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 xml:space="preserve">طول شبكة الطرق القومية في مصر حتى 2014 كان 20 ألف كيلو متر، </w:t>
      </w: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 xml:space="preserve"> تم إضافة 5 آلاف كيلو متر للشبكة، وإنشاء ما يقرب من 21 محورًا مروريًا على النيل لحل المشكلات المرورية الكبيرة على الطرق السريعة، </w:t>
      </w:r>
      <w:r w:rsidRPr="00C05CD8">
        <w:rPr>
          <w:rFonts w:ascii="Simplified Arabic" w:eastAsia="Times New Roman" w:hAnsi="Simplified Arabic" w:cs="Simplified Arabic" w:hint="cs"/>
          <w:color w:val="333333"/>
          <w:sz w:val="24"/>
          <w:szCs w:val="24"/>
          <w:rtl/>
        </w:rPr>
        <w:t xml:space="preserve">مما أدى إلى </w:t>
      </w:r>
      <w:r w:rsidRPr="00C05CD8">
        <w:rPr>
          <w:rFonts w:ascii="Simplified Arabic" w:eastAsia="Times New Roman" w:hAnsi="Simplified Arabic" w:cs="Simplified Arabic"/>
          <w:color w:val="333333"/>
          <w:sz w:val="24"/>
          <w:szCs w:val="24"/>
          <w:rtl/>
        </w:rPr>
        <w:t>حد</w:t>
      </w:r>
      <w:r w:rsidRPr="00C05CD8">
        <w:rPr>
          <w:rFonts w:ascii="Simplified Arabic" w:eastAsia="Times New Roman" w:hAnsi="Simplified Arabic" w:cs="Simplified Arabic" w:hint="cs"/>
          <w:color w:val="333333"/>
          <w:sz w:val="24"/>
          <w:szCs w:val="24"/>
          <w:rtl/>
        </w:rPr>
        <w:t>و</w:t>
      </w:r>
      <w:r w:rsidRPr="00C05CD8">
        <w:rPr>
          <w:rFonts w:ascii="Simplified Arabic" w:eastAsia="Times New Roman" w:hAnsi="Simplified Arabic" w:cs="Simplified Arabic"/>
          <w:color w:val="333333"/>
          <w:sz w:val="24"/>
          <w:szCs w:val="24"/>
          <w:rtl/>
        </w:rPr>
        <w:t>ث طفرة</w:t>
      </w:r>
      <w:r w:rsidRPr="00C05CD8">
        <w:rPr>
          <w:rFonts w:ascii="Simplified Arabic" w:eastAsia="Times New Roman" w:hAnsi="Simplified Arabic" w:cs="Simplified Arabic" w:hint="cs"/>
          <w:color w:val="333333"/>
          <w:sz w:val="24"/>
          <w:szCs w:val="24"/>
          <w:rtl/>
        </w:rPr>
        <w:t xml:space="preserve"> كبيرة بها</w:t>
      </w:r>
      <w:r w:rsidRPr="00C05CD8">
        <w:rPr>
          <w:rFonts w:ascii="Simplified Arabic" w:eastAsia="Times New Roman" w:hAnsi="Simplified Arabic" w:cs="Simplified Arabic"/>
          <w:color w:val="333333"/>
          <w:sz w:val="24"/>
          <w:szCs w:val="24"/>
          <w:rtl/>
        </w:rPr>
        <w:t>، وتم الدفع بوسائل نقل جديدة ومختلفة خلال الـ7 سنوات الماضيةإنشاء الكباري العلوية لإلغاء التقاطعات الرئيسية على شبكة الطرق وتقاطعاتها مع خطوط السكك الحديدية وإنشاء طرق خدمة لشاحنات النقل الثقيل ( رصف خرساني ) لتقليل الحوادث والآثار التدميرية للأحمال العالية</w:t>
      </w:r>
      <w:r w:rsidRPr="00C05CD8">
        <w:rPr>
          <w:rFonts w:ascii="Simplified Arabic" w:eastAsia="Times New Roman" w:hAnsi="Simplified Arabic" w:cs="Simplified Arabic"/>
          <w:color w:val="333333"/>
          <w:sz w:val="24"/>
          <w:szCs w:val="24"/>
        </w:rPr>
        <w:t>.</w:t>
      </w:r>
    </w:p>
    <w:p w14:paraId="7C4C09FB" w14:textId="77777777" w:rsidR="00C05CD8" w:rsidRPr="00C05CD8" w:rsidRDefault="00C05CD8" w:rsidP="002223D2">
      <w:pPr>
        <w:numPr>
          <w:ilvl w:val="0"/>
          <w:numId w:val="22"/>
        </w:numPr>
        <w:shd w:val="clear" w:color="auto" w:fill="FFFFFF"/>
        <w:spacing w:after="150" w:line="276" w:lineRule="auto"/>
        <w:ind w:left="90" w:firstLine="18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hint="cs"/>
          <w:color w:val="333333"/>
          <w:sz w:val="24"/>
          <w:szCs w:val="24"/>
          <w:rtl/>
        </w:rPr>
        <w:t xml:space="preserve">كانت </w:t>
      </w:r>
      <w:r w:rsidRPr="00C05CD8">
        <w:rPr>
          <w:rFonts w:ascii="Simplified Arabic" w:eastAsia="Times New Roman" w:hAnsi="Simplified Arabic" w:cs="Simplified Arabic"/>
          <w:color w:val="333333"/>
          <w:sz w:val="24"/>
          <w:szCs w:val="24"/>
          <w:rtl/>
        </w:rPr>
        <w:t xml:space="preserve">تحتل مصر المركز 118 في الترتيب العالمي لجودة الطرق على مستوى العالم، فى مؤشر التنافسية الدولية في مجال جودة الطرق، حيث قفزت مصر نحو 90 مركزاً </w:t>
      </w:r>
      <w:r w:rsidRPr="00C05CD8">
        <w:rPr>
          <w:rFonts w:ascii="Simplified Arabic" w:eastAsia="Times New Roman" w:hAnsi="Simplified Arabic" w:cs="Simplified Arabic" w:hint="cs"/>
          <w:color w:val="333333"/>
          <w:sz w:val="24"/>
          <w:szCs w:val="24"/>
          <w:rtl/>
        </w:rPr>
        <w:t>لتصل إلى</w:t>
      </w:r>
      <w:r w:rsidRPr="00C05CD8">
        <w:rPr>
          <w:rFonts w:ascii="Simplified Arabic" w:eastAsia="Times New Roman" w:hAnsi="Simplified Arabic" w:cs="Simplified Arabic"/>
          <w:color w:val="333333"/>
          <w:sz w:val="24"/>
          <w:szCs w:val="24"/>
          <w:rtl/>
        </w:rPr>
        <w:t xml:space="preserve"> المركز 28</w:t>
      </w:r>
      <w:r w:rsidRPr="00C05CD8">
        <w:rPr>
          <w:rFonts w:ascii="Simplified Arabic" w:eastAsia="Times New Roman" w:hAnsi="Simplified Arabic" w:cs="Simplified Arabic" w:hint="cs"/>
          <w:color w:val="333333"/>
          <w:sz w:val="24"/>
          <w:szCs w:val="24"/>
          <w:rtl/>
        </w:rPr>
        <w:t xml:space="preserve">على مستوى العالم أجمع </w:t>
      </w:r>
      <w:r w:rsidRPr="00C05CD8">
        <w:rPr>
          <w:rFonts w:ascii="Simplified Arabic" w:eastAsia="Times New Roman" w:hAnsi="Simplified Arabic" w:cs="Simplified Arabic"/>
          <w:color w:val="333333"/>
          <w:sz w:val="24"/>
          <w:szCs w:val="24"/>
          <w:rtl/>
        </w:rPr>
        <w:t>، وقد ساهم تطور قطاع الطرق في خفض معدل وفيات حوادث الطرق بنسبة 44% خلال عام 2020/2019 </w:t>
      </w:r>
      <w:r w:rsidRPr="00C05CD8">
        <w:rPr>
          <w:rFonts w:ascii="Simplified Arabic" w:eastAsia="Times New Roman" w:hAnsi="Simplified Arabic" w:cs="Simplified Arabic"/>
          <w:color w:val="333333"/>
          <w:sz w:val="24"/>
          <w:szCs w:val="24"/>
        </w:rPr>
        <w:t>.</w:t>
      </w:r>
    </w:p>
    <w:p w14:paraId="0C27EC94" w14:textId="77777777" w:rsidR="00C05CD8" w:rsidRPr="00C05CD8" w:rsidRDefault="00C05CD8" w:rsidP="002223D2">
      <w:pPr>
        <w:numPr>
          <w:ilvl w:val="0"/>
          <w:numId w:val="22"/>
        </w:numPr>
        <w:spacing w:after="150" w:line="276" w:lineRule="auto"/>
        <w:ind w:left="90" w:firstLine="180"/>
        <w:contextualSpacing/>
        <w:jc w:val="both"/>
        <w:rPr>
          <w:rFonts w:ascii="Simplified Arabic" w:eastAsia="Calibri" w:hAnsi="Simplified Arabic" w:cs="Simplified Arabic"/>
          <w:b/>
          <w:bCs/>
          <w:sz w:val="24"/>
          <w:szCs w:val="24"/>
          <w:lang w:bidi="ar-EG"/>
        </w:rPr>
      </w:pPr>
      <w:r w:rsidRPr="00C05CD8">
        <w:rPr>
          <w:rFonts w:ascii="Simplified Arabic" w:eastAsia="Times New Roman" w:hAnsi="Simplified Arabic" w:cs="Simplified Arabic"/>
          <w:color w:val="333333"/>
          <w:sz w:val="24"/>
          <w:szCs w:val="24"/>
          <w:rtl/>
        </w:rPr>
        <w:t>أن المشروع القومى للطرق يتصدر المشهد الاقتصادى، وتعد واحدة من أهم مقدرات الاقتصاد المصرى، وله مردود مباشر على الاقتصاد، حيث 5 مليون عامل يستفيدون من المشروعات القومية، وشركات عملاقة في هذا المجال تؤهل مصر للريادة، ومردود اقتصادى على المواطن، كما أنه توفير في العملة الصعبة وانخفاض مستويات التلوث، مما ينعكس على الاقتصاد الوطنى والصحة العامة، وانخفاض الحوادث بنسبة 44 %، وانخفاض القتلى والجرحى بنسبة 50 %.</w:t>
      </w:r>
    </w:p>
    <w:p w14:paraId="72ABB01F" w14:textId="77777777" w:rsidR="00C05CD8" w:rsidRPr="00C05CD8" w:rsidRDefault="00C05CD8" w:rsidP="002223D2">
      <w:pPr>
        <w:numPr>
          <w:ilvl w:val="0"/>
          <w:numId w:val="22"/>
        </w:numPr>
        <w:shd w:val="clear" w:color="auto" w:fill="FFFFFF"/>
        <w:spacing w:after="150" w:line="276" w:lineRule="auto"/>
        <w:ind w:left="90" w:firstLine="180"/>
        <w:contextualSpacing/>
        <w:jc w:val="both"/>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 xml:space="preserve">الخروج من الوادي الضيق".. شعار رفعته </w:t>
      </w:r>
      <w:r w:rsidRPr="00C05CD8">
        <w:rPr>
          <w:rFonts w:ascii="Simplified Arabic" w:eastAsia="Times New Roman" w:hAnsi="Simplified Arabic" w:cs="Simplified Arabic" w:hint="cs"/>
          <w:color w:val="333333"/>
          <w:sz w:val="24"/>
          <w:szCs w:val="24"/>
          <w:rtl/>
        </w:rPr>
        <w:t>الدولة المصرية</w:t>
      </w:r>
      <w:r w:rsidRPr="00C05CD8">
        <w:rPr>
          <w:rFonts w:ascii="Simplified Arabic" w:eastAsia="Times New Roman" w:hAnsi="Simplified Arabic" w:cs="Simplified Arabic"/>
          <w:color w:val="333333"/>
          <w:sz w:val="24"/>
          <w:szCs w:val="24"/>
          <w:rtl/>
        </w:rPr>
        <w:t xml:space="preserve"> في تطوير شبكة الطرق والكباري ربط المراكز الحضرية بمراكز النشاط الاقتصادي والإنتاجي والعمل على الخروج من الوادي الضيق وتعمير مناطق جديدة غير مأهولة بهدف الربط مع مخططات التنمية الشاملة بكافة قطاعات الدولة (الزراعية - الصناعية – السياحية) وإنشاء محاور عرضية جديدة على النيل من منظور تنموي شامل وليس مجرد الربط بين ضفتي النيل وتقليل المسافات البينية بين المحاور إلي 25 كم </w:t>
      </w:r>
      <w:r w:rsidRPr="00C05CD8">
        <w:rPr>
          <w:rFonts w:ascii="Simplified Arabic" w:eastAsia="Times New Roman" w:hAnsi="Simplified Arabic" w:cs="Simplified Arabic"/>
          <w:color w:val="333333"/>
          <w:sz w:val="24"/>
          <w:szCs w:val="24"/>
        </w:rPr>
        <w:t>.</w:t>
      </w:r>
    </w:p>
    <w:p w14:paraId="3F90849B"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263C0527"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679E70A6"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44547515"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771C8C3B"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1D3C98F7"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38C4F401"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76D18DA5"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p>
    <w:p w14:paraId="6033F77D" w14:textId="3929F446" w:rsidR="00C05CD8" w:rsidRDefault="00C05CD8" w:rsidP="00C05CD8">
      <w:pPr>
        <w:spacing w:after="0"/>
        <w:jc w:val="both"/>
        <w:rPr>
          <w:rFonts w:ascii="Simplified Arabic" w:eastAsia="Calibri" w:hAnsi="Simplified Arabic" w:cs="Simplified Arabic"/>
          <w:b/>
          <w:bCs/>
          <w:sz w:val="28"/>
          <w:szCs w:val="28"/>
          <w:rtl/>
          <w:lang w:bidi="ar-EG"/>
        </w:rPr>
      </w:pPr>
    </w:p>
    <w:p w14:paraId="198CE35F" w14:textId="4CFB60FE" w:rsidR="001745C9" w:rsidRDefault="001745C9" w:rsidP="00C05CD8">
      <w:pPr>
        <w:spacing w:after="0"/>
        <w:jc w:val="both"/>
        <w:rPr>
          <w:rFonts w:ascii="Simplified Arabic" w:eastAsia="Calibri" w:hAnsi="Simplified Arabic" w:cs="Simplified Arabic"/>
          <w:b/>
          <w:bCs/>
          <w:sz w:val="28"/>
          <w:szCs w:val="28"/>
          <w:rtl/>
          <w:lang w:bidi="ar-EG"/>
        </w:rPr>
      </w:pPr>
    </w:p>
    <w:p w14:paraId="56B2A374" w14:textId="77777777" w:rsidR="00C05CD8" w:rsidRPr="00C05CD8" w:rsidRDefault="00C05CD8" w:rsidP="00C05CD8">
      <w:pPr>
        <w:spacing w:after="0"/>
        <w:jc w:val="both"/>
        <w:rPr>
          <w:rFonts w:ascii="Simplified Arabic" w:eastAsia="Calibri" w:hAnsi="Simplified Arabic" w:cs="Simplified Arabic"/>
          <w:b/>
          <w:bCs/>
          <w:sz w:val="28"/>
          <w:szCs w:val="28"/>
          <w:rtl/>
          <w:lang w:bidi="ar-EG"/>
        </w:rPr>
      </w:pPr>
      <w:r w:rsidRPr="00C05CD8">
        <w:rPr>
          <w:rFonts w:ascii="Simplified Arabic" w:eastAsia="Calibri" w:hAnsi="Simplified Arabic" w:cs="Simplified Arabic" w:hint="cs"/>
          <w:b/>
          <w:bCs/>
          <w:sz w:val="28"/>
          <w:szCs w:val="28"/>
          <w:rtl/>
          <w:lang w:bidi="ar-EG"/>
        </w:rPr>
        <w:lastRenderedPageBreak/>
        <w:t>الخلاصة والتوصيات:-</w:t>
      </w:r>
    </w:p>
    <w:p w14:paraId="1E3578FA" w14:textId="77777777" w:rsidR="00C05CD8" w:rsidRPr="00C05CD8" w:rsidRDefault="00C05CD8" w:rsidP="002223D2">
      <w:pPr>
        <w:numPr>
          <w:ilvl w:val="0"/>
          <w:numId w:val="21"/>
        </w:numPr>
        <w:spacing w:after="150" w:line="276" w:lineRule="auto"/>
        <w:ind w:left="450" w:hanging="450"/>
        <w:contextualSpacing/>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color w:val="333333"/>
          <w:sz w:val="24"/>
          <w:szCs w:val="24"/>
          <w:rtl/>
        </w:rPr>
        <w:t>ضرورة  تشغيل شركات للإدارة تتولى الطرق وتحسين المدفوعات وأعمال الصيانة الموسمية، ليتم تدارك أي مشكلات في الطريق قبل تفاقمها، مثل ما هو متبع في كل دول العالم، موضحا أنه يتمثل من 10 إلى 15 % من كلفة لمشروعات أثناء الإنشاء مما يطول العمر الافتراضى.</w:t>
      </w:r>
    </w:p>
    <w:p w14:paraId="046ECE83" w14:textId="77777777" w:rsidR="00C05CD8" w:rsidRPr="00C05CD8" w:rsidRDefault="00C05CD8" w:rsidP="002223D2">
      <w:pPr>
        <w:numPr>
          <w:ilvl w:val="0"/>
          <w:numId w:val="21"/>
        </w:numPr>
        <w:spacing w:after="150" w:line="276" w:lineRule="auto"/>
        <w:ind w:left="450" w:hanging="450"/>
        <w:contextualSpacing/>
        <w:rPr>
          <w:rFonts w:ascii="Simplified Arabic" w:eastAsia="Times New Roman" w:hAnsi="Simplified Arabic" w:cs="Simplified Arabic"/>
          <w:color w:val="333333"/>
          <w:sz w:val="24"/>
          <w:szCs w:val="24"/>
        </w:rPr>
      </w:pPr>
      <w:r w:rsidRPr="00C05CD8">
        <w:rPr>
          <w:rFonts w:ascii="Simplified Arabic" w:eastAsia="Times New Roman" w:hAnsi="Simplified Arabic" w:cs="Simplified Arabic"/>
          <w:color w:val="333333"/>
          <w:sz w:val="24"/>
          <w:szCs w:val="24"/>
          <w:rtl/>
        </w:rPr>
        <w:t>المراقبة الجيدة وتطبيق القانون ومواجهة أى تعديات على الطرق بكل حسم مع التوسع فى الوسائل افلكترونية والذكية لإدارة ومراقبة الحركة على الطرق.</w:t>
      </w:r>
    </w:p>
    <w:p w14:paraId="29F53A34" w14:textId="77777777" w:rsidR="00C05CD8" w:rsidRPr="00C05CD8" w:rsidRDefault="00C05CD8" w:rsidP="002223D2">
      <w:pPr>
        <w:numPr>
          <w:ilvl w:val="0"/>
          <w:numId w:val="21"/>
        </w:numPr>
        <w:spacing w:after="150" w:line="276" w:lineRule="auto"/>
        <w:ind w:left="450" w:hanging="450"/>
        <w:contextualSpacing/>
        <w:rPr>
          <w:rFonts w:ascii="Simplified Arabic" w:eastAsia="Times New Roman" w:hAnsi="Simplified Arabic" w:cs="Simplified Arabic"/>
          <w:color w:val="333333"/>
          <w:sz w:val="24"/>
          <w:szCs w:val="24"/>
          <w:rtl/>
        </w:rPr>
      </w:pPr>
      <w:r w:rsidRPr="00C05CD8">
        <w:rPr>
          <w:rFonts w:ascii="Simplified Arabic" w:eastAsia="Times New Roman" w:hAnsi="Simplified Arabic" w:cs="Simplified Arabic"/>
          <w:color w:val="333333"/>
          <w:sz w:val="24"/>
          <w:szCs w:val="24"/>
          <w:rtl/>
        </w:rPr>
        <w:t xml:space="preserve">ضرورة الإهتمام بأعمال الصيانة الدورية للطرق والتوسع فى تطبيقات الصيانة الذاتية والحديثة مثل غعادة التدوير والتغطية السطحية وذلك للمحافظة على الثروة المعدنية والمحجرية وخفض التكاليف والمحافظة على البيئة. </w:t>
      </w:r>
    </w:p>
    <w:p w14:paraId="3FC6A2B9" w14:textId="77777777" w:rsidR="00C05CD8" w:rsidRPr="00C05CD8" w:rsidRDefault="00C05CD8" w:rsidP="002223D2">
      <w:pPr>
        <w:numPr>
          <w:ilvl w:val="0"/>
          <w:numId w:val="21"/>
        </w:numPr>
        <w:spacing w:after="0" w:line="276" w:lineRule="auto"/>
        <w:ind w:left="450" w:hanging="450"/>
        <w:contextualSpacing/>
        <w:rPr>
          <w:rFonts w:ascii="Simplified Arabic" w:eastAsia="Times New Roman" w:hAnsi="Simplified Arabic" w:cs="Simplified Arabic"/>
          <w:color w:val="333333"/>
          <w:sz w:val="24"/>
          <w:szCs w:val="24"/>
        </w:rPr>
      </w:pPr>
      <w:r w:rsidRPr="00C05CD8">
        <w:rPr>
          <w:rFonts w:ascii="Arial Rounded MT Bold" w:eastAsia="Arial Unicode MS" w:hAnsi="Arial Rounded MT Bold" w:cs="Simplified Arabic"/>
          <w:sz w:val="24"/>
          <w:szCs w:val="24"/>
          <w:rtl/>
        </w:rPr>
        <w:t xml:space="preserve">إن </w:t>
      </w:r>
      <w:r w:rsidRPr="00C05CD8">
        <w:rPr>
          <w:rFonts w:ascii="Simplified Arabic" w:eastAsia="Arial Unicode MS" w:hAnsi="Simplified Arabic" w:cs="Simplified Arabic"/>
          <w:sz w:val="24"/>
          <w:szCs w:val="24"/>
          <w:rtl/>
        </w:rPr>
        <w:t xml:space="preserve">النقل المستدام هو مفهوم نابع من </w:t>
      </w:r>
      <w:hyperlink r:id="rId14" w:tooltip="تنمية مستدامة" w:history="1">
        <w:r w:rsidRPr="00C05CD8">
          <w:rPr>
            <w:rFonts w:ascii="Simplified Arabic" w:eastAsia="Arial Unicode MS" w:hAnsi="Simplified Arabic" w:cs="Simplified Arabic"/>
            <w:sz w:val="24"/>
            <w:szCs w:val="24"/>
            <w:rtl/>
          </w:rPr>
          <w:t>التنمية المستدامة</w:t>
        </w:r>
      </w:hyperlink>
      <w:r w:rsidRPr="00C05CD8">
        <w:rPr>
          <w:rFonts w:ascii="Simplified Arabic" w:eastAsia="Times New Roman" w:hAnsi="Simplified Arabic" w:cs="Simplified Arabic" w:hint="cs"/>
          <w:color w:val="333333"/>
          <w:sz w:val="24"/>
          <w:szCs w:val="24"/>
          <w:rtl/>
        </w:rPr>
        <w:t xml:space="preserve"> ولابد </w:t>
      </w:r>
      <w:r w:rsidRPr="00C05CD8">
        <w:rPr>
          <w:rFonts w:ascii="Arial Rounded MT Bold" w:eastAsia="Arial Unicode MS" w:hAnsi="Arial Rounded MT Bold" w:cs="Simplified Arabic"/>
          <w:sz w:val="24"/>
          <w:szCs w:val="24"/>
          <w:rtl/>
        </w:rPr>
        <w:t>أن يسمح بوصولية وتلاقي احتياجات الأفراد والشركات والمجتمع بشكل آمن وبطريقة تتفق مع صحة الإنسان والبيئة وتعزيز المساواة داخل</w:t>
      </w:r>
      <w:r w:rsidRPr="00C05CD8">
        <w:rPr>
          <w:rFonts w:ascii="Arial Rounded MT Bold" w:eastAsia="Arial Unicode MS" w:hAnsi="Arial Rounded MT Bold" w:cs="Simplified Arabic" w:hint="cs"/>
          <w:sz w:val="24"/>
          <w:szCs w:val="24"/>
          <w:rtl/>
        </w:rPr>
        <w:t>ه</w:t>
      </w:r>
      <w:r w:rsidRPr="00C05CD8">
        <w:rPr>
          <w:rFonts w:ascii="Arial Rounded MT Bold" w:eastAsia="Arial Unicode MS" w:hAnsi="Arial Rounded MT Bold" w:cs="Simplified Arabic"/>
          <w:sz w:val="24"/>
          <w:szCs w:val="24"/>
          <w:rtl/>
        </w:rPr>
        <w:t xml:space="preserve"> وبين الأجيال المتعاقبة</w:t>
      </w:r>
      <w:r w:rsidRPr="00C05CD8">
        <w:rPr>
          <w:rFonts w:ascii="Simplified Arabic" w:eastAsia="Times New Roman" w:hAnsi="Simplified Arabic" w:cs="Simplified Arabic" w:hint="cs"/>
          <w:color w:val="333333"/>
          <w:sz w:val="24"/>
          <w:szCs w:val="24"/>
          <w:rtl/>
        </w:rPr>
        <w:t>.</w:t>
      </w:r>
    </w:p>
    <w:p w14:paraId="425D7823" w14:textId="77777777" w:rsidR="00C05CD8" w:rsidRPr="00C05CD8" w:rsidRDefault="00C05CD8" w:rsidP="002223D2">
      <w:pPr>
        <w:numPr>
          <w:ilvl w:val="0"/>
          <w:numId w:val="21"/>
        </w:numPr>
        <w:spacing w:after="0" w:line="276" w:lineRule="auto"/>
        <w:ind w:left="450" w:hanging="450"/>
        <w:contextualSpacing/>
        <w:rPr>
          <w:rFonts w:ascii="Simplified Arabic" w:eastAsia="Times New Roman" w:hAnsi="Simplified Arabic" w:cs="Simplified Arabic"/>
          <w:color w:val="333333"/>
          <w:sz w:val="24"/>
          <w:szCs w:val="24"/>
        </w:rPr>
      </w:pPr>
      <w:r w:rsidRPr="00C05CD8">
        <w:rPr>
          <w:rFonts w:ascii="Arial Rounded MT Bold" w:eastAsia="Arial Unicode MS" w:hAnsi="Arial Rounded MT Bold" w:cs="Simplified Arabic" w:hint="cs"/>
          <w:sz w:val="24"/>
          <w:szCs w:val="24"/>
          <w:rtl/>
        </w:rPr>
        <w:t xml:space="preserve">لابد من تقديم خدمات النقل </w:t>
      </w:r>
      <w:r w:rsidRPr="00C05CD8">
        <w:rPr>
          <w:rFonts w:ascii="Arial Rounded MT Bold" w:eastAsia="Arial Unicode MS" w:hAnsi="Arial Rounded MT Bold" w:cs="Simplified Arabic"/>
          <w:sz w:val="24"/>
          <w:szCs w:val="24"/>
          <w:rtl/>
        </w:rPr>
        <w:t>بأسعار معقولة و</w:t>
      </w:r>
      <w:r w:rsidRPr="00C05CD8">
        <w:rPr>
          <w:rFonts w:ascii="Arial Rounded MT Bold" w:eastAsia="Arial Unicode MS" w:hAnsi="Arial Rounded MT Bold" w:cs="Simplified Arabic" w:hint="cs"/>
          <w:sz w:val="24"/>
          <w:szCs w:val="24"/>
          <w:rtl/>
        </w:rPr>
        <w:t xml:space="preserve">أن </w:t>
      </w:r>
      <w:r w:rsidRPr="00C05CD8">
        <w:rPr>
          <w:rFonts w:ascii="Arial Rounded MT Bold" w:eastAsia="Arial Unicode MS" w:hAnsi="Arial Rounded MT Bold" w:cs="Simplified Arabic"/>
          <w:sz w:val="24"/>
          <w:szCs w:val="24"/>
          <w:rtl/>
        </w:rPr>
        <w:t xml:space="preserve">يعمل بنزاهة وكفاءةوان يقدم خيارات </w:t>
      </w:r>
      <w:r w:rsidRPr="00C05CD8">
        <w:rPr>
          <w:rFonts w:ascii="Arial Rounded MT Bold" w:eastAsia="Arial Unicode MS" w:hAnsi="Arial Rounded MT Bold" w:cs="Simplified Arabic" w:hint="cs"/>
          <w:sz w:val="24"/>
          <w:szCs w:val="24"/>
          <w:rtl/>
        </w:rPr>
        <w:t xml:space="preserve">كثيرة تكمن </w:t>
      </w:r>
      <w:r w:rsidRPr="00C05CD8">
        <w:rPr>
          <w:rFonts w:ascii="Arial Rounded MT Bold" w:eastAsia="Arial Unicode MS" w:hAnsi="Arial Rounded MT Bold" w:cs="Simplified Arabic"/>
          <w:sz w:val="24"/>
          <w:szCs w:val="24"/>
          <w:rtl/>
        </w:rPr>
        <w:t xml:space="preserve">في اختيار </w:t>
      </w:r>
      <w:r w:rsidRPr="00C05CD8">
        <w:rPr>
          <w:rFonts w:ascii="Arial Rounded MT Bold" w:eastAsia="Arial Unicode MS" w:hAnsi="Arial Rounded MT Bold" w:cs="Simplified Arabic" w:hint="cs"/>
          <w:sz w:val="24"/>
          <w:szCs w:val="24"/>
          <w:rtl/>
        </w:rPr>
        <w:t xml:space="preserve">وسيلة </w:t>
      </w:r>
      <w:r w:rsidRPr="00C05CD8">
        <w:rPr>
          <w:rFonts w:ascii="Arial Rounded MT Bold" w:eastAsia="Arial Unicode MS" w:hAnsi="Arial Rounded MT Bold" w:cs="Simplified Arabic"/>
          <w:sz w:val="24"/>
          <w:szCs w:val="24"/>
          <w:rtl/>
        </w:rPr>
        <w:t xml:space="preserve">النقل </w:t>
      </w:r>
      <w:r w:rsidRPr="00C05CD8">
        <w:rPr>
          <w:rFonts w:ascii="Arial Rounded MT Bold" w:eastAsia="Arial Unicode MS" w:hAnsi="Arial Rounded MT Bold" w:cs="Simplified Arabic" w:hint="cs"/>
          <w:sz w:val="24"/>
          <w:szCs w:val="24"/>
          <w:rtl/>
        </w:rPr>
        <w:t xml:space="preserve">المناسبة </w:t>
      </w:r>
      <w:r w:rsidRPr="00C05CD8">
        <w:rPr>
          <w:rFonts w:ascii="Arial Rounded MT Bold" w:eastAsia="Arial Unicode MS" w:hAnsi="Arial Rounded MT Bold" w:cs="Simplified Arabic"/>
          <w:sz w:val="24"/>
          <w:szCs w:val="24"/>
          <w:rtl/>
        </w:rPr>
        <w:t>وان يدعم الاقتصاد المنافس والتنمية الإقليمية المتوازنة.</w:t>
      </w:r>
    </w:p>
    <w:p w14:paraId="16D6A3E5" w14:textId="77777777" w:rsidR="00C05CD8" w:rsidRPr="00C05CD8" w:rsidRDefault="00C05CD8" w:rsidP="002223D2">
      <w:pPr>
        <w:numPr>
          <w:ilvl w:val="0"/>
          <w:numId w:val="21"/>
        </w:numPr>
        <w:spacing w:after="0" w:line="276" w:lineRule="auto"/>
        <w:ind w:left="450" w:hanging="450"/>
        <w:contextualSpacing/>
        <w:rPr>
          <w:rFonts w:ascii="Simplified Arabic" w:eastAsia="Times New Roman" w:hAnsi="Simplified Arabic" w:cs="Simplified Arabic"/>
          <w:color w:val="333333"/>
          <w:sz w:val="24"/>
          <w:szCs w:val="24"/>
        </w:rPr>
      </w:pPr>
      <w:r w:rsidRPr="00C05CD8">
        <w:rPr>
          <w:rFonts w:ascii="Arial Rounded MT Bold" w:eastAsia="Arial Unicode MS" w:hAnsi="Arial Rounded MT Bold" w:cs="Simplified Arabic" w:hint="cs"/>
          <w:sz w:val="24"/>
          <w:szCs w:val="24"/>
          <w:rtl/>
        </w:rPr>
        <w:t>عند التطوير لابد من مراعاةالعمل على ال</w:t>
      </w:r>
      <w:r w:rsidRPr="00C05CD8">
        <w:rPr>
          <w:rFonts w:ascii="Arial Rounded MT Bold" w:eastAsia="Arial Unicode MS" w:hAnsi="Arial Rounded MT Bold" w:cs="Simplified Arabic"/>
          <w:sz w:val="24"/>
          <w:szCs w:val="24"/>
          <w:rtl/>
        </w:rPr>
        <w:t xml:space="preserve">حد من الانبعاثات والنفايات </w:t>
      </w:r>
      <w:r w:rsidRPr="00C05CD8">
        <w:rPr>
          <w:rFonts w:ascii="Arial Rounded MT Bold" w:eastAsia="Arial Unicode MS" w:hAnsi="Arial Rounded MT Bold" w:cs="Simplified Arabic" w:hint="cs"/>
          <w:sz w:val="24"/>
          <w:szCs w:val="24"/>
          <w:rtl/>
        </w:rPr>
        <w:t>ال</w:t>
      </w:r>
      <w:r w:rsidRPr="00C05CD8">
        <w:rPr>
          <w:rFonts w:ascii="Arial Rounded MT Bold" w:eastAsia="Arial Unicode MS" w:hAnsi="Arial Rounded MT Bold" w:cs="Simplified Arabic"/>
          <w:sz w:val="24"/>
          <w:szCs w:val="24"/>
          <w:rtl/>
        </w:rPr>
        <w:t>ض</w:t>
      </w:r>
      <w:r w:rsidRPr="00C05CD8">
        <w:rPr>
          <w:rFonts w:ascii="Arial Rounded MT Bold" w:eastAsia="Arial Unicode MS" w:hAnsi="Arial Rounded MT Bold" w:cs="Simplified Arabic" w:hint="cs"/>
          <w:sz w:val="24"/>
          <w:szCs w:val="24"/>
          <w:rtl/>
        </w:rPr>
        <w:t>ارة والتى تحد من</w:t>
      </w:r>
      <w:r w:rsidRPr="00C05CD8">
        <w:rPr>
          <w:rFonts w:ascii="Arial Rounded MT Bold" w:eastAsia="Arial Unicode MS" w:hAnsi="Arial Rounded MT Bold" w:cs="Simplified Arabic"/>
          <w:sz w:val="24"/>
          <w:szCs w:val="24"/>
          <w:rtl/>
        </w:rPr>
        <w:t xml:space="preserve"> قدرة الكوكب على استيعابها وان يستخدم الموارد المتجددة بمعدلات إنتاجها أو أقل وان يستخدم الموارد غير المتجددة بمعدلات تنمية بدائل الطاقة المتجددة أو أقل مع تقليل الأثر على استخدام الأراضي واصدار الضوضاء.</w:t>
      </w:r>
    </w:p>
    <w:p w14:paraId="435A3F1D" w14:textId="77777777" w:rsidR="00C05CD8" w:rsidRPr="00C05CD8" w:rsidRDefault="00C05CD8" w:rsidP="002223D2">
      <w:pPr>
        <w:numPr>
          <w:ilvl w:val="0"/>
          <w:numId w:val="21"/>
        </w:numPr>
        <w:spacing w:after="0" w:line="276" w:lineRule="auto"/>
        <w:ind w:left="450" w:hanging="450"/>
        <w:contextualSpacing/>
        <w:rPr>
          <w:rFonts w:ascii="Simplified Arabic" w:eastAsia="Times New Roman" w:hAnsi="Simplified Arabic" w:cs="Simplified Arabic"/>
          <w:color w:val="333333"/>
          <w:sz w:val="28"/>
          <w:szCs w:val="28"/>
        </w:rPr>
      </w:pPr>
      <w:r w:rsidRPr="00C05CD8">
        <w:rPr>
          <w:rFonts w:ascii="Simplified Arabic" w:eastAsia="Times New Roman" w:hAnsi="Simplified Arabic" w:cs="Simplified Arabic" w:hint="cs"/>
          <w:color w:val="333333"/>
          <w:sz w:val="24"/>
          <w:szCs w:val="24"/>
          <w:rtl/>
        </w:rPr>
        <w:t>مراعاة عامل الأمان على الطرق ووضع العلامات الإرشادية وإستخدام النظم الحديثة لمراقبة وإدارة الحركة على الطرق وذلك للحد من الحوادث وزيادة عوامل الأمان.</w:t>
      </w:r>
    </w:p>
    <w:p w14:paraId="78341AD7" w14:textId="77777777" w:rsidR="00C05CD8" w:rsidRPr="00C05CD8" w:rsidRDefault="00C05CD8" w:rsidP="00C05CD8">
      <w:pPr>
        <w:spacing w:before="120" w:after="120" w:line="276" w:lineRule="auto"/>
        <w:ind w:left="360"/>
        <w:rPr>
          <w:rFonts w:ascii="Calibri" w:eastAsia="Calibri" w:hAnsi="Calibri" w:cs="Simplified Arabic"/>
          <w:b/>
          <w:bCs/>
          <w:color w:val="000000" w:themeColor="text1"/>
          <w:sz w:val="28"/>
          <w:szCs w:val="28"/>
          <w:rtl/>
          <w:lang w:val="fr-FR" w:bidi="ar-JO"/>
        </w:rPr>
      </w:pPr>
    </w:p>
    <w:p w14:paraId="01F6AC1C" w14:textId="77777777" w:rsidR="00C05CD8" w:rsidRPr="00C05CD8" w:rsidRDefault="00C05CD8" w:rsidP="00C05CD8">
      <w:pPr>
        <w:spacing w:before="120" w:after="120" w:line="276" w:lineRule="auto"/>
        <w:ind w:left="360"/>
        <w:rPr>
          <w:rFonts w:ascii="Calibri" w:eastAsia="Calibri" w:hAnsi="Calibri" w:cs="Simplified Arabic"/>
          <w:b/>
          <w:bCs/>
          <w:color w:val="000000" w:themeColor="text1"/>
          <w:sz w:val="28"/>
          <w:szCs w:val="28"/>
          <w:rtl/>
          <w:lang w:val="fr-FR" w:bidi="ar-JO"/>
        </w:rPr>
      </w:pPr>
    </w:p>
    <w:p w14:paraId="6F356757" w14:textId="77777777" w:rsidR="00C05CD8" w:rsidRPr="00C05CD8" w:rsidRDefault="00C05CD8" w:rsidP="00C05CD8">
      <w:pPr>
        <w:spacing w:before="120" w:after="120" w:line="276" w:lineRule="auto"/>
        <w:ind w:left="360"/>
        <w:rPr>
          <w:rFonts w:ascii="Calibri" w:eastAsia="Calibri" w:hAnsi="Calibri" w:cs="Simplified Arabic"/>
          <w:b/>
          <w:bCs/>
          <w:color w:val="000000" w:themeColor="text1"/>
          <w:sz w:val="28"/>
          <w:szCs w:val="28"/>
          <w:rtl/>
          <w:lang w:val="fr-FR" w:bidi="ar-JO"/>
        </w:rPr>
      </w:pPr>
    </w:p>
    <w:p w14:paraId="6ECA6526" w14:textId="77777777" w:rsidR="00C05CD8" w:rsidRPr="00C05CD8" w:rsidRDefault="00C05CD8" w:rsidP="00C05CD8">
      <w:pPr>
        <w:autoSpaceDE w:val="0"/>
        <w:autoSpaceDN w:val="0"/>
        <w:adjustRightInd w:val="0"/>
        <w:spacing w:before="120" w:after="120" w:line="276" w:lineRule="auto"/>
        <w:jc w:val="center"/>
        <w:rPr>
          <w:rFonts w:ascii="Calibri" w:eastAsia="Calibri" w:hAnsi="Calibri" w:cs="Simplified Arabic"/>
          <w:b/>
          <w:bCs/>
          <w:color w:val="000000" w:themeColor="text1"/>
          <w:sz w:val="28"/>
          <w:szCs w:val="28"/>
          <w:rtl/>
          <w:lang w:val="fr-FR" w:bidi="ar-JO"/>
        </w:rPr>
      </w:pPr>
    </w:p>
    <w:p w14:paraId="65974CFA" w14:textId="77777777" w:rsidR="00C05CD8" w:rsidRPr="00C05CD8" w:rsidRDefault="00C05CD8" w:rsidP="00C05CD8">
      <w:pPr>
        <w:autoSpaceDE w:val="0"/>
        <w:autoSpaceDN w:val="0"/>
        <w:adjustRightInd w:val="0"/>
        <w:spacing w:before="120" w:after="120" w:line="276" w:lineRule="auto"/>
        <w:jc w:val="center"/>
        <w:rPr>
          <w:rFonts w:ascii="Calibri" w:eastAsia="Calibri" w:hAnsi="Calibri" w:cs="Simplified Arabic"/>
          <w:b/>
          <w:bCs/>
          <w:color w:val="000000" w:themeColor="text1"/>
          <w:sz w:val="28"/>
          <w:szCs w:val="28"/>
          <w:rtl/>
          <w:lang w:val="fr-FR" w:bidi="ar-JO"/>
        </w:rPr>
      </w:pPr>
    </w:p>
    <w:p w14:paraId="216D0776" w14:textId="50A4E2C9" w:rsidR="00C05CD8" w:rsidRDefault="00C05CD8" w:rsidP="00C05CD8">
      <w:pPr>
        <w:autoSpaceDE w:val="0"/>
        <w:autoSpaceDN w:val="0"/>
        <w:adjustRightInd w:val="0"/>
        <w:spacing w:before="120" w:after="120" w:line="276" w:lineRule="auto"/>
        <w:jc w:val="center"/>
        <w:rPr>
          <w:rFonts w:ascii="Calibri" w:eastAsia="Calibri" w:hAnsi="Calibri" w:cs="Simplified Arabic"/>
          <w:b/>
          <w:bCs/>
          <w:color w:val="000000" w:themeColor="text1"/>
          <w:sz w:val="28"/>
          <w:szCs w:val="28"/>
          <w:rtl/>
          <w:lang w:val="fr-FR" w:bidi="ar-JO"/>
        </w:rPr>
      </w:pPr>
    </w:p>
    <w:p w14:paraId="609D0718" w14:textId="032607E7" w:rsidR="001745C9" w:rsidRDefault="001745C9" w:rsidP="00C05CD8">
      <w:pPr>
        <w:autoSpaceDE w:val="0"/>
        <w:autoSpaceDN w:val="0"/>
        <w:adjustRightInd w:val="0"/>
        <w:spacing w:before="120" w:after="120" w:line="276" w:lineRule="auto"/>
        <w:jc w:val="center"/>
        <w:rPr>
          <w:rFonts w:ascii="Calibri" w:eastAsia="Calibri" w:hAnsi="Calibri" w:cs="Simplified Arabic"/>
          <w:b/>
          <w:bCs/>
          <w:color w:val="000000" w:themeColor="text1"/>
          <w:sz w:val="28"/>
          <w:szCs w:val="28"/>
          <w:rtl/>
          <w:lang w:val="fr-FR" w:bidi="ar-JO"/>
        </w:rPr>
      </w:pPr>
    </w:p>
    <w:p w14:paraId="6509D6C6" w14:textId="45814A11" w:rsidR="001745C9" w:rsidRDefault="001745C9" w:rsidP="00C05CD8">
      <w:pPr>
        <w:autoSpaceDE w:val="0"/>
        <w:autoSpaceDN w:val="0"/>
        <w:adjustRightInd w:val="0"/>
        <w:spacing w:before="120" w:after="120" w:line="276" w:lineRule="auto"/>
        <w:jc w:val="center"/>
        <w:rPr>
          <w:rFonts w:ascii="Calibri" w:eastAsia="Calibri" w:hAnsi="Calibri" w:cs="Simplified Arabic"/>
          <w:b/>
          <w:bCs/>
          <w:color w:val="000000" w:themeColor="text1"/>
          <w:sz w:val="28"/>
          <w:szCs w:val="28"/>
          <w:rtl/>
          <w:lang w:val="fr-FR" w:bidi="ar-JO"/>
        </w:rPr>
      </w:pPr>
    </w:p>
    <w:p w14:paraId="7196EB0C" w14:textId="7703F457" w:rsidR="00C05CD8" w:rsidRPr="00C05CD8" w:rsidRDefault="00C8669A" w:rsidP="00C8669A">
      <w:pPr>
        <w:tabs>
          <w:tab w:val="left" w:pos="462"/>
        </w:tabs>
        <w:autoSpaceDE w:val="0"/>
        <w:autoSpaceDN w:val="0"/>
        <w:adjustRightInd w:val="0"/>
        <w:spacing w:before="120" w:after="120" w:line="276" w:lineRule="auto"/>
        <w:ind w:left="-93"/>
        <w:rPr>
          <w:rFonts w:ascii="Calibri" w:eastAsia="Calibri" w:hAnsi="Calibri" w:cs="Simplified Arabic"/>
          <w:b/>
          <w:bCs/>
          <w:color w:val="000000" w:themeColor="text1"/>
          <w:sz w:val="28"/>
          <w:szCs w:val="28"/>
          <w:rtl/>
          <w:lang w:val="fr-FR" w:bidi="ar-JO"/>
        </w:rPr>
      </w:pPr>
      <w:r>
        <w:rPr>
          <w:rFonts w:ascii="Calibri" w:eastAsia="Calibri" w:hAnsi="Calibri" w:cs="Simplified Arabic"/>
          <w:b/>
          <w:bCs/>
          <w:color w:val="000000" w:themeColor="text1"/>
          <w:sz w:val="28"/>
          <w:szCs w:val="28"/>
          <w:rtl/>
          <w:lang w:val="fr-FR" w:bidi="ar-JO"/>
        </w:rPr>
        <w:lastRenderedPageBreak/>
        <w:tab/>
      </w:r>
      <w:r w:rsidR="00C05CD8" w:rsidRPr="00C05CD8">
        <w:rPr>
          <w:rFonts w:ascii="Calibri" w:eastAsia="Calibri" w:hAnsi="Calibri" w:cs="Simplified Arabic" w:hint="cs"/>
          <w:b/>
          <w:bCs/>
          <w:color w:val="000000" w:themeColor="text1"/>
          <w:sz w:val="28"/>
          <w:szCs w:val="28"/>
          <w:rtl/>
          <w:lang w:val="fr-FR" w:bidi="ar-JO"/>
        </w:rPr>
        <w:t xml:space="preserve">الخاتمة </w:t>
      </w:r>
    </w:p>
    <w:p w14:paraId="45C416E2" w14:textId="77777777" w:rsidR="00C05CD8" w:rsidRPr="00C05CD8" w:rsidRDefault="00C05CD8" w:rsidP="00C05CD8">
      <w:pPr>
        <w:spacing w:before="120" w:after="120" w:line="276" w:lineRule="auto"/>
        <w:ind w:right="-270"/>
        <w:rPr>
          <w:rFonts w:ascii="Calibri" w:eastAsia="Calibri" w:hAnsi="Calibri" w:cs="Simplified Arabic"/>
          <w:color w:val="000000" w:themeColor="text1"/>
          <w:sz w:val="24"/>
          <w:szCs w:val="24"/>
          <w:rtl/>
          <w:lang w:bidi="ar-JO"/>
        </w:rPr>
      </w:pPr>
      <w:r w:rsidRPr="00C05CD8">
        <w:rPr>
          <w:rFonts w:ascii="Calibri" w:eastAsia="Calibri" w:hAnsi="Calibri" w:cs="Simplified Arabic"/>
          <w:color w:val="000000" w:themeColor="text1"/>
          <w:sz w:val="24"/>
          <w:szCs w:val="24"/>
          <w:rtl/>
        </w:rPr>
        <w:t xml:space="preserve">يعتبر النقل من أهم القطاعات التي تولي إليها الدول المتقدمة اهتماما خاصا، لما له من نتائج على الرفاه االقتصادي واالجتماعي لشعوبها، وهو يدعم العالقات بين الشعوب ويقارب بينها ويزيد من تبادالتها التجارية من جهة، ويؤثر على كل القطاعات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خرى من جهة أخرى، ففي الصناعة يعمل على إمداد مراكز التصنيع بالمواد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ولية واليد العاملة في جانب </w:t>
      </w:r>
      <w:r w:rsidRPr="00C05CD8">
        <w:rPr>
          <w:rFonts w:ascii="Calibri" w:eastAsia="Calibri" w:hAnsi="Calibri" w:cs="Simplified Arabic" w:hint="cs"/>
          <w:color w:val="000000" w:themeColor="text1"/>
          <w:sz w:val="24"/>
          <w:szCs w:val="24"/>
          <w:rtl/>
        </w:rPr>
        <w:t>الإ</w:t>
      </w:r>
      <w:r w:rsidRPr="00C05CD8">
        <w:rPr>
          <w:rFonts w:ascii="Calibri" w:eastAsia="Calibri" w:hAnsi="Calibri" w:cs="Simplified Arabic"/>
          <w:color w:val="000000" w:themeColor="text1"/>
          <w:sz w:val="24"/>
          <w:szCs w:val="24"/>
          <w:rtl/>
        </w:rPr>
        <w:t xml:space="preserve">نتاج، ويعمل على توزيع المنتجات إلى مختلف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سواق التجارية في جانب التوزيع</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rPr>
        <w:t>ويمثل النقل البحري أهم أنواع النقل حيث يعمل على تسهيل المبادالت الدولية فأكثر من 12</w:t>
      </w:r>
      <w:r w:rsidRPr="00C05CD8">
        <w:rPr>
          <w:rFonts w:ascii="Calibri" w:eastAsia="Calibri" w:hAnsi="Calibri" w:cs="Simplified Arabic"/>
          <w:color w:val="000000" w:themeColor="text1"/>
          <w:sz w:val="24"/>
          <w:szCs w:val="24"/>
          <w:lang w:bidi="ar-JO"/>
        </w:rPr>
        <w:t xml:space="preserve">% </w:t>
      </w:r>
      <w:r w:rsidRPr="00C05CD8">
        <w:rPr>
          <w:rFonts w:ascii="Calibri" w:eastAsia="Calibri" w:hAnsi="Calibri" w:cs="Simplified Arabic"/>
          <w:color w:val="000000" w:themeColor="text1"/>
          <w:sz w:val="24"/>
          <w:szCs w:val="24"/>
          <w:rtl/>
        </w:rPr>
        <w:t>منها تتم عن طريقه بسبب طبيعته وتكاليف استخدامه المنخفضة وطاقته االستيعابية الكبيرة، لكنه من جهة أخرى يتميز بارتفاع التكلفة الرأسمالية وتزايد استعمال التكنولوجيا الحديثة فيه، مما يجعله حكراً على بعض الدول والشركات المالحية، نفس الشيء يمكن م</w:t>
      </w:r>
      <w:r w:rsidRPr="00C05CD8">
        <w:rPr>
          <w:rFonts w:ascii="Calibri" w:eastAsia="Calibri" w:hAnsi="Calibri" w:cs="Simplified Arabic" w:hint="cs"/>
          <w:color w:val="000000" w:themeColor="text1"/>
          <w:sz w:val="24"/>
          <w:szCs w:val="24"/>
          <w:rtl/>
        </w:rPr>
        <w:t>لا</w:t>
      </w:r>
      <w:r w:rsidRPr="00C05CD8">
        <w:rPr>
          <w:rFonts w:ascii="Calibri" w:eastAsia="Calibri" w:hAnsi="Calibri" w:cs="Simplified Arabic"/>
          <w:color w:val="000000" w:themeColor="text1"/>
          <w:sz w:val="24"/>
          <w:szCs w:val="24"/>
          <w:rtl/>
        </w:rPr>
        <w:t xml:space="preserve">حظته في قطاع النقل الجوي حيث يتسم هو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خر بالكثافة الرأسمالية والتكنولوجية المستعملة في مشروعاته، بالمقابل يؤثر النقل الجوي بشكل إيجابي على عدة مؤشرات كمستوى التشغيل وعلى عدة قطاعات كالسياحة التي ترتبط ارتباطا وثيقا به، </w:t>
      </w:r>
      <w:r w:rsidRPr="00C05CD8">
        <w:rPr>
          <w:rFonts w:ascii="Calibri" w:eastAsia="Calibri" w:hAnsi="Calibri" w:cs="Simplified Arabic" w:hint="cs"/>
          <w:color w:val="000000" w:themeColor="text1"/>
          <w:sz w:val="24"/>
          <w:szCs w:val="24"/>
          <w:rtl/>
        </w:rPr>
        <w:t>ولا</w:t>
      </w:r>
      <w:r w:rsidRPr="00C05CD8">
        <w:rPr>
          <w:rFonts w:ascii="Calibri" w:eastAsia="Calibri" w:hAnsi="Calibri" w:cs="Simplified Arabic"/>
          <w:color w:val="000000" w:themeColor="text1"/>
          <w:sz w:val="24"/>
          <w:szCs w:val="24"/>
          <w:rtl/>
        </w:rPr>
        <w:t xml:space="preserve"> يقل النقل البري بنوعيه –النقل البري بالسكك الحديدية والنقل البري عبر الطرق- أهمية عن باقي قطاعات النقل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خرى، بل إنه يفوقها أهمية في بعض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حيان خاصة في الدول التي </w:t>
      </w:r>
      <w:r w:rsidRPr="00C05CD8">
        <w:rPr>
          <w:rFonts w:ascii="Calibri" w:eastAsia="Calibri" w:hAnsi="Calibri" w:cs="Simplified Arabic" w:hint="cs"/>
          <w:color w:val="000000" w:themeColor="text1"/>
          <w:sz w:val="24"/>
          <w:szCs w:val="24"/>
          <w:rtl/>
        </w:rPr>
        <w:t>لا</w:t>
      </w:r>
      <w:r w:rsidRPr="00C05CD8">
        <w:rPr>
          <w:rFonts w:ascii="Calibri" w:eastAsia="Calibri" w:hAnsi="Calibri" w:cs="Simplified Arabic"/>
          <w:color w:val="000000" w:themeColor="text1"/>
          <w:sz w:val="24"/>
          <w:szCs w:val="24"/>
          <w:rtl/>
        </w:rPr>
        <w:t xml:space="preserve"> تملك منافذ على البحر</w:t>
      </w:r>
      <w:r w:rsidRPr="00C05CD8">
        <w:rPr>
          <w:rFonts w:ascii="Calibri" w:eastAsia="Calibri" w:hAnsi="Calibri" w:cs="Simplified Arabic" w:hint="cs"/>
          <w:color w:val="000000" w:themeColor="text1"/>
          <w:sz w:val="24"/>
          <w:szCs w:val="24"/>
          <w:rtl/>
          <w:lang w:bidi="ar-JO"/>
        </w:rPr>
        <w:t>، و</w:t>
      </w:r>
      <w:r w:rsidRPr="00C05CD8">
        <w:rPr>
          <w:rFonts w:ascii="Calibri" w:eastAsia="Calibri" w:hAnsi="Calibri" w:cs="Simplified Arabic"/>
          <w:color w:val="000000" w:themeColor="text1"/>
          <w:sz w:val="24"/>
          <w:szCs w:val="24"/>
          <w:rtl/>
        </w:rPr>
        <w:t>يعتمد قطاع النقل على نظام تكنولوجي وتنظيمي معين لنقل الركاب والبضائع وفق مسار معين بأسلوب وتوقيت م</w:t>
      </w:r>
      <w:r w:rsidRPr="00C05CD8">
        <w:rPr>
          <w:rFonts w:ascii="Calibri" w:eastAsia="Calibri" w:hAnsi="Calibri" w:cs="Simplified Arabic" w:hint="cs"/>
          <w:color w:val="000000" w:themeColor="text1"/>
          <w:sz w:val="24"/>
          <w:szCs w:val="24"/>
          <w:rtl/>
        </w:rPr>
        <w:t>لا</w:t>
      </w:r>
      <w:r w:rsidRPr="00C05CD8">
        <w:rPr>
          <w:rFonts w:ascii="Calibri" w:eastAsia="Calibri" w:hAnsi="Calibri" w:cs="Simplified Arabic"/>
          <w:color w:val="000000" w:themeColor="text1"/>
          <w:sz w:val="24"/>
          <w:szCs w:val="24"/>
          <w:rtl/>
        </w:rPr>
        <w:t xml:space="preserve">ئمين، ومنه فالنقل يساهم في تحقيق التوازن بين مراكز العرض والطلب، ولعل هذا ما يبرر أن النقل أو صناعة النقل بصفة عامة تعد من أهم الصناعات وأكثرها انتشارا سواء على المستوى المحلي أو العالمي، فهي من ناحية نشاط إنتاجي قائم بحد ذاته لتمتعه بخصائص معينة متميزة عن باقي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نشطة </w:t>
      </w:r>
      <w:r w:rsidRPr="00C05CD8">
        <w:rPr>
          <w:rFonts w:ascii="Calibri" w:eastAsia="Calibri" w:hAnsi="Calibri" w:cs="Simplified Arabic" w:hint="cs"/>
          <w:color w:val="000000" w:themeColor="text1"/>
          <w:sz w:val="24"/>
          <w:szCs w:val="24"/>
          <w:rtl/>
        </w:rPr>
        <w:t>الإ</w:t>
      </w:r>
      <w:r w:rsidRPr="00C05CD8">
        <w:rPr>
          <w:rFonts w:ascii="Calibri" w:eastAsia="Calibri" w:hAnsi="Calibri" w:cs="Simplified Arabic"/>
          <w:color w:val="000000" w:themeColor="text1"/>
          <w:sz w:val="24"/>
          <w:szCs w:val="24"/>
          <w:rtl/>
        </w:rPr>
        <w:t xml:space="preserve">قتصادية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خرى، ومن ناحية أخرى نشاط توزيعي تعتمد عليه باقي </w:t>
      </w:r>
      <w:r w:rsidRPr="00C05CD8">
        <w:rPr>
          <w:rFonts w:ascii="Calibri" w:eastAsia="Calibri" w:hAnsi="Calibri" w:cs="Simplified Arabic" w:hint="cs"/>
          <w:color w:val="000000" w:themeColor="text1"/>
          <w:sz w:val="24"/>
          <w:szCs w:val="24"/>
          <w:rtl/>
        </w:rPr>
        <w:t>الأ</w:t>
      </w:r>
      <w:r w:rsidRPr="00C05CD8">
        <w:rPr>
          <w:rFonts w:ascii="Calibri" w:eastAsia="Calibri" w:hAnsi="Calibri" w:cs="Simplified Arabic"/>
          <w:color w:val="000000" w:themeColor="text1"/>
          <w:sz w:val="24"/>
          <w:szCs w:val="24"/>
          <w:rtl/>
        </w:rPr>
        <w:t xml:space="preserve">نشطة </w:t>
      </w:r>
      <w:r w:rsidRPr="00C05CD8">
        <w:rPr>
          <w:rFonts w:ascii="Calibri" w:eastAsia="Calibri" w:hAnsi="Calibri" w:cs="Simplified Arabic" w:hint="cs"/>
          <w:color w:val="000000" w:themeColor="text1"/>
          <w:sz w:val="24"/>
          <w:szCs w:val="24"/>
          <w:rtl/>
        </w:rPr>
        <w:t>الإ</w:t>
      </w:r>
      <w:r w:rsidRPr="00C05CD8">
        <w:rPr>
          <w:rFonts w:ascii="Calibri" w:eastAsia="Calibri" w:hAnsi="Calibri" w:cs="Simplified Arabic"/>
          <w:color w:val="000000" w:themeColor="text1"/>
          <w:sz w:val="24"/>
          <w:szCs w:val="24"/>
          <w:rtl/>
        </w:rPr>
        <w:t xml:space="preserve">قتصادية كالزراعة، الصناعة، ...الخ، ويفسر ذلك بأن صناعة النقل تتميز بقدرتها على تحقيق التكامل مع </w:t>
      </w:r>
      <w:r w:rsidRPr="00C05CD8">
        <w:rPr>
          <w:rFonts w:ascii="Calibri" w:eastAsia="Calibri" w:hAnsi="Calibri" w:cs="Simplified Arabic" w:hint="cs"/>
          <w:color w:val="000000" w:themeColor="text1"/>
          <w:sz w:val="24"/>
          <w:szCs w:val="24"/>
          <w:rtl/>
        </w:rPr>
        <w:t>الإ</w:t>
      </w:r>
      <w:r w:rsidRPr="00C05CD8">
        <w:rPr>
          <w:rFonts w:ascii="Calibri" w:eastAsia="Calibri" w:hAnsi="Calibri" w:cs="Simplified Arabic"/>
          <w:color w:val="000000" w:themeColor="text1"/>
          <w:sz w:val="24"/>
          <w:szCs w:val="24"/>
          <w:rtl/>
        </w:rPr>
        <w:t xml:space="preserve">ستثمارات في قطاعات </w:t>
      </w:r>
      <w:r w:rsidRPr="00C05CD8">
        <w:rPr>
          <w:rFonts w:ascii="Calibri" w:eastAsia="Calibri" w:hAnsi="Calibri" w:cs="Simplified Arabic" w:hint="cs"/>
          <w:color w:val="000000" w:themeColor="text1"/>
          <w:sz w:val="24"/>
          <w:szCs w:val="24"/>
          <w:rtl/>
        </w:rPr>
        <w:t>الإ</w:t>
      </w:r>
      <w:r w:rsidRPr="00C05CD8">
        <w:rPr>
          <w:rFonts w:ascii="Calibri" w:eastAsia="Calibri" w:hAnsi="Calibri" w:cs="Simplified Arabic"/>
          <w:color w:val="000000" w:themeColor="text1"/>
          <w:sz w:val="24"/>
          <w:szCs w:val="24"/>
          <w:rtl/>
        </w:rPr>
        <w:t xml:space="preserve">قتصاد الوطني المختلفة، إذ أن لهذا القطاع القدرة على التكامل من خالل مساهمته في توفير احتياجات باقي </w:t>
      </w:r>
      <w:r w:rsidRPr="00C05CD8">
        <w:rPr>
          <w:rFonts w:ascii="Calibri" w:eastAsia="Calibri" w:hAnsi="Calibri" w:cs="Simplified Arabic" w:hint="cs"/>
          <w:color w:val="000000" w:themeColor="text1"/>
          <w:sz w:val="24"/>
          <w:szCs w:val="24"/>
          <w:rtl/>
        </w:rPr>
        <w:t>ال</w:t>
      </w:r>
      <w:r w:rsidRPr="00C05CD8">
        <w:rPr>
          <w:rFonts w:ascii="Calibri" w:eastAsia="Calibri" w:hAnsi="Calibri" w:cs="Simplified Arabic"/>
          <w:color w:val="000000" w:themeColor="text1"/>
          <w:sz w:val="24"/>
          <w:szCs w:val="24"/>
          <w:rtl/>
        </w:rPr>
        <w:t xml:space="preserve">نشطة </w:t>
      </w:r>
      <w:r w:rsidRPr="00C05CD8">
        <w:rPr>
          <w:rFonts w:ascii="Calibri" w:eastAsia="Calibri" w:hAnsi="Calibri" w:cs="Simplified Arabic" w:hint="cs"/>
          <w:color w:val="000000" w:themeColor="text1"/>
          <w:sz w:val="24"/>
          <w:szCs w:val="24"/>
          <w:rtl/>
        </w:rPr>
        <w:t>الإق</w:t>
      </w:r>
      <w:r w:rsidRPr="00C05CD8">
        <w:rPr>
          <w:rFonts w:ascii="Calibri" w:eastAsia="Calibri" w:hAnsi="Calibri" w:cs="Simplified Arabic"/>
          <w:color w:val="000000" w:themeColor="text1"/>
          <w:sz w:val="24"/>
          <w:szCs w:val="24"/>
          <w:rtl/>
        </w:rPr>
        <w:t xml:space="preserve">تصادية من المواد الخام والسلع نصف المصنعة ومواد الطاقة هذا من جهة، ومن جهة أخرى له القدرة على فتح أسواق جديدة للمنتجات بمواكبة التغيرات في معدالت الطلب عليها سواء في السوق المحلي آو العالمي.، ومن هنا يمكن أن نعتبر قطاع النقل بمختلف أنواعه من القطاعات المكملة للقطاعات المهمة في </w:t>
      </w:r>
      <w:r w:rsidRPr="00C05CD8">
        <w:rPr>
          <w:rFonts w:ascii="Calibri" w:eastAsia="Calibri" w:hAnsi="Calibri" w:cs="Simplified Arabic" w:hint="cs"/>
          <w:color w:val="000000" w:themeColor="text1"/>
          <w:sz w:val="24"/>
          <w:szCs w:val="24"/>
          <w:rtl/>
        </w:rPr>
        <w:t>الإ</w:t>
      </w:r>
      <w:r w:rsidRPr="00C05CD8">
        <w:rPr>
          <w:rFonts w:ascii="Calibri" w:eastAsia="Calibri" w:hAnsi="Calibri" w:cs="Simplified Arabic"/>
          <w:color w:val="000000" w:themeColor="text1"/>
          <w:sz w:val="24"/>
          <w:szCs w:val="24"/>
          <w:rtl/>
        </w:rPr>
        <w:t>قتصاد ا</w:t>
      </w:r>
      <w:r w:rsidRPr="00C05CD8">
        <w:rPr>
          <w:rFonts w:ascii="Calibri" w:eastAsia="Calibri" w:hAnsi="Calibri" w:cs="Simplified Arabic" w:hint="cs"/>
          <w:color w:val="000000" w:themeColor="text1"/>
          <w:sz w:val="24"/>
          <w:szCs w:val="24"/>
          <w:rtl/>
        </w:rPr>
        <w:t>لقومى.</w:t>
      </w:r>
    </w:p>
    <w:p w14:paraId="0EAEA8C2" w14:textId="77777777" w:rsidR="00C05CD8" w:rsidRPr="00C05CD8" w:rsidRDefault="00C05CD8" w:rsidP="00C05CD8">
      <w:pPr>
        <w:spacing w:before="120" w:after="120" w:line="276" w:lineRule="auto"/>
        <w:rPr>
          <w:rFonts w:ascii="Calibri" w:eastAsia="Calibri" w:hAnsi="Calibri" w:cs="Simplified Arabic"/>
          <w:b/>
          <w:bCs/>
          <w:color w:val="000000" w:themeColor="text1"/>
          <w:sz w:val="24"/>
          <w:szCs w:val="24"/>
          <w:rtl/>
          <w:lang w:bidi="ar-JO"/>
        </w:rPr>
      </w:pPr>
    </w:p>
    <w:p w14:paraId="5D8CC6FC" w14:textId="77777777" w:rsidR="00C05CD8" w:rsidRPr="00C05CD8" w:rsidRDefault="00C05CD8" w:rsidP="00C05CD8">
      <w:pPr>
        <w:spacing w:before="120" w:after="120" w:line="276" w:lineRule="auto"/>
        <w:rPr>
          <w:rFonts w:ascii="Calibri" w:eastAsia="Calibri" w:hAnsi="Calibri" w:cs="Simplified Arabic"/>
          <w:b/>
          <w:bCs/>
          <w:color w:val="000000" w:themeColor="text1"/>
          <w:sz w:val="24"/>
          <w:szCs w:val="24"/>
          <w:rtl/>
          <w:lang w:bidi="ar-JO"/>
        </w:rPr>
      </w:pPr>
    </w:p>
    <w:p w14:paraId="7CBA8756" w14:textId="77777777" w:rsidR="00C05CD8" w:rsidRPr="00C05CD8" w:rsidRDefault="00C05CD8" w:rsidP="00C05CD8">
      <w:pPr>
        <w:spacing w:before="120" w:after="120" w:line="276" w:lineRule="auto"/>
        <w:rPr>
          <w:rFonts w:ascii="Calibri" w:eastAsia="Calibri" w:hAnsi="Calibri" w:cs="Simplified Arabic"/>
          <w:b/>
          <w:bCs/>
          <w:color w:val="000000" w:themeColor="text1"/>
          <w:sz w:val="24"/>
          <w:szCs w:val="24"/>
          <w:rtl/>
          <w:lang w:bidi="ar-JO"/>
        </w:rPr>
      </w:pPr>
    </w:p>
    <w:p w14:paraId="1AE6ED9F" w14:textId="77777777" w:rsidR="00C05CD8" w:rsidRPr="00C05CD8" w:rsidRDefault="00C05CD8" w:rsidP="00C05CD8">
      <w:pPr>
        <w:spacing w:before="120" w:after="120" w:line="276" w:lineRule="auto"/>
        <w:rPr>
          <w:rFonts w:ascii="Calibri" w:eastAsia="Calibri" w:hAnsi="Calibri" w:cs="Simplified Arabic"/>
          <w:b/>
          <w:bCs/>
          <w:color w:val="000000" w:themeColor="text1"/>
          <w:sz w:val="24"/>
          <w:szCs w:val="24"/>
          <w:rtl/>
          <w:lang w:bidi="ar-JO"/>
        </w:rPr>
      </w:pPr>
    </w:p>
    <w:p w14:paraId="2836BE83" w14:textId="6D21D647" w:rsidR="00C05CD8" w:rsidRDefault="00C05CD8" w:rsidP="00C05CD8">
      <w:pPr>
        <w:spacing w:before="120" w:after="120" w:line="276" w:lineRule="auto"/>
        <w:rPr>
          <w:rFonts w:ascii="Calibri" w:eastAsia="Calibri" w:hAnsi="Calibri" w:cs="Simplified Arabic"/>
          <w:b/>
          <w:bCs/>
          <w:color w:val="000000" w:themeColor="text1"/>
          <w:sz w:val="24"/>
          <w:szCs w:val="24"/>
          <w:rtl/>
          <w:lang w:bidi="ar-JO"/>
        </w:rPr>
      </w:pPr>
    </w:p>
    <w:p w14:paraId="46264DEA" w14:textId="4687E80B" w:rsidR="001745C9" w:rsidRDefault="001745C9" w:rsidP="00C05CD8">
      <w:pPr>
        <w:spacing w:before="120" w:after="120" w:line="276" w:lineRule="auto"/>
        <w:rPr>
          <w:rFonts w:ascii="Calibri" w:eastAsia="Calibri" w:hAnsi="Calibri" w:cs="Simplified Arabic"/>
          <w:b/>
          <w:bCs/>
          <w:color w:val="000000" w:themeColor="text1"/>
          <w:sz w:val="24"/>
          <w:szCs w:val="24"/>
          <w:rtl/>
          <w:lang w:bidi="ar-JO"/>
        </w:rPr>
      </w:pPr>
    </w:p>
    <w:p w14:paraId="66DDC642" w14:textId="650BD121" w:rsidR="001745C9" w:rsidRDefault="001745C9" w:rsidP="00C05CD8">
      <w:pPr>
        <w:spacing w:before="120" w:after="120" w:line="276" w:lineRule="auto"/>
        <w:rPr>
          <w:rFonts w:ascii="Calibri" w:eastAsia="Calibri" w:hAnsi="Calibri" w:cs="Simplified Arabic"/>
          <w:b/>
          <w:bCs/>
          <w:color w:val="000000" w:themeColor="text1"/>
          <w:sz w:val="24"/>
          <w:szCs w:val="24"/>
          <w:rtl/>
          <w:lang w:bidi="ar-JO"/>
        </w:rPr>
      </w:pPr>
    </w:p>
    <w:p w14:paraId="6F2396B5" w14:textId="77777777" w:rsidR="00C05CD8" w:rsidRPr="00C05CD8" w:rsidRDefault="00C05CD8" w:rsidP="00C05CD8">
      <w:pPr>
        <w:tabs>
          <w:tab w:val="right" w:pos="947"/>
        </w:tabs>
        <w:spacing w:before="120" w:after="120" w:line="276" w:lineRule="auto"/>
        <w:ind w:left="450"/>
        <w:rPr>
          <w:rFonts w:ascii="Calibri" w:eastAsia="Calibri" w:hAnsi="Calibri" w:cs="Simplified Arabic"/>
          <w:b/>
          <w:bCs/>
          <w:color w:val="000000" w:themeColor="text1"/>
          <w:sz w:val="26"/>
          <w:szCs w:val="26"/>
          <w:rtl/>
          <w:lang w:val="fr-FR" w:bidi="ar-EG"/>
        </w:rPr>
      </w:pPr>
      <w:r w:rsidRPr="00C05CD8">
        <w:rPr>
          <w:rFonts w:ascii="Calibri" w:eastAsia="Calibri" w:hAnsi="Calibri" w:cs="Simplified Arabic" w:hint="cs"/>
          <w:b/>
          <w:bCs/>
          <w:color w:val="000000" w:themeColor="text1"/>
          <w:sz w:val="26"/>
          <w:szCs w:val="26"/>
          <w:rtl/>
          <w:lang w:val="fr-FR" w:bidi="ar-EG"/>
        </w:rPr>
        <w:lastRenderedPageBreak/>
        <w:t>المراجع</w:t>
      </w:r>
    </w:p>
    <w:p w14:paraId="43598C93" w14:textId="77777777" w:rsidR="00C05CD8" w:rsidRDefault="00C05CD8" w:rsidP="002223D2">
      <w:pPr>
        <w:pStyle w:val="ListParagraph"/>
        <w:numPr>
          <w:ilvl w:val="0"/>
          <w:numId w:val="24"/>
        </w:numPr>
        <w:tabs>
          <w:tab w:val="right" w:pos="947"/>
        </w:tabs>
        <w:spacing w:before="120" w:after="120" w:line="276" w:lineRule="auto"/>
        <w:jc w:val="both"/>
        <w:rPr>
          <w:rFonts w:ascii="Calibri" w:eastAsia="Calibri" w:hAnsi="Calibri" w:cs="Simplified Arabic"/>
          <w:color w:val="000000" w:themeColor="text1"/>
          <w:sz w:val="26"/>
          <w:szCs w:val="26"/>
        </w:rPr>
      </w:pPr>
      <w:r w:rsidRPr="00C05CD8">
        <w:rPr>
          <w:rFonts w:ascii="Calibri" w:eastAsia="Calibri" w:hAnsi="Calibri" w:cs="Simplified Arabic" w:hint="cs"/>
          <w:color w:val="000000" w:themeColor="text1"/>
          <w:sz w:val="26"/>
          <w:szCs w:val="26"/>
          <w:rtl/>
          <w:lang w:val="fr-FR"/>
        </w:rPr>
        <w:t xml:space="preserve"> </w:t>
      </w:r>
      <w:r w:rsidRPr="00C05CD8">
        <w:rPr>
          <w:rFonts w:ascii="Calibri" w:eastAsia="Calibri" w:hAnsi="Calibri" w:cs="Simplified Arabic" w:hint="cs"/>
          <w:color w:val="000000" w:themeColor="text1"/>
          <w:sz w:val="26"/>
          <w:szCs w:val="26"/>
          <w:rtl/>
        </w:rPr>
        <w:t>كمال</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أمين</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الوصّال (كتاب) البنية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التحتية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والاستثمارات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العامة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العالم</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العربي،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المركز</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العربي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للأبحاث</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ودراسة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السياسات</w:t>
      </w:r>
      <w:r w:rsidRPr="00C05CD8">
        <w:rPr>
          <w:rFonts w:ascii="Calibri" w:eastAsia="Calibri" w:hAnsi="Calibri" w:cs="Simplified Arabic"/>
          <w:color w:val="000000" w:themeColor="text1"/>
          <w:sz w:val="26"/>
          <w:szCs w:val="26"/>
          <w:rtl/>
        </w:rPr>
        <w:t xml:space="preserve"> - 2018 </w:t>
      </w:r>
      <w:r w:rsidRPr="00C05CD8">
        <w:rPr>
          <w:rFonts w:ascii="Calibri" w:eastAsia="Calibri" w:hAnsi="Calibri" w:cs="Simplified Arabic" w:hint="cs"/>
          <w:color w:val="000000" w:themeColor="text1"/>
          <w:sz w:val="26"/>
          <w:szCs w:val="26"/>
          <w:rtl/>
        </w:rPr>
        <w:t>عن</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المركز</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العربي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للأبحاث</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ودراسة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السياسات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بالمصادر</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المختلفة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لتمويل</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البنية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التحتية،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متناولًاتجارب</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دول</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نجحت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التغلب</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على</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معضلة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تمويلها،</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ومناقشًا</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دور</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القطاعين</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العام</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والخاص</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تطويرها</w:t>
      </w:r>
      <w:r w:rsidRPr="00C05CD8">
        <w:rPr>
          <w:rFonts w:ascii="Calibri" w:eastAsia="Calibri" w:hAnsi="Calibri" w:cs="Simplified Arabic"/>
          <w:color w:val="000000" w:themeColor="text1"/>
          <w:sz w:val="26"/>
          <w:szCs w:val="26"/>
          <w:rtl/>
        </w:rPr>
        <w:t xml:space="preserve">. </w:t>
      </w:r>
    </w:p>
    <w:p w14:paraId="5D72C6AE" w14:textId="77777777" w:rsidR="00C05CD8" w:rsidRPr="00C05CD8" w:rsidRDefault="00C05CD8" w:rsidP="002223D2">
      <w:pPr>
        <w:pStyle w:val="ListParagraph"/>
        <w:numPr>
          <w:ilvl w:val="0"/>
          <w:numId w:val="9"/>
        </w:numPr>
        <w:tabs>
          <w:tab w:val="right" w:pos="947"/>
        </w:tabs>
        <w:spacing w:before="120" w:after="120" w:line="276" w:lineRule="auto"/>
        <w:jc w:val="both"/>
        <w:rPr>
          <w:rFonts w:ascii="Calibri" w:eastAsia="Calibri" w:hAnsi="Calibri" w:cs="Simplified Arabic"/>
          <w:color w:val="000000" w:themeColor="text1"/>
          <w:sz w:val="26"/>
          <w:szCs w:val="26"/>
        </w:rPr>
      </w:pPr>
      <w:r w:rsidRPr="00C05CD8">
        <w:rPr>
          <w:rFonts w:ascii="Calibri" w:eastAsia="Calibri" w:hAnsi="Calibri" w:cs="Simplified Arabic" w:hint="cs"/>
          <w:color w:val="000000" w:themeColor="text1"/>
          <w:sz w:val="26"/>
          <w:szCs w:val="26"/>
          <w:rtl/>
        </w:rPr>
        <w:t>محمود</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رجب</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محمود</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محمود</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رجب</w:t>
      </w:r>
      <w:r w:rsidRPr="00C05CD8">
        <w:rPr>
          <w:rFonts w:ascii="Calibri" w:eastAsia="Calibri" w:hAnsi="Calibri" w:cs="Simplified Arabic"/>
          <w:color w:val="000000" w:themeColor="text1"/>
          <w:sz w:val="26"/>
          <w:szCs w:val="26"/>
          <w:rtl/>
        </w:rPr>
        <w:t xml:space="preserve"> - </w:t>
      </w:r>
      <w:r w:rsidRPr="00C05CD8">
        <w:rPr>
          <w:rFonts w:ascii="Calibri" w:eastAsia="Calibri" w:hAnsi="Calibri" w:cs="Simplified Arabic" w:hint="cs"/>
          <w:color w:val="000000" w:themeColor="text1"/>
          <w:sz w:val="26"/>
          <w:szCs w:val="26"/>
          <w:rtl/>
        </w:rPr>
        <w:t>المجلة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العلمية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التجارة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والتمويل 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تطوير</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خدمات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قطاع</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النقل</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مصر</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أهم</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معوقات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وآليات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رفع</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کفاءة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خدمات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النقل -</w:t>
      </w:r>
      <w:r w:rsidRPr="00C05CD8">
        <w:rPr>
          <w:rFonts w:ascii="Calibri" w:eastAsia="Calibri" w:hAnsi="Calibri" w:cs="Simplified Arabic"/>
          <w:color w:val="000000" w:themeColor="text1"/>
          <w:sz w:val="26"/>
          <w:szCs w:val="26"/>
          <w:rtl/>
        </w:rPr>
        <w:t xml:space="preserve">, 2018 </w:t>
      </w:r>
      <w:r w:rsidRPr="00C05CD8">
        <w:rPr>
          <w:rFonts w:ascii="Calibri" w:eastAsia="Calibri" w:hAnsi="Calibri" w:cs="Simplified Arabic" w:hint="cs"/>
          <w:color w:val="000000" w:themeColor="text1"/>
          <w:sz w:val="26"/>
          <w:szCs w:val="26"/>
          <w:rtl/>
        </w:rPr>
        <w:t>.</w:t>
      </w:r>
      <w:r w:rsidRPr="00C05CD8">
        <w:rPr>
          <w:rFonts w:ascii="Calibri" w:eastAsia="Calibri" w:hAnsi="Calibri" w:cs="Simplified Arabic"/>
          <w:color w:val="000000" w:themeColor="text1"/>
          <w:sz w:val="26"/>
          <w:szCs w:val="26"/>
          <w:rtl/>
        </w:rPr>
        <w:t xml:space="preserve"> </w:t>
      </w:r>
    </w:p>
    <w:p w14:paraId="173CF4E7"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hint="cs"/>
          <w:color w:val="000000" w:themeColor="text1"/>
          <w:sz w:val="26"/>
          <w:szCs w:val="26"/>
          <w:rtl/>
        </w:rPr>
        <w:t>هيثم</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عبد</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الله</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سلمان (كتتاب</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اقتصاديات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الطاقة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المتجددة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ألمانيا</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ومصر</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والعراق ،</w:t>
      </w:r>
      <w:r w:rsidRPr="00C05CD8">
        <w:rPr>
          <w:rFonts w:ascii="Calibri" w:eastAsia="Calibri" w:hAnsi="Calibri" w:cs="Simplified Arabic" w:hint="eastAsia"/>
          <w:color w:val="000000" w:themeColor="text1"/>
          <w:sz w:val="26"/>
          <w:szCs w:val="26"/>
          <w:rtl/>
        </w:rPr>
        <w:t xml:space="preserve"> </w:t>
      </w:r>
      <w:r w:rsidRPr="00C05CD8">
        <w:rPr>
          <w:rFonts w:ascii="Calibri" w:eastAsia="Calibri" w:hAnsi="Calibri" w:cs="Simplified Arabic" w:hint="cs"/>
          <w:color w:val="000000" w:themeColor="text1"/>
          <w:sz w:val="26"/>
          <w:szCs w:val="26"/>
          <w:rtl/>
        </w:rPr>
        <w:t>-</w:t>
      </w:r>
      <w:r w:rsidRPr="00C05CD8">
        <w:rPr>
          <w:rFonts w:ascii="Calibri" w:eastAsia="Calibri" w:hAnsi="Calibri" w:cs="Simplified Arabic"/>
          <w:color w:val="000000" w:themeColor="text1"/>
          <w:sz w:val="26"/>
          <w:szCs w:val="26"/>
          <w:rtl/>
        </w:rPr>
        <w:t xml:space="preserve"> 2016 - </w:t>
      </w:r>
      <w:r w:rsidRPr="00C05CD8">
        <w:rPr>
          <w:rFonts w:ascii="Calibri" w:eastAsia="Calibri" w:hAnsi="Calibri" w:cs="Simplified Arabic" w:hint="cs"/>
          <w:color w:val="000000" w:themeColor="text1"/>
          <w:sz w:val="26"/>
          <w:szCs w:val="26"/>
          <w:rtl/>
        </w:rPr>
        <w:t>المركز</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العربي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للأبحاث</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ودراسة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السياسات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ويأتي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هذا</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الكتاب</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وقت</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تشغل</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فيه</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مسألة</w:t>
      </w:r>
      <w:r w:rsidRPr="00C05CD8">
        <w:rPr>
          <w:rFonts w:ascii="Calibri" w:eastAsia="Calibri" w:hAnsi="Calibri" w:cs="Simplified Arabic"/>
          <w:color w:val="000000" w:themeColor="text1"/>
          <w:sz w:val="26"/>
          <w:szCs w:val="26"/>
          <w:rtl/>
        </w:rPr>
        <w:t xml:space="preserve"> </w:t>
      </w:r>
      <w:r w:rsidRPr="00C05CD8">
        <w:rPr>
          <w:rFonts w:ascii="Calibri" w:eastAsia="Calibri" w:hAnsi="Calibri" w:cs="Simplified Arabic" w:hint="cs"/>
          <w:color w:val="000000" w:themeColor="text1"/>
          <w:sz w:val="26"/>
          <w:szCs w:val="26"/>
          <w:rtl/>
        </w:rPr>
        <w:t>الطاقة</w:t>
      </w:r>
      <w:r w:rsidRPr="00C05CD8">
        <w:rPr>
          <w:rFonts w:ascii="Calibri" w:eastAsia="Calibri" w:hAnsi="Calibri" w:cs="Simplified Arabic"/>
          <w:color w:val="000000" w:themeColor="text1"/>
          <w:sz w:val="26"/>
          <w:szCs w:val="26"/>
          <w:rtl/>
        </w:rPr>
        <w:t xml:space="preserve"> …</w:t>
      </w:r>
    </w:p>
    <w:p w14:paraId="188C06C8"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حمادة فريد منصور، مقدمة في اقتصاديات النقل، مركز </w:t>
      </w:r>
      <w:r w:rsidRPr="00C05CD8">
        <w:rPr>
          <w:rFonts w:ascii="Calibri" w:eastAsia="Calibri" w:hAnsi="Calibri" w:cs="Simplified Arabic" w:hint="cs"/>
          <w:color w:val="000000" w:themeColor="text1"/>
          <w:sz w:val="26"/>
          <w:szCs w:val="26"/>
          <w:rtl/>
        </w:rPr>
        <w:t>الإ</w:t>
      </w:r>
      <w:r w:rsidRPr="00C05CD8">
        <w:rPr>
          <w:rFonts w:ascii="Calibri" w:eastAsia="Calibri" w:hAnsi="Calibri" w:cs="Simplified Arabic"/>
          <w:color w:val="000000" w:themeColor="text1"/>
          <w:sz w:val="26"/>
          <w:szCs w:val="26"/>
          <w:rtl/>
        </w:rPr>
        <w:t xml:space="preserve">سكندرية للكتاب، مصر، </w:t>
      </w:r>
      <w:r w:rsidRPr="00C05CD8">
        <w:rPr>
          <w:rFonts w:ascii="Calibri" w:eastAsia="Calibri" w:hAnsi="Calibri" w:cs="Simplified Arabic" w:hint="cs"/>
          <w:color w:val="000000" w:themeColor="text1"/>
          <w:sz w:val="26"/>
          <w:szCs w:val="26"/>
          <w:rtl/>
        </w:rPr>
        <w:t>2</w:t>
      </w:r>
      <w:r w:rsidRPr="00C05CD8">
        <w:rPr>
          <w:rFonts w:ascii="Calibri" w:eastAsia="Calibri" w:hAnsi="Calibri" w:cs="Simplified Arabic"/>
          <w:color w:val="000000" w:themeColor="text1"/>
          <w:sz w:val="26"/>
          <w:szCs w:val="26"/>
          <w:rtl/>
        </w:rPr>
        <w:t>008</w:t>
      </w:r>
      <w:r w:rsidRPr="00C05CD8">
        <w:rPr>
          <w:rFonts w:ascii="Calibri" w:eastAsia="Calibri" w:hAnsi="Calibri" w:cs="Simplified Arabic"/>
          <w:color w:val="000000" w:themeColor="text1"/>
          <w:sz w:val="26"/>
          <w:szCs w:val="26"/>
        </w:rPr>
        <w:t xml:space="preserve">. </w:t>
      </w:r>
    </w:p>
    <w:p w14:paraId="4EECD75C"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حمد الطفيلي، جغرافية المواصالت واالتصاالت، دار المنهل اللبناني، بيروت، الطبعة </w:t>
      </w:r>
      <w:r w:rsidRPr="00C05CD8">
        <w:rPr>
          <w:rFonts w:ascii="Calibri" w:eastAsia="Calibri" w:hAnsi="Calibri" w:cs="Simplified Arabic" w:hint="cs"/>
          <w:color w:val="000000" w:themeColor="text1"/>
          <w:sz w:val="26"/>
          <w:szCs w:val="26"/>
          <w:rtl/>
        </w:rPr>
        <w:t>الأ</w:t>
      </w:r>
      <w:r w:rsidRPr="00C05CD8">
        <w:rPr>
          <w:rFonts w:ascii="Calibri" w:eastAsia="Calibri" w:hAnsi="Calibri" w:cs="Simplified Arabic"/>
          <w:color w:val="000000" w:themeColor="text1"/>
          <w:sz w:val="26"/>
          <w:szCs w:val="26"/>
          <w:rtl/>
        </w:rPr>
        <w:t xml:space="preserve">ولى، </w:t>
      </w:r>
      <w:r w:rsidRPr="00C05CD8">
        <w:rPr>
          <w:rFonts w:ascii="Calibri" w:eastAsia="Calibri" w:hAnsi="Calibri" w:cs="Simplified Arabic" w:hint="cs"/>
          <w:color w:val="000000" w:themeColor="text1"/>
          <w:sz w:val="26"/>
          <w:szCs w:val="26"/>
          <w:rtl/>
        </w:rPr>
        <w:t>2003</w:t>
      </w:r>
      <w:r w:rsidRPr="00C05CD8">
        <w:rPr>
          <w:rFonts w:ascii="Calibri" w:eastAsia="Calibri" w:hAnsi="Calibri" w:cs="Simplified Arabic"/>
          <w:color w:val="000000" w:themeColor="text1"/>
          <w:sz w:val="26"/>
          <w:szCs w:val="26"/>
        </w:rPr>
        <w:t xml:space="preserve">. </w:t>
      </w:r>
    </w:p>
    <w:p w14:paraId="6F0EC0CE"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حمد سليمان المشوخي، اقتصاديات النقل والمواصالت، دار الفكر العربي، </w:t>
      </w:r>
      <w:r w:rsidRPr="00C05CD8">
        <w:rPr>
          <w:rFonts w:ascii="Calibri" w:eastAsia="Calibri" w:hAnsi="Calibri" w:cs="Simplified Arabic" w:hint="cs"/>
          <w:color w:val="000000" w:themeColor="text1"/>
          <w:sz w:val="26"/>
          <w:szCs w:val="26"/>
          <w:rtl/>
        </w:rPr>
        <w:t>2003</w:t>
      </w:r>
      <w:r w:rsidRPr="00C05CD8">
        <w:rPr>
          <w:rFonts w:ascii="Calibri" w:eastAsia="Calibri" w:hAnsi="Calibri" w:cs="Simplified Arabic"/>
          <w:color w:val="000000" w:themeColor="text1"/>
          <w:sz w:val="26"/>
          <w:szCs w:val="26"/>
        </w:rPr>
        <w:t xml:space="preserve">. </w:t>
      </w:r>
    </w:p>
    <w:p w14:paraId="24079D9E"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حسام الدين عبد الغني، االيجار التمويلي، دار النهضة، القاهرة، </w:t>
      </w:r>
      <w:r w:rsidRPr="00C05CD8">
        <w:rPr>
          <w:rFonts w:ascii="Calibri" w:eastAsia="Calibri" w:hAnsi="Calibri" w:cs="Simplified Arabic" w:hint="cs"/>
          <w:color w:val="000000" w:themeColor="text1"/>
          <w:sz w:val="26"/>
          <w:szCs w:val="26"/>
          <w:rtl/>
        </w:rPr>
        <w:t>2</w:t>
      </w:r>
      <w:r w:rsidRPr="00C05CD8">
        <w:rPr>
          <w:rFonts w:ascii="Calibri" w:eastAsia="Calibri" w:hAnsi="Calibri" w:cs="Simplified Arabic"/>
          <w:color w:val="000000" w:themeColor="text1"/>
          <w:sz w:val="26"/>
          <w:szCs w:val="26"/>
          <w:rtl/>
        </w:rPr>
        <w:t>004</w:t>
      </w:r>
      <w:r w:rsidRPr="00C05CD8">
        <w:rPr>
          <w:rFonts w:ascii="Calibri" w:eastAsia="Calibri" w:hAnsi="Calibri" w:cs="Simplified Arabic"/>
          <w:color w:val="000000" w:themeColor="text1"/>
          <w:sz w:val="26"/>
          <w:szCs w:val="26"/>
        </w:rPr>
        <w:t xml:space="preserve">. </w:t>
      </w:r>
    </w:p>
    <w:p w14:paraId="533676C3" w14:textId="2115D3C1" w:rsidR="00C05CD8" w:rsidRPr="00C05CD8" w:rsidRDefault="00C05CD8" w:rsidP="00E7205C">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محمد مرسي الحريري، دراسات في جغرافية النقل، دار المعرفة الجامعية، االسكندرية</w:t>
      </w:r>
      <w:r w:rsidR="00E7205C">
        <w:rPr>
          <w:rFonts w:ascii="Calibri" w:eastAsia="Calibri" w:hAnsi="Calibri" w:cs="Simplified Arabic" w:hint="cs"/>
          <w:color w:val="000000" w:themeColor="text1"/>
          <w:sz w:val="26"/>
          <w:szCs w:val="26"/>
          <w:rtl/>
        </w:rPr>
        <w:t>2003</w:t>
      </w:r>
      <w:r w:rsidRPr="00C05CD8">
        <w:rPr>
          <w:rFonts w:ascii="Calibri" w:eastAsia="Calibri" w:hAnsi="Calibri" w:cs="Simplified Arabic" w:hint="cs"/>
          <w:color w:val="000000" w:themeColor="text1"/>
          <w:sz w:val="26"/>
          <w:szCs w:val="26"/>
          <w:rtl/>
        </w:rPr>
        <w:t>.</w:t>
      </w:r>
      <w:r w:rsidRPr="00C05CD8">
        <w:rPr>
          <w:rFonts w:ascii="Calibri" w:eastAsia="Calibri" w:hAnsi="Calibri" w:cs="Simplified Arabic"/>
          <w:color w:val="000000" w:themeColor="text1"/>
          <w:sz w:val="26"/>
          <w:szCs w:val="26"/>
        </w:rPr>
        <w:t xml:space="preserve"> </w:t>
      </w:r>
    </w:p>
    <w:p w14:paraId="6B76F1CD" w14:textId="2D536DEC" w:rsidR="00C05CD8" w:rsidRPr="00C05CD8" w:rsidRDefault="00C05CD8" w:rsidP="00E7205C">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محمد خميس الزوكة، جغرافية النقل، دار المعرفة الجامعية، القاهرة، 2</w:t>
      </w:r>
      <w:r w:rsidRPr="00C05CD8">
        <w:rPr>
          <w:rFonts w:ascii="Calibri" w:eastAsia="Calibri" w:hAnsi="Calibri" w:cs="Simplified Arabic" w:hint="cs"/>
          <w:color w:val="000000" w:themeColor="text1"/>
          <w:sz w:val="26"/>
          <w:szCs w:val="26"/>
          <w:rtl/>
        </w:rPr>
        <w:t>00</w:t>
      </w:r>
      <w:r w:rsidR="00E7205C">
        <w:rPr>
          <w:rFonts w:ascii="Calibri" w:eastAsia="Calibri" w:hAnsi="Calibri" w:cs="Simplified Arabic" w:hint="cs"/>
          <w:color w:val="000000" w:themeColor="text1"/>
          <w:sz w:val="26"/>
          <w:szCs w:val="26"/>
          <w:rtl/>
        </w:rPr>
        <w:t>3</w:t>
      </w:r>
      <w:r w:rsidRPr="00C05CD8">
        <w:rPr>
          <w:rFonts w:ascii="Calibri" w:eastAsia="Calibri" w:hAnsi="Calibri" w:cs="Simplified Arabic"/>
          <w:color w:val="000000" w:themeColor="text1"/>
          <w:sz w:val="26"/>
          <w:szCs w:val="26"/>
        </w:rPr>
        <w:t xml:space="preserve">. </w:t>
      </w:r>
    </w:p>
    <w:p w14:paraId="4D2732F1" w14:textId="52C5D4D8" w:rsidR="00C05CD8" w:rsidRPr="00C05CD8" w:rsidRDefault="00C05CD8" w:rsidP="00E7205C">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سعدي على غالب، جغرافية النقل والتجارة، دار الكتب للطباعة والنشر، الموصل، العراق، </w:t>
      </w:r>
      <w:r w:rsidR="00E7205C">
        <w:rPr>
          <w:rFonts w:ascii="Calibri" w:eastAsia="Calibri" w:hAnsi="Calibri" w:cs="Simplified Arabic" w:hint="cs"/>
          <w:color w:val="000000" w:themeColor="text1"/>
          <w:sz w:val="26"/>
          <w:szCs w:val="26"/>
          <w:rtl/>
        </w:rPr>
        <w:t>2003</w:t>
      </w:r>
      <w:r w:rsidRPr="00C05CD8">
        <w:rPr>
          <w:rFonts w:ascii="Calibri" w:eastAsia="Calibri" w:hAnsi="Calibri" w:cs="Simplified Arabic" w:hint="cs"/>
          <w:color w:val="000000" w:themeColor="text1"/>
          <w:sz w:val="26"/>
          <w:szCs w:val="26"/>
          <w:rtl/>
        </w:rPr>
        <w:t>.</w:t>
      </w:r>
    </w:p>
    <w:p w14:paraId="73DA2FEC" w14:textId="6703DC00" w:rsidR="00C05CD8" w:rsidRPr="00C05CD8" w:rsidRDefault="00C05CD8" w:rsidP="00E7205C">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سعد الدين عشماوي، تنظيم وإدارة النقل –األسس، المشكالت والحلول، ط 4 ، القاهرة، </w:t>
      </w:r>
      <w:r w:rsidRPr="00C05CD8">
        <w:rPr>
          <w:rFonts w:ascii="Calibri" w:eastAsia="Calibri" w:hAnsi="Calibri" w:cs="Simplified Arabic" w:hint="cs"/>
          <w:color w:val="000000" w:themeColor="text1"/>
          <w:sz w:val="26"/>
          <w:szCs w:val="26"/>
          <w:rtl/>
        </w:rPr>
        <w:t>200</w:t>
      </w:r>
      <w:r w:rsidR="00E7205C">
        <w:rPr>
          <w:rFonts w:ascii="Calibri" w:eastAsia="Calibri" w:hAnsi="Calibri" w:cs="Simplified Arabic" w:hint="cs"/>
          <w:color w:val="000000" w:themeColor="text1"/>
          <w:sz w:val="26"/>
          <w:szCs w:val="26"/>
          <w:rtl/>
        </w:rPr>
        <w:t>3</w:t>
      </w:r>
      <w:r w:rsidRPr="00C05CD8">
        <w:rPr>
          <w:rFonts w:ascii="Calibri" w:eastAsia="Calibri" w:hAnsi="Calibri" w:cs="Simplified Arabic" w:hint="cs"/>
          <w:color w:val="000000" w:themeColor="text1"/>
          <w:sz w:val="26"/>
          <w:szCs w:val="26"/>
          <w:rtl/>
        </w:rPr>
        <w:t>.</w:t>
      </w:r>
    </w:p>
    <w:p w14:paraId="146D71EA"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Pr>
        <w:t xml:space="preserve">. </w:t>
      </w:r>
      <w:r w:rsidRPr="00C05CD8">
        <w:rPr>
          <w:rFonts w:ascii="Calibri" w:eastAsia="Calibri" w:hAnsi="Calibri" w:cs="Simplified Arabic"/>
          <w:color w:val="000000" w:themeColor="text1"/>
          <w:sz w:val="26"/>
          <w:szCs w:val="26"/>
          <w:rtl/>
        </w:rPr>
        <w:t xml:space="preserve">سميرة ابراهيم محمد أيوب، اقتصاديات النقل دراسة تمهيدية، الدار الجامعية، االسكندرية، </w:t>
      </w:r>
      <w:r w:rsidRPr="00C05CD8">
        <w:rPr>
          <w:rFonts w:ascii="Calibri" w:eastAsia="Calibri" w:hAnsi="Calibri" w:cs="Simplified Arabic" w:hint="cs"/>
          <w:color w:val="000000" w:themeColor="text1"/>
          <w:sz w:val="26"/>
          <w:szCs w:val="26"/>
          <w:rtl/>
        </w:rPr>
        <w:t>2003.</w:t>
      </w:r>
      <w:r w:rsidRPr="00C05CD8">
        <w:rPr>
          <w:rFonts w:ascii="Calibri" w:eastAsia="Calibri" w:hAnsi="Calibri" w:cs="Simplified Arabic"/>
          <w:color w:val="000000" w:themeColor="text1"/>
          <w:sz w:val="26"/>
          <w:szCs w:val="26"/>
        </w:rPr>
        <w:t xml:space="preserve"> </w:t>
      </w:r>
    </w:p>
    <w:p w14:paraId="45B7D72E" w14:textId="77777777" w:rsidR="00C05CD8" w:rsidRPr="00C05CD8" w:rsidRDefault="00C05CD8" w:rsidP="002223D2">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عبد علي الخفاف، جغرافية النقل واالتصاالت والتجارة، دار الفكر للطباعة، عمان، الطبعة </w:t>
      </w:r>
      <w:r w:rsidRPr="00C05CD8">
        <w:rPr>
          <w:rFonts w:ascii="Calibri" w:eastAsia="Calibri" w:hAnsi="Calibri" w:cs="Simplified Arabic" w:hint="cs"/>
          <w:color w:val="000000" w:themeColor="text1"/>
          <w:sz w:val="26"/>
          <w:szCs w:val="26"/>
          <w:rtl/>
        </w:rPr>
        <w:t>2001.</w:t>
      </w:r>
    </w:p>
    <w:p w14:paraId="38C6C9E4" w14:textId="3861A52E" w:rsidR="00C05CD8" w:rsidRDefault="00C05CD8" w:rsidP="00E7205C">
      <w:pPr>
        <w:numPr>
          <w:ilvl w:val="0"/>
          <w:numId w:val="9"/>
        </w:numPr>
        <w:tabs>
          <w:tab w:val="right" w:pos="947"/>
        </w:tabs>
        <w:spacing w:before="120" w:after="120" w:line="276" w:lineRule="auto"/>
        <w:contextualSpacing/>
        <w:jc w:val="both"/>
        <w:rPr>
          <w:rFonts w:ascii="Calibri" w:eastAsia="Calibri" w:hAnsi="Calibri" w:cs="Simplified Arabic"/>
          <w:color w:val="000000" w:themeColor="text1"/>
          <w:sz w:val="26"/>
          <w:szCs w:val="26"/>
        </w:rPr>
      </w:pPr>
      <w:r w:rsidRPr="00C05CD8">
        <w:rPr>
          <w:rFonts w:ascii="Calibri" w:eastAsia="Calibri" w:hAnsi="Calibri" w:cs="Simplified Arabic"/>
          <w:color w:val="000000" w:themeColor="text1"/>
          <w:sz w:val="26"/>
          <w:szCs w:val="26"/>
          <w:rtl/>
        </w:rPr>
        <w:t xml:space="preserve">خالد طه عبد الكريم، األبعاد االقتصادية لقطاع النقل واألسلوب العلمي لتدنية وخفض تكاليف النقل، مجلة الفتح، العدد 38 ،بغداد، </w:t>
      </w:r>
      <w:r w:rsidRPr="00C05CD8">
        <w:rPr>
          <w:rFonts w:ascii="Calibri" w:eastAsia="Calibri" w:hAnsi="Calibri" w:cs="Simplified Arabic" w:hint="cs"/>
          <w:color w:val="000000" w:themeColor="text1"/>
          <w:sz w:val="26"/>
          <w:szCs w:val="26"/>
          <w:rtl/>
        </w:rPr>
        <w:t>200</w:t>
      </w:r>
      <w:r w:rsidR="00E7205C">
        <w:rPr>
          <w:rFonts w:ascii="Calibri" w:eastAsia="Calibri" w:hAnsi="Calibri" w:cs="Simplified Arabic" w:hint="cs"/>
          <w:color w:val="000000" w:themeColor="text1"/>
          <w:sz w:val="26"/>
          <w:szCs w:val="26"/>
          <w:rtl/>
        </w:rPr>
        <w:t>1</w:t>
      </w:r>
      <w:r w:rsidRPr="00C05CD8">
        <w:rPr>
          <w:rFonts w:ascii="Calibri" w:eastAsia="Calibri" w:hAnsi="Calibri" w:cs="Simplified Arabic"/>
          <w:color w:val="000000" w:themeColor="text1"/>
          <w:sz w:val="26"/>
          <w:szCs w:val="26"/>
        </w:rPr>
        <w:t>.</w:t>
      </w:r>
    </w:p>
    <w:p w14:paraId="3D3C02ED" w14:textId="564562A9" w:rsidR="00566AEE" w:rsidRPr="00C8669A" w:rsidRDefault="001745C9" w:rsidP="00E7205C">
      <w:pPr>
        <w:numPr>
          <w:ilvl w:val="0"/>
          <w:numId w:val="9"/>
        </w:numPr>
        <w:tabs>
          <w:tab w:val="right" w:pos="947"/>
        </w:tabs>
        <w:spacing w:before="120" w:after="120" w:line="276" w:lineRule="auto"/>
        <w:contextualSpacing/>
        <w:jc w:val="both"/>
        <w:rPr>
          <w:rFonts w:ascii="DroidKufi" w:hAnsi="DroidKufi" w:cs="Helvetica"/>
          <w:sz w:val="21"/>
          <w:szCs w:val="21"/>
        </w:rPr>
      </w:pPr>
      <w:r w:rsidRPr="00C8669A">
        <w:rPr>
          <w:rFonts w:ascii="Calibri" w:eastAsia="Calibri" w:hAnsi="Calibri" w:cs="Simplified Arabic" w:hint="cs"/>
          <w:color w:val="000000" w:themeColor="text1"/>
          <w:sz w:val="26"/>
          <w:szCs w:val="26"/>
          <w:rtl/>
        </w:rPr>
        <w:t xml:space="preserve">نشرة الجهاز المركزى للتعبئة العامة والإحصاء </w:t>
      </w:r>
      <w:r w:rsidR="00E7205C">
        <w:rPr>
          <w:rFonts w:ascii="Calibri" w:eastAsia="Calibri" w:hAnsi="Calibri" w:cs="Simplified Arabic" w:hint="cs"/>
          <w:color w:val="000000" w:themeColor="text1"/>
          <w:sz w:val="26"/>
          <w:szCs w:val="26"/>
          <w:rtl/>
        </w:rPr>
        <w:t>حصر</w:t>
      </w:r>
      <w:r w:rsidRPr="00C8669A">
        <w:rPr>
          <w:rFonts w:ascii="Calibri" w:eastAsia="Calibri" w:hAnsi="Calibri" w:cs="Simplified Arabic" w:hint="cs"/>
          <w:color w:val="000000" w:themeColor="text1"/>
          <w:sz w:val="26"/>
          <w:szCs w:val="26"/>
          <w:rtl/>
        </w:rPr>
        <w:t xml:space="preserve"> الطرق</w:t>
      </w:r>
      <w:r w:rsidR="00C22B4E" w:rsidRPr="00C8669A">
        <w:rPr>
          <w:rFonts w:ascii="Calibri" w:eastAsia="Calibri" w:hAnsi="Calibri" w:cs="Simplified Arabic" w:hint="cs"/>
          <w:color w:val="000000" w:themeColor="text1"/>
          <w:sz w:val="26"/>
          <w:szCs w:val="26"/>
          <w:rtl/>
        </w:rPr>
        <w:t xml:space="preserve"> والكبارى فى مصر يوليو 2020.</w:t>
      </w:r>
    </w:p>
    <w:p w14:paraId="3A98A06E" w14:textId="611A8796" w:rsidR="00C8669A" w:rsidRPr="00C8669A" w:rsidRDefault="00C8669A" w:rsidP="00C8669A">
      <w:pPr>
        <w:numPr>
          <w:ilvl w:val="0"/>
          <w:numId w:val="9"/>
        </w:numPr>
        <w:tabs>
          <w:tab w:val="right" w:pos="947"/>
        </w:tabs>
        <w:spacing w:before="120" w:after="120" w:line="276" w:lineRule="auto"/>
        <w:contextualSpacing/>
        <w:jc w:val="both"/>
        <w:rPr>
          <w:rFonts w:ascii="DroidKufi" w:hAnsi="DroidKufi" w:cs="Helvetica"/>
          <w:sz w:val="21"/>
          <w:szCs w:val="21"/>
          <w:rtl/>
        </w:rPr>
      </w:pPr>
      <w:r>
        <w:rPr>
          <w:rFonts w:ascii="Calibri" w:eastAsia="Calibri" w:hAnsi="Calibri" w:cs="Simplified Arabic" w:hint="cs"/>
          <w:color w:val="000000" w:themeColor="text1"/>
          <w:sz w:val="26"/>
          <w:szCs w:val="26"/>
          <w:rtl/>
        </w:rPr>
        <w:t>تقرير الطرق الصادر من الهيئة العامة للطرق والكبارى عام 2020.</w:t>
      </w:r>
    </w:p>
    <w:sectPr w:rsidR="00C8669A" w:rsidRPr="00C8669A" w:rsidSect="00D51673">
      <w:headerReference w:type="default" r:id="rId15"/>
      <w:footerReference w:type="default" r:id="rId16"/>
      <w:pgSz w:w="11906" w:h="16838" w:code="9"/>
      <w:pgMar w:top="1872" w:right="1376" w:bottom="1440" w:left="993"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88128D" w14:textId="77777777" w:rsidR="006371AF" w:rsidRDefault="006371AF" w:rsidP="007D2A2C">
      <w:pPr>
        <w:spacing w:after="0"/>
      </w:pPr>
      <w:r>
        <w:separator/>
      </w:r>
    </w:p>
  </w:endnote>
  <w:endnote w:type="continuationSeparator" w:id="0">
    <w:p w14:paraId="57A14A4B" w14:textId="77777777" w:rsidR="006371AF" w:rsidRDefault="006371A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droid arabic kufi">
    <w:altName w:val="Times New Roman"/>
    <w:panose1 w:val="00000000000000000000"/>
    <w:charset w:val="00"/>
    <w:family w:val="roman"/>
    <w:notTrueType/>
    <w:pitch w:val="default"/>
  </w:font>
  <w:font w:name="SKR HEAD1">
    <w:altName w:val="Arial"/>
    <w:charset w:val="B2"/>
    <w:family w:val="auto"/>
    <w:pitch w:val="variable"/>
    <w:sig w:usb0="00002001" w:usb1="00000000" w:usb2="00000000" w:usb3="00000000" w:csb0="00000040" w:csb1="00000000"/>
  </w:font>
  <w:font w:name="DIN Next">
    <w:altName w:val="Times New Roman"/>
    <w:charset w:val="00"/>
    <w:family w:val="auto"/>
    <w:pitch w:val="default"/>
  </w:font>
  <w:font w:name="DroidKufi">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2D633C21" w14:textId="77777777" w:rsidR="006371AF" w:rsidRPr="004C74E8" w:rsidRDefault="006371AF">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C01CEA">
          <w:rPr>
            <w:rFonts w:ascii="Simplified Arabic" w:hAnsi="Simplified Arabic" w:cs="Simplified Arabic"/>
            <w:noProof/>
            <w:rtl/>
          </w:rPr>
          <w:t>40</w:t>
        </w:r>
        <w:r w:rsidRPr="004C74E8">
          <w:rPr>
            <w:rFonts w:ascii="Simplified Arabic" w:hAnsi="Simplified Arabic" w:cs="Simplified Arabic"/>
            <w:noProof/>
          </w:rPr>
          <w:fldChar w:fldCharType="end"/>
        </w:r>
      </w:p>
    </w:sdtContent>
  </w:sdt>
  <w:p w14:paraId="530684A5" w14:textId="77777777" w:rsidR="006371AF" w:rsidRPr="00086687" w:rsidRDefault="006371AF"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51258" w14:textId="77777777" w:rsidR="006371AF" w:rsidRDefault="006371AF" w:rsidP="007D2A2C">
      <w:pPr>
        <w:spacing w:after="0"/>
      </w:pPr>
      <w:r>
        <w:separator/>
      </w:r>
    </w:p>
  </w:footnote>
  <w:footnote w:type="continuationSeparator" w:id="0">
    <w:p w14:paraId="337C94E4" w14:textId="77777777" w:rsidR="006371AF" w:rsidRDefault="006371AF" w:rsidP="007D2A2C">
      <w:pPr>
        <w:spacing w:after="0"/>
      </w:pPr>
      <w:r>
        <w:continuationSeparator/>
      </w:r>
    </w:p>
  </w:footnote>
  <w:footnote w:id="1">
    <w:p w14:paraId="6BC2EF0B" w14:textId="11AE176C" w:rsidR="00740FC8" w:rsidRDefault="00740FC8" w:rsidP="00EF4D9A">
      <w:pPr>
        <w:pStyle w:val="FootnoteText"/>
        <w:rPr>
          <w:rFonts w:hint="cs"/>
        </w:rPr>
      </w:pPr>
      <w:r>
        <w:rPr>
          <w:rStyle w:val="FootnoteReference"/>
        </w:rPr>
        <w:footnoteRef/>
      </w:r>
      <w:r>
        <w:rPr>
          <w:rtl/>
        </w:rPr>
        <w:t xml:space="preserve"> </w:t>
      </w:r>
      <w:r>
        <w:rPr>
          <w:rFonts w:hint="cs"/>
          <w:rtl/>
        </w:rPr>
        <w:t xml:space="preserve">- تقرير </w:t>
      </w:r>
      <w:r w:rsidR="00EF4D9A">
        <w:rPr>
          <w:rFonts w:hint="cs"/>
          <w:rtl/>
        </w:rPr>
        <w:t>الهيئة العامة للطرق والكبارى2014.</w:t>
      </w:r>
    </w:p>
  </w:footnote>
  <w:footnote w:id="2">
    <w:p w14:paraId="16658A3B" w14:textId="18BA09BA" w:rsidR="006371AF" w:rsidRDefault="006371AF">
      <w:pPr>
        <w:pStyle w:val="FootnoteText"/>
        <w:rPr>
          <w:rFonts w:hint="cs"/>
          <w:rtl/>
          <w:lang w:bidi="ar-EG"/>
        </w:rPr>
      </w:pPr>
      <w:r>
        <w:rPr>
          <w:rStyle w:val="FootnoteReference"/>
        </w:rPr>
        <w:footnoteRef/>
      </w:r>
      <w:r>
        <w:rPr>
          <w:rFonts w:hint="cs"/>
          <w:rtl/>
        </w:rPr>
        <w:t>-(</w:t>
      </w:r>
      <w:r>
        <w:rPr>
          <w:rtl/>
        </w:rPr>
        <w:t xml:space="preserve"> </w:t>
      </w:r>
      <w:r>
        <w:rPr>
          <w:rFonts w:hint="cs"/>
          <w:rtl/>
        </w:rPr>
        <w:t xml:space="preserve">دراسة </w:t>
      </w:r>
      <w:r>
        <w:rPr>
          <w:rFonts w:hint="cs"/>
          <w:rtl/>
          <w:lang w:bidi="ar-EG"/>
        </w:rPr>
        <w:t>حبيطة على-أهمية دور النقل  فى التنمية الإقتصادية -2019-ص10-25)</w:t>
      </w:r>
    </w:p>
  </w:footnote>
  <w:footnote w:id="3">
    <w:p w14:paraId="511F324E" w14:textId="1B12AD3F" w:rsidR="00EF4D9A" w:rsidRDefault="00EF4D9A">
      <w:pPr>
        <w:pStyle w:val="FootnoteText"/>
        <w:rPr>
          <w:rFonts w:hint="cs"/>
        </w:rPr>
      </w:pPr>
      <w:r>
        <w:rPr>
          <w:rStyle w:val="FootnoteReference"/>
        </w:rPr>
        <w:footnoteRef/>
      </w:r>
      <w:r>
        <w:rPr>
          <w:rtl/>
        </w:rPr>
        <w:t xml:space="preserve"> </w:t>
      </w:r>
      <w:r>
        <w:rPr>
          <w:rFonts w:hint="cs"/>
          <w:rtl/>
        </w:rPr>
        <w:t>-(</w:t>
      </w:r>
      <w:r>
        <w:rPr>
          <w:rtl/>
        </w:rPr>
        <w:t xml:space="preserve"> </w:t>
      </w:r>
      <w:r>
        <w:rPr>
          <w:rFonts w:hint="cs"/>
          <w:rtl/>
        </w:rPr>
        <w:t xml:space="preserve">دراسة </w:t>
      </w:r>
      <w:r>
        <w:rPr>
          <w:rFonts w:hint="cs"/>
          <w:rtl/>
          <w:lang w:bidi="ar-EG"/>
        </w:rPr>
        <w:t>حبيطة على-أهمية دور النقل  فى التنمية الإقتصادية -2019-ص10-25)</w:t>
      </w:r>
    </w:p>
  </w:footnote>
  <w:footnote w:id="4">
    <w:p w14:paraId="799EA728" w14:textId="7D0DC8D8" w:rsidR="006371AF" w:rsidRDefault="006371AF" w:rsidP="006371AF">
      <w:pPr>
        <w:pStyle w:val="FootnoteText"/>
        <w:rPr>
          <w:rFonts w:hint="cs"/>
        </w:rPr>
      </w:pPr>
      <w:r>
        <w:rPr>
          <w:rStyle w:val="FootnoteReference"/>
        </w:rPr>
        <w:footnoteRef/>
      </w:r>
      <w:r>
        <w:rPr>
          <w:rtl/>
        </w:rPr>
        <w:t xml:space="preserve"> </w:t>
      </w:r>
      <w:r>
        <w:rPr>
          <w:rFonts w:hint="cs"/>
          <w:rtl/>
        </w:rPr>
        <w:t>-(</w:t>
      </w:r>
      <w:r>
        <w:rPr>
          <w:rtl/>
        </w:rPr>
        <w:t xml:space="preserve"> </w:t>
      </w:r>
      <w:r>
        <w:rPr>
          <w:rFonts w:hint="cs"/>
          <w:rtl/>
        </w:rPr>
        <w:t xml:space="preserve">دراسة </w:t>
      </w:r>
      <w:r>
        <w:rPr>
          <w:rFonts w:hint="cs"/>
          <w:rtl/>
          <w:lang w:bidi="ar-EG"/>
        </w:rPr>
        <w:t>حبيطة على-أهمية دور النقل  فى التنمية الإقتصادية -2019-ص15)</w:t>
      </w:r>
    </w:p>
  </w:footnote>
  <w:footnote w:id="5">
    <w:p w14:paraId="07A5B978" w14:textId="2DD99F7B" w:rsidR="00C77933" w:rsidRDefault="00C77933">
      <w:pPr>
        <w:pStyle w:val="FootnoteText"/>
        <w:rPr>
          <w:rFonts w:hint="cs"/>
        </w:rPr>
      </w:pPr>
      <w:r>
        <w:rPr>
          <w:rStyle w:val="FootnoteReference"/>
        </w:rPr>
        <w:footnoteRef/>
      </w:r>
      <w:r>
        <w:rPr>
          <w:rtl/>
        </w:rPr>
        <w:t xml:space="preserve"> </w:t>
      </w:r>
      <w:r>
        <w:rPr>
          <w:rFonts w:hint="cs"/>
          <w:rtl/>
        </w:rPr>
        <w:t>-(</w:t>
      </w:r>
      <w:r>
        <w:rPr>
          <w:rtl/>
        </w:rPr>
        <w:t xml:space="preserve"> </w:t>
      </w:r>
      <w:r>
        <w:rPr>
          <w:rFonts w:hint="cs"/>
          <w:rtl/>
        </w:rPr>
        <w:t xml:space="preserve">دراسة </w:t>
      </w:r>
      <w:r>
        <w:rPr>
          <w:rFonts w:hint="cs"/>
          <w:rtl/>
          <w:lang w:bidi="ar-EG"/>
        </w:rPr>
        <w:t>حبيطة على-أهمية دور النقل  فى التنمية الإقتصادية -2019-ص10-25)</w:t>
      </w:r>
    </w:p>
  </w:footnote>
  <w:footnote w:id="6">
    <w:p w14:paraId="4C79F5F0" w14:textId="3562FA2F" w:rsidR="006371AF" w:rsidRDefault="006371AF" w:rsidP="006371AF">
      <w:pPr>
        <w:pStyle w:val="FootnoteText"/>
        <w:rPr>
          <w:rFonts w:hint="cs"/>
        </w:rPr>
      </w:pPr>
      <w:r>
        <w:rPr>
          <w:rStyle w:val="FootnoteReference"/>
        </w:rPr>
        <w:footnoteRef/>
      </w:r>
      <w:r>
        <w:rPr>
          <w:rtl/>
        </w:rPr>
        <w:t xml:space="preserve"> </w:t>
      </w:r>
      <w:r>
        <w:rPr>
          <w:rFonts w:hint="cs"/>
          <w:rtl/>
        </w:rPr>
        <w:t>- المصدر نشرة الجهاز المركزى للتعبئة العامة والإحصاء-2014.</w:t>
      </w:r>
    </w:p>
  </w:footnote>
  <w:footnote w:id="7">
    <w:p w14:paraId="73C8A6C9" w14:textId="15E68147" w:rsidR="006371AF" w:rsidRDefault="006371AF">
      <w:pPr>
        <w:pStyle w:val="FootnoteText"/>
        <w:rPr>
          <w:rFonts w:hint="cs"/>
        </w:rPr>
      </w:pPr>
      <w:r>
        <w:rPr>
          <w:rStyle w:val="FootnoteReference"/>
        </w:rPr>
        <w:footnoteRef/>
      </w:r>
      <w:r>
        <w:rPr>
          <w:rtl/>
        </w:rPr>
        <w:t xml:space="preserve"> </w:t>
      </w:r>
      <w:r>
        <w:rPr>
          <w:rFonts w:hint="cs"/>
          <w:rtl/>
        </w:rPr>
        <w:t xml:space="preserve">حمادة فريد </w:t>
      </w:r>
      <w:r w:rsidR="007159DA">
        <w:rPr>
          <w:rtl/>
        </w:rPr>
        <w:t>–</w:t>
      </w:r>
      <w:r w:rsidR="007159DA">
        <w:rPr>
          <w:rFonts w:hint="cs"/>
          <w:rtl/>
        </w:rPr>
        <w:t xml:space="preserve"> مقدمة فى إقتصاديات النقل- افسكندرية -2008- ص 10</w:t>
      </w:r>
    </w:p>
  </w:footnote>
  <w:footnote w:id="8">
    <w:p w14:paraId="0BC1BE0E" w14:textId="5A49ED78" w:rsidR="007159DA" w:rsidRDefault="007159DA" w:rsidP="007159DA">
      <w:pPr>
        <w:pStyle w:val="FootnoteText"/>
        <w:rPr>
          <w:rFonts w:hint="cs"/>
        </w:rPr>
      </w:pPr>
      <w:r>
        <w:rPr>
          <w:rStyle w:val="FootnoteReference"/>
        </w:rPr>
        <w:footnoteRef/>
      </w:r>
      <w:r>
        <w:rPr>
          <w:rtl/>
        </w:rPr>
        <w:t xml:space="preserve"> </w:t>
      </w:r>
      <w:r>
        <w:rPr>
          <w:rFonts w:hint="cs"/>
          <w:rtl/>
        </w:rPr>
        <w:t xml:space="preserve">-  </w:t>
      </w:r>
      <w:r>
        <w:rPr>
          <w:rFonts w:hint="cs"/>
          <w:rtl/>
        </w:rPr>
        <w:t xml:space="preserve">دراسة </w:t>
      </w:r>
      <w:r>
        <w:rPr>
          <w:rFonts w:hint="cs"/>
          <w:rtl/>
          <w:lang w:bidi="ar-EG"/>
        </w:rPr>
        <w:t xml:space="preserve">حبيطة على-أهمية دور النقل  فى التنمية الإقتصادية </w:t>
      </w:r>
      <w:r>
        <w:rPr>
          <w:rtl/>
          <w:lang w:bidi="ar-EG"/>
        </w:rPr>
        <w:t>–</w:t>
      </w:r>
      <w:r>
        <w:rPr>
          <w:rFonts w:hint="cs"/>
          <w:rtl/>
          <w:lang w:bidi="ar-EG"/>
        </w:rPr>
        <w:t xml:space="preserve">الجلفة </w:t>
      </w:r>
      <w:r>
        <w:rPr>
          <w:rFonts w:hint="cs"/>
          <w:rtl/>
          <w:lang w:bidi="ar-EG"/>
        </w:rPr>
        <w:t>-2019-ص15</w:t>
      </w:r>
      <w:r>
        <w:rPr>
          <w:rFonts w:hint="cs"/>
          <w:rtl/>
          <w:lang w:bidi="ar-EG"/>
        </w:rPr>
        <w:t>.</w:t>
      </w:r>
    </w:p>
  </w:footnote>
  <w:footnote w:id="9">
    <w:p w14:paraId="617F5E46" w14:textId="42097D61" w:rsidR="007159DA" w:rsidRDefault="007159DA">
      <w:pPr>
        <w:pStyle w:val="FootnoteText"/>
        <w:rPr>
          <w:rFonts w:hint="cs"/>
        </w:rPr>
      </w:pPr>
      <w:r>
        <w:rPr>
          <w:rStyle w:val="FootnoteReference"/>
        </w:rPr>
        <w:footnoteRef/>
      </w:r>
      <w:r>
        <w:rPr>
          <w:rtl/>
        </w:rPr>
        <w:t xml:space="preserve"> </w:t>
      </w:r>
      <w:r>
        <w:rPr>
          <w:rFonts w:hint="cs"/>
          <w:rtl/>
        </w:rPr>
        <w:t>-</w:t>
      </w:r>
      <w:r w:rsidRPr="007159DA">
        <w:rPr>
          <w:rFonts w:hint="cs"/>
          <w:rtl/>
        </w:rPr>
        <w:t xml:space="preserve"> </w:t>
      </w:r>
      <w:r>
        <w:rPr>
          <w:rFonts w:hint="cs"/>
          <w:rtl/>
        </w:rPr>
        <w:t xml:space="preserve">دراسة </w:t>
      </w:r>
      <w:r>
        <w:rPr>
          <w:rFonts w:hint="cs"/>
          <w:rtl/>
          <w:lang w:bidi="ar-EG"/>
        </w:rPr>
        <w:t xml:space="preserve">حبيطة على-أهمية دور النقل  فى التنمية الإقتصادية </w:t>
      </w:r>
      <w:r>
        <w:rPr>
          <w:rtl/>
          <w:lang w:bidi="ar-EG"/>
        </w:rPr>
        <w:t>–</w:t>
      </w:r>
      <w:r>
        <w:rPr>
          <w:rFonts w:hint="cs"/>
          <w:rtl/>
          <w:lang w:bidi="ar-EG"/>
        </w:rPr>
        <w:t>الجلفة -2019-ص15.</w:t>
      </w:r>
    </w:p>
  </w:footnote>
  <w:footnote w:id="10">
    <w:p w14:paraId="219956A4" w14:textId="00D177CC" w:rsidR="007159DA" w:rsidRDefault="007159DA">
      <w:pPr>
        <w:pStyle w:val="FootnoteText"/>
        <w:rPr>
          <w:rFonts w:hint="cs"/>
        </w:rPr>
      </w:pPr>
      <w:r>
        <w:rPr>
          <w:rStyle w:val="FootnoteReference"/>
        </w:rPr>
        <w:footnoteRef/>
      </w:r>
      <w:r>
        <w:rPr>
          <w:rtl/>
        </w:rPr>
        <w:t xml:space="preserve"> </w:t>
      </w:r>
      <w:r>
        <w:rPr>
          <w:rFonts w:hint="cs"/>
          <w:rtl/>
        </w:rPr>
        <w:t xml:space="preserve">- </w:t>
      </w:r>
      <w:r>
        <w:rPr>
          <w:rFonts w:hint="cs"/>
          <w:rtl/>
        </w:rPr>
        <w:t xml:space="preserve">دراسة </w:t>
      </w:r>
      <w:r>
        <w:rPr>
          <w:rFonts w:hint="cs"/>
          <w:rtl/>
          <w:lang w:bidi="ar-EG"/>
        </w:rPr>
        <w:t xml:space="preserve">حبيطة على-أهمية دور النقل  فى التنمية الإقتصادية </w:t>
      </w:r>
      <w:r>
        <w:rPr>
          <w:rtl/>
          <w:lang w:bidi="ar-EG"/>
        </w:rPr>
        <w:t>–</w:t>
      </w:r>
      <w:r>
        <w:rPr>
          <w:rFonts w:hint="cs"/>
          <w:rtl/>
          <w:lang w:bidi="ar-EG"/>
        </w:rPr>
        <w:t>الجلفة -2019-ص15.</w:t>
      </w:r>
    </w:p>
  </w:footnote>
  <w:footnote w:id="11">
    <w:p w14:paraId="012913B4" w14:textId="035EEB7A" w:rsidR="00C77933" w:rsidRDefault="00C77933">
      <w:pPr>
        <w:pStyle w:val="FootnoteText"/>
        <w:rPr>
          <w:rFonts w:hint="cs"/>
        </w:rPr>
      </w:pPr>
      <w:r>
        <w:rPr>
          <w:rStyle w:val="FootnoteReference"/>
        </w:rPr>
        <w:footnoteRef/>
      </w:r>
      <w:r>
        <w:rPr>
          <w:rtl/>
        </w:rPr>
        <w:t xml:space="preserve"> </w:t>
      </w:r>
      <w:r>
        <w:rPr>
          <w:rFonts w:hint="cs"/>
          <w:rtl/>
        </w:rPr>
        <w:t xml:space="preserve">حمادة فريد- </w:t>
      </w:r>
      <w:r w:rsidR="00C01CEA">
        <w:rPr>
          <w:rFonts w:hint="cs"/>
          <w:rtl/>
        </w:rPr>
        <w:t>مقدمة اقتصاديات النقل-الإسكندرية-2003- ص40.</w:t>
      </w:r>
    </w:p>
  </w:footnote>
  <w:footnote w:id="12">
    <w:p w14:paraId="762EC5E6" w14:textId="724482E6" w:rsidR="007159DA" w:rsidRDefault="007159DA">
      <w:pPr>
        <w:pStyle w:val="FootnoteText"/>
        <w:rPr>
          <w:rFonts w:hint="cs"/>
        </w:rPr>
      </w:pPr>
      <w:r>
        <w:rPr>
          <w:rStyle w:val="FootnoteReference"/>
        </w:rPr>
        <w:footnoteRef/>
      </w:r>
      <w:r>
        <w:rPr>
          <w:rtl/>
        </w:rPr>
        <w:t xml:space="preserve"> </w:t>
      </w:r>
      <w:r>
        <w:rPr>
          <w:rFonts w:hint="cs"/>
          <w:rtl/>
        </w:rPr>
        <w:t>-</w:t>
      </w:r>
      <w:r w:rsidRPr="007159DA">
        <w:rPr>
          <w:rFonts w:hint="cs"/>
          <w:rtl/>
        </w:rPr>
        <w:t xml:space="preserve"> </w:t>
      </w:r>
      <w:r>
        <w:rPr>
          <w:rFonts w:hint="cs"/>
          <w:rtl/>
        </w:rPr>
        <w:t xml:space="preserve">دراسة </w:t>
      </w:r>
      <w:r>
        <w:rPr>
          <w:rFonts w:hint="cs"/>
          <w:rtl/>
          <w:lang w:bidi="ar-EG"/>
        </w:rPr>
        <w:t xml:space="preserve">حبيطة على-أهمية دور النقل  فى التنمية الإقتصادية </w:t>
      </w:r>
      <w:r>
        <w:rPr>
          <w:rtl/>
          <w:lang w:bidi="ar-EG"/>
        </w:rPr>
        <w:t>–</w:t>
      </w:r>
      <w:r>
        <w:rPr>
          <w:rFonts w:hint="cs"/>
          <w:rtl/>
          <w:lang w:bidi="ar-EG"/>
        </w:rPr>
        <w:t>الجلفة -2019-ص15.</w:t>
      </w:r>
    </w:p>
  </w:footnote>
  <w:footnote w:id="13">
    <w:p w14:paraId="4CEAFE48" w14:textId="477CD164" w:rsidR="007159DA" w:rsidRDefault="007159DA">
      <w:pPr>
        <w:pStyle w:val="FootnoteText"/>
        <w:rPr>
          <w:rFonts w:hint="cs"/>
        </w:rPr>
      </w:pPr>
      <w:r>
        <w:rPr>
          <w:rStyle w:val="FootnoteReference"/>
        </w:rPr>
        <w:footnoteRef/>
      </w:r>
      <w:r>
        <w:rPr>
          <w:rtl/>
        </w:rPr>
        <w:t xml:space="preserve"> </w:t>
      </w:r>
      <w:r>
        <w:rPr>
          <w:rFonts w:hint="cs"/>
          <w:rtl/>
        </w:rPr>
        <w:t xml:space="preserve">- </w:t>
      </w:r>
      <w:r>
        <w:rPr>
          <w:rFonts w:hint="cs"/>
          <w:rtl/>
        </w:rPr>
        <w:t xml:space="preserve">دراسة </w:t>
      </w:r>
      <w:r>
        <w:rPr>
          <w:rFonts w:hint="cs"/>
          <w:rtl/>
          <w:lang w:bidi="ar-EG"/>
        </w:rPr>
        <w:t xml:space="preserve">حبيطة على-أهمية دور النقل  فى التنمية الإقتصادية </w:t>
      </w:r>
      <w:r>
        <w:rPr>
          <w:rtl/>
          <w:lang w:bidi="ar-EG"/>
        </w:rPr>
        <w:t>–</w:t>
      </w:r>
      <w:r>
        <w:rPr>
          <w:rFonts w:hint="cs"/>
          <w:rtl/>
          <w:lang w:bidi="ar-EG"/>
        </w:rPr>
        <w:t>الجلفة -2019-ص15.</w:t>
      </w:r>
    </w:p>
  </w:footnote>
  <w:footnote w:id="14">
    <w:p w14:paraId="4C245B96" w14:textId="230AB3B4" w:rsidR="007159DA" w:rsidRDefault="007159DA">
      <w:pPr>
        <w:pStyle w:val="FootnoteText"/>
        <w:rPr>
          <w:rFonts w:hint="cs"/>
        </w:rPr>
      </w:pPr>
      <w:r>
        <w:rPr>
          <w:rStyle w:val="FootnoteReference"/>
        </w:rPr>
        <w:footnoteRef/>
      </w:r>
      <w:r>
        <w:rPr>
          <w:rtl/>
        </w:rPr>
        <w:t xml:space="preserve"> </w:t>
      </w:r>
      <w:r>
        <w:rPr>
          <w:rFonts w:hint="cs"/>
          <w:rtl/>
        </w:rPr>
        <w:t xml:space="preserve">- </w:t>
      </w:r>
      <w:r>
        <w:rPr>
          <w:rFonts w:hint="cs"/>
          <w:rtl/>
        </w:rPr>
        <w:t xml:space="preserve">دراسة </w:t>
      </w:r>
      <w:r>
        <w:rPr>
          <w:rFonts w:hint="cs"/>
          <w:rtl/>
          <w:lang w:bidi="ar-EG"/>
        </w:rPr>
        <w:t xml:space="preserve">حبيطة على-أهمية دور النقل  فى التنمية الإقتصادية </w:t>
      </w:r>
      <w:r>
        <w:rPr>
          <w:rtl/>
          <w:lang w:bidi="ar-EG"/>
        </w:rPr>
        <w:t>–</w:t>
      </w:r>
      <w:r>
        <w:rPr>
          <w:rFonts w:hint="cs"/>
          <w:rtl/>
          <w:lang w:bidi="ar-EG"/>
        </w:rPr>
        <w:t>الجلفة -2019-ص15.</w:t>
      </w:r>
    </w:p>
  </w:footnote>
  <w:footnote w:id="15">
    <w:p w14:paraId="6C76B510" w14:textId="1A09362F" w:rsidR="00740FC8" w:rsidRDefault="00740FC8">
      <w:pPr>
        <w:pStyle w:val="FootnoteText"/>
        <w:rPr>
          <w:rFonts w:hint="cs"/>
        </w:rPr>
      </w:pPr>
      <w:r>
        <w:rPr>
          <w:rStyle w:val="FootnoteReference"/>
        </w:rPr>
        <w:footnoteRef/>
      </w:r>
      <w:r>
        <w:rPr>
          <w:rtl/>
        </w:rPr>
        <w:t xml:space="preserve"> </w:t>
      </w:r>
      <w:r>
        <w:rPr>
          <w:rFonts w:hint="cs"/>
          <w:rtl/>
        </w:rPr>
        <w:t>- المشوخى- اقتصاديات النقل- القاهرة- 2003- ص20</w:t>
      </w:r>
    </w:p>
  </w:footnote>
  <w:footnote w:id="16">
    <w:p w14:paraId="00A8217C" w14:textId="260157DE" w:rsidR="006371AF" w:rsidRPr="00EB00A7" w:rsidRDefault="006371AF" w:rsidP="007159DA">
      <w:pPr>
        <w:pStyle w:val="FootnoteText"/>
        <w:rPr>
          <w:rFonts w:ascii="Tahoma" w:hAnsi="Tahoma"/>
          <w:spacing w:val="2"/>
          <w:kern w:val="24"/>
          <w:rtl/>
          <w:lang w:eastAsia="ar-SA"/>
        </w:rPr>
      </w:pPr>
      <w:r w:rsidRPr="00EB00A7">
        <w:rPr>
          <w:rFonts w:ascii="Tahoma" w:hAnsi="Tahoma"/>
          <w:spacing w:val="2"/>
          <w:kern w:val="24"/>
          <w:rtl/>
          <w:lang w:eastAsia="ar-SA"/>
        </w:rPr>
        <w:t>(</w:t>
      </w:r>
      <w:r w:rsidRPr="00EB00A7">
        <w:rPr>
          <w:rFonts w:ascii="Tahoma" w:hAnsi="Tahoma"/>
          <w:spacing w:val="2"/>
          <w:kern w:val="24"/>
          <w:rtl/>
          <w:lang w:eastAsia="ar-SA"/>
        </w:rPr>
        <w:footnoteRef/>
      </w:r>
      <w:r w:rsidRPr="00EB00A7">
        <w:rPr>
          <w:rFonts w:ascii="Tahoma" w:hAnsi="Tahoma"/>
          <w:spacing w:val="2"/>
          <w:kern w:val="24"/>
          <w:rtl/>
          <w:lang w:eastAsia="ar-SA"/>
        </w:rPr>
        <w:t>)</w:t>
      </w:r>
      <w:r w:rsidR="007159DA">
        <w:rPr>
          <w:rFonts w:ascii="Tahoma" w:hAnsi="Tahoma" w:hint="cs"/>
          <w:spacing w:val="2"/>
          <w:kern w:val="24"/>
          <w:rtl/>
          <w:lang w:eastAsia="ar-SA"/>
        </w:rPr>
        <w:t xml:space="preserve"> </w:t>
      </w:r>
      <w:r w:rsidR="007159DA">
        <w:rPr>
          <w:rFonts w:hint="cs"/>
          <w:rtl/>
        </w:rPr>
        <w:t xml:space="preserve">دراسة </w:t>
      </w:r>
      <w:r w:rsidR="007159DA">
        <w:rPr>
          <w:rFonts w:hint="cs"/>
          <w:rtl/>
          <w:lang w:bidi="ar-EG"/>
        </w:rPr>
        <w:t xml:space="preserve">حبيطة على-أهمية دور النقل  فى التنمية الإقتصادية </w:t>
      </w:r>
      <w:r w:rsidR="007159DA">
        <w:rPr>
          <w:rtl/>
          <w:lang w:bidi="ar-EG"/>
        </w:rPr>
        <w:t>–</w:t>
      </w:r>
      <w:r w:rsidR="007159DA">
        <w:rPr>
          <w:rFonts w:hint="cs"/>
          <w:rtl/>
          <w:lang w:bidi="ar-EG"/>
        </w:rPr>
        <w:t>الجلفة -2019-ص15.</w:t>
      </w:r>
      <w:r w:rsidRPr="00BC639C">
        <w:rPr>
          <w:rFonts w:ascii="Tahoma" w:hAnsi="Tahoma" w:cs="Traditional Arabic" w:hint="cs"/>
          <w:spacing w:val="2"/>
          <w:kern w:val="24"/>
          <w:sz w:val="28"/>
          <w:szCs w:val="28"/>
          <w:rtl/>
          <w:lang w:eastAsia="ar-SA"/>
        </w:rPr>
        <w:t>.</w:t>
      </w:r>
    </w:p>
  </w:footnote>
  <w:footnote w:id="17">
    <w:p w14:paraId="0AF9C302" w14:textId="731AB583" w:rsidR="007159DA" w:rsidRDefault="007159DA">
      <w:pPr>
        <w:pStyle w:val="FootnoteText"/>
        <w:rPr>
          <w:rFonts w:hint="cs"/>
          <w:lang w:bidi="ar-EG"/>
        </w:rPr>
      </w:pPr>
      <w:r>
        <w:rPr>
          <w:rStyle w:val="FootnoteReference"/>
        </w:rPr>
        <w:footnoteRef/>
      </w:r>
      <w:r>
        <w:rPr>
          <w:rtl/>
        </w:rPr>
        <w:t xml:space="preserve"> </w:t>
      </w:r>
      <w:r>
        <w:rPr>
          <w:rFonts w:hint="cs"/>
          <w:rtl/>
          <w:lang w:bidi="ar-EG"/>
        </w:rPr>
        <w:t>- المصدر نشرة الجهاز المركزى للتعبئة العامة والإحصاء 2014.</w:t>
      </w:r>
    </w:p>
  </w:footnote>
  <w:footnote w:id="18">
    <w:p w14:paraId="6C4EE7EA" w14:textId="65F3FED9" w:rsidR="007159DA" w:rsidRDefault="007159DA">
      <w:pPr>
        <w:pStyle w:val="FootnoteText"/>
        <w:rPr>
          <w:rFonts w:hint="cs"/>
          <w:lang w:bidi="ar-EG"/>
        </w:rPr>
      </w:pPr>
      <w:r>
        <w:rPr>
          <w:rStyle w:val="FootnoteReference"/>
        </w:rPr>
        <w:footnoteRef/>
      </w:r>
      <w:r>
        <w:rPr>
          <w:rtl/>
        </w:rPr>
        <w:t xml:space="preserve"> </w:t>
      </w:r>
      <w:r>
        <w:rPr>
          <w:rFonts w:hint="cs"/>
          <w:rtl/>
        </w:rPr>
        <w:t xml:space="preserve">- </w:t>
      </w:r>
      <w:r>
        <w:rPr>
          <w:rFonts w:hint="cs"/>
          <w:rtl/>
          <w:lang w:bidi="ar-EG"/>
        </w:rPr>
        <w:t>المصدر نشرة الجهاز المركزى للتعبئة العامة والإحصاء</w:t>
      </w:r>
      <w:r w:rsidR="00740FC8">
        <w:rPr>
          <w:rFonts w:hint="cs"/>
          <w:rtl/>
          <w:lang w:bidi="ar-EG"/>
        </w:rPr>
        <w:t xml:space="preserve"> حصر الطرق والكبارى</w:t>
      </w:r>
      <w:r>
        <w:rPr>
          <w:rFonts w:hint="cs"/>
          <w:rtl/>
          <w:lang w:bidi="ar-EG"/>
        </w:rPr>
        <w:t xml:space="preserve"> 2014.</w:t>
      </w:r>
    </w:p>
  </w:footnote>
  <w:footnote w:id="19">
    <w:p w14:paraId="4CE19384" w14:textId="6F766937" w:rsidR="007159DA" w:rsidRDefault="007159DA">
      <w:pPr>
        <w:pStyle w:val="FootnoteText"/>
        <w:rPr>
          <w:rFonts w:hint="cs"/>
          <w:lang w:bidi="ar-EG"/>
        </w:rPr>
      </w:pPr>
      <w:r>
        <w:rPr>
          <w:rStyle w:val="FootnoteReference"/>
        </w:rPr>
        <w:footnoteRef/>
      </w:r>
      <w:r>
        <w:rPr>
          <w:rtl/>
        </w:rPr>
        <w:t xml:space="preserve"> </w:t>
      </w:r>
      <w:r>
        <w:rPr>
          <w:rFonts w:hint="cs"/>
          <w:rtl/>
          <w:lang w:bidi="ar-EG"/>
        </w:rPr>
        <w:t>- التقرير السنوى للهيئة العامة للطرق والكبارى 2020.</w:t>
      </w:r>
    </w:p>
  </w:footnote>
  <w:footnote w:id="20">
    <w:p w14:paraId="5ABCEA73" w14:textId="419378E3" w:rsidR="007159DA" w:rsidRDefault="007159DA">
      <w:pPr>
        <w:pStyle w:val="FootnoteText"/>
        <w:rPr>
          <w:rFonts w:hint="cs"/>
          <w:lang w:bidi="ar-EG"/>
        </w:rPr>
      </w:pPr>
      <w:r>
        <w:rPr>
          <w:rStyle w:val="FootnoteReference"/>
        </w:rPr>
        <w:footnoteRef/>
      </w:r>
      <w:r>
        <w:rPr>
          <w:rtl/>
        </w:rPr>
        <w:t xml:space="preserve"> </w:t>
      </w:r>
      <w:r>
        <w:rPr>
          <w:rFonts w:hint="cs"/>
          <w:rtl/>
        </w:rPr>
        <w:t xml:space="preserve">- </w:t>
      </w:r>
      <w:r>
        <w:rPr>
          <w:rFonts w:hint="cs"/>
          <w:rtl/>
          <w:lang w:bidi="ar-EG"/>
        </w:rPr>
        <w:t>التقرير السنوى للهيئة العامة للطرق والكبارى 2020.</w:t>
      </w:r>
    </w:p>
  </w:footnote>
  <w:footnote w:id="21">
    <w:p w14:paraId="518621C3" w14:textId="2986FF19" w:rsidR="007159DA" w:rsidRDefault="007159DA">
      <w:pPr>
        <w:pStyle w:val="FootnoteText"/>
        <w:rPr>
          <w:rFonts w:hint="cs"/>
          <w:lang w:bidi="ar-EG"/>
        </w:rPr>
      </w:pPr>
      <w:r>
        <w:rPr>
          <w:rStyle w:val="FootnoteReference"/>
        </w:rPr>
        <w:footnoteRef/>
      </w:r>
      <w:r>
        <w:rPr>
          <w:rtl/>
        </w:rPr>
        <w:t xml:space="preserve"> </w:t>
      </w:r>
      <w:r>
        <w:rPr>
          <w:rFonts w:hint="cs"/>
          <w:rtl/>
          <w:lang w:bidi="ar-EG"/>
        </w:rPr>
        <w:t xml:space="preserve">- </w:t>
      </w:r>
      <w:r>
        <w:rPr>
          <w:rFonts w:hint="cs"/>
          <w:rtl/>
          <w:lang w:bidi="ar-EG"/>
        </w:rPr>
        <w:t>التقرير السنوى للهيئة العامة للطرق والكبارى 2020.</w:t>
      </w:r>
    </w:p>
  </w:footnote>
  <w:footnote w:id="22">
    <w:p w14:paraId="25510A5D" w14:textId="0EE63AEB" w:rsidR="007159DA" w:rsidRDefault="007159DA">
      <w:pPr>
        <w:pStyle w:val="FootnoteText"/>
        <w:rPr>
          <w:rFonts w:hint="cs"/>
          <w:lang w:bidi="ar-EG"/>
        </w:rPr>
      </w:pPr>
      <w:r>
        <w:rPr>
          <w:rStyle w:val="FootnoteReference"/>
        </w:rPr>
        <w:footnoteRef/>
      </w:r>
      <w:r>
        <w:rPr>
          <w:rtl/>
        </w:rPr>
        <w:t xml:space="preserve"> </w:t>
      </w:r>
      <w:r>
        <w:rPr>
          <w:rFonts w:hint="cs"/>
          <w:rtl/>
          <w:lang w:bidi="ar-EG"/>
        </w:rPr>
        <w:t xml:space="preserve">- </w:t>
      </w:r>
      <w:r>
        <w:rPr>
          <w:rFonts w:hint="cs"/>
          <w:rtl/>
          <w:lang w:bidi="ar-EG"/>
        </w:rPr>
        <w:t>التقرير السنوى للهيئة العامة للطرق والكبارى 2020.</w:t>
      </w:r>
    </w:p>
  </w:footnote>
  <w:footnote w:id="23">
    <w:p w14:paraId="0C17694A" w14:textId="05CEEA6B" w:rsidR="007159DA" w:rsidRDefault="007159DA">
      <w:pPr>
        <w:pStyle w:val="FootnoteText"/>
        <w:rPr>
          <w:rFonts w:hint="cs"/>
          <w:lang w:bidi="ar-EG"/>
        </w:rPr>
      </w:pPr>
      <w:r>
        <w:rPr>
          <w:rStyle w:val="FootnoteReference"/>
        </w:rPr>
        <w:footnoteRef/>
      </w:r>
      <w:r>
        <w:rPr>
          <w:rtl/>
        </w:rPr>
        <w:t xml:space="preserve"> </w:t>
      </w:r>
      <w:r>
        <w:rPr>
          <w:rFonts w:hint="cs"/>
          <w:rtl/>
          <w:lang w:bidi="ar-EG"/>
        </w:rPr>
        <w:t xml:space="preserve">- </w:t>
      </w:r>
      <w:r>
        <w:rPr>
          <w:rFonts w:hint="cs"/>
          <w:rtl/>
          <w:lang w:bidi="ar-EG"/>
        </w:rPr>
        <w:t>التقرير السنوى للهيئة العامة للطرق والكبارى 2020.</w:t>
      </w:r>
    </w:p>
  </w:footnote>
  <w:footnote w:id="24">
    <w:p w14:paraId="2156A63F" w14:textId="0D28C919" w:rsidR="007159DA" w:rsidRDefault="007159DA">
      <w:pPr>
        <w:pStyle w:val="FootnoteText"/>
        <w:rPr>
          <w:rFonts w:hint="cs"/>
          <w:lang w:bidi="ar-EG"/>
        </w:rPr>
      </w:pPr>
      <w:r>
        <w:rPr>
          <w:rStyle w:val="FootnoteReference"/>
        </w:rPr>
        <w:footnoteRef/>
      </w:r>
      <w:r>
        <w:rPr>
          <w:rtl/>
        </w:rPr>
        <w:t xml:space="preserve"> </w:t>
      </w:r>
      <w:r>
        <w:rPr>
          <w:rFonts w:hint="cs"/>
          <w:rtl/>
          <w:lang w:bidi="ar-EG"/>
        </w:rPr>
        <w:t xml:space="preserve">- </w:t>
      </w:r>
      <w:r>
        <w:rPr>
          <w:rFonts w:hint="cs"/>
          <w:rtl/>
          <w:lang w:bidi="ar-EG"/>
        </w:rPr>
        <w:t>التقرير السنوى للهيئة العامة للطرق والكبارى 2020.</w:t>
      </w:r>
    </w:p>
  </w:footnote>
  <w:footnote w:id="25">
    <w:p w14:paraId="480E0AA8" w14:textId="63B02180" w:rsidR="007159DA" w:rsidRDefault="007159DA">
      <w:pPr>
        <w:pStyle w:val="FootnoteText"/>
        <w:rPr>
          <w:rFonts w:hint="cs"/>
          <w:lang w:bidi="ar-EG"/>
        </w:rPr>
      </w:pPr>
      <w:r>
        <w:rPr>
          <w:rStyle w:val="FootnoteReference"/>
        </w:rPr>
        <w:footnoteRef/>
      </w:r>
      <w:r>
        <w:rPr>
          <w:rtl/>
        </w:rPr>
        <w:t xml:space="preserve"> </w:t>
      </w:r>
      <w:r w:rsidR="00E7205C">
        <w:rPr>
          <w:rFonts w:hint="cs"/>
          <w:rtl/>
          <w:lang w:bidi="ar-EG"/>
        </w:rPr>
        <w:t>- نشرة الجهاز المركزى للتعبئة العامة والإحصاء حصر الطرق والكبارى2020.</w:t>
      </w:r>
    </w:p>
  </w:footnote>
  <w:footnote w:id="26">
    <w:p w14:paraId="47E83CBB" w14:textId="0D548CCE" w:rsidR="00E7205C" w:rsidRDefault="00E7205C">
      <w:pPr>
        <w:pStyle w:val="FootnoteText"/>
        <w:rPr>
          <w:rFonts w:hint="cs"/>
          <w:lang w:bidi="ar-EG"/>
        </w:rPr>
      </w:pPr>
      <w:r>
        <w:rPr>
          <w:rStyle w:val="FootnoteReference"/>
        </w:rPr>
        <w:footnoteRef/>
      </w:r>
      <w:r>
        <w:rPr>
          <w:rtl/>
        </w:rPr>
        <w:t xml:space="preserve"> </w:t>
      </w:r>
      <w:r>
        <w:rPr>
          <w:rFonts w:hint="cs"/>
          <w:rtl/>
          <w:lang w:bidi="ar-EG"/>
        </w:rPr>
        <w:t>نشرة الجهاز المركزى للتعبئة العامة والإحصاء حصر الطرق والكبارى2020.</w:t>
      </w:r>
    </w:p>
  </w:footnote>
  <w:footnote w:id="27">
    <w:p w14:paraId="46515C03" w14:textId="2211B242" w:rsidR="00E7205C" w:rsidRDefault="00E7205C">
      <w:pPr>
        <w:pStyle w:val="FootnoteText"/>
        <w:rPr>
          <w:rFonts w:hint="cs"/>
          <w:lang w:bidi="ar-EG"/>
        </w:rPr>
      </w:pPr>
      <w:r>
        <w:rPr>
          <w:rStyle w:val="FootnoteReference"/>
        </w:rPr>
        <w:footnoteRef/>
      </w:r>
      <w:r>
        <w:rPr>
          <w:rtl/>
        </w:rPr>
        <w:t xml:space="preserve"> </w:t>
      </w:r>
      <w:r>
        <w:rPr>
          <w:rFonts w:hint="cs"/>
          <w:rtl/>
          <w:lang w:bidi="ar-EG"/>
        </w:rPr>
        <w:t>نشرة الجهاز المركزى للتعبئة العامة والإحصاء حصر الطرق والكبارى2020.</w:t>
      </w:r>
    </w:p>
  </w:footnote>
  <w:footnote w:id="28">
    <w:p w14:paraId="6DCC1120" w14:textId="5797926A" w:rsidR="00E7205C" w:rsidRDefault="00E7205C">
      <w:pPr>
        <w:pStyle w:val="FootnoteText"/>
        <w:rPr>
          <w:rFonts w:hint="cs"/>
          <w:lang w:bidi="ar-EG"/>
        </w:rPr>
      </w:pPr>
      <w:r>
        <w:rPr>
          <w:rStyle w:val="FootnoteReference"/>
        </w:rPr>
        <w:footnoteRef/>
      </w:r>
      <w:r>
        <w:rPr>
          <w:rtl/>
        </w:rPr>
        <w:t xml:space="preserve"> </w:t>
      </w:r>
      <w:r>
        <w:rPr>
          <w:rFonts w:hint="cs"/>
          <w:rtl/>
          <w:lang w:bidi="ar-EG"/>
        </w:rPr>
        <w:t>نشرة الجهاز المركزى للتعبئة العامة والإحصاء حصر الطرق والكبارى2020.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3F213" w14:textId="77777777" w:rsidR="006371AF" w:rsidRDefault="006371AF" w:rsidP="00F87686">
    <w:pPr>
      <w:pStyle w:val="Header"/>
      <w:tabs>
        <w:tab w:val="clear" w:pos="4153"/>
        <w:tab w:val="clear" w:pos="8306"/>
      </w:tabs>
      <w:jc w:val="center"/>
      <w:rPr>
        <w:rtl/>
        <w:lang w:bidi="ar-EG"/>
      </w:rPr>
    </w:pPr>
    <w:r>
      <w:rPr>
        <w:noProof/>
        <w:rtl/>
      </w:rPr>
      <mc:AlternateContent>
        <mc:Choice Requires="wps">
          <w:drawing>
            <wp:anchor distT="4294967294" distB="4294967294" distL="114300" distR="114300" simplePos="0" relativeHeight="251660288" behindDoc="0" locked="0" layoutInCell="1" allowOverlap="1" wp14:anchorId="63579ED5" wp14:editId="33753050">
              <wp:simplePos x="0" y="0"/>
              <wp:positionH relativeFrom="column">
                <wp:posOffset>-416560</wp:posOffset>
              </wp:positionH>
              <wp:positionV relativeFrom="paragraph">
                <wp:posOffset>481964</wp:posOffset>
              </wp:positionV>
              <wp:extent cx="643636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150CC37" id="Straight Connector 2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14:anchorId="31CB4C39" wp14:editId="5F37F46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8840" cy="295910"/>
              <wp:effectExtent l="0" t="0" r="1905" b="254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8840"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35D02954" w14:textId="77777777" w:rsidR="006371AF" w:rsidRPr="000C0218" w:rsidRDefault="006371A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30" style="position:absolute;left:0;text-align:left;margin-left:0;margin-top:0;width:469.2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" o:allowoverlap="f" fillcolor="#ceb966" stroked="f" strokeweight="2pt">
              <v:path arrowok="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35D02954" w14:textId="77777777" w:rsidR="002D7754" w:rsidRPr="000C0218" w:rsidRDefault="002D775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B43"/>
    <w:multiLevelType w:val="hybridMultilevel"/>
    <w:tmpl w:val="2CFC0594"/>
    <w:lvl w:ilvl="0" w:tplc="52D04B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E6C2A"/>
    <w:multiLevelType w:val="hybridMultilevel"/>
    <w:tmpl w:val="D5FCAFA8"/>
    <w:lvl w:ilvl="0" w:tplc="4DF647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791"/>
    <w:multiLevelType w:val="hybridMultilevel"/>
    <w:tmpl w:val="44886506"/>
    <w:lvl w:ilvl="0" w:tplc="604E2C84">
      <w:start w:val="1"/>
      <w:numFmt w:val="decimal"/>
      <w:lvlText w:val="%1-"/>
      <w:lvlJc w:val="left"/>
      <w:pPr>
        <w:ind w:left="750" w:hanging="390"/>
      </w:pPr>
      <w:rPr>
        <w:rFonts w:ascii="Simplified Arabic" w:hAnsi="Simplified Arabic" w:cs="Simplified Arabic"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F2A1B"/>
    <w:multiLevelType w:val="hybridMultilevel"/>
    <w:tmpl w:val="EE62CD80"/>
    <w:lvl w:ilvl="0" w:tplc="BA0CF32E">
      <w:start w:val="1"/>
      <w:numFmt w:val="decimal"/>
      <w:lvlText w:val="%1-"/>
      <w:lvlJc w:val="left"/>
      <w:pPr>
        <w:ind w:left="39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00BCC"/>
    <w:multiLevelType w:val="hybridMultilevel"/>
    <w:tmpl w:val="BC48CAC8"/>
    <w:lvl w:ilvl="0" w:tplc="F34ADD8A">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5">
    <w:nsid w:val="15563F5E"/>
    <w:multiLevelType w:val="hybridMultilevel"/>
    <w:tmpl w:val="8E5A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270734"/>
    <w:multiLevelType w:val="hybridMultilevel"/>
    <w:tmpl w:val="C6DA2C8E"/>
    <w:lvl w:ilvl="0" w:tplc="AD121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30445A"/>
    <w:multiLevelType w:val="hybridMultilevel"/>
    <w:tmpl w:val="8034D13C"/>
    <w:lvl w:ilvl="0" w:tplc="243A1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77832"/>
    <w:multiLevelType w:val="hybridMultilevel"/>
    <w:tmpl w:val="ED96133C"/>
    <w:lvl w:ilvl="0" w:tplc="3AF2D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100B3F"/>
    <w:multiLevelType w:val="hybridMultilevel"/>
    <w:tmpl w:val="D7020756"/>
    <w:lvl w:ilvl="0" w:tplc="68CE449E">
      <w:start w:val="5"/>
      <w:numFmt w:val="bullet"/>
      <w:lvlText w:val="-"/>
      <w:lvlJc w:val="left"/>
      <w:pPr>
        <w:ind w:left="540" w:hanging="360"/>
      </w:pPr>
      <w:rPr>
        <w:rFonts w:ascii="Simplified Arabic" w:eastAsia="Times New Roman" w:hAnsi="Simplified Arabic" w:cs="Simplified Arabic"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0">
    <w:nsid w:val="31401AD8"/>
    <w:multiLevelType w:val="hybridMultilevel"/>
    <w:tmpl w:val="58B484E4"/>
    <w:lvl w:ilvl="0" w:tplc="7F08CD74">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3C6B42"/>
    <w:multiLevelType w:val="hybridMultilevel"/>
    <w:tmpl w:val="C7A812A8"/>
    <w:lvl w:ilvl="0" w:tplc="81B814A2">
      <w:start w:val="5"/>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3F6726A7"/>
    <w:multiLevelType w:val="hybridMultilevel"/>
    <w:tmpl w:val="04BACBEC"/>
    <w:lvl w:ilvl="0" w:tplc="96F6D8C8">
      <w:start w:val="1"/>
      <w:numFmt w:val="decimal"/>
      <w:lvlText w:val="(%1)"/>
      <w:lvlJc w:val="left"/>
      <w:pPr>
        <w:ind w:left="510" w:hanging="4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41C14DF9"/>
    <w:multiLevelType w:val="hybridMultilevel"/>
    <w:tmpl w:val="FC086412"/>
    <w:lvl w:ilvl="0" w:tplc="50B83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4D6FC0"/>
    <w:multiLevelType w:val="hybridMultilevel"/>
    <w:tmpl w:val="BCB4BD62"/>
    <w:lvl w:ilvl="0" w:tplc="AE0A5664">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47181BAA"/>
    <w:multiLevelType w:val="hybridMultilevel"/>
    <w:tmpl w:val="F4A4EC7C"/>
    <w:lvl w:ilvl="0" w:tplc="04F8FB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487740"/>
    <w:multiLevelType w:val="hybridMultilevel"/>
    <w:tmpl w:val="8CC860B2"/>
    <w:lvl w:ilvl="0" w:tplc="3C14137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4E000CBF"/>
    <w:multiLevelType w:val="hybridMultilevel"/>
    <w:tmpl w:val="651A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7749F1"/>
    <w:multiLevelType w:val="hybridMultilevel"/>
    <w:tmpl w:val="FC167E88"/>
    <w:lvl w:ilvl="0" w:tplc="C5C6EF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32087C"/>
    <w:multiLevelType w:val="hybridMultilevel"/>
    <w:tmpl w:val="D8280CD4"/>
    <w:lvl w:ilvl="0" w:tplc="1CBEEC7C">
      <w:start w:val="1"/>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537135"/>
    <w:multiLevelType w:val="hybridMultilevel"/>
    <w:tmpl w:val="92288590"/>
    <w:lvl w:ilvl="0" w:tplc="C4F438EE">
      <w:start w:val="1"/>
      <w:numFmt w:val="arabicAlpha"/>
      <w:lvlText w:val="%1-"/>
      <w:lvlJc w:val="left"/>
      <w:pPr>
        <w:ind w:left="810" w:hanging="360"/>
      </w:pPr>
      <w:rPr>
        <w:rFonts w:ascii="Simplified Arabic" w:hAnsi="Simplified Arabic" w:cs="Simplified Arabic"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7A383C"/>
    <w:multiLevelType w:val="hybridMultilevel"/>
    <w:tmpl w:val="780621E6"/>
    <w:lvl w:ilvl="0" w:tplc="6ABC2A9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7C663275"/>
    <w:multiLevelType w:val="hybridMultilevel"/>
    <w:tmpl w:val="AB28C03C"/>
    <w:lvl w:ilvl="0" w:tplc="4A6A3E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926F30"/>
    <w:multiLevelType w:val="hybridMultilevel"/>
    <w:tmpl w:val="8EE670CC"/>
    <w:lvl w:ilvl="0" w:tplc="86BAFBFC">
      <w:start w:val="1"/>
      <w:numFmt w:val="bullet"/>
      <w:lvlText w:val="-"/>
      <w:lvlJc w:val="left"/>
      <w:pPr>
        <w:ind w:left="720" w:hanging="360"/>
      </w:pPr>
      <w:rPr>
        <w:rFonts w:ascii="Simplified Arabic" w:eastAsia="Times New Roman"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3"/>
  </w:num>
  <w:num w:numId="4">
    <w:abstractNumId w:val="17"/>
  </w:num>
  <w:num w:numId="5">
    <w:abstractNumId w:val="1"/>
  </w:num>
  <w:num w:numId="6">
    <w:abstractNumId w:val="22"/>
  </w:num>
  <w:num w:numId="7">
    <w:abstractNumId w:val="0"/>
  </w:num>
  <w:num w:numId="8">
    <w:abstractNumId w:val="8"/>
  </w:num>
  <w:num w:numId="9">
    <w:abstractNumId w:val="18"/>
  </w:num>
  <w:num w:numId="10">
    <w:abstractNumId w:val="10"/>
  </w:num>
  <w:num w:numId="11">
    <w:abstractNumId w:val="13"/>
  </w:num>
  <w:num w:numId="12">
    <w:abstractNumId w:val="11"/>
  </w:num>
  <w:num w:numId="13">
    <w:abstractNumId w:val="14"/>
  </w:num>
  <w:num w:numId="14">
    <w:abstractNumId w:val="12"/>
  </w:num>
  <w:num w:numId="15">
    <w:abstractNumId w:val="2"/>
  </w:num>
  <w:num w:numId="16">
    <w:abstractNumId w:val="15"/>
  </w:num>
  <w:num w:numId="17">
    <w:abstractNumId w:val="20"/>
  </w:num>
  <w:num w:numId="18">
    <w:abstractNumId w:val="23"/>
  </w:num>
  <w:num w:numId="19">
    <w:abstractNumId w:val="9"/>
  </w:num>
  <w:num w:numId="20">
    <w:abstractNumId w:val="16"/>
  </w:num>
  <w:num w:numId="21">
    <w:abstractNumId w:val="7"/>
  </w:num>
  <w:num w:numId="22">
    <w:abstractNumId w:val="21"/>
  </w:num>
  <w:num w:numId="23">
    <w:abstractNumId w:val="6"/>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8553E"/>
    <w:rsid w:val="00086021"/>
    <w:rsid w:val="00086687"/>
    <w:rsid w:val="00092708"/>
    <w:rsid w:val="000A2E9C"/>
    <w:rsid w:val="000A5DA2"/>
    <w:rsid w:val="000B3D01"/>
    <w:rsid w:val="000C0218"/>
    <w:rsid w:val="000C12FD"/>
    <w:rsid w:val="000C5848"/>
    <w:rsid w:val="000D218A"/>
    <w:rsid w:val="000D3E5A"/>
    <w:rsid w:val="000D3EFF"/>
    <w:rsid w:val="000D4C72"/>
    <w:rsid w:val="000E09E4"/>
    <w:rsid w:val="000E1C14"/>
    <w:rsid w:val="000E5DBA"/>
    <w:rsid w:val="000F404C"/>
    <w:rsid w:val="000F4C5A"/>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62772"/>
    <w:rsid w:val="00167E7B"/>
    <w:rsid w:val="00171AE2"/>
    <w:rsid w:val="00172D74"/>
    <w:rsid w:val="001745C9"/>
    <w:rsid w:val="00175451"/>
    <w:rsid w:val="00176682"/>
    <w:rsid w:val="00177863"/>
    <w:rsid w:val="00183026"/>
    <w:rsid w:val="001833A9"/>
    <w:rsid w:val="00196A2B"/>
    <w:rsid w:val="001A08E2"/>
    <w:rsid w:val="001A0A0C"/>
    <w:rsid w:val="001A6070"/>
    <w:rsid w:val="001A61C6"/>
    <w:rsid w:val="001C1FB4"/>
    <w:rsid w:val="001C7D1D"/>
    <w:rsid w:val="001E611B"/>
    <w:rsid w:val="001E7CB5"/>
    <w:rsid w:val="001E7DF3"/>
    <w:rsid w:val="001F4909"/>
    <w:rsid w:val="001F71F6"/>
    <w:rsid w:val="00201644"/>
    <w:rsid w:val="00212F28"/>
    <w:rsid w:val="002223D2"/>
    <w:rsid w:val="002242C5"/>
    <w:rsid w:val="00237174"/>
    <w:rsid w:val="00243165"/>
    <w:rsid w:val="00247C71"/>
    <w:rsid w:val="0025365F"/>
    <w:rsid w:val="00270DF1"/>
    <w:rsid w:val="002807F2"/>
    <w:rsid w:val="00285557"/>
    <w:rsid w:val="00290087"/>
    <w:rsid w:val="00290C4E"/>
    <w:rsid w:val="002933A1"/>
    <w:rsid w:val="002A1C34"/>
    <w:rsid w:val="002A5E21"/>
    <w:rsid w:val="002B1026"/>
    <w:rsid w:val="002B10B0"/>
    <w:rsid w:val="002C0D4E"/>
    <w:rsid w:val="002C154F"/>
    <w:rsid w:val="002C22D8"/>
    <w:rsid w:val="002C2532"/>
    <w:rsid w:val="002C5985"/>
    <w:rsid w:val="002D1803"/>
    <w:rsid w:val="002D2A3E"/>
    <w:rsid w:val="002D7754"/>
    <w:rsid w:val="002E0A68"/>
    <w:rsid w:val="002E1247"/>
    <w:rsid w:val="002E441F"/>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2785"/>
    <w:rsid w:val="00395CED"/>
    <w:rsid w:val="003A2048"/>
    <w:rsid w:val="003A61F6"/>
    <w:rsid w:val="003A6883"/>
    <w:rsid w:val="003B24D3"/>
    <w:rsid w:val="003B59E6"/>
    <w:rsid w:val="003C23EF"/>
    <w:rsid w:val="003C245F"/>
    <w:rsid w:val="003C324D"/>
    <w:rsid w:val="003C4221"/>
    <w:rsid w:val="003C5D66"/>
    <w:rsid w:val="003C6721"/>
    <w:rsid w:val="003D1BD3"/>
    <w:rsid w:val="003D416E"/>
    <w:rsid w:val="003E037D"/>
    <w:rsid w:val="003E114C"/>
    <w:rsid w:val="003E1E59"/>
    <w:rsid w:val="003E3101"/>
    <w:rsid w:val="003E6245"/>
    <w:rsid w:val="003E798A"/>
    <w:rsid w:val="003F2D6C"/>
    <w:rsid w:val="003F73E3"/>
    <w:rsid w:val="00400FDB"/>
    <w:rsid w:val="004115BD"/>
    <w:rsid w:val="0041368C"/>
    <w:rsid w:val="00420862"/>
    <w:rsid w:val="00421BB7"/>
    <w:rsid w:val="00431DFE"/>
    <w:rsid w:val="004371B9"/>
    <w:rsid w:val="00437293"/>
    <w:rsid w:val="0045173E"/>
    <w:rsid w:val="00455F1B"/>
    <w:rsid w:val="004618C1"/>
    <w:rsid w:val="00471537"/>
    <w:rsid w:val="00471BD9"/>
    <w:rsid w:val="00474F4A"/>
    <w:rsid w:val="004775B4"/>
    <w:rsid w:val="00491B7F"/>
    <w:rsid w:val="00495603"/>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25C91"/>
    <w:rsid w:val="00530ECF"/>
    <w:rsid w:val="00543DB1"/>
    <w:rsid w:val="005509FF"/>
    <w:rsid w:val="0055156A"/>
    <w:rsid w:val="00553A86"/>
    <w:rsid w:val="00566ABB"/>
    <w:rsid w:val="00566AEE"/>
    <w:rsid w:val="00571A22"/>
    <w:rsid w:val="0057272E"/>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371AF"/>
    <w:rsid w:val="00643F6F"/>
    <w:rsid w:val="00661833"/>
    <w:rsid w:val="006724C1"/>
    <w:rsid w:val="00692633"/>
    <w:rsid w:val="006967C4"/>
    <w:rsid w:val="006A00E6"/>
    <w:rsid w:val="006D382A"/>
    <w:rsid w:val="006D75BE"/>
    <w:rsid w:val="006E52BE"/>
    <w:rsid w:val="006E6375"/>
    <w:rsid w:val="006E6872"/>
    <w:rsid w:val="006E7579"/>
    <w:rsid w:val="006E7A70"/>
    <w:rsid w:val="006E7F7C"/>
    <w:rsid w:val="006F0BED"/>
    <w:rsid w:val="006F6DC9"/>
    <w:rsid w:val="00705DF1"/>
    <w:rsid w:val="007119CE"/>
    <w:rsid w:val="00713707"/>
    <w:rsid w:val="00714C8A"/>
    <w:rsid w:val="007159DA"/>
    <w:rsid w:val="00717179"/>
    <w:rsid w:val="0072154F"/>
    <w:rsid w:val="00723097"/>
    <w:rsid w:val="00726943"/>
    <w:rsid w:val="00730D85"/>
    <w:rsid w:val="00731839"/>
    <w:rsid w:val="00732BD7"/>
    <w:rsid w:val="007358B0"/>
    <w:rsid w:val="0073756E"/>
    <w:rsid w:val="00740FC8"/>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B1D9E"/>
    <w:rsid w:val="007D05C2"/>
    <w:rsid w:val="007D2712"/>
    <w:rsid w:val="007D2A2C"/>
    <w:rsid w:val="007D7525"/>
    <w:rsid w:val="007E3600"/>
    <w:rsid w:val="007E4740"/>
    <w:rsid w:val="007F4A69"/>
    <w:rsid w:val="007F5D2E"/>
    <w:rsid w:val="007F6ECB"/>
    <w:rsid w:val="0080388E"/>
    <w:rsid w:val="008220BA"/>
    <w:rsid w:val="00822DF7"/>
    <w:rsid w:val="00826560"/>
    <w:rsid w:val="008276AA"/>
    <w:rsid w:val="00827BC6"/>
    <w:rsid w:val="0084348B"/>
    <w:rsid w:val="00854147"/>
    <w:rsid w:val="00854BCB"/>
    <w:rsid w:val="0085560F"/>
    <w:rsid w:val="00856F26"/>
    <w:rsid w:val="00857C7C"/>
    <w:rsid w:val="00862F59"/>
    <w:rsid w:val="00863644"/>
    <w:rsid w:val="00863995"/>
    <w:rsid w:val="0086483E"/>
    <w:rsid w:val="0087476F"/>
    <w:rsid w:val="008805C6"/>
    <w:rsid w:val="0088279D"/>
    <w:rsid w:val="00884EA5"/>
    <w:rsid w:val="00885E97"/>
    <w:rsid w:val="008946DF"/>
    <w:rsid w:val="008970C5"/>
    <w:rsid w:val="008A29BA"/>
    <w:rsid w:val="008A2F32"/>
    <w:rsid w:val="008C0C79"/>
    <w:rsid w:val="008C3A53"/>
    <w:rsid w:val="008C5C92"/>
    <w:rsid w:val="008D4F20"/>
    <w:rsid w:val="008D5A44"/>
    <w:rsid w:val="008D6E66"/>
    <w:rsid w:val="008E0790"/>
    <w:rsid w:val="008E28F1"/>
    <w:rsid w:val="008F0FCF"/>
    <w:rsid w:val="008F27C6"/>
    <w:rsid w:val="008F6903"/>
    <w:rsid w:val="008F7566"/>
    <w:rsid w:val="0090536F"/>
    <w:rsid w:val="009068DB"/>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E22"/>
    <w:rsid w:val="009845DD"/>
    <w:rsid w:val="00985680"/>
    <w:rsid w:val="009861A4"/>
    <w:rsid w:val="009A344B"/>
    <w:rsid w:val="009A743F"/>
    <w:rsid w:val="009B131C"/>
    <w:rsid w:val="009B3428"/>
    <w:rsid w:val="009B4E7C"/>
    <w:rsid w:val="009B66A3"/>
    <w:rsid w:val="009E4ABC"/>
    <w:rsid w:val="009E7CAE"/>
    <w:rsid w:val="009F499F"/>
    <w:rsid w:val="009F5211"/>
    <w:rsid w:val="009F55F3"/>
    <w:rsid w:val="00A02602"/>
    <w:rsid w:val="00A07156"/>
    <w:rsid w:val="00A142F9"/>
    <w:rsid w:val="00A16360"/>
    <w:rsid w:val="00A22093"/>
    <w:rsid w:val="00A22B17"/>
    <w:rsid w:val="00A255AB"/>
    <w:rsid w:val="00A2756E"/>
    <w:rsid w:val="00A342A5"/>
    <w:rsid w:val="00A35AF0"/>
    <w:rsid w:val="00A47A9C"/>
    <w:rsid w:val="00A51EAF"/>
    <w:rsid w:val="00A53E35"/>
    <w:rsid w:val="00A55423"/>
    <w:rsid w:val="00A61A4F"/>
    <w:rsid w:val="00A66360"/>
    <w:rsid w:val="00A67E4B"/>
    <w:rsid w:val="00A67F92"/>
    <w:rsid w:val="00A73B5D"/>
    <w:rsid w:val="00A74122"/>
    <w:rsid w:val="00A74291"/>
    <w:rsid w:val="00A80A4B"/>
    <w:rsid w:val="00A83532"/>
    <w:rsid w:val="00A87CD2"/>
    <w:rsid w:val="00A93B09"/>
    <w:rsid w:val="00A9493F"/>
    <w:rsid w:val="00AB2591"/>
    <w:rsid w:val="00AB7232"/>
    <w:rsid w:val="00AE7CD3"/>
    <w:rsid w:val="00AF0260"/>
    <w:rsid w:val="00AF4888"/>
    <w:rsid w:val="00B005FA"/>
    <w:rsid w:val="00B107DA"/>
    <w:rsid w:val="00B16DC7"/>
    <w:rsid w:val="00B43589"/>
    <w:rsid w:val="00B44038"/>
    <w:rsid w:val="00B44DCB"/>
    <w:rsid w:val="00B54F98"/>
    <w:rsid w:val="00B56097"/>
    <w:rsid w:val="00B57F52"/>
    <w:rsid w:val="00B60CBD"/>
    <w:rsid w:val="00B61BF6"/>
    <w:rsid w:val="00B64C42"/>
    <w:rsid w:val="00B719B4"/>
    <w:rsid w:val="00B73154"/>
    <w:rsid w:val="00B754F2"/>
    <w:rsid w:val="00B84349"/>
    <w:rsid w:val="00B854CD"/>
    <w:rsid w:val="00B86E6E"/>
    <w:rsid w:val="00BA268E"/>
    <w:rsid w:val="00BA5C7C"/>
    <w:rsid w:val="00BC0C48"/>
    <w:rsid w:val="00BC241C"/>
    <w:rsid w:val="00BE5C79"/>
    <w:rsid w:val="00BE60DD"/>
    <w:rsid w:val="00BF06B1"/>
    <w:rsid w:val="00BF4AAD"/>
    <w:rsid w:val="00C014E1"/>
    <w:rsid w:val="00C01CEA"/>
    <w:rsid w:val="00C05CD8"/>
    <w:rsid w:val="00C12115"/>
    <w:rsid w:val="00C1215E"/>
    <w:rsid w:val="00C1394C"/>
    <w:rsid w:val="00C163F4"/>
    <w:rsid w:val="00C22B4E"/>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77933"/>
    <w:rsid w:val="00C8131E"/>
    <w:rsid w:val="00C81699"/>
    <w:rsid w:val="00C8377B"/>
    <w:rsid w:val="00C84F61"/>
    <w:rsid w:val="00C8669A"/>
    <w:rsid w:val="00C93329"/>
    <w:rsid w:val="00C96DBE"/>
    <w:rsid w:val="00CA4468"/>
    <w:rsid w:val="00CB3BD1"/>
    <w:rsid w:val="00CC13A8"/>
    <w:rsid w:val="00CC4900"/>
    <w:rsid w:val="00CD1DE8"/>
    <w:rsid w:val="00CD3D5F"/>
    <w:rsid w:val="00CE7C26"/>
    <w:rsid w:val="00D03F05"/>
    <w:rsid w:val="00D03F88"/>
    <w:rsid w:val="00D07075"/>
    <w:rsid w:val="00D11D86"/>
    <w:rsid w:val="00D12F74"/>
    <w:rsid w:val="00D22B48"/>
    <w:rsid w:val="00D25C5F"/>
    <w:rsid w:val="00D355BE"/>
    <w:rsid w:val="00D51673"/>
    <w:rsid w:val="00D52A0B"/>
    <w:rsid w:val="00D621F1"/>
    <w:rsid w:val="00D732E2"/>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07024"/>
    <w:rsid w:val="00E15956"/>
    <w:rsid w:val="00E236E1"/>
    <w:rsid w:val="00E267FC"/>
    <w:rsid w:val="00E30340"/>
    <w:rsid w:val="00E34846"/>
    <w:rsid w:val="00E41592"/>
    <w:rsid w:val="00E4390D"/>
    <w:rsid w:val="00E52817"/>
    <w:rsid w:val="00E54602"/>
    <w:rsid w:val="00E54C3C"/>
    <w:rsid w:val="00E62773"/>
    <w:rsid w:val="00E63BD9"/>
    <w:rsid w:val="00E71E0A"/>
    <w:rsid w:val="00E7205C"/>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331B"/>
    <w:rsid w:val="00EE4F8B"/>
    <w:rsid w:val="00EE5C08"/>
    <w:rsid w:val="00EF3572"/>
    <w:rsid w:val="00EF4D9A"/>
    <w:rsid w:val="00F004C1"/>
    <w:rsid w:val="00F03084"/>
    <w:rsid w:val="00F14232"/>
    <w:rsid w:val="00F205D1"/>
    <w:rsid w:val="00F2117C"/>
    <w:rsid w:val="00F244F8"/>
    <w:rsid w:val="00F305BF"/>
    <w:rsid w:val="00F35145"/>
    <w:rsid w:val="00F420AF"/>
    <w:rsid w:val="00F559E9"/>
    <w:rsid w:val="00F64105"/>
    <w:rsid w:val="00F725D2"/>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5C19"/>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6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3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mw-headline">
    <w:name w:val="mw-headline"/>
    <w:basedOn w:val="DefaultParagraphFont"/>
    <w:rsid w:val="00495603"/>
  </w:style>
  <w:style w:type="character" w:styleId="HTMLCite">
    <w:name w:val="HTML Cite"/>
    <w:basedOn w:val="DefaultParagraphFont"/>
    <w:uiPriority w:val="99"/>
    <w:semiHidden/>
    <w:unhideWhenUsed/>
    <w:rsid w:val="00495603"/>
    <w:rPr>
      <w:i/>
      <w:iCs/>
    </w:rPr>
  </w:style>
  <w:style w:type="character" w:customStyle="1" w:styleId="printonly">
    <w:name w:val="printonly"/>
    <w:basedOn w:val="DefaultParagraphFont"/>
    <w:rsid w:val="00495603"/>
  </w:style>
  <w:style w:type="character" w:customStyle="1" w:styleId="z3988">
    <w:name w:val="z3988"/>
    <w:basedOn w:val="DefaultParagraphFont"/>
    <w:rsid w:val="00495603"/>
  </w:style>
  <w:style w:type="character" w:styleId="Strong">
    <w:name w:val="Strong"/>
    <w:basedOn w:val="DefaultParagraphFont"/>
    <w:uiPriority w:val="22"/>
    <w:qFormat/>
    <w:rsid w:val="001C7D1D"/>
    <w:rPr>
      <w:b/>
      <w:bCs/>
    </w:rPr>
  </w:style>
  <w:style w:type="character" w:customStyle="1" w:styleId="textexposedshow">
    <w:name w:val="text_exposed_show"/>
    <w:basedOn w:val="DefaultParagraphFont"/>
    <w:rsid w:val="00D732E2"/>
  </w:style>
  <w:style w:type="character" w:customStyle="1" w:styleId="date-sep2">
    <w:name w:val="date-sep2"/>
    <w:basedOn w:val="DefaultParagraphFont"/>
    <w:rsid w:val="00AF4888"/>
    <w:rPr>
      <w:vanish w:val="0"/>
      <w:webHidden w:val="0"/>
      <w:color w:val="DDDDDD"/>
      <w:specVanish w:val="0"/>
    </w:rPr>
  </w:style>
  <w:style w:type="numbering" w:customStyle="1" w:styleId="NoList1">
    <w:name w:val="No List1"/>
    <w:next w:val="NoList"/>
    <w:uiPriority w:val="99"/>
    <w:semiHidden/>
    <w:unhideWhenUsed/>
    <w:rsid w:val="00C05CD8"/>
  </w:style>
  <w:style w:type="table" w:styleId="MediumGrid2-Accent1">
    <w:name w:val="Medium Grid 2 Accent 1"/>
    <w:basedOn w:val="TableNormal"/>
    <w:uiPriority w:val="68"/>
    <w:rsid w:val="00C05CD8"/>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05CD8"/>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FootnoteText">
    <w:name w:val="footnote text"/>
    <w:basedOn w:val="Normal"/>
    <w:link w:val="FootnoteTextChar"/>
    <w:semiHidden/>
    <w:unhideWhenUsed/>
    <w:rsid w:val="00C05CD8"/>
    <w:pPr>
      <w:spacing w:after="0"/>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C05CD8"/>
    <w:rPr>
      <w:rFonts w:ascii="Calibri" w:eastAsia="Calibri" w:hAnsi="Calibri" w:cs="Arial"/>
      <w:sz w:val="20"/>
      <w:szCs w:val="20"/>
    </w:rPr>
  </w:style>
  <w:style w:type="character" w:styleId="FootnoteReference">
    <w:name w:val="footnote reference"/>
    <w:semiHidden/>
    <w:unhideWhenUsed/>
    <w:rsid w:val="00C05CD8"/>
    <w:rPr>
      <w:vertAlign w:val="superscript"/>
    </w:rPr>
  </w:style>
  <w:style w:type="table" w:customStyle="1" w:styleId="TableGrid1">
    <w:name w:val="Table Grid1"/>
    <w:basedOn w:val="TableNormal"/>
    <w:next w:val="TableGrid"/>
    <w:uiPriority w:val="59"/>
    <w:rsid w:val="00C05C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C05C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3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link w:val="NoSpacingChar"/>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mw-headline">
    <w:name w:val="mw-headline"/>
    <w:basedOn w:val="DefaultParagraphFont"/>
    <w:rsid w:val="00495603"/>
  </w:style>
  <w:style w:type="character" w:styleId="HTMLCite">
    <w:name w:val="HTML Cite"/>
    <w:basedOn w:val="DefaultParagraphFont"/>
    <w:uiPriority w:val="99"/>
    <w:semiHidden/>
    <w:unhideWhenUsed/>
    <w:rsid w:val="00495603"/>
    <w:rPr>
      <w:i/>
      <w:iCs/>
    </w:rPr>
  </w:style>
  <w:style w:type="character" w:customStyle="1" w:styleId="printonly">
    <w:name w:val="printonly"/>
    <w:basedOn w:val="DefaultParagraphFont"/>
    <w:rsid w:val="00495603"/>
  </w:style>
  <w:style w:type="character" w:customStyle="1" w:styleId="z3988">
    <w:name w:val="z3988"/>
    <w:basedOn w:val="DefaultParagraphFont"/>
    <w:rsid w:val="00495603"/>
  </w:style>
  <w:style w:type="character" w:styleId="Strong">
    <w:name w:val="Strong"/>
    <w:basedOn w:val="DefaultParagraphFont"/>
    <w:uiPriority w:val="22"/>
    <w:qFormat/>
    <w:rsid w:val="001C7D1D"/>
    <w:rPr>
      <w:b/>
      <w:bCs/>
    </w:rPr>
  </w:style>
  <w:style w:type="character" w:customStyle="1" w:styleId="textexposedshow">
    <w:name w:val="text_exposed_show"/>
    <w:basedOn w:val="DefaultParagraphFont"/>
    <w:rsid w:val="00D732E2"/>
  </w:style>
  <w:style w:type="character" w:customStyle="1" w:styleId="date-sep2">
    <w:name w:val="date-sep2"/>
    <w:basedOn w:val="DefaultParagraphFont"/>
    <w:rsid w:val="00AF4888"/>
    <w:rPr>
      <w:vanish w:val="0"/>
      <w:webHidden w:val="0"/>
      <w:color w:val="DDDDDD"/>
      <w:specVanish w:val="0"/>
    </w:rPr>
  </w:style>
  <w:style w:type="numbering" w:customStyle="1" w:styleId="NoList1">
    <w:name w:val="No List1"/>
    <w:next w:val="NoList"/>
    <w:uiPriority w:val="99"/>
    <w:semiHidden/>
    <w:unhideWhenUsed/>
    <w:rsid w:val="00C05CD8"/>
  </w:style>
  <w:style w:type="table" w:styleId="MediumGrid2-Accent1">
    <w:name w:val="Medium Grid 2 Accent 1"/>
    <w:basedOn w:val="TableNormal"/>
    <w:uiPriority w:val="68"/>
    <w:rsid w:val="00C05CD8"/>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05CD8"/>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FootnoteText">
    <w:name w:val="footnote text"/>
    <w:basedOn w:val="Normal"/>
    <w:link w:val="FootnoteTextChar"/>
    <w:semiHidden/>
    <w:unhideWhenUsed/>
    <w:rsid w:val="00C05CD8"/>
    <w:pPr>
      <w:spacing w:after="0"/>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C05CD8"/>
    <w:rPr>
      <w:rFonts w:ascii="Calibri" w:eastAsia="Calibri" w:hAnsi="Calibri" w:cs="Arial"/>
      <w:sz w:val="20"/>
      <w:szCs w:val="20"/>
    </w:rPr>
  </w:style>
  <w:style w:type="character" w:styleId="FootnoteReference">
    <w:name w:val="footnote reference"/>
    <w:semiHidden/>
    <w:unhideWhenUsed/>
    <w:rsid w:val="00C05CD8"/>
    <w:rPr>
      <w:vertAlign w:val="superscript"/>
    </w:rPr>
  </w:style>
  <w:style w:type="table" w:customStyle="1" w:styleId="TableGrid1">
    <w:name w:val="Table Grid1"/>
    <w:basedOn w:val="TableNormal"/>
    <w:next w:val="TableGrid"/>
    <w:uiPriority w:val="59"/>
    <w:rsid w:val="00C05C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C05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79099">
      <w:bodyDiv w:val="1"/>
      <w:marLeft w:val="0"/>
      <w:marRight w:val="0"/>
      <w:marTop w:val="0"/>
      <w:marBottom w:val="0"/>
      <w:divBdr>
        <w:top w:val="none" w:sz="0" w:space="0" w:color="auto"/>
        <w:left w:val="none" w:sz="0" w:space="0" w:color="auto"/>
        <w:bottom w:val="none" w:sz="0" w:space="0" w:color="auto"/>
        <w:right w:val="none" w:sz="0" w:space="0" w:color="auto"/>
      </w:divBdr>
      <w:divsChild>
        <w:div w:id="7030407">
          <w:marLeft w:val="0"/>
          <w:marRight w:val="0"/>
          <w:marTop w:val="0"/>
          <w:marBottom w:val="303"/>
          <w:divBdr>
            <w:top w:val="none" w:sz="0" w:space="0" w:color="auto"/>
            <w:left w:val="none" w:sz="0" w:space="0" w:color="auto"/>
            <w:bottom w:val="single" w:sz="6" w:space="0" w:color="9E0F11"/>
            <w:right w:val="none" w:sz="0" w:space="0" w:color="auto"/>
          </w:divBdr>
          <w:divsChild>
            <w:div w:id="1243686198">
              <w:marLeft w:val="0"/>
              <w:marRight w:val="0"/>
              <w:marTop w:val="0"/>
              <w:marBottom w:val="0"/>
              <w:divBdr>
                <w:top w:val="none" w:sz="0" w:space="0" w:color="auto"/>
                <w:left w:val="none" w:sz="0" w:space="0" w:color="auto"/>
                <w:bottom w:val="none" w:sz="0" w:space="0" w:color="auto"/>
                <w:right w:val="none" w:sz="0" w:space="0" w:color="auto"/>
              </w:divBdr>
            </w:div>
            <w:div w:id="2039775087">
              <w:marLeft w:val="0"/>
              <w:marRight w:val="0"/>
              <w:marTop w:val="0"/>
              <w:marBottom w:val="0"/>
              <w:divBdr>
                <w:top w:val="none" w:sz="0" w:space="0" w:color="auto"/>
                <w:left w:val="none" w:sz="0" w:space="0" w:color="auto"/>
                <w:bottom w:val="none" w:sz="0" w:space="0" w:color="auto"/>
                <w:right w:val="none" w:sz="0" w:space="0" w:color="auto"/>
              </w:divBdr>
              <w:divsChild>
                <w:div w:id="161625718">
                  <w:marLeft w:val="0"/>
                  <w:marRight w:val="0"/>
                  <w:marTop w:val="0"/>
                  <w:marBottom w:val="152"/>
                  <w:divBdr>
                    <w:top w:val="none" w:sz="0" w:space="0" w:color="auto"/>
                    <w:left w:val="none" w:sz="0" w:space="0" w:color="auto"/>
                    <w:bottom w:val="single" w:sz="6" w:space="8" w:color="DCDCDC"/>
                    <w:right w:val="none" w:sz="0" w:space="0" w:color="auto"/>
                  </w:divBdr>
                  <w:divsChild>
                    <w:div w:id="688487277">
                      <w:marLeft w:val="0"/>
                      <w:marRight w:val="0"/>
                      <w:marTop w:val="0"/>
                      <w:marBottom w:val="0"/>
                      <w:divBdr>
                        <w:top w:val="single" w:sz="6" w:space="0" w:color="107999"/>
                        <w:left w:val="single" w:sz="6" w:space="0" w:color="107999"/>
                        <w:bottom w:val="single" w:sz="6" w:space="0" w:color="107999"/>
                        <w:right w:val="single" w:sz="6" w:space="0" w:color="107999"/>
                      </w:divBdr>
                    </w:div>
                    <w:div w:id="1274483610">
                      <w:marLeft w:val="0"/>
                      <w:marRight w:val="0"/>
                      <w:marTop w:val="0"/>
                      <w:marBottom w:val="0"/>
                      <w:divBdr>
                        <w:top w:val="none" w:sz="0" w:space="0" w:color="auto"/>
                        <w:left w:val="none" w:sz="0" w:space="0" w:color="auto"/>
                        <w:bottom w:val="none" w:sz="0" w:space="0" w:color="auto"/>
                        <w:right w:val="none" w:sz="0" w:space="0" w:color="auto"/>
                      </w:divBdr>
                      <w:divsChild>
                        <w:div w:id="110738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2367">
                  <w:marLeft w:val="0"/>
                  <w:marRight w:val="0"/>
                  <w:marTop w:val="0"/>
                  <w:marBottom w:val="152"/>
                  <w:divBdr>
                    <w:top w:val="none" w:sz="0" w:space="0" w:color="auto"/>
                    <w:left w:val="none" w:sz="0" w:space="0" w:color="auto"/>
                    <w:bottom w:val="single" w:sz="6" w:space="8" w:color="DCDCDC"/>
                    <w:right w:val="none" w:sz="0" w:space="0" w:color="auto"/>
                  </w:divBdr>
                  <w:divsChild>
                    <w:div w:id="1427187922">
                      <w:marLeft w:val="0"/>
                      <w:marRight w:val="0"/>
                      <w:marTop w:val="0"/>
                      <w:marBottom w:val="0"/>
                      <w:divBdr>
                        <w:top w:val="single" w:sz="6" w:space="0" w:color="107999"/>
                        <w:left w:val="single" w:sz="6" w:space="0" w:color="107999"/>
                        <w:bottom w:val="single" w:sz="6" w:space="0" w:color="107999"/>
                        <w:right w:val="single" w:sz="6" w:space="0" w:color="107999"/>
                      </w:divBdr>
                    </w:div>
                    <w:div w:id="1661538425">
                      <w:marLeft w:val="0"/>
                      <w:marRight w:val="0"/>
                      <w:marTop w:val="0"/>
                      <w:marBottom w:val="0"/>
                      <w:divBdr>
                        <w:top w:val="none" w:sz="0" w:space="0" w:color="auto"/>
                        <w:left w:val="none" w:sz="0" w:space="0" w:color="auto"/>
                        <w:bottom w:val="none" w:sz="0" w:space="0" w:color="auto"/>
                        <w:right w:val="none" w:sz="0" w:space="0" w:color="auto"/>
                      </w:divBdr>
                      <w:divsChild>
                        <w:div w:id="5364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6477">
                  <w:marLeft w:val="0"/>
                  <w:marRight w:val="0"/>
                  <w:marTop w:val="0"/>
                  <w:marBottom w:val="152"/>
                  <w:divBdr>
                    <w:top w:val="none" w:sz="0" w:space="0" w:color="auto"/>
                    <w:left w:val="none" w:sz="0" w:space="0" w:color="auto"/>
                    <w:bottom w:val="single" w:sz="6" w:space="8" w:color="DCDCDC"/>
                    <w:right w:val="none" w:sz="0" w:space="0" w:color="auto"/>
                  </w:divBdr>
                  <w:divsChild>
                    <w:div w:id="9188211">
                      <w:marLeft w:val="0"/>
                      <w:marRight w:val="0"/>
                      <w:marTop w:val="0"/>
                      <w:marBottom w:val="0"/>
                      <w:divBdr>
                        <w:top w:val="single" w:sz="6" w:space="0" w:color="107999"/>
                        <w:left w:val="single" w:sz="6" w:space="0" w:color="107999"/>
                        <w:bottom w:val="single" w:sz="6" w:space="0" w:color="107999"/>
                        <w:right w:val="single" w:sz="6" w:space="0" w:color="107999"/>
                      </w:divBdr>
                    </w:div>
                    <w:div w:id="587806945">
                      <w:marLeft w:val="0"/>
                      <w:marRight w:val="0"/>
                      <w:marTop w:val="0"/>
                      <w:marBottom w:val="0"/>
                      <w:divBdr>
                        <w:top w:val="none" w:sz="0" w:space="0" w:color="auto"/>
                        <w:left w:val="none" w:sz="0" w:space="0" w:color="auto"/>
                        <w:bottom w:val="none" w:sz="0" w:space="0" w:color="auto"/>
                        <w:right w:val="none" w:sz="0" w:space="0" w:color="auto"/>
                      </w:divBdr>
                      <w:divsChild>
                        <w:div w:id="140852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3693">
                  <w:marLeft w:val="0"/>
                  <w:marRight w:val="0"/>
                  <w:marTop w:val="0"/>
                  <w:marBottom w:val="152"/>
                  <w:divBdr>
                    <w:top w:val="none" w:sz="0" w:space="0" w:color="auto"/>
                    <w:left w:val="none" w:sz="0" w:space="0" w:color="auto"/>
                    <w:bottom w:val="single" w:sz="6" w:space="8" w:color="DCDCDC"/>
                    <w:right w:val="none" w:sz="0" w:space="0" w:color="auto"/>
                  </w:divBdr>
                  <w:divsChild>
                    <w:div w:id="73629515">
                      <w:marLeft w:val="0"/>
                      <w:marRight w:val="0"/>
                      <w:marTop w:val="0"/>
                      <w:marBottom w:val="0"/>
                      <w:divBdr>
                        <w:top w:val="single" w:sz="6" w:space="0" w:color="107999"/>
                        <w:left w:val="single" w:sz="6" w:space="0" w:color="107999"/>
                        <w:bottom w:val="single" w:sz="6" w:space="0" w:color="107999"/>
                        <w:right w:val="single" w:sz="6" w:space="0" w:color="107999"/>
                      </w:divBdr>
                    </w:div>
                    <w:div w:id="907150367">
                      <w:marLeft w:val="0"/>
                      <w:marRight w:val="0"/>
                      <w:marTop w:val="0"/>
                      <w:marBottom w:val="0"/>
                      <w:divBdr>
                        <w:top w:val="none" w:sz="0" w:space="0" w:color="auto"/>
                        <w:left w:val="none" w:sz="0" w:space="0" w:color="auto"/>
                        <w:bottom w:val="none" w:sz="0" w:space="0" w:color="auto"/>
                        <w:right w:val="none" w:sz="0" w:space="0" w:color="auto"/>
                      </w:divBdr>
                      <w:divsChild>
                        <w:div w:id="2367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3601">
                  <w:marLeft w:val="0"/>
                  <w:marRight w:val="0"/>
                  <w:marTop w:val="0"/>
                  <w:marBottom w:val="152"/>
                  <w:divBdr>
                    <w:top w:val="none" w:sz="0" w:space="0" w:color="auto"/>
                    <w:left w:val="none" w:sz="0" w:space="0" w:color="auto"/>
                    <w:bottom w:val="single" w:sz="6" w:space="8" w:color="DCDCDC"/>
                    <w:right w:val="none" w:sz="0" w:space="0" w:color="auto"/>
                  </w:divBdr>
                  <w:divsChild>
                    <w:div w:id="275872779">
                      <w:marLeft w:val="0"/>
                      <w:marRight w:val="0"/>
                      <w:marTop w:val="0"/>
                      <w:marBottom w:val="0"/>
                      <w:divBdr>
                        <w:top w:val="single" w:sz="6" w:space="0" w:color="107999"/>
                        <w:left w:val="single" w:sz="6" w:space="0" w:color="107999"/>
                        <w:bottom w:val="single" w:sz="6" w:space="0" w:color="107999"/>
                        <w:right w:val="single" w:sz="6" w:space="0" w:color="107999"/>
                      </w:divBdr>
                    </w:div>
                    <w:div w:id="1396514256">
                      <w:marLeft w:val="0"/>
                      <w:marRight w:val="0"/>
                      <w:marTop w:val="0"/>
                      <w:marBottom w:val="0"/>
                      <w:divBdr>
                        <w:top w:val="none" w:sz="0" w:space="0" w:color="auto"/>
                        <w:left w:val="none" w:sz="0" w:space="0" w:color="auto"/>
                        <w:bottom w:val="none" w:sz="0" w:space="0" w:color="auto"/>
                        <w:right w:val="none" w:sz="0" w:space="0" w:color="auto"/>
                      </w:divBdr>
                      <w:divsChild>
                        <w:div w:id="16053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5246">
                  <w:marLeft w:val="0"/>
                  <w:marRight w:val="0"/>
                  <w:marTop w:val="0"/>
                  <w:marBottom w:val="152"/>
                  <w:divBdr>
                    <w:top w:val="none" w:sz="0" w:space="0" w:color="auto"/>
                    <w:left w:val="none" w:sz="0" w:space="0" w:color="auto"/>
                    <w:bottom w:val="single" w:sz="6" w:space="8" w:color="DCDCDC"/>
                    <w:right w:val="none" w:sz="0" w:space="0" w:color="auto"/>
                  </w:divBdr>
                  <w:divsChild>
                    <w:div w:id="325597457">
                      <w:marLeft w:val="0"/>
                      <w:marRight w:val="0"/>
                      <w:marTop w:val="0"/>
                      <w:marBottom w:val="0"/>
                      <w:divBdr>
                        <w:top w:val="single" w:sz="6" w:space="0" w:color="107999"/>
                        <w:left w:val="single" w:sz="6" w:space="0" w:color="107999"/>
                        <w:bottom w:val="single" w:sz="6" w:space="0" w:color="107999"/>
                        <w:right w:val="single" w:sz="6" w:space="0" w:color="107999"/>
                      </w:divBdr>
                    </w:div>
                    <w:div w:id="1708795838">
                      <w:marLeft w:val="0"/>
                      <w:marRight w:val="0"/>
                      <w:marTop w:val="0"/>
                      <w:marBottom w:val="0"/>
                      <w:divBdr>
                        <w:top w:val="none" w:sz="0" w:space="0" w:color="auto"/>
                        <w:left w:val="none" w:sz="0" w:space="0" w:color="auto"/>
                        <w:bottom w:val="none" w:sz="0" w:space="0" w:color="auto"/>
                        <w:right w:val="none" w:sz="0" w:space="0" w:color="auto"/>
                      </w:divBdr>
                      <w:divsChild>
                        <w:div w:id="16670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3063">
                  <w:marLeft w:val="0"/>
                  <w:marRight w:val="0"/>
                  <w:marTop w:val="0"/>
                  <w:marBottom w:val="152"/>
                  <w:divBdr>
                    <w:top w:val="none" w:sz="0" w:space="0" w:color="auto"/>
                    <w:left w:val="none" w:sz="0" w:space="0" w:color="auto"/>
                    <w:bottom w:val="single" w:sz="6" w:space="8" w:color="DCDCDC"/>
                    <w:right w:val="none" w:sz="0" w:space="0" w:color="auto"/>
                  </w:divBdr>
                  <w:divsChild>
                    <w:div w:id="1944874286">
                      <w:marLeft w:val="0"/>
                      <w:marRight w:val="0"/>
                      <w:marTop w:val="0"/>
                      <w:marBottom w:val="0"/>
                      <w:divBdr>
                        <w:top w:val="single" w:sz="6" w:space="0" w:color="107999"/>
                        <w:left w:val="single" w:sz="6" w:space="0" w:color="107999"/>
                        <w:bottom w:val="single" w:sz="6" w:space="0" w:color="107999"/>
                        <w:right w:val="single" w:sz="6" w:space="0" w:color="107999"/>
                      </w:divBdr>
                    </w:div>
                    <w:div w:id="2058580925">
                      <w:marLeft w:val="0"/>
                      <w:marRight w:val="0"/>
                      <w:marTop w:val="0"/>
                      <w:marBottom w:val="0"/>
                      <w:divBdr>
                        <w:top w:val="none" w:sz="0" w:space="0" w:color="auto"/>
                        <w:left w:val="none" w:sz="0" w:space="0" w:color="auto"/>
                        <w:bottom w:val="none" w:sz="0" w:space="0" w:color="auto"/>
                        <w:right w:val="none" w:sz="0" w:space="0" w:color="auto"/>
                      </w:divBdr>
                      <w:divsChild>
                        <w:div w:id="3909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53756">
                  <w:marLeft w:val="0"/>
                  <w:marRight w:val="0"/>
                  <w:marTop w:val="0"/>
                  <w:marBottom w:val="152"/>
                  <w:divBdr>
                    <w:top w:val="none" w:sz="0" w:space="0" w:color="auto"/>
                    <w:left w:val="none" w:sz="0" w:space="0" w:color="auto"/>
                    <w:bottom w:val="single" w:sz="6" w:space="8" w:color="DCDCDC"/>
                    <w:right w:val="none" w:sz="0" w:space="0" w:color="auto"/>
                  </w:divBdr>
                  <w:divsChild>
                    <w:div w:id="1118915879">
                      <w:marLeft w:val="0"/>
                      <w:marRight w:val="0"/>
                      <w:marTop w:val="0"/>
                      <w:marBottom w:val="0"/>
                      <w:divBdr>
                        <w:top w:val="none" w:sz="0" w:space="0" w:color="auto"/>
                        <w:left w:val="none" w:sz="0" w:space="0" w:color="auto"/>
                        <w:bottom w:val="none" w:sz="0" w:space="0" w:color="auto"/>
                        <w:right w:val="none" w:sz="0" w:space="0" w:color="auto"/>
                      </w:divBdr>
                      <w:divsChild>
                        <w:div w:id="1987591524">
                          <w:marLeft w:val="0"/>
                          <w:marRight w:val="0"/>
                          <w:marTop w:val="0"/>
                          <w:marBottom w:val="0"/>
                          <w:divBdr>
                            <w:top w:val="none" w:sz="0" w:space="0" w:color="auto"/>
                            <w:left w:val="none" w:sz="0" w:space="0" w:color="auto"/>
                            <w:bottom w:val="none" w:sz="0" w:space="0" w:color="auto"/>
                            <w:right w:val="none" w:sz="0" w:space="0" w:color="auto"/>
                          </w:divBdr>
                        </w:div>
                      </w:divsChild>
                    </w:div>
                    <w:div w:id="1170950853">
                      <w:marLeft w:val="0"/>
                      <w:marRight w:val="0"/>
                      <w:marTop w:val="0"/>
                      <w:marBottom w:val="0"/>
                      <w:divBdr>
                        <w:top w:val="single" w:sz="6" w:space="0" w:color="107999"/>
                        <w:left w:val="single" w:sz="6" w:space="0" w:color="107999"/>
                        <w:bottom w:val="single" w:sz="6" w:space="0" w:color="107999"/>
                        <w:right w:val="single" w:sz="6" w:space="0" w:color="107999"/>
                      </w:divBdr>
                    </w:div>
                  </w:divsChild>
                </w:div>
              </w:divsChild>
            </w:div>
          </w:divsChild>
        </w:div>
        <w:div w:id="666902465">
          <w:marLeft w:val="0"/>
          <w:marRight w:val="0"/>
          <w:marTop w:val="0"/>
          <w:marBottom w:val="303"/>
          <w:divBdr>
            <w:top w:val="none" w:sz="0" w:space="0" w:color="auto"/>
            <w:left w:val="none" w:sz="0" w:space="0" w:color="auto"/>
            <w:bottom w:val="single" w:sz="6" w:space="0" w:color="9E0F11"/>
            <w:right w:val="none" w:sz="0" w:space="0" w:color="auto"/>
          </w:divBdr>
          <w:divsChild>
            <w:div w:id="190921451">
              <w:marLeft w:val="0"/>
              <w:marRight w:val="0"/>
              <w:marTop w:val="0"/>
              <w:marBottom w:val="0"/>
              <w:divBdr>
                <w:top w:val="none" w:sz="0" w:space="0" w:color="auto"/>
                <w:left w:val="none" w:sz="0" w:space="0" w:color="auto"/>
                <w:bottom w:val="none" w:sz="0" w:space="0" w:color="auto"/>
                <w:right w:val="none" w:sz="0" w:space="0" w:color="auto"/>
              </w:divBdr>
            </w:div>
            <w:div w:id="1196192277">
              <w:marLeft w:val="0"/>
              <w:marRight w:val="0"/>
              <w:marTop w:val="0"/>
              <w:marBottom w:val="0"/>
              <w:divBdr>
                <w:top w:val="none" w:sz="0" w:space="0" w:color="auto"/>
                <w:left w:val="none" w:sz="0" w:space="0" w:color="auto"/>
                <w:bottom w:val="none" w:sz="0" w:space="0" w:color="auto"/>
                <w:right w:val="none" w:sz="0" w:space="0" w:color="auto"/>
              </w:divBdr>
              <w:divsChild>
                <w:div w:id="983774333">
                  <w:marLeft w:val="0"/>
                  <w:marRight w:val="0"/>
                  <w:marTop w:val="0"/>
                  <w:marBottom w:val="152"/>
                  <w:divBdr>
                    <w:top w:val="none" w:sz="0" w:space="0" w:color="auto"/>
                    <w:left w:val="none" w:sz="0" w:space="0" w:color="auto"/>
                    <w:bottom w:val="single" w:sz="6" w:space="8" w:color="DCDCDC"/>
                    <w:right w:val="none" w:sz="0" w:space="0" w:color="auto"/>
                  </w:divBdr>
                  <w:divsChild>
                    <w:div w:id="1595090003">
                      <w:marLeft w:val="0"/>
                      <w:marRight w:val="0"/>
                      <w:marTop w:val="0"/>
                      <w:marBottom w:val="0"/>
                      <w:divBdr>
                        <w:top w:val="single" w:sz="6" w:space="0" w:color="107999"/>
                        <w:left w:val="single" w:sz="6" w:space="0" w:color="107999"/>
                        <w:bottom w:val="single" w:sz="6" w:space="0" w:color="107999"/>
                        <w:right w:val="single" w:sz="6" w:space="0" w:color="107999"/>
                      </w:divBdr>
                    </w:div>
                    <w:div w:id="2120490147">
                      <w:marLeft w:val="0"/>
                      <w:marRight w:val="0"/>
                      <w:marTop w:val="0"/>
                      <w:marBottom w:val="0"/>
                      <w:divBdr>
                        <w:top w:val="none" w:sz="0" w:space="0" w:color="auto"/>
                        <w:left w:val="none" w:sz="0" w:space="0" w:color="auto"/>
                        <w:bottom w:val="none" w:sz="0" w:space="0" w:color="auto"/>
                        <w:right w:val="none" w:sz="0" w:space="0" w:color="auto"/>
                      </w:divBdr>
                      <w:divsChild>
                        <w:div w:id="1754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6858">
          <w:marLeft w:val="0"/>
          <w:marRight w:val="0"/>
          <w:marTop w:val="0"/>
          <w:marBottom w:val="0"/>
          <w:divBdr>
            <w:top w:val="none" w:sz="0" w:space="0" w:color="auto"/>
            <w:left w:val="none" w:sz="0" w:space="0" w:color="auto"/>
            <w:bottom w:val="none" w:sz="0" w:space="0" w:color="auto"/>
            <w:right w:val="none" w:sz="0" w:space="0" w:color="auto"/>
          </w:divBdr>
          <w:divsChild>
            <w:div w:id="932475163">
              <w:marLeft w:val="0"/>
              <w:marRight w:val="0"/>
              <w:marTop w:val="925"/>
              <w:marBottom w:val="0"/>
              <w:divBdr>
                <w:top w:val="none" w:sz="0" w:space="0" w:color="auto"/>
                <w:left w:val="none" w:sz="0" w:space="0" w:color="auto"/>
                <w:bottom w:val="none" w:sz="0" w:space="0" w:color="auto"/>
                <w:right w:val="none" w:sz="0" w:space="0" w:color="auto"/>
              </w:divBdr>
            </w:div>
          </w:divsChild>
        </w:div>
        <w:div w:id="1437016625">
          <w:marLeft w:val="0"/>
          <w:marRight w:val="0"/>
          <w:marTop w:val="0"/>
          <w:marBottom w:val="0"/>
          <w:divBdr>
            <w:top w:val="none" w:sz="0" w:space="0" w:color="auto"/>
            <w:left w:val="none" w:sz="0" w:space="0" w:color="auto"/>
            <w:bottom w:val="none" w:sz="0" w:space="0" w:color="auto"/>
            <w:right w:val="none" w:sz="0" w:space="0" w:color="auto"/>
          </w:divBdr>
          <w:divsChild>
            <w:div w:id="280889667">
              <w:marLeft w:val="0"/>
              <w:marRight w:val="0"/>
              <w:marTop w:val="0"/>
              <w:marBottom w:val="0"/>
              <w:divBdr>
                <w:top w:val="none" w:sz="0" w:space="0" w:color="auto"/>
                <w:left w:val="none" w:sz="0" w:space="0" w:color="auto"/>
                <w:bottom w:val="none" w:sz="0" w:space="0" w:color="auto"/>
                <w:right w:val="none" w:sz="0" w:space="0" w:color="auto"/>
              </w:divBdr>
              <w:divsChild>
                <w:div w:id="139348564">
                  <w:marLeft w:val="0"/>
                  <w:marRight w:val="0"/>
                  <w:marTop w:val="0"/>
                  <w:marBottom w:val="0"/>
                  <w:divBdr>
                    <w:top w:val="none" w:sz="0" w:space="0" w:color="auto"/>
                    <w:left w:val="none" w:sz="0" w:space="0" w:color="auto"/>
                    <w:bottom w:val="none" w:sz="0" w:space="0" w:color="auto"/>
                    <w:right w:val="none" w:sz="0" w:space="0" w:color="auto"/>
                  </w:divBdr>
                  <w:divsChild>
                    <w:div w:id="1201895726">
                      <w:marLeft w:val="0"/>
                      <w:marRight w:val="0"/>
                      <w:marTop w:val="0"/>
                      <w:marBottom w:val="0"/>
                      <w:divBdr>
                        <w:top w:val="none" w:sz="0" w:space="0" w:color="auto"/>
                        <w:left w:val="none" w:sz="0" w:space="0" w:color="auto"/>
                        <w:bottom w:val="none" w:sz="0" w:space="0" w:color="auto"/>
                        <w:right w:val="none" w:sz="0" w:space="0" w:color="auto"/>
                      </w:divBdr>
                    </w:div>
                  </w:divsChild>
                </w:div>
                <w:div w:id="67600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22830">
          <w:marLeft w:val="0"/>
          <w:marRight w:val="0"/>
          <w:marTop w:val="0"/>
          <w:marBottom w:val="0"/>
          <w:divBdr>
            <w:top w:val="none" w:sz="0" w:space="0" w:color="auto"/>
            <w:left w:val="none" w:sz="0" w:space="0" w:color="auto"/>
            <w:bottom w:val="none" w:sz="0" w:space="0" w:color="auto"/>
            <w:right w:val="none" w:sz="0" w:space="0" w:color="auto"/>
          </w:divBdr>
          <w:divsChild>
            <w:div w:id="944191544">
              <w:marLeft w:val="0"/>
              <w:marRight w:val="0"/>
              <w:marTop w:val="0"/>
              <w:marBottom w:val="0"/>
              <w:divBdr>
                <w:top w:val="none" w:sz="0" w:space="0" w:color="auto"/>
                <w:left w:val="none" w:sz="0" w:space="0" w:color="auto"/>
                <w:bottom w:val="none" w:sz="0" w:space="0" w:color="auto"/>
                <w:right w:val="none" w:sz="0" w:space="0" w:color="auto"/>
              </w:divBdr>
              <w:divsChild>
                <w:div w:id="316883927">
                  <w:marLeft w:val="0"/>
                  <w:marRight w:val="0"/>
                  <w:marTop w:val="0"/>
                  <w:marBottom w:val="0"/>
                  <w:divBdr>
                    <w:top w:val="single" w:sz="12" w:space="0" w:color="107999"/>
                    <w:left w:val="none" w:sz="0" w:space="0" w:color="auto"/>
                    <w:bottom w:val="none" w:sz="0" w:space="0" w:color="auto"/>
                    <w:right w:val="none" w:sz="0" w:space="0" w:color="auto"/>
                  </w:divBdr>
                </w:div>
                <w:div w:id="120883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4020">
          <w:marLeft w:val="0"/>
          <w:marRight w:val="0"/>
          <w:marTop w:val="0"/>
          <w:marBottom w:val="0"/>
          <w:divBdr>
            <w:top w:val="none" w:sz="0" w:space="0" w:color="auto"/>
            <w:left w:val="none" w:sz="0" w:space="0" w:color="auto"/>
            <w:bottom w:val="none" w:sz="0" w:space="0" w:color="auto"/>
            <w:right w:val="none" w:sz="0" w:space="0" w:color="auto"/>
          </w:divBdr>
          <w:divsChild>
            <w:div w:id="1511720256">
              <w:marLeft w:val="0"/>
              <w:marRight w:val="0"/>
              <w:marTop w:val="0"/>
              <w:marBottom w:val="0"/>
              <w:divBdr>
                <w:top w:val="none" w:sz="0" w:space="0" w:color="auto"/>
                <w:left w:val="none" w:sz="0" w:space="0" w:color="auto"/>
                <w:bottom w:val="none" w:sz="0" w:space="0" w:color="auto"/>
                <w:right w:val="none" w:sz="0" w:space="0" w:color="auto"/>
              </w:divBdr>
              <w:divsChild>
                <w:div w:id="121276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92202">
          <w:marLeft w:val="0"/>
          <w:marRight w:val="0"/>
          <w:marTop w:val="0"/>
          <w:marBottom w:val="303"/>
          <w:divBdr>
            <w:top w:val="none" w:sz="0" w:space="0" w:color="auto"/>
            <w:left w:val="none" w:sz="0" w:space="0" w:color="auto"/>
            <w:bottom w:val="single" w:sz="6" w:space="0" w:color="9E0F11"/>
            <w:right w:val="none" w:sz="0" w:space="0" w:color="auto"/>
          </w:divBdr>
          <w:divsChild>
            <w:div w:id="595602434">
              <w:marLeft w:val="0"/>
              <w:marRight w:val="0"/>
              <w:marTop w:val="0"/>
              <w:marBottom w:val="0"/>
              <w:divBdr>
                <w:top w:val="none" w:sz="0" w:space="0" w:color="auto"/>
                <w:left w:val="none" w:sz="0" w:space="0" w:color="auto"/>
                <w:bottom w:val="none" w:sz="0" w:space="0" w:color="auto"/>
                <w:right w:val="none" w:sz="0" w:space="0" w:color="auto"/>
              </w:divBdr>
              <w:divsChild>
                <w:div w:id="26493827">
                  <w:marLeft w:val="0"/>
                  <w:marRight w:val="0"/>
                  <w:marTop w:val="0"/>
                  <w:marBottom w:val="0"/>
                  <w:divBdr>
                    <w:top w:val="none" w:sz="0" w:space="0" w:color="auto"/>
                    <w:left w:val="none" w:sz="0" w:space="0" w:color="auto"/>
                    <w:bottom w:val="none" w:sz="0" w:space="0" w:color="auto"/>
                    <w:right w:val="none" w:sz="0" w:space="0" w:color="auto"/>
                  </w:divBdr>
                </w:div>
              </w:divsChild>
            </w:div>
            <w:div w:id="1287003552">
              <w:marLeft w:val="0"/>
              <w:marRight w:val="0"/>
              <w:marTop w:val="0"/>
              <w:marBottom w:val="0"/>
              <w:divBdr>
                <w:top w:val="none" w:sz="0" w:space="0" w:color="auto"/>
                <w:left w:val="none" w:sz="0" w:space="0" w:color="auto"/>
                <w:bottom w:val="none" w:sz="0" w:space="0" w:color="auto"/>
                <w:right w:val="none" w:sz="0" w:space="0" w:color="auto"/>
              </w:divBdr>
            </w:div>
          </w:divsChild>
        </w:div>
        <w:div w:id="1767261419">
          <w:marLeft w:val="0"/>
          <w:marRight w:val="0"/>
          <w:marTop w:val="0"/>
          <w:marBottom w:val="0"/>
          <w:divBdr>
            <w:top w:val="none" w:sz="0" w:space="0" w:color="auto"/>
            <w:left w:val="none" w:sz="0" w:space="0" w:color="auto"/>
            <w:bottom w:val="none" w:sz="0" w:space="0" w:color="auto"/>
            <w:right w:val="none" w:sz="0" w:space="0" w:color="auto"/>
          </w:divBdr>
          <w:divsChild>
            <w:div w:id="1148977695">
              <w:marLeft w:val="0"/>
              <w:marRight w:val="0"/>
              <w:marTop w:val="0"/>
              <w:marBottom w:val="0"/>
              <w:divBdr>
                <w:top w:val="none" w:sz="0" w:space="0" w:color="auto"/>
                <w:left w:val="none" w:sz="0" w:space="0" w:color="auto"/>
                <w:bottom w:val="none" w:sz="0" w:space="0" w:color="auto"/>
                <w:right w:val="none" w:sz="0" w:space="0" w:color="auto"/>
              </w:divBdr>
            </w:div>
          </w:divsChild>
        </w:div>
        <w:div w:id="1783724841">
          <w:marLeft w:val="0"/>
          <w:marRight w:val="0"/>
          <w:marTop w:val="0"/>
          <w:marBottom w:val="303"/>
          <w:divBdr>
            <w:top w:val="none" w:sz="0" w:space="0" w:color="auto"/>
            <w:left w:val="none" w:sz="0" w:space="0" w:color="auto"/>
            <w:bottom w:val="single" w:sz="6" w:space="0" w:color="9E0F11"/>
            <w:right w:val="none" w:sz="0" w:space="0" w:color="auto"/>
          </w:divBdr>
          <w:divsChild>
            <w:div w:id="1659116191">
              <w:marLeft w:val="0"/>
              <w:marRight w:val="0"/>
              <w:marTop w:val="0"/>
              <w:marBottom w:val="0"/>
              <w:divBdr>
                <w:top w:val="none" w:sz="0" w:space="0" w:color="auto"/>
                <w:left w:val="none" w:sz="0" w:space="0" w:color="auto"/>
                <w:bottom w:val="none" w:sz="0" w:space="0" w:color="auto"/>
                <w:right w:val="none" w:sz="0" w:space="0" w:color="auto"/>
              </w:divBdr>
            </w:div>
            <w:div w:id="1879926310">
              <w:marLeft w:val="0"/>
              <w:marRight w:val="0"/>
              <w:marTop w:val="0"/>
              <w:marBottom w:val="0"/>
              <w:divBdr>
                <w:top w:val="none" w:sz="0" w:space="0" w:color="auto"/>
                <w:left w:val="none" w:sz="0" w:space="0" w:color="auto"/>
                <w:bottom w:val="none" w:sz="0" w:space="0" w:color="auto"/>
                <w:right w:val="none" w:sz="0" w:space="0" w:color="auto"/>
              </w:divBdr>
              <w:divsChild>
                <w:div w:id="358118731">
                  <w:marLeft w:val="0"/>
                  <w:marRight w:val="0"/>
                  <w:marTop w:val="0"/>
                  <w:marBottom w:val="152"/>
                  <w:divBdr>
                    <w:top w:val="none" w:sz="0" w:space="0" w:color="auto"/>
                    <w:left w:val="none" w:sz="0" w:space="0" w:color="auto"/>
                    <w:bottom w:val="none" w:sz="0" w:space="0" w:color="auto"/>
                    <w:right w:val="none" w:sz="0" w:space="0" w:color="auto"/>
                  </w:divBdr>
                  <w:divsChild>
                    <w:div w:id="1311399329">
                      <w:marLeft w:val="0"/>
                      <w:marRight w:val="0"/>
                      <w:marTop w:val="0"/>
                      <w:marBottom w:val="0"/>
                      <w:divBdr>
                        <w:top w:val="none" w:sz="0" w:space="0" w:color="auto"/>
                        <w:left w:val="none" w:sz="0" w:space="0" w:color="auto"/>
                        <w:bottom w:val="none" w:sz="0" w:space="0" w:color="auto"/>
                        <w:right w:val="none" w:sz="0" w:space="0" w:color="auto"/>
                      </w:divBdr>
                    </w:div>
                    <w:div w:id="1419522153">
                      <w:marLeft w:val="0"/>
                      <w:marRight w:val="0"/>
                      <w:marTop w:val="0"/>
                      <w:marBottom w:val="0"/>
                      <w:divBdr>
                        <w:top w:val="single" w:sz="6" w:space="0" w:color="107999"/>
                        <w:left w:val="single" w:sz="6" w:space="0" w:color="107999"/>
                        <w:bottom w:val="single" w:sz="6" w:space="0" w:color="107999"/>
                        <w:right w:val="single" w:sz="6" w:space="0" w:color="107999"/>
                      </w:divBdr>
                    </w:div>
                  </w:divsChild>
                </w:div>
                <w:div w:id="1450932289">
                  <w:marLeft w:val="0"/>
                  <w:marRight w:val="0"/>
                  <w:marTop w:val="0"/>
                  <w:marBottom w:val="152"/>
                  <w:divBdr>
                    <w:top w:val="none" w:sz="0" w:space="0" w:color="auto"/>
                    <w:left w:val="none" w:sz="0" w:space="0" w:color="auto"/>
                    <w:bottom w:val="none" w:sz="0" w:space="0" w:color="auto"/>
                    <w:right w:val="none" w:sz="0" w:space="0" w:color="auto"/>
                  </w:divBdr>
                  <w:divsChild>
                    <w:div w:id="773407373">
                      <w:marLeft w:val="0"/>
                      <w:marRight w:val="0"/>
                      <w:marTop w:val="0"/>
                      <w:marBottom w:val="0"/>
                      <w:divBdr>
                        <w:top w:val="single" w:sz="6" w:space="0" w:color="107999"/>
                        <w:left w:val="single" w:sz="6" w:space="0" w:color="107999"/>
                        <w:bottom w:val="single" w:sz="6" w:space="0" w:color="107999"/>
                        <w:right w:val="single" w:sz="6" w:space="0" w:color="107999"/>
                      </w:divBdr>
                    </w:div>
                    <w:div w:id="793330982">
                      <w:marLeft w:val="0"/>
                      <w:marRight w:val="0"/>
                      <w:marTop w:val="0"/>
                      <w:marBottom w:val="0"/>
                      <w:divBdr>
                        <w:top w:val="none" w:sz="0" w:space="0" w:color="auto"/>
                        <w:left w:val="none" w:sz="0" w:space="0" w:color="auto"/>
                        <w:bottom w:val="none" w:sz="0" w:space="0" w:color="auto"/>
                        <w:right w:val="none" w:sz="0" w:space="0" w:color="auto"/>
                      </w:divBdr>
                    </w:div>
                  </w:divsChild>
                </w:div>
                <w:div w:id="1516192537">
                  <w:marLeft w:val="0"/>
                  <w:marRight w:val="0"/>
                  <w:marTop w:val="0"/>
                  <w:marBottom w:val="152"/>
                  <w:divBdr>
                    <w:top w:val="none" w:sz="0" w:space="0" w:color="auto"/>
                    <w:left w:val="none" w:sz="0" w:space="0" w:color="auto"/>
                    <w:bottom w:val="none" w:sz="0" w:space="0" w:color="auto"/>
                    <w:right w:val="none" w:sz="0" w:space="0" w:color="auto"/>
                  </w:divBdr>
                  <w:divsChild>
                    <w:div w:id="324552001">
                      <w:marLeft w:val="0"/>
                      <w:marRight w:val="0"/>
                      <w:marTop w:val="0"/>
                      <w:marBottom w:val="0"/>
                      <w:divBdr>
                        <w:top w:val="none" w:sz="0" w:space="0" w:color="auto"/>
                        <w:left w:val="none" w:sz="0" w:space="0" w:color="auto"/>
                        <w:bottom w:val="none" w:sz="0" w:space="0" w:color="auto"/>
                        <w:right w:val="none" w:sz="0" w:space="0" w:color="auto"/>
                      </w:divBdr>
                    </w:div>
                    <w:div w:id="1635678063">
                      <w:marLeft w:val="0"/>
                      <w:marRight w:val="0"/>
                      <w:marTop w:val="0"/>
                      <w:marBottom w:val="0"/>
                      <w:divBdr>
                        <w:top w:val="single" w:sz="6" w:space="0" w:color="107999"/>
                        <w:left w:val="single" w:sz="6" w:space="0" w:color="107999"/>
                        <w:bottom w:val="single" w:sz="6" w:space="0" w:color="107999"/>
                        <w:right w:val="single" w:sz="6" w:space="0" w:color="107999"/>
                      </w:divBdr>
                    </w:div>
                  </w:divsChild>
                </w:div>
              </w:divsChild>
            </w:div>
          </w:divsChild>
        </w:div>
        <w:div w:id="1815100300">
          <w:marLeft w:val="0"/>
          <w:marRight w:val="0"/>
          <w:marTop w:val="0"/>
          <w:marBottom w:val="303"/>
          <w:divBdr>
            <w:top w:val="none" w:sz="0" w:space="0" w:color="auto"/>
            <w:left w:val="none" w:sz="0" w:space="0" w:color="auto"/>
            <w:bottom w:val="single" w:sz="6" w:space="0" w:color="9E0F11"/>
            <w:right w:val="none" w:sz="0" w:space="0" w:color="auto"/>
          </w:divBdr>
          <w:divsChild>
            <w:div w:id="1058894446">
              <w:marLeft w:val="0"/>
              <w:marRight w:val="0"/>
              <w:marTop w:val="0"/>
              <w:marBottom w:val="0"/>
              <w:divBdr>
                <w:top w:val="none" w:sz="0" w:space="0" w:color="auto"/>
                <w:left w:val="none" w:sz="0" w:space="0" w:color="auto"/>
                <w:bottom w:val="none" w:sz="0" w:space="0" w:color="auto"/>
                <w:right w:val="none" w:sz="0" w:space="0" w:color="auto"/>
              </w:divBdr>
            </w:div>
            <w:div w:id="1899587841">
              <w:marLeft w:val="0"/>
              <w:marRight w:val="0"/>
              <w:marTop w:val="0"/>
              <w:marBottom w:val="0"/>
              <w:divBdr>
                <w:top w:val="none" w:sz="0" w:space="0" w:color="auto"/>
                <w:left w:val="none" w:sz="0" w:space="0" w:color="auto"/>
                <w:bottom w:val="none" w:sz="0" w:space="0" w:color="auto"/>
                <w:right w:val="none" w:sz="0" w:space="0" w:color="auto"/>
              </w:divBdr>
              <w:divsChild>
                <w:div w:id="78135715">
                  <w:marLeft w:val="0"/>
                  <w:marRight w:val="0"/>
                  <w:marTop w:val="0"/>
                  <w:marBottom w:val="152"/>
                  <w:divBdr>
                    <w:top w:val="none" w:sz="0" w:space="0" w:color="auto"/>
                    <w:left w:val="none" w:sz="0" w:space="0" w:color="auto"/>
                    <w:bottom w:val="none" w:sz="0" w:space="0" w:color="auto"/>
                    <w:right w:val="none" w:sz="0" w:space="0" w:color="auto"/>
                  </w:divBdr>
                  <w:divsChild>
                    <w:div w:id="825246060">
                      <w:marLeft w:val="0"/>
                      <w:marRight w:val="0"/>
                      <w:marTop w:val="0"/>
                      <w:marBottom w:val="0"/>
                      <w:divBdr>
                        <w:top w:val="single" w:sz="6" w:space="0" w:color="107999"/>
                        <w:left w:val="single" w:sz="6" w:space="0" w:color="107999"/>
                        <w:bottom w:val="single" w:sz="6" w:space="0" w:color="107999"/>
                        <w:right w:val="single" w:sz="6" w:space="0" w:color="107999"/>
                      </w:divBdr>
                    </w:div>
                    <w:div w:id="1876383286">
                      <w:marLeft w:val="0"/>
                      <w:marRight w:val="0"/>
                      <w:marTop w:val="0"/>
                      <w:marBottom w:val="0"/>
                      <w:divBdr>
                        <w:top w:val="none" w:sz="0" w:space="0" w:color="auto"/>
                        <w:left w:val="none" w:sz="0" w:space="0" w:color="auto"/>
                        <w:bottom w:val="none" w:sz="0" w:space="0" w:color="auto"/>
                        <w:right w:val="none" w:sz="0" w:space="0" w:color="auto"/>
                      </w:divBdr>
                    </w:div>
                  </w:divsChild>
                </w:div>
                <w:div w:id="419370773">
                  <w:marLeft w:val="0"/>
                  <w:marRight w:val="0"/>
                  <w:marTop w:val="0"/>
                  <w:marBottom w:val="152"/>
                  <w:divBdr>
                    <w:top w:val="none" w:sz="0" w:space="0" w:color="auto"/>
                    <w:left w:val="none" w:sz="0" w:space="0" w:color="auto"/>
                    <w:bottom w:val="none" w:sz="0" w:space="0" w:color="auto"/>
                    <w:right w:val="none" w:sz="0" w:space="0" w:color="auto"/>
                  </w:divBdr>
                  <w:divsChild>
                    <w:div w:id="548422400">
                      <w:marLeft w:val="0"/>
                      <w:marRight w:val="0"/>
                      <w:marTop w:val="0"/>
                      <w:marBottom w:val="0"/>
                      <w:divBdr>
                        <w:top w:val="single" w:sz="6" w:space="0" w:color="107999"/>
                        <w:left w:val="single" w:sz="6" w:space="0" w:color="107999"/>
                        <w:bottom w:val="single" w:sz="6" w:space="0" w:color="107999"/>
                        <w:right w:val="single" w:sz="6" w:space="0" w:color="107999"/>
                      </w:divBdr>
                    </w:div>
                    <w:div w:id="1972399399">
                      <w:marLeft w:val="0"/>
                      <w:marRight w:val="0"/>
                      <w:marTop w:val="0"/>
                      <w:marBottom w:val="0"/>
                      <w:divBdr>
                        <w:top w:val="none" w:sz="0" w:space="0" w:color="auto"/>
                        <w:left w:val="none" w:sz="0" w:space="0" w:color="auto"/>
                        <w:bottom w:val="none" w:sz="0" w:space="0" w:color="auto"/>
                        <w:right w:val="none" w:sz="0" w:space="0" w:color="auto"/>
                      </w:divBdr>
                    </w:div>
                  </w:divsChild>
                </w:div>
                <w:div w:id="939990391">
                  <w:marLeft w:val="0"/>
                  <w:marRight w:val="0"/>
                  <w:marTop w:val="0"/>
                  <w:marBottom w:val="152"/>
                  <w:divBdr>
                    <w:top w:val="none" w:sz="0" w:space="0" w:color="auto"/>
                    <w:left w:val="none" w:sz="0" w:space="0" w:color="auto"/>
                    <w:bottom w:val="none" w:sz="0" w:space="0" w:color="auto"/>
                    <w:right w:val="none" w:sz="0" w:space="0" w:color="auto"/>
                  </w:divBdr>
                  <w:divsChild>
                    <w:div w:id="397629928">
                      <w:marLeft w:val="0"/>
                      <w:marRight w:val="0"/>
                      <w:marTop w:val="0"/>
                      <w:marBottom w:val="0"/>
                      <w:divBdr>
                        <w:top w:val="none" w:sz="0" w:space="0" w:color="auto"/>
                        <w:left w:val="none" w:sz="0" w:space="0" w:color="auto"/>
                        <w:bottom w:val="none" w:sz="0" w:space="0" w:color="auto"/>
                        <w:right w:val="none" w:sz="0" w:space="0" w:color="auto"/>
                      </w:divBdr>
                    </w:div>
                    <w:div w:id="1704984970">
                      <w:marLeft w:val="0"/>
                      <w:marRight w:val="0"/>
                      <w:marTop w:val="0"/>
                      <w:marBottom w:val="0"/>
                      <w:divBdr>
                        <w:top w:val="single" w:sz="6" w:space="0" w:color="107999"/>
                        <w:left w:val="single" w:sz="6" w:space="0" w:color="107999"/>
                        <w:bottom w:val="single" w:sz="6" w:space="0" w:color="107999"/>
                        <w:right w:val="single" w:sz="6" w:space="0" w:color="107999"/>
                      </w:divBdr>
                    </w:div>
                  </w:divsChild>
                </w:div>
                <w:div w:id="1702128252">
                  <w:marLeft w:val="0"/>
                  <w:marRight w:val="0"/>
                  <w:marTop w:val="0"/>
                  <w:marBottom w:val="152"/>
                  <w:divBdr>
                    <w:top w:val="none" w:sz="0" w:space="0" w:color="auto"/>
                    <w:left w:val="none" w:sz="0" w:space="0" w:color="auto"/>
                    <w:bottom w:val="none" w:sz="0" w:space="0" w:color="auto"/>
                    <w:right w:val="none" w:sz="0" w:space="0" w:color="auto"/>
                  </w:divBdr>
                  <w:divsChild>
                    <w:div w:id="1259370237">
                      <w:marLeft w:val="0"/>
                      <w:marRight w:val="0"/>
                      <w:marTop w:val="0"/>
                      <w:marBottom w:val="0"/>
                      <w:divBdr>
                        <w:top w:val="single" w:sz="6" w:space="0" w:color="107999"/>
                        <w:left w:val="single" w:sz="6" w:space="0" w:color="107999"/>
                        <w:bottom w:val="single" w:sz="6" w:space="0" w:color="107999"/>
                        <w:right w:val="single" w:sz="6" w:space="0" w:color="107999"/>
                      </w:divBdr>
                    </w:div>
                    <w:div w:id="1833447223">
                      <w:marLeft w:val="0"/>
                      <w:marRight w:val="0"/>
                      <w:marTop w:val="0"/>
                      <w:marBottom w:val="0"/>
                      <w:divBdr>
                        <w:top w:val="none" w:sz="0" w:space="0" w:color="auto"/>
                        <w:left w:val="none" w:sz="0" w:space="0" w:color="auto"/>
                        <w:bottom w:val="none" w:sz="0" w:space="0" w:color="auto"/>
                        <w:right w:val="none" w:sz="0" w:space="0" w:color="auto"/>
                      </w:divBdr>
                    </w:div>
                  </w:divsChild>
                </w:div>
                <w:div w:id="1730306714">
                  <w:marLeft w:val="0"/>
                  <w:marRight w:val="0"/>
                  <w:marTop w:val="0"/>
                  <w:marBottom w:val="152"/>
                  <w:divBdr>
                    <w:top w:val="none" w:sz="0" w:space="0" w:color="auto"/>
                    <w:left w:val="none" w:sz="0" w:space="0" w:color="auto"/>
                    <w:bottom w:val="none" w:sz="0" w:space="0" w:color="auto"/>
                    <w:right w:val="none" w:sz="0" w:space="0" w:color="auto"/>
                  </w:divBdr>
                  <w:divsChild>
                    <w:div w:id="589773864">
                      <w:marLeft w:val="0"/>
                      <w:marRight w:val="0"/>
                      <w:marTop w:val="0"/>
                      <w:marBottom w:val="0"/>
                      <w:divBdr>
                        <w:top w:val="single" w:sz="6" w:space="0" w:color="107999"/>
                        <w:left w:val="single" w:sz="6" w:space="0" w:color="107999"/>
                        <w:bottom w:val="single" w:sz="6" w:space="0" w:color="107999"/>
                        <w:right w:val="single" w:sz="6" w:space="0" w:color="107999"/>
                      </w:divBdr>
                    </w:div>
                    <w:div w:id="1587955926">
                      <w:marLeft w:val="0"/>
                      <w:marRight w:val="0"/>
                      <w:marTop w:val="0"/>
                      <w:marBottom w:val="0"/>
                      <w:divBdr>
                        <w:top w:val="none" w:sz="0" w:space="0" w:color="auto"/>
                        <w:left w:val="none" w:sz="0" w:space="0" w:color="auto"/>
                        <w:bottom w:val="none" w:sz="0" w:space="0" w:color="auto"/>
                        <w:right w:val="none" w:sz="0" w:space="0" w:color="auto"/>
                      </w:divBdr>
                    </w:div>
                  </w:divsChild>
                </w:div>
                <w:div w:id="2089765231">
                  <w:marLeft w:val="0"/>
                  <w:marRight w:val="0"/>
                  <w:marTop w:val="0"/>
                  <w:marBottom w:val="152"/>
                  <w:divBdr>
                    <w:top w:val="none" w:sz="0" w:space="0" w:color="auto"/>
                    <w:left w:val="none" w:sz="0" w:space="0" w:color="auto"/>
                    <w:bottom w:val="none" w:sz="0" w:space="0" w:color="auto"/>
                    <w:right w:val="none" w:sz="0" w:space="0" w:color="auto"/>
                  </w:divBdr>
                  <w:divsChild>
                    <w:div w:id="483619847">
                      <w:marLeft w:val="0"/>
                      <w:marRight w:val="0"/>
                      <w:marTop w:val="0"/>
                      <w:marBottom w:val="0"/>
                      <w:divBdr>
                        <w:top w:val="single" w:sz="6" w:space="0" w:color="107999"/>
                        <w:left w:val="single" w:sz="6" w:space="0" w:color="107999"/>
                        <w:bottom w:val="single" w:sz="6" w:space="0" w:color="107999"/>
                        <w:right w:val="single" w:sz="6" w:space="0" w:color="107999"/>
                      </w:divBdr>
                    </w:div>
                    <w:div w:id="13497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87086">
          <w:marLeft w:val="0"/>
          <w:marRight w:val="0"/>
          <w:marTop w:val="0"/>
          <w:marBottom w:val="303"/>
          <w:divBdr>
            <w:top w:val="none" w:sz="0" w:space="0" w:color="auto"/>
            <w:left w:val="none" w:sz="0" w:space="0" w:color="auto"/>
            <w:bottom w:val="single" w:sz="6" w:space="0" w:color="9E0F11"/>
            <w:right w:val="none" w:sz="0" w:space="0" w:color="auto"/>
          </w:divBdr>
          <w:divsChild>
            <w:div w:id="1281834821">
              <w:marLeft w:val="0"/>
              <w:marRight w:val="0"/>
              <w:marTop w:val="0"/>
              <w:marBottom w:val="0"/>
              <w:divBdr>
                <w:top w:val="none" w:sz="0" w:space="0" w:color="auto"/>
                <w:left w:val="none" w:sz="0" w:space="0" w:color="auto"/>
                <w:bottom w:val="none" w:sz="0" w:space="0" w:color="auto"/>
                <w:right w:val="none" w:sz="0" w:space="0" w:color="auto"/>
              </w:divBdr>
            </w:div>
            <w:div w:id="2048722240">
              <w:marLeft w:val="0"/>
              <w:marRight w:val="0"/>
              <w:marTop w:val="0"/>
              <w:marBottom w:val="0"/>
              <w:divBdr>
                <w:top w:val="none" w:sz="0" w:space="0" w:color="auto"/>
                <w:left w:val="none" w:sz="0" w:space="0" w:color="auto"/>
                <w:bottom w:val="none" w:sz="0" w:space="0" w:color="auto"/>
                <w:right w:val="none" w:sz="0" w:space="0" w:color="auto"/>
              </w:divBdr>
              <w:divsChild>
                <w:div w:id="11149790">
                  <w:marLeft w:val="0"/>
                  <w:marRight w:val="0"/>
                  <w:marTop w:val="0"/>
                  <w:marBottom w:val="152"/>
                  <w:divBdr>
                    <w:top w:val="none" w:sz="0" w:space="0" w:color="auto"/>
                    <w:left w:val="none" w:sz="0" w:space="0" w:color="auto"/>
                    <w:bottom w:val="none" w:sz="0" w:space="0" w:color="auto"/>
                    <w:right w:val="none" w:sz="0" w:space="0" w:color="auto"/>
                  </w:divBdr>
                  <w:divsChild>
                    <w:div w:id="367729209">
                      <w:marLeft w:val="0"/>
                      <w:marRight w:val="0"/>
                      <w:marTop w:val="0"/>
                      <w:marBottom w:val="0"/>
                      <w:divBdr>
                        <w:top w:val="none" w:sz="0" w:space="0" w:color="auto"/>
                        <w:left w:val="none" w:sz="0" w:space="0" w:color="auto"/>
                        <w:bottom w:val="none" w:sz="0" w:space="0" w:color="auto"/>
                        <w:right w:val="none" w:sz="0" w:space="0" w:color="auto"/>
                      </w:divBdr>
                    </w:div>
                    <w:div w:id="1411806413">
                      <w:marLeft w:val="0"/>
                      <w:marRight w:val="0"/>
                      <w:marTop w:val="0"/>
                      <w:marBottom w:val="0"/>
                      <w:divBdr>
                        <w:top w:val="single" w:sz="6" w:space="0" w:color="107999"/>
                        <w:left w:val="single" w:sz="6" w:space="0" w:color="107999"/>
                        <w:bottom w:val="single" w:sz="6" w:space="0" w:color="107999"/>
                        <w:right w:val="single" w:sz="6" w:space="0" w:color="107999"/>
                      </w:divBdr>
                    </w:div>
                  </w:divsChild>
                </w:div>
                <w:div w:id="367412655">
                  <w:marLeft w:val="0"/>
                  <w:marRight w:val="0"/>
                  <w:marTop w:val="0"/>
                  <w:marBottom w:val="152"/>
                  <w:divBdr>
                    <w:top w:val="none" w:sz="0" w:space="0" w:color="auto"/>
                    <w:left w:val="none" w:sz="0" w:space="0" w:color="auto"/>
                    <w:bottom w:val="none" w:sz="0" w:space="0" w:color="auto"/>
                    <w:right w:val="none" w:sz="0" w:space="0" w:color="auto"/>
                  </w:divBdr>
                  <w:divsChild>
                    <w:div w:id="1639070871">
                      <w:marLeft w:val="0"/>
                      <w:marRight w:val="0"/>
                      <w:marTop w:val="0"/>
                      <w:marBottom w:val="0"/>
                      <w:divBdr>
                        <w:top w:val="none" w:sz="0" w:space="0" w:color="auto"/>
                        <w:left w:val="none" w:sz="0" w:space="0" w:color="auto"/>
                        <w:bottom w:val="none" w:sz="0" w:space="0" w:color="auto"/>
                        <w:right w:val="none" w:sz="0" w:space="0" w:color="auto"/>
                      </w:divBdr>
                    </w:div>
                    <w:div w:id="1891450907">
                      <w:marLeft w:val="0"/>
                      <w:marRight w:val="0"/>
                      <w:marTop w:val="0"/>
                      <w:marBottom w:val="0"/>
                      <w:divBdr>
                        <w:top w:val="single" w:sz="6" w:space="0" w:color="107999"/>
                        <w:left w:val="single" w:sz="6" w:space="0" w:color="107999"/>
                        <w:bottom w:val="single" w:sz="6" w:space="0" w:color="107999"/>
                        <w:right w:val="single" w:sz="6" w:space="0" w:color="107999"/>
                      </w:divBdr>
                    </w:div>
                  </w:divsChild>
                </w:div>
                <w:div w:id="1324315652">
                  <w:marLeft w:val="0"/>
                  <w:marRight w:val="0"/>
                  <w:marTop w:val="0"/>
                  <w:marBottom w:val="152"/>
                  <w:divBdr>
                    <w:top w:val="none" w:sz="0" w:space="0" w:color="auto"/>
                    <w:left w:val="none" w:sz="0" w:space="0" w:color="auto"/>
                    <w:bottom w:val="none" w:sz="0" w:space="0" w:color="auto"/>
                    <w:right w:val="none" w:sz="0" w:space="0" w:color="auto"/>
                  </w:divBdr>
                  <w:divsChild>
                    <w:div w:id="1384477379">
                      <w:marLeft w:val="0"/>
                      <w:marRight w:val="0"/>
                      <w:marTop w:val="0"/>
                      <w:marBottom w:val="0"/>
                      <w:divBdr>
                        <w:top w:val="single" w:sz="6" w:space="0" w:color="107999"/>
                        <w:left w:val="single" w:sz="6" w:space="0" w:color="107999"/>
                        <w:bottom w:val="single" w:sz="6" w:space="0" w:color="107999"/>
                        <w:right w:val="single" w:sz="6" w:space="0" w:color="107999"/>
                      </w:divBdr>
                    </w:div>
                    <w:div w:id="140129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46635297">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371301413">
      <w:bodyDiv w:val="1"/>
      <w:marLeft w:val="0"/>
      <w:marRight w:val="0"/>
      <w:marTop w:val="0"/>
      <w:marBottom w:val="0"/>
      <w:divBdr>
        <w:top w:val="none" w:sz="0" w:space="0" w:color="auto"/>
        <w:left w:val="none" w:sz="0" w:space="0" w:color="auto"/>
        <w:bottom w:val="none" w:sz="0" w:space="0" w:color="auto"/>
        <w:right w:val="none" w:sz="0" w:space="0" w:color="auto"/>
      </w:divBdr>
      <w:divsChild>
        <w:div w:id="360477679">
          <w:marLeft w:val="0"/>
          <w:marRight w:val="0"/>
          <w:marTop w:val="0"/>
          <w:marBottom w:val="0"/>
          <w:divBdr>
            <w:top w:val="none" w:sz="0" w:space="0" w:color="auto"/>
            <w:left w:val="none" w:sz="0" w:space="0" w:color="auto"/>
            <w:bottom w:val="none" w:sz="0" w:space="0" w:color="auto"/>
            <w:right w:val="none" w:sz="0" w:space="0" w:color="auto"/>
          </w:divBdr>
          <w:divsChild>
            <w:div w:id="1619487759">
              <w:marLeft w:val="0"/>
              <w:marRight w:val="0"/>
              <w:marTop w:val="1516"/>
              <w:marBottom w:val="0"/>
              <w:divBdr>
                <w:top w:val="none" w:sz="0" w:space="0" w:color="auto"/>
                <w:left w:val="none" w:sz="0" w:space="0" w:color="auto"/>
                <w:bottom w:val="none" w:sz="0" w:space="0" w:color="auto"/>
                <w:right w:val="none" w:sz="0" w:space="0" w:color="auto"/>
              </w:divBdr>
              <w:divsChild>
                <w:div w:id="1656836094">
                  <w:marLeft w:val="0"/>
                  <w:marRight w:val="0"/>
                  <w:marTop w:val="0"/>
                  <w:marBottom w:val="0"/>
                  <w:divBdr>
                    <w:top w:val="none" w:sz="0" w:space="0" w:color="auto"/>
                    <w:left w:val="none" w:sz="0" w:space="0" w:color="auto"/>
                    <w:bottom w:val="none" w:sz="0" w:space="0" w:color="auto"/>
                    <w:right w:val="none" w:sz="0" w:space="0" w:color="auto"/>
                  </w:divBdr>
                  <w:divsChild>
                    <w:div w:id="160896071">
                      <w:marLeft w:val="0"/>
                      <w:marRight w:val="0"/>
                      <w:marTop w:val="0"/>
                      <w:marBottom w:val="0"/>
                      <w:divBdr>
                        <w:top w:val="none" w:sz="0" w:space="0" w:color="auto"/>
                        <w:left w:val="none" w:sz="0" w:space="0" w:color="auto"/>
                        <w:bottom w:val="none" w:sz="0" w:space="0" w:color="auto"/>
                        <w:right w:val="none" w:sz="0" w:space="0" w:color="auto"/>
                      </w:divBdr>
                      <w:divsChild>
                        <w:div w:id="1654606907">
                          <w:marLeft w:val="0"/>
                          <w:marRight w:val="0"/>
                          <w:marTop w:val="0"/>
                          <w:marBottom w:val="0"/>
                          <w:divBdr>
                            <w:top w:val="none" w:sz="0" w:space="0" w:color="auto"/>
                            <w:left w:val="none" w:sz="0" w:space="0" w:color="auto"/>
                            <w:bottom w:val="none" w:sz="0" w:space="0" w:color="auto"/>
                            <w:right w:val="none" w:sz="0" w:space="0" w:color="auto"/>
                          </w:divBdr>
                          <w:divsChild>
                            <w:div w:id="203989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86767694">
      <w:bodyDiv w:val="1"/>
      <w:marLeft w:val="0"/>
      <w:marRight w:val="0"/>
      <w:marTop w:val="0"/>
      <w:marBottom w:val="0"/>
      <w:divBdr>
        <w:top w:val="none" w:sz="0" w:space="0" w:color="auto"/>
        <w:left w:val="none" w:sz="0" w:space="0" w:color="auto"/>
        <w:bottom w:val="none" w:sz="0" w:space="0" w:color="auto"/>
        <w:right w:val="none" w:sz="0" w:space="0" w:color="auto"/>
      </w:divBdr>
      <w:divsChild>
        <w:div w:id="41173980">
          <w:marLeft w:val="0"/>
          <w:marRight w:val="0"/>
          <w:marTop w:val="0"/>
          <w:marBottom w:val="0"/>
          <w:divBdr>
            <w:top w:val="none" w:sz="0" w:space="0" w:color="auto"/>
            <w:left w:val="none" w:sz="0" w:space="0" w:color="auto"/>
            <w:bottom w:val="none" w:sz="0" w:space="0" w:color="auto"/>
            <w:right w:val="none" w:sz="0" w:space="0" w:color="auto"/>
          </w:divBdr>
          <w:divsChild>
            <w:div w:id="1016422860">
              <w:marLeft w:val="0"/>
              <w:marRight w:val="0"/>
              <w:marTop w:val="0"/>
              <w:marBottom w:val="0"/>
              <w:divBdr>
                <w:top w:val="none" w:sz="0" w:space="0" w:color="auto"/>
                <w:left w:val="none" w:sz="0" w:space="0" w:color="auto"/>
                <w:bottom w:val="none" w:sz="0" w:space="0" w:color="auto"/>
                <w:right w:val="none" w:sz="0" w:space="0" w:color="auto"/>
              </w:divBdr>
              <w:divsChild>
                <w:div w:id="638153164">
                  <w:marLeft w:val="0"/>
                  <w:marRight w:val="0"/>
                  <w:marTop w:val="0"/>
                  <w:marBottom w:val="0"/>
                  <w:divBdr>
                    <w:top w:val="none" w:sz="0" w:space="0" w:color="auto"/>
                    <w:left w:val="none" w:sz="0" w:space="0" w:color="auto"/>
                    <w:bottom w:val="none" w:sz="0" w:space="0" w:color="auto"/>
                    <w:right w:val="none" w:sz="0" w:space="0" w:color="auto"/>
                  </w:divBdr>
                  <w:divsChild>
                    <w:div w:id="1471441862">
                      <w:marLeft w:val="0"/>
                      <w:marRight w:val="0"/>
                      <w:marTop w:val="0"/>
                      <w:marBottom w:val="0"/>
                      <w:divBdr>
                        <w:top w:val="single" w:sz="12" w:space="11" w:color="FFFFFF"/>
                        <w:left w:val="none" w:sz="0" w:space="0" w:color="auto"/>
                        <w:bottom w:val="none" w:sz="0" w:space="0" w:color="auto"/>
                        <w:right w:val="single" w:sz="48" w:space="11" w:color="F6F6F6"/>
                      </w:divBdr>
                      <w:divsChild>
                        <w:div w:id="1915819535">
                          <w:marLeft w:val="0"/>
                          <w:marRight w:val="0"/>
                          <w:marTop w:val="0"/>
                          <w:marBottom w:val="0"/>
                          <w:divBdr>
                            <w:top w:val="none" w:sz="0" w:space="0" w:color="auto"/>
                            <w:left w:val="none" w:sz="0" w:space="0" w:color="auto"/>
                            <w:bottom w:val="none" w:sz="0" w:space="0" w:color="auto"/>
                            <w:right w:val="none" w:sz="0" w:space="0" w:color="auto"/>
                          </w:divBdr>
                          <w:divsChild>
                            <w:div w:id="1032458204">
                              <w:marLeft w:val="0"/>
                              <w:marRight w:val="0"/>
                              <w:marTop w:val="0"/>
                              <w:marBottom w:val="0"/>
                              <w:divBdr>
                                <w:top w:val="none" w:sz="0" w:space="0" w:color="auto"/>
                                <w:left w:val="none" w:sz="0" w:space="0" w:color="auto"/>
                                <w:bottom w:val="none" w:sz="0" w:space="0" w:color="auto"/>
                                <w:right w:val="none" w:sz="0" w:space="0" w:color="auto"/>
                              </w:divBdr>
                              <w:divsChild>
                                <w:div w:id="311452747">
                                  <w:marLeft w:val="0"/>
                                  <w:marRight w:val="0"/>
                                  <w:marTop w:val="0"/>
                                  <w:marBottom w:val="0"/>
                                  <w:divBdr>
                                    <w:top w:val="none" w:sz="0" w:space="0" w:color="auto"/>
                                    <w:left w:val="none" w:sz="0" w:space="0" w:color="auto"/>
                                    <w:bottom w:val="none" w:sz="0" w:space="0" w:color="auto"/>
                                    <w:right w:val="none" w:sz="0" w:space="0" w:color="auto"/>
                                  </w:divBdr>
                                  <w:divsChild>
                                    <w:div w:id="11105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932939">
      <w:bodyDiv w:val="1"/>
      <w:marLeft w:val="0"/>
      <w:marRight w:val="0"/>
      <w:marTop w:val="0"/>
      <w:marBottom w:val="0"/>
      <w:divBdr>
        <w:top w:val="none" w:sz="0" w:space="0" w:color="auto"/>
        <w:left w:val="none" w:sz="0" w:space="0" w:color="auto"/>
        <w:bottom w:val="none" w:sz="0" w:space="0" w:color="auto"/>
        <w:right w:val="none" w:sz="0" w:space="0" w:color="auto"/>
      </w:divBdr>
      <w:divsChild>
        <w:div w:id="5988608">
          <w:marLeft w:val="0"/>
          <w:marRight w:val="0"/>
          <w:marTop w:val="0"/>
          <w:marBottom w:val="0"/>
          <w:divBdr>
            <w:top w:val="none" w:sz="0" w:space="0" w:color="auto"/>
            <w:left w:val="none" w:sz="0" w:space="0" w:color="auto"/>
            <w:bottom w:val="none" w:sz="0" w:space="0" w:color="auto"/>
            <w:right w:val="none" w:sz="0" w:space="0" w:color="auto"/>
          </w:divBdr>
          <w:divsChild>
            <w:div w:id="1670474479">
              <w:marLeft w:val="0"/>
              <w:marRight w:val="0"/>
              <w:marTop w:val="0"/>
              <w:marBottom w:val="0"/>
              <w:divBdr>
                <w:top w:val="none" w:sz="0" w:space="0" w:color="auto"/>
                <w:left w:val="none" w:sz="0" w:space="0" w:color="auto"/>
                <w:bottom w:val="none" w:sz="0" w:space="0" w:color="auto"/>
                <w:right w:val="none" w:sz="0" w:space="0" w:color="auto"/>
              </w:divBdr>
              <w:divsChild>
                <w:div w:id="465052493">
                  <w:marLeft w:val="0"/>
                  <w:marRight w:val="0"/>
                  <w:marTop w:val="0"/>
                  <w:marBottom w:val="0"/>
                  <w:divBdr>
                    <w:top w:val="none" w:sz="0" w:space="0" w:color="auto"/>
                    <w:left w:val="none" w:sz="0" w:space="0" w:color="auto"/>
                    <w:bottom w:val="none" w:sz="0" w:space="0" w:color="auto"/>
                    <w:right w:val="none" w:sz="0" w:space="0" w:color="auto"/>
                  </w:divBdr>
                  <w:divsChild>
                    <w:div w:id="1655603003">
                      <w:marLeft w:val="0"/>
                      <w:marRight w:val="0"/>
                      <w:marTop w:val="0"/>
                      <w:marBottom w:val="0"/>
                      <w:divBdr>
                        <w:top w:val="none" w:sz="0" w:space="0" w:color="auto"/>
                        <w:left w:val="none" w:sz="0" w:space="0" w:color="auto"/>
                        <w:bottom w:val="none" w:sz="0" w:space="0" w:color="auto"/>
                        <w:right w:val="none" w:sz="0" w:space="0" w:color="auto"/>
                      </w:divBdr>
                      <w:divsChild>
                        <w:div w:id="1783843838">
                          <w:marLeft w:val="0"/>
                          <w:marRight w:val="0"/>
                          <w:marTop w:val="0"/>
                          <w:marBottom w:val="0"/>
                          <w:divBdr>
                            <w:top w:val="none" w:sz="0" w:space="0" w:color="auto"/>
                            <w:left w:val="none" w:sz="0" w:space="0" w:color="auto"/>
                            <w:bottom w:val="none" w:sz="0" w:space="0" w:color="auto"/>
                            <w:right w:val="none" w:sz="0" w:space="0" w:color="auto"/>
                          </w:divBdr>
                          <w:divsChild>
                            <w:div w:id="18878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8224">
      <w:bodyDiv w:val="1"/>
      <w:marLeft w:val="0"/>
      <w:marRight w:val="0"/>
      <w:marTop w:val="0"/>
      <w:marBottom w:val="0"/>
      <w:divBdr>
        <w:top w:val="none" w:sz="0" w:space="0" w:color="auto"/>
        <w:left w:val="none" w:sz="0" w:space="0" w:color="auto"/>
        <w:bottom w:val="none" w:sz="0" w:space="0" w:color="auto"/>
        <w:right w:val="none" w:sz="0" w:space="0" w:color="auto"/>
      </w:divBdr>
      <w:divsChild>
        <w:div w:id="1516993514">
          <w:marLeft w:val="0"/>
          <w:marRight w:val="0"/>
          <w:marTop w:val="0"/>
          <w:marBottom w:val="0"/>
          <w:divBdr>
            <w:top w:val="none" w:sz="0" w:space="0" w:color="auto"/>
            <w:left w:val="none" w:sz="0" w:space="0" w:color="auto"/>
            <w:bottom w:val="none" w:sz="0" w:space="0" w:color="auto"/>
            <w:right w:val="none" w:sz="0" w:space="0" w:color="auto"/>
          </w:divBdr>
          <w:divsChild>
            <w:div w:id="260841039">
              <w:marLeft w:val="0"/>
              <w:marRight w:val="0"/>
              <w:marTop w:val="1516"/>
              <w:marBottom w:val="0"/>
              <w:divBdr>
                <w:top w:val="none" w:sz="0" w:space="0" w:color="auto"/>
                <w:left w:val="none" w:sz="0" w:space="0" w:color="auto"/>
                <w:bottom w:val="none" w:sz="0" w:space="0" w:color="auto"/>
                <w:right w:val="none" w:sz="0" w:space="0" w:color="auto"/>
              </w:divBdr>
              <w:divsChild>
                <w:div w:id="107892572">
                  <w:marLeft w:val="0"/>
                  <w:marRight w:val="0"/>
                  <w:marTop w:val="0"/>
                  <w:marBottom w:val="0"/>
                  <w:divBdr>
                    <w:top w:val="none" w:sz="0" w:space="0" w:color="auto"/>
                    <w:left w:val="none" w:sz="0" w:space="0" w:color="auto"/>
                    <w:bottom w:val="none" w:sz="0" w:space="0" w:color="auto"/>
                    <w:right w:val="none" w:sz="0" w:space="0" w:color="auto"/>
                  </w:divBdr>
                  <w:divsChild>
                    <w:div w:id="849299661">
                      <w:marLeft w:val="0"/>
                      <w:marRight w:val="0"/>
                      <w:marTop w:val="0"/>
                      <w:marBottom w:val="0"/>
                      <w:divBdr>
                        <w:top w:val="none" w:sz="0" w:space="0" w:color="auto"/>
                        <w:left w:val="none" w:sz="0" w:space="0" w:color="auto"/>
                        <w:bottom w:val="none" w:sz="0" w:space="0" w:color="auto"/>
                        <w:right w:val="none" w:sz="0" w:space="0" w:color="auto"/>
                      </w:divBdr>
                      <w:divsChild>
                        <w:div w:id="609821072">
                          <w:marLeft w:val="0"/>
                          <w:marRight w:val="0"/>
                          <w:marTop w:val="0"/>
                          <w:marBottom w:val="0"/>
                          <w:divBdr>
                            <w:top w:val="none" w:sz="0" w:space="0" w:color="auto"/>
                            <w:left w:val="none" w:sz="0" w:space="0" w:color="auto"/>
                            <w:bottom w:val="none" w:sz="0" w:space="0" w:color="auto"/>
                            <w:right w:val="none" w:sz="0" w:space="0" w:color="auto"/>
                          </w:divBdr>
                          <w:divsChild>
                            <w:div w:id="1379628459">
                              <w:marLeft w:val="0"/>
                              <w:marRight w:val="0"/>
                              <w:marTop w:val="0"/>
                              <w:marBottom w:val="6"/>
                              <w:divBdr>
                                <w:top w:val="none" w:sz="0" w:space="0" w:color="auto"/>
                                <w:left w:val="none" w:sz="0" w:space="0" w:color="auto"/>
                                <w:bottom w:val="none" w:sz="0" w:space="0" w:color="auto"/>
                                <w:right w:val="none" w:sz="0" w:space="0" w:color="auto"/>
                              </w:divBdr>
                              <w:divsChild>
                                <w:div w:id="1681003914">
                                  <w:marLeft w:val="0"/>
                                  <w:marRight w:val="0"/>
                                  <w:marTop w:val="0"/>
                                  <w:marBottom w:val="0"/>
                                  <w:divBdr>
                                    <w:top w:val="none" w:sz="0" w:space="0" w:color="auto"/>
                                    <w:left w:val="none" w:sz="0" w:space="0" w:color="auto"/>
                                    <w:bottom w:val="none" w:sz="0" w:space="0" w:color="auto"/>
                                    <w:right w:val="none" w:sz="0" w:space="0" w:color="auto"/>
                                  </w:divBdr>
                                </w:div>
                              </w:divsChild>
                            </w:div>
                            <w:div w:id="14717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567916">
      <w:bodyDiv w:val="1"/>
      <w:marLeft w:val="0"/>
      <w:marRight w:val="0"/>
      <w:marTop w:val="0"/>
      <w:marBottom w:val="0"/>
      <w:divBdr>
        <w:top w:val="none" w:sz="0" w:space="0" w:color="auto"/>
        <w:left w:val="none" w:sz="0" w:space="0" w:color="auto"/>
        <w:bottom w:val="none" w:sz="0" w:space="0" w:color="auto"/>
        <w:right w:val="none" w:sz="0" w:space="0" w:color="auto"/>
      </w:divBdr>
      <w:divsChild>
        <w:div w:id="1372343087">
          <w:marLeft w:val="0"/>
          <w:marRight w:val="0"/>
          <w:marTop w:val="0"/>
          <w:marBottom w:val="0"/>
          <w:divBdr>
            <w:top w:val="none" w:sz="0" w:space="0" w:color="auto"/>
            <w:left w:val="none" w:sz="0" w:space="0" w:color="auto"/>
            <w:bottom w:val="none" w:sz="0" w:space="0" w:color="auto"/>
            <w:right w:val="none" w:sz="0" w:space="0" w:color="auto"/>
          </w:divBdr>
          <w:divsChild>
            <w:div w:id="262879979">
              <w:marLeft w:val="0"/>
              <w:marRight w:val="0"/>
              <w:marTop w:val="0"/>
              <w:marBottom w:val="0"/>
              <w:divBdr>
                <w:top w:val="none" w:sz="0" w:space="0" w:color="auto"/>
                <w:left w:val="none" w:sz="0" w:space="0" w:color="auto"/>
                <w:bottom w:val="none" w:sz="0" w:space="0" w:color="auto"/>
                <w:right w:val="none" w:sz="0" w:space="0" w:color="auto"/>
              </w:divBdr>
              <w:divsChild>
                <w:div w:id="42295460">
                  <w:marLeft w:val="0"/>
                  <w:marRight w:val="0"/>
                  <w:marTop w:val="0"/>
                  <w:marBottom w:val="0"/>
                  <w:divBdr>
                    <w:top w:val="none" w:sz="0" w:space="0" w:color="auto"/>
                    <w:left w:val="none" w:sz="0" w:space="0" w:color="auto"/>
                    <w:bottom w:val="none" w:sz="0" w:space="0" w:color="auto"/>
                    <w:right w:val="none" w:sz="0" w:space="0" w:color="auto"/>
                  </w:divBdr>
                  <w:divsChild>
                    <w:div w:id="274749676">
                      <w:marLeft w:val="0"/>
                      <w:marRight w:val="0"/>
                      <w:marTop w:val="0"/>
                      <w:marBottom w:val="0"/>
                      <w:divBdr>
                        <w:top w:val="none" w:sz="0" w:space="0" w:color="auto"/>
                        <w:left w:val="none" w:sz="0" w:space="0" w:color="auto"/>
                        <w:bottom w:val="none" w:sz="0" w:space="0" w:color="auto"/>
                        <w:right w:val="none" w:sz="0" w:space="0" w:color="auto"/>
                      </w:divBdr>
                      <w:divsChild>
                        <w:div w:id="414017383">
                          <w:marLeft w:val="0"/>
                          <w:marRight w:val="0"/>
                          <w:marTop w:val="0"/>
                          <w:marBottom w:val="0"/>
                          <w:divBdr>
                            <w:top w:val="none" w:sz="0" w:space="0" w:color="auto"/>
                            <w:left w:val="none" w:sz="0" w:space="0" w:color="auto"/>
                            <w:bottom w:val="none" w:sz="0" w:space="0" w:color="auto"/>
                            <w:right w:val="none" w:sz="0" w:space="0" w:color="auto"/>
                          </w:divBdr>
                          <w:divsChild>
                            <w:div w:id="549803331">
                              <w:marLeft w:val="0"/>
                              <w:marRight w:val="0"/>
                              <w:marTop w:val="0"/>
                              <w:marBottom w:val="0"/>
                              <w:divBdr>
                                <w:top w:val="none" w:sz="0" w:space="0" w:color="auto"/>
                                <w:left w:val="none" w:sz="0" w:space="0" w:color="auto"/>
                                <w:bottom w:val="none" w:sz="0" w:space="0" w:color="auto"/>
                                <w:right w:val="none" w:sz="0" w:space="0" w:color="auto"/>
                              </w:divBdr>
                            </w:div>
                            <w:div w:id="1952321711">
                              <w:marLeft w:val="0"/>
                              <w:marRight w:val="0"/>
                              <w:marTop w:val="0"/>
                              <w:marBottom w:val="0"/>
                              <w:divBdr>
                                <w:top w:val="none" w:sz="0" w:space="0" w:color="auto"/>
                                <w:left w:val="none" w:sz="0" w:space="0" w:color="auto"/>
                                <w:bottom w:val="none" w:sz="0" w:space="0" w:color="auto"/>
                                <w:right w:val="none" w:sz="0" w:space="0" w:color="auto"/>
                              </w:divBdr>
                            </w:div>
                          </w:divsChild>
                        </w:div>
                        <w:div w:id="1424958640">
                          <w:marLeft w:val="0"/>
                          <w:marRight w:val="0"/>
                          <w:marTop w:val="0"/>
                          <w:marBottom w:val="0"/>
                          <w:divBdr>
                            <w:top w:val="none" w:sz="0" w:space="0" w:color="auto"/>
                            <w:left w:val="none" w:sz="0" w:space="0" w:color="auto"/>
                            <w:bottom w:val="none" w:sz="0" w:space="0" w:color="auto"/>
                            <w:right w:val="none" w:sz="0" w:space="0" w:color="auto"/>
                          </w:divBdr>
                        </w:div>
                        <w:div w:id="1428576219">
                          <w:marLeft w:val="0"/>
                          <w:marRight w:val="0"/>
                          <w:marTop w:val="0"/>
                          <w:marBottom w:val="0"/>
                          <w:divBdr>
                            <w:top w:val="none" w:sz="0" w:space="0" w:color="auto"/>
                            <w:left w:val="none" w:sz="0" w:space="0" w:color="auto"/>
                            <w:bottom w:val="none" w:sz="0" w:space="0" w:color="auto"/>
                            <w:right w:val="none" w:sz="0" w:space="0" w:color="auto"/>
                          </w:divBdr>
                          <w:divsChild>
                            <w:div w:id="6181875">
                              <w:marLeft w:val="0"/>
                              <w:marRight w:val="0"/>
                              <w:marTop w:val="0"/>
                              <w:marBottom w:val="0"/>
                              <w:divBdr>
                                <w:top w:val="none" w:sz="0" w:space="0" w:color="auto"/>
                                <w:left w:val="none" w:sz="0" w:space="0" w:color="auto"/>
                                <w:bottom w:val="none" w:sz="0" w:space="0" w:color="auto"/>
                                <w:right w:val="none" w:sz="0" w:space="0" w:color="auto"/>
                              </w:divBdr>
                            </w:div>
                            <w:div w:id="357583553">
                              <w:marLeft w:val="0"/>
                              <w:marRight w:val="0"/>
                              <w:marTop w:val="0"/>
                              <w:marBottom w:val="0"/>
                              <w:divBdr>
                                <w:top w:val="none" w:sz="0" w:space="0" w:color="auto"/>
                                <w:left w:val="none" w:sz="0" w:space="0" w:color="auto"/>
                                <w:bottom w:val="none" w:sz="0" w:space="0" w:color="auto"/>
                                <w:right w:val="none" w:sz="0" w:space="0" w:color="auto"/>
                              </w:divBdr>
                              <w:divsChild>
                                <w:div w:id="407926065">
                                  <w:marLeft w:val="0"/>
                                  <w:marRight w:val="0"/>
                                  <w:marTop w:val="0"/>
                                  <w:marBottom w:val="0"/>
                                  <w:divBdr>
                                    <w:top w:val="none" w:sz="0" w:space="0" w:color="auto"/>
                                    <w:left w:val="none" w:sz="0" w:space="0" w:color="auto"/>
                                    <w:bottom w:val="none" w:sz="0" w:space="0" w:color="auto"/>
                                    <w:right w:val="none" w:sz="0" w:space="0" w:color="auto"/>
                                  </w:divBdr>
                                  <w:divsChild>
                                    <w:div w:id="66231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5809">
                              <w:marLeft w:val="0"/>
                              <w:marRight w:val="0"/>
                              <w:marTop w:val="0"/>
                              <w:marBottom w:val="0"/>
                              <w:divBdr>
                                <w:top w:val="none" w:sz="0" w:space="0" w:color="auto"/>
                                <w:left w:val="none" w:sz="0" w:space="0" w:color="auto"/>
                                <w:bottom w:val="none" w:sz="0" w:space="0" w:color="auto"/>
                                <w:right w:val="none" w:sz="0" w:space="0" w:color="auto"/>
                              </w:divBdr>
                            </w:div>
                            <w:div w:id="507602362">
                              <w:marLeft w:val="0"/>
                              <w:marRight w:val="0"/>
                              <w:marTop w:val="0"/>
                              <w:marBottom w:val="0"/>
                              <w:divBdr>
                                <w:top w:val="none" w:sz="0" w:space="0" w:color="auto"/>
                                <w:left w:val="none" w:sz="0" w:space="0" w:color="auto"/>
                                <w:bottom w:val="none" w:sz="0" w:space="0" w:color="auto"/>
                                <w:right w:val="none" w:sz="0" w:space="0" w:color="auto"/>
                              </w:divBdr>
                              <w:divsChild>
                                <w:div w:id="810171410">
                                  <w:marLeft w:val="0"/>
                                  <w:marRight w:val="0"/>
                                  <w:marTop w:val="0"/>
                                  <w:marBottom w:val="0"/>
                                  <w:divBdr>
                                    <w:top w:val="none" w:sz="0" w:space="0" w:color="auto"/>
                                    <w:left w:val="none" w:sz="0" w:space="0" w:color="auto"/>
                                    <w:bottom w:val="none" w:sz="0" w:space="0" w:color="auto"/>
                                    <w:right w:val="none" w:sz="0" w:space="0" w:color="auto"/>
                                  </w:divBdr>
                                  <w:divsChild>
                                    <w:div w:id="3287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7221">
                              <w:marLeft w:val="0"/>
                              <w:marRight w:val="0"/>
                              <w:marTop w:val="0"/>
                              <w:marBottom w:val="0"/>
                              <w:divBdr>
                                <w:top w:val="none" w:sz="0" w:space="0" w:color="auto"/>
                                <w:left w:val="none" w:sz="0" w:space="0" w:color="auto"/>
                                <w:bottom w:val="none" w:sz="0" w:space="0" w:color="auto"/>
                                <w:right w:val="none" w:sz="0" w:space="0" w:color="auto"/>
                              </w:divBdr>
                              <w:divsChild>
                                <w:div w:id="720177657">
                                  <w:marLeft w:val="0"/>
                                  <w:marRight w:val="0"/>
                                  <w:marTop w:val="0"/>
                                  <w:marBottom w:val="0"/>
                                  <w:divBdr>
                                    <w:top w:val="none" w:sz="0" w:space="0" w:color="auto"/>
                                    <w:left w:val="none" w:sz="0" w:space="0" w:color="auto"/>
                                    <w:bottom w:val="none" w:sz="0" w:space="0" w:color="auto"/>
                                    <w:right w:val="none" w:sz="0" w:space="0" w:color="auto"/>
                                  </w:divBdr>
                                  <w:divsChild>
                                    <w:div w:id="178653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6029">
                              <w:marLeft w:val="0"/>
                              <w:marRight w:val="0"/>
                              <w:marTop w:val="0"/>
                              <w:marBottom w:val="0"/>
                              <w:divBdr>
                                <w:top w:val="none" w:sz="0" w:space="0" w:color="auto"/>
                                <w:left w:val="none" w:sz="0" w:space="0" w:color="auto"/>
                                <w:bottom w:val="none" w:sz="0" w:space="0" w:color="auto"/>
                                <w:right w:val="none" w:sz="0" w:space="0" w:color="auto"/>
                              </w:divBdr>
                              <w:divsChild>
                                <w:div w:id="1664697197">
                                  <w:marLeft w:val="0"/>
                                  <w:marRight w:val="0"/>
                                  <w:marTop w:val="0"/>
                                  <w:marBottom w:val="0"/>
                                  <w:divBdr>
                                    <w:top w:val="none" w:sz="0" w:space="0" w:color="auto"/>
                                    <w:left w:val="none" w:sz="0" w:space="0" w:color="auto"/>
                                    <w:bottom w:val="none" w:sz="0" w:space="0" w:color="auto"/>
                                    <w:right w:val="none" w:sz="0" w:space="0" w:color="auto"/>
                                  </w:divBdr>
                                  <w:divsChild>
                                    <w:div w:id="413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11737">
                              <w:marLeft w:val="0"/>
                              <w:marRight w:val="0"/>
                              <w:marTop w:val="0"/>
                              <w:marBottom w:val="0"/>
                              <w:divBdr>
                                <w:top w:val="none" w:sz="0" w:space="0" w:color="auto"/>
                                <w:left w:val="none" w:sz="0" w:space="0" w:color="auto"/>
                                <w:bottom w:val="none" w:sz="0" w:space="0" w:color="auto"/>
                                <w:right w:val="none" w:sz="0" w:space="0" w:color="auto"/>
                              </w:divBdr>
                              <w:divsChild>
                                <w:div w:id="1613853619">
                                  <w:marLeft w:val="0"/>
                                  <w:marRight w:val="0"/>
                                  <w:marTop w:val="0"/>
                                  <w:marBottom w:val="0"/>
                                  <w:divBdr>
                                    <w:top w:val="none" w:sz="0" w:space="0" w:color="auto"/>
                                    <w:left w:val="none" w:sz="0" w:space="0" w:color="auto"/>
                                    <w:bottom w:val="none" w:sz="0" w:space="0" w:color="auto"/>
                                    <w:right w:val="none" w:sz="0" w:space="0" w:color="auto"/>
                                  </w:divBdr>
                                  <w:divsChild>
                                    <w:div w:id="1452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67247">
                              <w:marLeft w:val="0"/>
                              <w:marRight w:val="0"/>
                              <w:marTop w:val="0"/>
                              <w:marBottom w:val="0"/>
                              <w:divBdr>
                                <w:top w:val="none" w:sz="0" w:space="0" w:color="auto"/>
                                <w:left w:val="none" w:sz="0" w:space="0" w:color="auto"/>
                                <w:bottom w:val="none" w:sz="0" w:space="0" w:color="auto"/>
                                <w:right w:val="none" w:sz="0" w:space="0" w:color="auto"/>
                              </w:divBdr>
                              <w:divsChild>
                                <w:div w:id="1808694112">
                                  <w:marLeft w:val="0"/>
                                  <w:marRight w:val="0"/>
                                  <w:marTop w:val="0"/>
                                  <w:marBottom w:val="0"/>
                                  <w:divBdr>
                                    <w:top w:val="none" w:sz="0" w:space="0" w:color="auto"/>
                                    <w:left w:val="none" w:sz="0" w:space="0" w:color="auto"/>
                                    <w:bottom w:val="none" w:sz="0" w:space="0" w:color="auto"/>
                                    <w:right w:val="none" w:sz="0" w:space="0" w:color="auto"/>
                                  </w:divBdr>
                                </w:div>
                              </w:divsChild>
                            </w:div>
                            <w:div w:id="1930699858">
                              <w:marLeft w:val="0"/>
                              <w:marRight w:val="0"/>
                              <w:marTop w:val="0"/>
                              <w:marBottom w:val="0"/>
                              <w:divBdr>
                                <w:top w:val="none" w:sz="0" w:space="0" w:color="auto"/>
                                <w:left w:val="none" w:sz="0" w:space="0" w:color="auto"/>
                                <w:bottom w:val="none" w:sz="0" w:space="0" w:color="auto"/>
                                <w:right w:val="none" w:sz="0" w:space="0" w:color="auto"/>
                              </w:divBdr>
                              <w:divsChild>
                                <w:div w:id="248466083">
                                  <w:marLeft w:val="0"/>
                                  <w:marRight w:val="0"/>
                                  <w:marTop w:val="0"/>
                                  <w:marBottom w:val="0"/>
                                  <w:divBdr>
                                    <w:top w:val="none" w:sz="0" w:space="0" w:color="auto"/>
                                    <w:left w:val="none" w:sz="0" w:space="0" w:color="auto"/>
                                    <w:bottom w:val="none" w:sz="0" w:space="0" w:color="auto"/>
                                    <w:right w:val="none" w:sz="0" w:space="0" w:color="auto"/>
                                  </w:divBdr>
                                  <w:divsChild>
                                    <w:div w:id="28006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6552">
      <w:bodyDiv w:val="1"/>
      <w:marLeft w:val="0"/>
      <w:marRight w:val="0"/>
      <w:marTop w:val="0"/>
      <w:marBottom w:val="0"/>
      <w:divBdr>
        <w:top w:val="none" w:sz="0" w:space="0" w:color="auto"/>
        <w:left w:val="none" w:sz="0" w:space="0" w:color="auto"/>
        <w:bottom w:val="none" w:sz="0" w:space="0" w:color="auto"/>
        <w:right w:val="none" w:sz="0" w:space="0" w:color="auto"/>
      </w:divBdr>
      <w:divsChild>
        <w:div w:id="1571694648">
          <w:marLeft w:val="0"/>
          <w:marRight w:val="0"/>
          <w:marTop w:val="0"/>
          <w:marBottom w:val="0"/>
          <w:divBdr>
            <w:top w:val="none" w:sz="0" w:space="0" w:color="auto"/>
            <w:left w:val="none" w:sz="0" w:space="0" w:color="auto"/>
            <w:bottom w:val="none" w:sz="0" w:space="0" w:color="auto"/>
            <w:right w:val="none" w:sz="0" w:space="0" w:color="auto"/>
          </w:divBdr>
          <w:divsChild>
            <w:div w:id="970597918">
              <w:marLeft w:val="0"/>
              <w:marRight w:val="0"/>
              <w:marTop w:val="1516"/>
              <w:marBottom w:val="0"/>
              <w:divBdr>
                <w:top w:val="none" w:sz="0" w:space="0" w:color="auto"/>
                <w:left w:val="none" w:sz="0" w:space="0" w:color="auto"/>
                <w:bottom w:val="none" w:sz="0" w:space="0" w:color="auto"/>
                <w:right w:val="none" w:sz="0" w:space="0" w:color="auto"/>
              </w:divBdr>
              <w:divsChild>
                <w:div w:id="836382188">
                  <w:marLeft w:val="0"/>
                  <w:marRight w:val="0"/>
                  <w:marTop w:val="0"/>
                  <w:marBottom w:val="0"/>
                  <w:divBdr>
                    <w:top w:val="none" w:sz="0" w:space="0" w:color="auto"/>
                    <w:left w:val="none" w:sz="0" w:space="0" w:color="auto"/>
                    <w:bottom w:val="none" w:sz="0" w:space="0" w:color="auto"/>
                    <w:right w:val="none" w:sz="0" w:space="0" w:color="auto"/>
                  </w:divBdr>
                  <w:divsChild>
                    <w:div w:id="1783769816">
                      <w:marLeft w:val="0"/>
                      <w:marRight w:val="0"/>
                      <w:marTop w:val="0"/>
                      <w:marBottom w:val="0"/>
                      <w:divBdr>
                        <w:top w:val="none" w:sz="0" w:space="0" w:color="auto"/>
                        <w:left w:val="none" w:sz="0" w:space="0" w:color="auto"/>
                        <w:bottom w:val="none" w:sz="0" w:space="0" w:color="auto"/>
                        <w:right w:val="none" w:sz="0" w:space="0" w:color="auto"/>
                      </w:divBdr>
                      <w:divsChild>
                        <w:div w:id="36860405">
                          <w:marLeft w:val="0"/>
                          <w:marRight w:val="0"/>
                          <w:marTop w:val="0"/>
                          <w:marBottom w:val="0"/>
                          <w:divBdr>
                            <w:top w:val="none" w:sz="0" w:space="0" w:color="auto"/>
                            <w:left w:val="none" w:sz="0" w:space="0" w:color="auto"/>
                            <w:bottom w:val="none" w:sz="0" w:space="0" w:color="auto"/>
                            <w:right w:val="none" w:sz="0" w:space="0" w:color="auto"/>
                          </w:divBdr>
                          <w:divsChild>
                            <w:div w:id="13338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refa.org/%D8%AA%D9%86%D9%85%D9%8A%D8%A9_%D9%85%D8%B3%D8%AA%D8%AF%D8%A7%D9%85%D8%A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bg1">
                  <a:lumMod val="75000"/>
                </a:schemeClr>
              </a:solidFill>
            </c:spPr>
            <c:extLst xmlns:c16r2="http://schemas.microsoft.com/office/drawing/2015/06/chart">
              <c:ext xmlns:c16="http://schemas.microsoft.com/office/drawing/2014/chart" uri="{C3380CC4-5D6E-409C-BE32-E72D297353CC}">
                <c16:uniqueId val="{00000001-39E0-43E2-86D3-A6906624A96A}"/>
              </c:ext>
            </c:extLst>
          </c:dPt>
          <c:dPt>
            <c:idx val="1"/>
            <c:bubble3D val="0"/>
            <c:spPr>
              <a:pattFill prst="pct80">
                <a:fgClr>
                  <a:schemeClr val="tx2">
                    <a:lumMod val="60000"/>
                    <a:lumOff val="40000"/>
                  </a:schemeClr>
                </a:fgClr>
                <a:bgClr>
                  <a:schemeClr val="bg1"/>
                </a:bgClr>
              </a:pattFill>
            </c:spPr>
            <c:extLst xmlns:c16r2="http://schemas.microsoft.com/office/drawing/2015/06/chart">
              <c:ext xmlns:c16="http://schemas.microsoft.com/office/drawing/2014/chart" uri="{C3380CC4-5D6E-409C-BE32-E72D297353CC}">
                <c16:uniqueId val="{00000003-39E0-43E2-86D3-A6906624A96A}"/>
              </c:ext>
            </c:extLst>
          </c:dPt>
          <c:dPt>
            <c:idx val="2"/>
            <c:bubble3D val="0"/>
            <c:spPr>
              <a:solidFill>
                <a:schemeClr val="accent6">
                  <a:lumMod val="60000"/>
                  <a:lumOff val="40000"/>
                </a:schemeClr>
              </a:solidFill>
            </c:spPr>
            <c:extLst xmlns:c16r2="http://schemas.microsoft.com/office/drawing/2015/06/chart">
              <c:ext xmlns:c16="http://schemas.microsoft.com/office/drawing/2014/chart" uri="{C3380CC4-5D6E-409C-BE32-E72D297353CC}">
                <c16:uniqueId val="{00000005-39E0-43E2-86D3-A6906624A96A}"/>
              </c:ext>
            </c:extLst>
          </c:dPt>
          <c:dLbls>
            <c:dLbl>
              <c:idx val="0"/>
              <c:layout>
                <c:manualLayout>
                  <c:x val="4.9348988807129741E-2"/>
                  <c:y val="4.0507090763852154E-3"/>
                </c:manualLayout>
              </c:layout>
              <c:tx>
                <c:rich>
                  <a:bodyPr/>
                  <a:lstStyle/>
                  <a:p>
                    <a:pPr>
                      <a:defRPr lang="en-US" sz="1000" b="0" i="0" u="none" strike="noStrike" baseline="0">
                        <a:solidFill>
                          <a:srgbClr val="000000"/>
                        </a:solidFill>
                        <a:latin typeface="Arial"/>
                        <a:ea typeface="Arial"/>
                        <a:cs typeface="Arial"/>
                      </a:defRPr>
                    </a:pPr>
                    <a:r>
                      <a:rPr lang="en-US" sz="1000" b="1" i="0" u="none" strike="noStrike" baseline="0">
                        <a:solidFill>
                          <a:srgbClr val="000000"/>
                        </a:solidFill>
                        <a:latin typeface="Arial"/>
                        <a:cs typeface="Arial"/>
                      </a:rPr>
                      <a:t>17.6</a:t>
                    </a:r>
                    <a:r>
                      <a:rPr lang="en-US" sz="1000" b="0" i="0" u="none" strike="noStrike" baseline="0">
                        <a:solidFill>
                          <a:srgbClr val="000000"/>
                        </a:solidFill>
                        <a:latin typeface="Arial"/>
                        <a:cs typeface="Arial"/>
                      </a:rPr>
                      <a:t>%</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9E0-43E2-86D3-A6906624A96A}"/>
                </c:ext>
              </c:extLst>
            </c:dLbl>
            <c:dLbl>
              <c:idx val="1"/>
              <c:layout>
                <c:manualLayout>
                  <c:x val="-0.13228267121521617"/>
                  <c:y val="-5.5804674613301977E-2"/>
                </c:manualLayout>
              </c:layout>
              <c:tx>
                <c:rich>
                  <a:bodyPr/>
                  <a:lstStyle/>
                  <a:p>
                    <a:pPr>
                      <a:defRPr lang="en-US" sz="1000" b="1" i="0" u="none" strike="noStrike" baseline="0">
                        <a:solidFill>
                          <a:srgbClr val="000000"/>
                        </a:solidFill>
                        <a:latin typeface="Arial"/>
                        <a:ea typeface="Arial"/>
                        <a:cs typeface="Arial"/>
                      </a:defRPr>
                    </a:pPr>
                    <a:r>
                      <a:rPr lang="en-US"/>
                      <a:t>67.1%</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39E0-43E2-86D3-A6906624A96A}"/>
                </c:ext>
              </c:extLst>
            </c:dLbl>
            <c:dLbl>
              <c:idx val="2"/>
              <c:layout>
                <c:manualLayout>
                  <c:x val="-7.3763858862730472E-3"/>
                  <c:y val="-9.295280777649874E-5"/>
                </c:manualLayout>
              </c:layout>
              <c:tx>
                <c:rich>
                  <a:bodyPr/>
                  <a:lstStyle/>
                  <a:p>
                    <a:pPr>
                      <a:defRPr lang="en-US" sz="1000" b="1" i="0" u="none" strike="noStrike" baseline="0">
                        <a:solidFill>
                          <a:srgbClr val="000000"/>
                        </a:solidFill>
                        <a:latin typeface="Arial"/>
                        <a:ea typeface="Arial"/>
                        <a:cs typeface="Arial"/>
                      </a:defRPr>
                    </a:pPr>
                    <a:r>
                      <a:rPr lang="en-US"/>
                      <a:t>11.1%</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39E0-43E2-86D3-A6906624A96A}"/>
                </c:ext>
              </c:extLst>
            </c:dLbl>
            <c:dLbl>
              <c:idx val="3"/>
              <c:layout>
                <c:manualLayout>
                  <c:x val="-4.7342470100557428E-2"/>
                  <c:y val="1.8026205222370941E-2"/>
                </c:manualLayout>
              </c:layout>
              <c:tx>
                <c:rich>
                  <a:bodyPr/>
                  <a:lstStyle/>
                  <a:p>
                    <a:pPr>
                      <a:defRPr lang="en-US" sz="1000" b="1" i="0" u="none" strike="noStrike" baseline="0">
                        <a:solidFill>
                          <a:srgbClr val="000000"/>
                        </a:solidFill>
                        <a:latin typeface="Arial"/>
                        <a:ea typeface="Arial"/>
                        <a:cs typeface="Arial"/>
                      </a:defRPr>
                    </a:pPr>
                    <a:r>
                      <a:rPr lang="en-US"/>
                      <a:t>4.2%</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39E0-43E2-86D3-A6906624A96A}"/>
                </c:ext>
              </c:extLst>
            </c:dLbl>
            <c:spPr>
              <a:noFill/>
              <a:ln w="25400">
                <a:noFill/>
              </a:ln>
            </c:spPr>
            <c:txPr>
              <a:bodyPr/>
              <a:lstStyle/>
              <a:p>
                <a:pPr>
                  <a:defRPr lang="en-US"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multiLvlStrRef>
              <c:f>'2-'!$M$9:$P$11</c:f>
              <c:multiLvlStrCache>
                <c:ptCount val="4"/>
                <c:lvl>
                  <c:pt idx="0">
                    <c:v>General Authority for Roads and Bridges</c:v>
                  </c:pt>
                  <c:pt idx="2">
                    <c:v>New Urban Communities Authority</c:v>
                  </c:pt>
                  <c:pt idx="3">
                    <c:v> the Armed Forces Engineering Authority </c:v>
                  </c:pt>
                </c:lvl>
                <c:lvl>
                  <c:pt idx="1">
                    <c:v>Roads directorates\ Localities</c:v>
                  </c:pt>
                </c:lvl>
                <c:lvl>
                  <c:pt idx="0">
                    <c:v>الهيئة العامــة للطرق والكبارى</c:v>
                  </c:pt>
                  <c:pt idx="1">
                    <c:v>مديريات الطرق/ المحليات</c:v>
                  </c:pt>
                  <c:pt idx="2">
                    <c:v>هيئة المجتمعات العمرانية الجديدة </c:v>
                  </c:pt>
                  <c:pt idx="3">
                    <c:v>الهيئة الهندسية للقوات المسلحة </c:v>
                  </c:pt>
                </c:lvl>
              </c:multiLvlStrCache>
            </c:multiLvlStrRef>
          </c:cat>
          <c:val>
            <c:numRef>
              <c:f>'2-'!$M$13:$P$13</c:f>
              <c:numCache>
                <c:formatCode>0.0</c:formatCode>
                <c:ptCount val="4"/>
                <c:pt idx="0">
                  <c:v>26365.9</c:v>
                </c:pt>
                <c:pt idx="1">
                  <c:v>52173.337</c:v>
                </c:pt>
                <c:pt idx="2" formatCode="0.00">
                  <c:v>16648.960000000021</c:v>
                </c:pt>
                <c:pt idx="3" formatCode="0.00">
                  <c:v>6323.84</c:v>
                </c:pt>
              </c:numCache>
            </c:numRef>
          </c:val>
          <c:extLst xmlns:c16r2="http://schemas.microsoft.com/office/drawing/2015/06/chart">
            <c:ext xmlns:c16="http://schemas.microsoft.com/office/drawing/2014/chart" uri="{C3380CC4-5D6E-409C-BE32-E72D297353CC}">
              <c16:uniqueId val="{00000007-39E0-43E2-86D3-A6906624A96A}"/>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6381464763829512"/>
          <c:y val="3.6985148397105691E-2"/>
          <c:w val="0.31112222951297835"/>
          <c:h val="0.9336910499575396"/>
        </c:manualLayout>
      </c:layout>
      <c:overlay val="0"/>
      <c:spPr>
        <a:ln>
          <a:solidFill>
            <a:schemeClr val="tx1"/>
          </a:solidFill>
        </a:ln>
      </c:spPr>
      <c:txPr>
        <a:bodyPr/>
        <a:lstStyle/>
        <a:p>
          <a:pPr>
            <a:defRPr lang="en-US" sz="1010"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564134690149433"/>
          <c:y val="1.3468013468013467E-2"/>
          <c:w val="0.45407503234152624"/>
          <c:h val="0.70909090909090911"/>
        </c:manualLayout>
      </c:layout>
      <c:pieChart>
        <c:varyColors val="1"/>
        <c:ser>
          <c:idx val="0"/>
          <c:order val="0"/>
          <c:explosion val="6"/>
          <c:dPt>
            <c:idx val="0"/>
            <c:bubble3D val="0"/>
            <c:explosion val="1"/>
            <c:extLst xmlns:c16r2="http://schemas.microsoft.com/office/drawing/2015/06/chart">
              <c:ext xmlns:c16="http://schemas.microsoft.com/office/drawing/2014/chart" uri="{C3380CC4-5D6E-409C-BE32-E72D297353CC}">
                <c16:uniqueId val="{00000000-EC06-44A3-ACA6-E75E6BFFF601}"/>
              </c:ext>
            </c:extLst>
          </c:dPt>
          <c:dPt>
            <c:idx val="1"/>
            <c:bubble3D val="0"/>
            <c:explosion val="4"/>
            <c:spPr>
              <a:pattFill prst="lgCheck">
                <a:fgClr>
                  <a:schemeClr val="tx1"/>
                </a:fgClr>
                <a:bgClr>
                  <a:schemeClr val="bg1"/>
                </a:bgClr>
              </a:pattFill>
            </c:spPr>
            <c:extLst xmlns:c16r2="http://schemas.microsoft.com/office/drawing/2015/06/chart">
              <c:ext xmlns:c16="http://schemas.microsoft.com/office/drawing/2014/chart" uri="{C3380CC4-5D6E-409C-BE32-E72D297353CC}">
                <c16:uniqueId val="{00000002-EC06-44A3-ACA6-E75E6BFFF601}"/>
              </c:ext>
            </c:extLst>
          </c:dPt>
          <c:dPt>
            <c:idx val="2"/>
            <c:bubble3D val="0"/>
            <c:explosion val="16"/>
            <c:spPr>
              <a:solidFill>
                <a:schemeClr val="accent6">
                  <a:lumMod val="75000"/>
                </a:schemeClr>
              </a:solidFill>
            </c:spPr>
            <c:extLst xmlns:c16r2="http://schemas.microsoft.com/office/drawing/2015/06/chart">
              <c:ext xmlns:c16="http://schemas.microsoft.com/office/drawing/2014/chart" uri="{C3380CC4-5D6E-409C-BE32-E72D297353CC}">
                <c16:uniqueId val="{00000004-EC06-44A3-ACA6-E75E6BFFF601}"/>
              </c:ext>
            </c:extLst>
          </c:dPt>
          <c:dPt>
            <c:idx val="3"/>
            <c:bubble3D val="0"/>
            <c:spPr>
              <a:solidFill>
                <a:schemeClr val="bg1">
                  <a:lumMod val="85000"/>
                </a:schemeClr>
              </a:solidFill>
            </c:spPr>
            <c:extLst xmlns:c16r2="http://schemas.microsoft.com/office/drawing/2015/06/chart">
              <c:ext xmlns:c16="http://schemas.microsoft.com/office/drawing/2014/chart" uri="{C3380CC4-5D6E-409C-BE32-E72D297353CC}">
                <c16:uniqueId val="{00000006-EC06-44A3-ACA6-E75E6BFFF601}"/>
              </c:ext>
            </c:extLst>
          </c:dPt>
          <c:dPt>
            <c:idx val="4"/>
            <c:bubble3D val="0"/>
            <c:explosion val="17"/>
            <c:spPr>
              <a:solidFill>
                <a:schemeClr val="tx1"/>
              </a:solidFill>
            </c:spPr>
            <c:extLst xmlns:c16r2="http://schemas.microsoft.com/office/drawing/2015/06/chart">
              <c:ext xmlns:c16="http://schemas.microsoft.com/office/drawing/2014/chart" uri="{C3380CC4-5D6E-409C-BE32-E72D297353CC}">
                <c16:uniqueId val="{00000008-EC06-44A3-ACA6-E75E6BFFF601}"/>
              </c:ext>
            </c:extLst>
          </c:dPt>
          <c:dPt>
            <c:idx val="5"/>
            <c:bubble3D val="0"/>
            <c:explosion val="5"/>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A-EC06-44A3-ACA6-E75E6BFFF601}"/>
              </c:ext>
            </c:extLst>
          </c:dPt>
          <c:dLbls>
            <c:dLbl>
              <c:idx val="0"/>
              <c:layout>
                <c:manualLayout>
                  <c:x val="-5.8959570545273017E-2"/>
                  <c:y val="-0.10095601686152868"/>
                </c:manualLayout>
              </c:layout>
              <c:tx>
                <c:rich>
                  <a:bodyPr/>
                  <a:lstStyle/>
                  <a:p>
                    <a:pPr>
                      <a:defRPr lang="en-US" sz="1200" b="1" i="0" u="none" strike="noStrike" baseline="0">
                        <a:solidFill>
                          <a:srgbClr val="000000"/>
                        </a:solidFill>
                        <a:latin typeface="Arial"/>
                        <a:ea typeface="Arial"/>
                        <a:cs typeface="Arial"/>
                      </a:defRPr>
                    </a:pPr>
                    <a:r>
                      <a:rPr lang="en-US"/>
                      <a:t>16.2%</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EC06-44A3-ACA6-E75E6BFFF601}"/>
                </c:ext>
              </c:extLst>
            </c:dLbl>
            <c:dLbl>
              <c:idx val="1"/>
              <c:layout>
                <c:manualLayout>
                  <c:x val="-0.13235829997317605"/>
                  <c:y val="0.12390572390572416"/>
                </c:manualLayout>
              </c:layout>
              <c:tx>
                <c:rich>
                  <a:bodyPr/>
                  <a:lstStyle/>
                  <a:p>
                    <a:pPr>
                      <a:defRPr lang="en-US" sz="1200" b="1" i="0" u="none" strike="noStrike" baseline="0">
                        <a:solidFill>
                          <a:srgbClr val="000000"/>
                        </a:solidFill>
                        <a:latin typeface="Arial"/>
                        <a:ea typeface="Arial"/>
                        <a:cs typeface="Arial"/>
                      </a:defRPr>
                    </a:pPr>
                    <a:r>
                      <a:rPr lang="en-US"/>
                      <a:t>44.8%</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EC06-44A3-ACA6-E75E6BFFF601}"/>
                </c:ext>
              </c:extLst>
            </c:dLbl>
            <c:dLbl>
              <c:idx val="2"/>
              <c:layout>
                <c:manualLayout>
                  <c:x val="3.5494935707422091E-2"/>
                  <c:y val="1.4265913730480704E-2"/>
                </c:manualLayout>
              </c:layout>
              <c:tx>
                <c:rich>
                  <a:bodyPr/>
                  <a:lstStyle/>
                  <a:p>
                    <a:pPr>
                      <a:defRPr lang="en-US" sz="1200" b="1" i="0" u="none" strike="noStrike" baseline="0">
                        <a:solidFill>
                          <a:srgbClr val="000000"/>
                        </a:solidFill>
                        <a:latin typeface="Arial"/>
                        <a:ea typeface="Arial"/>
                        <a:cs typeface="Arial"/>
                      </a:defRPr>
                    </a:pPr>
                    <a:r>
                      <a:rPr lang="en-US"/>
                      <a:t>2.5%</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EC06-44A3-ACA6-E75E6BFFF601}"/>
                </c:ext>
              </c:extLst>
            </c:dLbl>
            <c:dLbl>
              <c:idx val="3"/>
              <c:layout>
                <c:manualLayout>
                  <c:x val="5.6224343237819677E-2"/>
                  <c:y val="1.1602428484318314E-2"/>
                </c:manualLayout>
              </c:layout>
              <c:tx>
                <c:rich>
                  <a:bodyPr/>
                  <a:lstStyle/>
                  <a:p>
                    <a:pPr>
                      <a:defRPr lang="en-US" sz="1200" b="1" i="0" u="none" strike="noStrike" baseline="0">
                        <a:solidFill>
                          <a:srgbClr val="000000"/>
                        </a:solidFill>
                        <a:latin typeface="Arial"/>
                        <a:ea typeface="Arial"/>
                        <a:cs typeface="Arial"/>
                      </a:defRPr>
                    </a:pPr>
                    <a:r>
                      <a:rPr lang="en-US"/>
                      <a:t>2.1%</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EC06-44A3-ACA6-E75E6BFFF601}"/>
                </c:ext>
              </c:extLst>
            </c:dLbl>
            <c:dLbl>
              <c:idx val="4"/>
              <c:layout>
                <c:manualLayout>
                  <c:x val="2.4287552671698711E-2"/>
                  <c:y val="8.2917998886502822E-2"/>
                </c:manualLayout>
              </c:layout>
              <c:tx>
                <c:rich>
                  <a:bodyPr/>
                  <a:lstStyle/>
                  <a:p>
                    <a:pPr>
                      <a:defRPr lang="en-US" sz="1200" b="1" i="0" u="none" strike="noStrike" baseline="0">
                        <a:solidFill>
                          <a:srgbClr val="000000"/>
                        </a:solidFill>
                        <a:latin typeface="Arial"/>
                        <a:ea typeface="Arial"/>
                        <a:cs typeface="Arial"/>
                      </a:defRPr>
                    </a:pPr>
                    <a:r>
                      <a:rPr lang="en-US"/>
                      <a:t>1.2%</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EC06-44A3-ACA6-E75E6BFFF601}"/>
                </c:ext>
              </c:extLst>
            </c:dLbl>
            <c:dLbl>
              <c:idx val="5"/>
              <c:layout>
                <c:manualLayout>
                  <c:x val="0.10202442676554205"/>
                  <c:y val="-0.10753858797953307"/>
                </c:manualLayout>
              </c:layout>
              <c:tx>
                <c:rich>
                  <a:bodyPr/>
                  <a:lstStyle/>
                  <a:p>
                    <a:pPr>
                      <a:defRPr lang="en-US" sz="1200" b="1" i="0" u="none" strike="noStrike" baseline="0">
                        <a:solidFill>
                          <a:srgbClr val="000000"/>
                        </a:solidFill>
                        <a:latin typeface="Arial"/>
                        <a:ea typeface="Arial"/>
                        <a:cs typeface="Arial"/>
                      </a:defRPr>
                    </a:pPr>
                    <a:r>
                      <a:rPr lang="en-US"/>
                      <a:t>33.2%</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EC06-44A3-ACA6-E75E6BFFF601}"/>
                </c:ext>
              </c:extLst>
            </c:dLbl>
            <c:spPr>
              <a:noFill/>
              <a:ln w="25400">
                <a:noFill/>
              </a:ln>
            </c:spPr>
            <c:txPr>
              <a:bodyPr/>
              <a:lstStyle/>
              <a:p>
                <a:pPr>
                  <a:defRPr lang="en-US" sz="12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multiLvlStrRef>
              <c:f>'4-'!$C$6:$H$7</c:f>
              <c:multiLvlStrCache>
                <c:ptCount val="6"/>
                <c:lvl>
                  <c:pt idx="0">
                    <c:v>General Authority for Roads and Bridges</c:v>
                  </c:pt>
                  <c:pt idx="1">
                    <c:v>Roads directorates\Localities</c:v>
                  </c:pt>
                  <c:pt idx="2">
                    <c:v>New Urban Communities Authority</c:v>
                  </c:pt>
                  <c:pt idx="3">
                    <c:v>Suez Canal Authority </c:v>
                  </c:pt>
                  <c:pt idx="4">
                    <c:v>Egyptian National Railways </c:v>
                  </c:pt>
                  <c:pt idx="5">
                    <c:v> the Armed Forces Engineering Authority </c:v>
                  </c:pt>
                </c:lvl>
                <c:lvl>
                  <c:pt idx="0">
                    <c:v>الهيئة العامــة للطرق والكبارى </c:v>
                  </c:pt>
                  <c:pt idx="1">
                    <c:v>مديريات الطرق / المحليات</c:v>
                  </c:pt>
                  <c:pt idx="2">
                    <c:v>هيئة المجتمعات العمرانية الجديدة </c:v>
                  </c:pt>
                  <c:pt idx="3">
                    <c:v>هيئة قناة السويس</c:v>
                  </c:pt>
                  <c:pt idx="4">
                    <c:v>الهيئة القومية للأنفاق   </c:v>
                  </c:pt>
                  <c:pt idx="5">
                    <c:v>الهيئة الهندسية للقوات المسلحة</c:v>
                  </c:pt>
                </c:lvl>
              </c:multiLvlStrCache>
            </c:multiLvlStrRef>
          </c:cat>
          <c:val>
            <c:numRef>
              <c:f>'4-'!$C$8:$H$8</c:f>
              <c:numCache>
                <c:formatCode>General</c:formatCode>
                <c:ptCount val="6"/>
                <c:pt idx="0">
                  <c:v>39</c:v>
                </c:pt>
                <c:pt idx="1">
                  <c:v>108</c:v>
                </c:pt>
                <c:pt idx="2">
                  <c:v>6</c:v>
                </c:pt>
                <c:pt idx="3">
                  <c:v>5</c:v>
                </c:pt>
                <c:pt idx="4">
                  <c:v>3</c:v>
                </c:pt>
                <c:pt idx="5">
                  <c:v>80</c:v>
                </c:pt>
              </c:numCache>
            </c:numRef>
          </c:val>
          <c:extLst xmlns:c16r2="http://schemas.microsoft.com/office/drawing/2015/06/chart">
            <c:ext xmlns:c16="http://schemas.microsoft.com/office/drawing/2014/chart" uri="{C3380CC4-5D6E-409C-BE32-E72D297353CC}">
              <c16:uniqueId val="{0000000B-EC06-44A3-ACA6-E75E6BFFF601}"/>
            </c:ext>
          </c:extLst>
        </c:ser>
        <c:dLbls>
          <c:showLegendKey val="0"/>
          <c:showVal val="0"/>
          <c:showCatName val="0"/>
          <c:showSerName val="0"/>
          <c:showPercent val="0"/>
          <c:showBubbleSize val="0"/>
          <c:showLeaderLines val="1"/>
        </c:dLbls>
        <c:firstSliceAng val="206"/>
      </c:pieChart>
      <c:spPr>
        <a:noFill/>
        <a:ln w="25400">
          <a:noFill/>
        </a:ln>
      </c:spPr>
    </c:plotArea>
    <c:legend>
      <c:legendPos val="r"/>
      <c:layout>
        <c:manualLayout>
          <c:xMode val="edge"/>
          <c:yMode val="edge"/>
          <c:x val="2.4037255759696764E-2"/>
          <c:y val="0.67546896194655226"/>
          <c:w val="0.59778686110598656"/>
          <c:h val="0.28585197848684213"/>
        </c:manualLayout>
      </c:layout>
      <c:overlay val="0"/>
      <c:txPr>
        <a:bodyPr/>
        <a:lstStyle/>
        <a:p>
          <a:pPr>
            <a:defRPr lang="en-US" sz="920" b="1" i="0" u="none" strike="noStrike" baseline="0">
              <a:solidFill>
                <a:srgbClr val="000000"/>
              </a:solidFill>
              <a:latin typeface="Arial"/>
              <a:ea typeface="Arial"/>
              <a:cs typeface="Arial"/>
            </a:defRPr>
          </a:pPr>
          <a:endParaRPr lang="en-US"/>
        </a:p>
      </c:txPr>
    </c:legend>
    <c:plotVisOnly val="1"/>
    <c:dispBlanksAs val="zero"/>
    <c:showDLblsOverMax val="0"/>
  </c:chart>
  <c:spPr>
    <a:ln>
      <a:noFill/>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1363621388330873E-2"/>
          <c:y val="0.17712452610090407"/>
          <c:w val="0.93323809207393382"/>
          <c:h val="0.58009868766404205"/>
        </c:manualLayout>
      </c:layout>
      <c:barChart>
        <c:barDir val="col"/>
        <c:grouping val="clustered"/>
        <c:varyColors val="0"/>
        <c:ser>
          <c:idx val="0"/>
          <c:order val="0"/>
          <c:invertIfNegative val="0"/>
          <c:dLbls>
            <c:dLbl>
              <c:idx val="1"/>
              <c:layout/>
              <c:tx>
                <c:rich>
                  <a:bodyPr/>
                  <a:lstStyle/>
                  <a:p>
                    <a:r>
                      <a:rPr lang="en-US"/>
                      <a:t>108</a:t>
                    </a:r>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0A8-4F5A-AD60-792B86C46089}"/>
                </c:ext>
              </c:extLst>
            </c:dLbl>
            <c:spPr>
              <a:noFill/>
              <a:ln>
                <a:noFill/>
              </a:ln>
              <a:effectLst/>
            </c:spPr>
            <c:txPr>
              <a:bodyPr/>
              <a:lstStyle/>
              <a:p>
                <a:pPr>
                  <a:defRPr lang="en-US"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'36'!$K$10:$L$15</c:f>
              <c:multiLvlStrCache>
                <c:ptCount val="6"/>
                <c:lvl>
                  <c:pt idx="0">
                    <c:v>General Authority for Roads and Bridges </c:v>
                  </c:pt>
                  <c:pt idx="1">
                    <c:v>Directorates of Roads / Localities</c:v>
                  </c:pt>
                  <c:pt idx="2">
                    <c:v>NewUrban Communities  Authority</c:v>
                  </c:pt>
                  <c:pt idx="3">
                    <c:v>Suez Canal Authority</c:v>
                  </c:pt>
                  <c:pt idx="4">
                    <c:v>The National Authority for Tunnels  </c:v>
                  </c:pt>
                  <c:pt idx="5">
                    <c:v>of the Armed Forces Engineering Authority </c:v>
                  </c:pt>
                </c:lvl>
                <c:lvl>
                  <c:pt idx="0">
                    <c:v>الهيئة العامة للطرق والكبارى</c:v>
                  </c:pt>
                  <c:pt idx="1">
                    <c:v>مديريات الطرق /المحليات</c:v>
                  </c:pt>
                  <c:pt idx="2">
                    <c:v>هيئة المجتمعات العمرانية الجديدة</c:v>
                  </c:pt>
                  <c:pt idx="3">
                    <c:v>هيئة قناه السويس</c:v>
                  </c:pt>
                  <c:pt idx="4">
                    <c:v>الهيئة القومية للانفاق</c:v>
                  </c:pt>
                  <c:pt idx="5">
                    <c:v>الهيئة الهندسية للقوات المسلحة</c:v>
                  </c:pt>
                </c:lvl>
              </c:multiLvlStrCache>
            </c:multiLvlStrRef>
          </c:cat>
          <c:val>
            <c:numRef>
              <c:f>'36'!$J$10:$J$15</c:f>
              <c:numCache>
                <c:formatCode>General</c:formatCode>
                <c:ptCount val="6"/>
                <c:pt idx="0">
                  <c:v>39</c:v>
                </c:pt>
                <c:pt idx="1">
                  <c:v>108</c:v>
                </c:pt>
                <c:pt idx="2">
                  <c:v>6</c:v>
                </c:pt>
                <c:pt idx="3">
                  <c:v>5</c:v>
                </c:pt>
                <c:pt idx="4">
                  <c:v>3</c:v>
                </c:pt>
                <c:pt idx="5">
                  <c:v>80</c:v>
                </c:pt>
              </c:numCache>
            </c:numRef>
          </c:val>
          <c:extLst xmlns:c16r2="http://schemas.microsoft.com/office/drawing/2015/06/chart">
            <c:ext xmlns:c16="http://schemas.microsoft.com/office/drawing/2014/chart" uri="{C3380CC4-5D6E-409C-BE32-E72D297353CC}">
              <c16:uniqueId val="{00000001-40A8-4F5A-AD60-792B86C46089}"/>
            </c:ext>
          </c:extLst>
        </c:ser>
        <c:dLbls>
          <c:showLegendKey val="0"/>
          <c:showVal val="0"/>
          <c:showCatName val="0"/>
          <c:showSerName val="0"/>
          <c:showPercent val="0"/>
          <c:showBubbleSize val="0"/>
        </c:dLbls>
        <c:gapWidth val="150"/>
        <c:axId val="80002432"/>
        <c:axId val="80012416"/>
      </c:barChart>
      <c:catAx>
        <c:axId val="80002432"/>
        <c:scaling>
          <c:orientation val="minMax"/>
        </c:scaling>
        <c:delete val="0"/>
        <c:axPos val="b"/>
        <c:numFmt formatCode="General" sourceLinked="1"/>
        <c:majorTickMark val="out"/>
        <c:minorTickMark val="none"/>
        <c:tickLblPos val="nextTo"/>
        <c:txPr>
          <a:bodyPr/>
          <a:lstStyle/>
          <a:p>
            <a:pPr>
              <a:defRPr lang="en-US" b="1"/>
            </a:pPr>
            <a:endParaRPr lang="en-US"/>
          </a:p>
        </c:txPr>
        <c:crossAx val="80012416"/>
        <c:crosses val="autoZero"/>
        <c:auto val="1"/>
        <c:lblAlgn val="ctr"/>
        <c:lblOffset val="100"/>
        <c:noMultiLvlLbl val="1"/>
      </c:catAx>
      <c:valAx>
        <c:axId val="80012416"/>
        <c:scaling>
          <c:orientation val="minMax"/>
        </c:scaling>
        <c:delete val="0"/>
        <c:axPos val="l"/>
        <c:numFmt formatCode="General" sourceLinked="1"/>
        <c:majorTickMark val="out"/>
        <c:minorTickMark val="none"/>
        <c:tickLblPos val="nextTo"/>
        <c:txPr>
          <a:bodyPr/>
          <a:lstStyle/>
          <a:p>
            <a:pPr>
              <a:defRPr lang="en-US" b="1"/>
            </a:pPr>
            <a:endParaRPr lang="en-US"/>
          </a:p>
        </c:txPr>
        <c:crossAx val="80002432"/>
        <c:crosses val="autoZero"/>
        <c:crossBetween val="between"/>
      </c:valAx>
    </c:plotArea>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0.04889</cdr:y>
    </cdr:from>
    <cdr:to>
      <cdr:x>0.11948</cdr:x>
      <cdr:y>0.18537</cdr:y>
    </cdr:to>
    <cdr:sp macro="" textlink="">
      <cdr:nvSpPr>
        <cdr:cNvPr id="2" name="TextBox 5"/>
        <cdr:cNvSpPr txBox="1"/>
      </cdr:nvSpPr>
      <cdr:spPr>
        <a:xfrm xmlns:a="http://schemas.openxmlformats.org/drawingml/2006/main">
          <a:off x="0" y="209550"/>
          <a:ext cx="815980" cy="58498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1"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rtl="1"/>
          <a:r>
            <a:rPr lang="ar-EG" sz="1100" b="1" baseline="0"/>
            <a:t>اعداد الانفاق</a:t>
          </a:r>
        </a:p>
        <a:p xmlns:a="http://schemas.openxmlformats.org/drawingml/2006/main">
          <a:pPr algn="ctr" rtl="1"/>
          <a:r>
            <a:rPr lang="en-US" sz="1100" b="1">
              <a:solidFill>
                <a:schemeClr val="dk1"/>
              </a:solidFill>
              <a:effectLst/>
              <a:latin typeface="+mn-lt"/>
              <a:ea typeface="+mn-ea"/>
              <a:cs typeface="+mn-cs"/>
            </a:rPr>
            <a:t>Tunnels</a:t>
          </a:r>
          <a:endParaRPr lang="ar-EG"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58DD-6959-4294-A811-A07E4E57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11315</Words>
  <Characters>64501</Characters>
  <Application>Microsoft Office Word</Application>
  <DocSecurity>0</DocSecurity>
  <Lines>537</Lines>
  <Paragraphs>151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75665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n0ak95</cp:lastModifiedBy>
  <cp:revision>2</cp:revision>
  <cp:lastPrinted>2022-05-15T13:19:00Z</cp:lastPrinted>
  <dcterms:created xsi:type="dcterms:W3CDTF">2022-05-16T17:03:00Z</dcterms:created>
  <dcterms:modified xsi:type="dcterms:W3CDTF">2022-05-16T17:03:00Z</dcterms:modified>
</cp:coreProperties>
</file>