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drawings/drawing3.xml" ContentType="application/vnd.openxmlformats-officedocument.drawingml.chartshapes+xml"/>
  <Override PartName="/word/charts/chart8.xml" ContentType="application/vnd.openxmlformats-officedocument.drawingml.chart+xml"/>
  <Override PartName="/word/drawings/drawing4.xml" ContentType="application/vnd.openxmlformats-officedocument.drawingml.chartshapes+xml"/>
  <Override PartName="/word/charts/chart9.xml" ContentType="application/vnd.openxmlformats-officedocument.drawingml.chart+xml"/>
  <Override PartName="/word/drawings/drawing5.xml" ContentType="application/vnd.openxmlformats-officedocument.drawingml.chartshapes+xml"/>
  <Override PartName="/word/charts/chart10.xml" ContentType="application/vnd.openxmlformats-officedocument.drawingml.chart+xml"/>
  <Override PartName="/word/drawings/drawing6.xml" ContentType="application/vnd.openxmlformats-officedocument.drawingml.chartshapes+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54144" behindDoc="0" locked="0" layoutInCell="1" allowOverlap="1" wp14:anchorId="21A71005" wp14:editId="687F0B60">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0C60E5" w:rsidRPr="008C3A53" w:rsidRDefault="000C60E5"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0C60E5" w:rsidRDefault="000C60E5"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0C60E5" w:rsidRPr="008C3A53" w:rsidRDefault="000C60E5"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0C60E5" w:rsidRPr="008C3A53" w:rsidRDefault="000C60E5"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0C60E5" w:rsidRDefault="000C60E5"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0C60E5" w:rsidRPr="008C3A53" w:rsidRDefault="000C60E5"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52096" behindDoc="0" locked="0" layoutInCell="1" allowOverlap="1" wp14:anchorId="68BA0B5A" wp14:editId="6CE4612D">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E191959" id="Rectangle 8" o:spid="_x0000_s1026" style="position:absolute;margin-left:-82.35pt;margin-top:-33.1pt;width:605pt;height:10.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51072" behindDoc="0" locked="0" layoutInCell="1" allowOverlap="1" wp14:anchorId="765370F7" wp14:editId="1070EC7E">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07754B2" id="Rectangle 4" o:spid="_x0000_s1026" style="position:absolute;margin-left:-76.3pt;margin-top:-59.15pt;width:594.6pt;height:54.8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56192" behindDoc="0" locked="0" layoutInCell="1" allowOverlap="1" wp14:anchorId="5B584C32" wp14:editId="6EEE33DE">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0C60E5" w:rsidRPr="008C3A53" w:rsidRDefault="000C60E5"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left:0;text-align:left;margin-left:29.9pt;margin-top:-33.05pt;width:101.4pt;height:9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0C60E5" w:rsidRPr="008C3A53" w:rsidRDefault="000C60E5"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53120" behindDoc="0" locked="0" layoutInCell="1" allowOverlap="1" wp14:anchorId="6ED1AC27" wp14:editId="4348C8C7">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0C60E5" w:rsidRDefault="000C60E5" w:rsidP="0008553E">
                            <w:pPr>
                              <w:jc w:val="center"/>
                            </w:pPr>
                            <w:r>
                              <w:rPr>
                                <w:noProof/>
                              </w:rPr>
                              <w:drawing>
                                <wp:inline distT="0" distB="0" distL="0" distR="0" wp14:anchorId="7C94EF8B" wp14:editId="0372BFA5">
                                  <wp:extent cx="903249" cy="1063636"/>
                                  <wp:effectExtent l="0" t="0" r="0" b="3175"/>
                                  <wp:docPr id="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245.05pt;margin-top:-82.2pt;width:140.2pt;height:106.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0C60E5" w:rsidRDefault="000C60E5" w:rsidP="0008553E">
                      <w:pPr>
                        <w:jc w:val="center"/>
                      </w:pPr>
                      <w:r>
                        <w:rPr>
                          <w:noProof/>
                        </w:rPr>
                        <w:drawing>
                          <wp:inline distT="0" distB="0" distL="0" distR="0" wp14:anchorId="7C94EF8B" wp14:editId="0372BFA5">
                            <wp:extent cx="903249" cy="1063636"/>
                            <wp:effectExtent l="0" t="0" r="0" b="3175"/>
                            <wp:docPr id="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77777777" w:rsidR="008C3A53" w:rsidRDefault="008C3A53" w:rsidP="007E4740">
      <w:pPr>
        <w:spacing w:after="0"/>
        <w:rPr>
          <w:rFonts w:ascii="Simplified Arabic" w:hAnsi="Simplified Arabic" w:cs="Simplified Arabic"/>
          <w:b/>
          <w:bCs/>
          <w:sz w:val="28"/>
          <w:szCs w:val="28"/>
          <w:rtl/>
          <w:lang w:bidi="ar-EG"/>
        </w:rPr>
      </w:pPr>
      <w:bookmarkStart w:id="0" w:name="_GoBack"/>
      <w:bookmarkEnd w:id="0"/>
    </w:p>
    <w:p w14:paraId="198C32A8" w14:textId="77777777"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77422B" w14:paraId="57F86E6E" w14:textId="77777777" w:rsidTr="00DE3BFC">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777AFB48" w14:textId="526547DF" w:rsidR="0077422B" w:rsidRDefault="008C3A53" w:rsidP="00DE3BFC">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vAlign w:val="center"/>
          </w:tcPr>
          <w:p w14:paraId="4406E7D3" w14:textId="43F11AC1" w:rsidR="0077422B" w:rsidRPr="00495634" w:rsidRDefault="00535745" w:rsidP="00DE3BFC">
            <w:pPr>
              <w:pStyle w:val="ListParagraph"/>
              <w:ind w:left="470"/>
              <w:rPr>
                <w:rFonts w:ascii="Simplified Arabic" w:hAnsi="Simplified Arabic" w:cs="Simplified Arabic"/>
                <w:b/>
                <w:bCs/>
                <w:sz w:val="28"/>
                <w:szCs w:val="28"/>
                <w:u w:val="single"/>
                <w:rtl/>
                <w:lang w:bidi="ar-EG"/>
              </w:rPr>
            </w:pPr>
            <w:r w:rsidRPr="00495634">
              <w:rPr>
                <w:rFonts w:ascii="Simplified Arabic" w:hAnsi="Simplified Arabic" w:cs="Simplified Arabic" w:hint="cs"/>
                <w:b/>
                <w:bCs/>
                <w:sz w:val="28"/>
                <w:szCs w:val="28"/>
                <w:rtl/>
              </w:rPr>
              <w:t xml:space="preserve">المشكلة </w:t>
            </w:r>
            <w:r w:rsidRPr="00495634">
              <w:rPr>
                <w:rFonts w:ascii="Simplified Arabic" w:hAnsi="Simplified Arabic" w:cs="Simplified Arabic"/>
                <w:b/>
                <w:bCs/>
                <w:sz w:val="28"/>
                <w:szCs w:val="28"/>
                <w:rtl/>
                <w:lang w:bidi="ar-EG"/>
              </w:rPr>
              <w:t xml:space="preserve">السكانية </w:t>
            </w:r>
            <w:r w:rsidRPr="00495634">
              <w:rPr>
                <w:rFonts w:ascii="Simplified Arabic" w:hAnsi="Simplified Arabic" w:cs="Simplified Arabic" w:hint="cs"/>
                <w:b/>
                <w:bCs/>
                <w:sz w:val="28"/>
                <w:szCs w:val="28"/>
                <w:rtl/>
                <w:lang w:bidi="ar-EG"/>
              </w:rPr>
              <w:t>فى</w:t>
            </w:r>
            <w:r w:rsidRPr="00495634">
              <w:rPr>
                <w:rFonts w:ascii="Simplified Arabic" w:hAnsi="Simplified Arabic" w:cs="Simplified Arabic"/>
                <w:b/>
                <w:bCs/>
                <w:sz w:val="28"/>
                <w:szCs w:val="28"/>
                <w:rtl/>
                <w:lang w:bidi="ar-EG"/>
              </w:rPr>
              <w:t xml:space="preserve"> </w:t>
            </w:r>
            <w:r w:rsidR="00BC72A6" w:rsidRPr="00495634">
              <w:rPr>
                <w:rFonts w:ascii="Simplified Arabic" w:hAnsi="Simplified Arabic" w:cs="Simplified Arabic" w:hint="cs"/>
                <w:b/>
                <w:bCs/>
                <w:sz w:val="28"/>
                <w:szCs w:val="28"/>
                <w:rtl/>
                <w:lang w:bidi="ar-EG"/>
              </w:rPr>
              <w:t>مصر</w:t>
            </w:r>
            <w:r w:rsidRPr="00495634">
              <w:rPr>
                <w:rFonts w:ascii="Simplified Arabic" w:hAnsi="Simplified Arabic" w:cs="Simplified Arabic" w:hint="cs"/>
                <w:b/>
                <w:bCs/>
                <w:sz w:val="28"/>
                <w:szCs w:val="28"/>
                <w:rtl/>
                <w:lang w:bidi="ar-EG"/>
              </w:rPr>
              <w:t xml:space="preserve"> وتأثيرها على </w:t>
            </w:r>
            <w:r w:rsidR="00BC72A6" w:rsidRPr="00495634">
              <w:rPr>
                <w:rFonts w:ascii="Simplified Arabic" w:hAnsi="Simplified Arabic" w:cs="Simplified Arabic" w:hint="cs"/>
                <w:b/>
                <w:bCs/>
                <w:sz w:val="28"/>
                <w:szCs w:val="28"/>
                <w:rtl/>
                <w:lang w:bidi="ar-EG"/>
              </w:rPr>
              <w:t>بطالة الشباب.</w:t>
            </w:r>
          </w:p>
        </w:tc>
      </w:tr>
      <w:tr w:rsidR="00F03084" w14:paraId="53248100" w14:textId="77777777" w:rsidTr="00DE3BFC">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0C149E1" w14:textId="61C75631" w:rsidR="00F03084" w:rsidRPr="003E798A" w:rsidRDefault="008C3A53" w:rsidP="00DE3BFC">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vAlign w:val="center"/>
          </w:tcPr>
          <w:p w14:paraId="023C01FA" w14:textId="798E6DCA" w:rsidR="00F03084" w:rsidRPr="00495634" w:rsidRDefault="00AF14F6" w:rsidP="00DE3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540" w:lineRule="atLeast"/>
              <w:rPr>
                <w:rFonts w:ascii="Simplified Arabic" w:hAnsi="Simplified Arabic" w:cs="Simplified Arabic"/>
                <w:b/>
                <w:bCs/>
                <w:sz w:val="28"/>
                <w:szCs w:val="28"/>
                <w:rtl/>
                <w:lang w:bidi="ar-EG"/>
              </w:rPr>
            </w:pPr>
            <w:r w:rsidRPr="00495634">
              <w:rPr>
                <w:b/>
                <w:bCs/>
                <w:sz w:val="26"/>
                <w:szCs w:val="26"/>
              </w:rPr>
              <w:t>The population problem</w:t>
            </w:r>
            <w:r w:rsidRPr="00495634">
              <w:rPr>
                <w:rFonts w:hint="cs"/>
                <w:b/>
                <w:bCs/>
                <w:sz w:val="26"/>
                <w:szCs w:val="26"/>
                <w:rtl/>
              </w:rPr>
              <w:t xml:space="preserve"> </w:t>
            </w:r>
            <w:r w:rsidRPr="00495634">
              <w:rPr>
                <w:b/>
                <w:bCs/>
                <w:sz w:val="26"/>
                <w:szCs w:val="26"/>
              </w:rPr>
              <w:t>in Egypt and its impact on youth unemployment</w:t>
            </w:r>
            <w:r w:rsidRPr="00495634">
              <w:rPr>
                <w:rFonts w:cs="Arial"/>
                <w:b/>
                <w:bCs/>
                <w:sz w:val="26"/>
                <w:szCs w:val="26"/>
                <w:rtl/>
              </w:rPr>
              <w:t>.</w:t>
            </w:r>
          </w:p>
        </w:tc>
      </w:tr>
      <w:tr w:rsidR="00F03084" w14:paraId="5FE09A9F" w14:textId="77777777" w:rsidTr="00DE3BFC">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79523292" w14:textId="0AB07908" w:rsidR="00F03084" w:rsidRPr="003E798A" w:rsidRDefault="008C3A53" w:rsidP="00DE3BFC">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vAlign w:val="center"/>
          </w:tcPr>
          <w:p w14:paraId="616AF908" w14:textId="6D23AB90" w:rsidR="00F03084" w:rsidRPr="00535745" w:rsidRDefault="00535745" w:rsidP="00DE3BFC">
            <w:pPr>
              <w:rPr>
                <w:rFonts w:ascii="Simplified Arabic" w:hAnsi="Simplified Arabic" w:cs="Simplified Arabic"/>
                <w:b/>
                <w:bCs/>
                <w:sz w:val="28"/>
                <w:szCs w:val="28"/>
                <w:rtl/>
                <w:lang w:bidi="ar-EG"/>
              </w:rPr>
            </w:pPr>
            <w:r w:rsidRPr="00535745">
              <w:rPr>
                <w:rFonts w:ascii="Simplified Arabic" w:hAnsi="Simplified Arabic" w:cs="Simplified Arabic" w:hint="cs"/>
                <w:b/>
                <w:bCs/>
                <w:sz w:val="28"/>
                <w:szCs w:val="28"/>
                <w:rtl/>
                <w:lang w:bidi="ar-EG"/>
              </w:rPr>
              <w:t>إيمان حسن أحمد حسين</w:t>
            </w:r>
          </w:p>
        </w:tc>
      </w:tr>
      <w:tr w:rsidR="00F03084" w14:paraId="3E453FE9" w14:textId="77777777" w:rsidTr="00DE3BFC">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273ADD92" w14:textId="7213A895" w:rsidR="00F03084" w:rsidRPr="003E798A" w:rsidRDefault="008C3A53" w:rsidP="00DE3BFC">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vAlign w:val="center"/>
          </w:tcPr>
          <w:p w14:paraId="20A99275" w14:textId="3FF5F715" w:rsidR="00F03084" w:rsidRPr="00AF14F6" w:rsidRDefault="00535745" w:rsidP="00DE3BFC">
            <w:pPr>
              <w:rPr>
                <w:rFonts w:ascii="Simplified Arabic" w:hAnsi="Simplified Arabic" w:cs="Simplified Arabic"/>
                <w:b/>
                <w:bCs/>
                <w:sz w:val="28"/>
                <w:szCs w:val="28"/>
                <w:rtl/>
                <w:lang w:bidi="ar-EG"/>
              </w:rPr>
            </w:pPr>
            <w:r w:rsidRPr="00AF14F6">
              <w:rPr>
                <w:rFonts w:ascii="Simplified Arabic" w:hAnsi="Simplified Arabic" w:cs="Simplified Arabic" w:hint="cs"/>
                <w:b/>
                <w:bCs/>
                <w:sz w:val="28"/>
                <w:szCs w:val="28"/>
                <w:rtl/>
                <w:lang w:bidi="ar-EG"/>
              </w:rPr>
              <w:t>د/ أمل زكريا</w:t>
            </w:r>
          </w:p>
          <w:p w14:paraId="1852DF17" w14:textId="2880D3B5" w:rsidR="0077422B" w:rsidRPr="00AF14F6" w:rsidRDefault="00AF14F6" w:rsidP="00DE3BFC">
            <w:pPr>
              <w:rPr>
                <w:rFonts w:ascii="Simplified Arabic" w:hAnsi="Simplified Arabic" w:cs="Simplified Arabic"/>
                <w:b/>
                <w:bCs/>
                <w:sz w:val="28"/>
                <w:szCs w:val="28"/>
                <w:rtl/>
                <w:lang w:bidi="ar-EG"/>
              </w:rPr>
            </w:pPr>
            <w:r w:rsidRPr="00AF14F6">
              <w:rPr>
                <w:rFonts w:ascii="Simplified Arabic" w:hAnsi="Simplified Arabic" w:cs="Simplified Arabic" w:hint="cs"/>
                <w:b/>
                <w:bCs/>
                <w:sz w:val="28"/>
                <w:szCs w:val="28"/>
                <w:rtl/>
                <w:lang w:bidi="ar-EG"/>
              </w:rPr>
              <w:t xml:space="preserve">مدير مركز </w:t>
            </w:r>
            <w:r w:rsidR="00FF6290" w:rsidRPr="00FF6290">
              <w:rPr>
                <w:rFonts w:ascii="Simplified Arabic" w:hAnsi="Simplified Arabic" w:cs="Simplified Arabic" w:hint="cs"/>
                <w:b/>
                <w:bCs/>
                <w:sz w:val="28"/>
                <w:szCs w:val="28"/>
                <w:rtl/>
                <w:lang w:bidi="ar-EG"/>
              </w:rPr>
              <w:t>التنمية الإقليمية</w:t>
            </w:r>
          </w:p>
        </w:tc>
      </w:tr>
    </w:tbl>
    <w:p w14:paraId="6F3BF7AB" w14:textId="77777777" w:rsidR="001A6070" w:rsidRPr="00DE4C61" w:rsidRDefault="001A6070" w:rsidP="00DE4C61">
      <w:pPr>
        <w:ind w:firstLine="720"/>
        <w:jc w:val="both"/>
        <w:rPr>
          <w:rFonts w:ascii="Simplified Arabic" w:hAnsi="Simplified Arabic" w:cs="Simplified Arabic"/>
          <w:b/>
          <w:bCs/>
          <w:sz w:val="2"/>
          <w:szCs w:val="2"/>
          <w:u w:val="single"/>
          <w:lang w:bidi="ar-EG"/>
        </w:rPr>
      </w:pPr>
    </w:p>
    <w:p w14:paraId="33E03D5E" w14:textId="59BF8E47" w:rsidR="00F03084" w:rsidRPr="00DE4C61" w:rsidRDefault="00F03084" w:rsidP="00F03084">
      <w:pPr>
        <w:jc w:val="both"/>
        <w:rPr>
          <w:rFonts w:ascii="Simplified Arabic" w:hAnsi="Simplified Arabic" w:cs="Simplified Arabic"/>
          <w:b/>
          <w:bCs/>
          <w:sz w:val="16"/>
          <w:szCs w:val="16"/>
          <w:u w:val="single"/>
          <w:rtl/>
          <w:lang w:bidi="ar-EG"/>
        </w:rPr>
      </w:pPr>
    </w:p>
    <w:p w14:paraId="7E5E4E2D" w14:textId="4EBC70FC" w:rsidR="00F03084" w:rsidRDefault="00F03084" w:rsidP="00F03084">
      <w:pPr>
        <w:jc w:val="cente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280CCC15"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642C4D68" w14:textId="77777777" w:rsidR="008C3A53" w:rsidRPr="008C3A53" w:rsidRDefault="008C3A53" w:rsidP="002C0D4E">
      <w:pPr>
        <w:jc w:val="center"/>
        <w:rPr>
          <w:rFonts w:ascii="Arial Rounded MT Bold" w:eastAsia="Arial Unicode MS" w:hAnsi="Arial Rounded MT Bold" w:cs="Simplified Arabic"/>
          <w:b/>
          <w:bCs/>
          <w:sz w:val="40"/>
          <w:szCs w:val="44"/>
          <w:rtl/>
        </w:rPr>
      </w:pPr>
    </w:p>
    <w:p w14:paraId="5088059A" w14:textId="77777777" w:rsidR="00495634" w:rsidRDefault="00495634" w:rsidP="00242FBD">
      <w:pPr>
        <w:rPr>
          <w:rFonts w:ascii="Simplified Arabic" w:hAnsi="Simplified Arabic" w:cs="Simplified Arabic"/>
          <w:b/>
          <w:bCs/>
          <w:color w:val="FF0000"/>
          <w:sz w:val="28"/>
          <w:szCs w:val="28"/>
          <w:u w:val="single"/>
          <w:rtl/>
        </w:rPr>
      </w:pPr>
    </w:p>
    <w:p w14:paraId="0D4BB6B2" w14:textId="77777777" w:rsidR="00495634" w:rsidRDefault="00495634" w:rsidP="00242FBD">
      <w:pPr>
        <w:rPr>
          <w:rFonts w:ascii="Simplified Arabic" w:hAnsi="Simplified Arabic" w:cs="Simplified Arabic"/>
          <w:b/>
          <w:bCs/>
          <w:color w:val="FF0000"/>
          <w:sz w:val="28"/>
          <w:szCs w:val="28"/>
          <w:u w:val="single"/>
          <w:rtl/>
        </w:rPr>
      </w:pPr>
    </w:p>
    <w:p w14:paraId="6FA3229D" w14:textId="77777777" w:rsidR="00242FBD" w:rsidRPr="00640846" w:rsidRDefault="00242FBD" w:rsidP="00242FBD">
      <w:pPr>
        <w:rPr>
          <w:rFonts w:ascii="Simplified Arabic" w:hAnsi="Simplified Arabic" w:cs="Simplified Arabic"/>
          <w:b/>
          <w:bCs/>
          <w:color w:val="FF0000"/>
          <w:sz w:val="28"/>
          <w:szCs w:val="28"/>
          <w:u w:val="single"/>
          <w:rtl/>
        </w:rPr>
      </w:pPr>
      <w:r w:rsidRPr="00640846">
        <w:rPr>
          <w:rFonts w:ascii="Simplified Arabic" w:hAnsi="Simplified Arabic" w:cs="Simplified Arabic"/>
          <w:b/>
          <w:bCs/>
          <w:color w:val="FF0000"/>
          <w:sz w:val="28"/>
          <w:szCs w:val="28"/>
          <w:u w:val="single"/>
          <w:rtl/>
        </w:rPr>
        <w:lastRenderedPageBreak/>
        <w:t>ملخص ال</w:t>
      </w:r>
      <w:r w:rsidRPr="00640846">
        <w:rPr>
          <w:rFonts w:ascii="Simplified Arabic" w:hAnsi="Simplified Arabic" w:cs="Simplified Arabic" w:hint="cs"/>
          <w:b/>
          <w:bCs/>
          <w:color w:val="FF0000"/>
          <w:sz w:val="28"/>
          <w:szCs w:val="28"/>
          <w:u w:val="single"/>
          <w:rtl/>
        </w:rPr>
        <w:t>دراسة:</w:t>
      </w:r>
    </w:p>
    <w:p w14:paraId="6073C4FD" w14:textId="235A07BE" w:rsidR="00242FBD" w:rsidRPr="00B9104F" w:rsidRDefault="00242FBD" w:rsidP="00DE3BFC">
      <w:pPr>
        <w:ind w:left="207" w:right="-426" w:firstLine="426"/>
        <w:jc w:val="both"/>
        <w:rPr>
          <w:rFonts w:ascii="Simplified Arabic" w:hAnsi="Simplified Arabic" w:cs="Simplified Arabic"/>
          <w:sz w:val="24"/>
          <w:szCs w:val="24"/>
          <w:rtl/>
          <w:lang w:bidi="ar-EG"/>
        </w:rPr>
      </w:pPr>
      <w:r w:rsidRPr="00B9104F">
        <w:rPr>
          <w:rFonts w:ascii="Simplified Arabic" w:hAnsi="Simplified Arabic" w:cs="Simplified Arabic" w:hint="cs"/>
          <w:sz w:val="24"/>
          <w:szCs w:val="24"/>
          <w:rtl/>
        </w:rPr>
        <w:t xml:space="preserve">تتناول الدراسة المشكلة </w:t>
      </w:r>
      <w:r w:rsidRPr="00B9104F">
        <w:rPr>
          <w:rFonts w:ascii="Simplified Arabic" w:hAnsi="Simplified Arabic" w:cs="Simplified Arabic"/>
          <w:sz w:val="24"/>
          <w:szCs w:val="24"/>
          <w:rtl/>
          <w:lang w:bidi="ar-EG"/>
        </w:rPr>
        <w:t xml:space="preserve">السكانية </w:t>
      </w:r>
      <w:r w:rsidRPr="00B9104F">
        <w:rPr>
          <w:rFonts w:ascii="Simplified Arabic" w:hAnsi="Simplified Arabic" w:cs="Simplified Arabic" w:hint="cs"/>
          <w:sz w:val="24"/>
          <w:szCs w:val="24"/>
          <w:rtl/>
          <w:lang w:bidi="ar-EG"/>
        </w:rPr>
        <w:t>فى</w:t>
      </w:r>
      <w:r w:rsidRPr="00B9104F">
        <w:rPr>
          <w:rFonts w:ascii="Simplified Arabic" w:hAnsi="Simplified Arabic" w:cs="Simplified Arabic"/>
          <w:sz w:val="24"/>
          <w:szCs w:val="24"/>
          <w:rtl/>
          <w:lang w:bidi="ar-EG"/>
        </w:rPr>
        <w:t xml:space="preserve"> المجتمع المصري</w:t>
      </w:r>
      <w:r w:rsidRPr="00B9104F">
        <w:rPr>
          <w:rFonts w:ascii="Simplified Arabic" w:hAnsi="Simplified Arabic" w:cs="Simplified Arabic" w:hint="cs"/>
          <w:sz w:val="24"/>
          <w:szCs w:val="24"/>
          <w:rtl/>
          <w:lang w:bidi="ar-EG"/>
        </w:rPr>
        <w:t xml:space="preserve"> و</w:t>
      </w:r>
      <w:r w:rsidR="00883640">
        <w:rPr>
          <w:rFonts w:ascii="Simplified Arabic" w:hAnsi="Simplified Arabic" w:cs="Simplified Arabic" w:hint="cs"/>
          <w:sz w:val="24"/>
          <w:szCs w:val="24"/>
          <w:rtl/>
          <w:lang w:bidi="ar-EG"/>
        </w:rPr>
        <w:t>تأثيرها على مشكلة البطالة و</w:t>
      </w:r>
      <w:r w:rsidRPr="00B9104F">
        <w:rPr>
          <w:rFonts w:ascii="Simplified Arabic" w:hAnsi="Simplified Arabic" w:cs="Simplified Arabic" w:hint="cs"/>
          <w:sz w:val="24"/>
          <w:szCs w:val="24"/>
          <w:rtl/>
          <w:lang w:bidi="ar-EG"/>
        </w:rPr>
        <w:t>خاصة بين الشباب</w:t>
      </w:r>
      <w:r w:rsidR="00061205">
        <w:rPr>
          <w:rFonts w:ascii="Simplified Arabic" w:hAnsi="Simplified Arabic" w:cs="Simplified Arabic" w:hint="cs"/>
          <w:sz w:val="24"/>
          <w:szCs w:val="24"/>
          <w:rtl/>
          <w:lang w:bidi="ar-EG"/>
        </w:rPr>
        <w:t>، من خلال</w:t>
      </w:r>
      <w:r w:rsidRPr="00B9104F">
        <w:rPr>
          <w:rFonts w:ascii="Simplified Arabic" w:hAnsi="Simplified Arabic" w:cs="Simplified Arabic" w:hint="cs"/>
          <w:sz w:val="24"/>
          <w:szCs w:val="24"/>
          <w:rtl/>
          <w:lang w:bidi="ar-EG"/>
        </w:rPr>
        <w:t xml:space="preserve"> استعراض الأبعاد الثلاثة  للمشكلة السكانية </w:t>
      </w:r>
      <w:r w:rsidR="00061205">
        <w:rPr>
          <w:rFonts w:ascii="Simplified Arabic" w:hAnsi="Simplified Arabic" w:cs="Simplified Arabic" w:hint="cs"/>
          <w:sz w:val="24"/>
          <w:szCs w:val="24"/>
          <w:rtl/>
          <w:lang w:bidi="ar-EG"/>
        </w:rPr>
        <w:t>و</w:t>
      </w:r>
      <w:r w:rsidRPr="00B9104F">
        <w:rPr>
          <w:rFonts w:ascii="Simplified Arabic" w:hAnsi="Simplified Arabic" w:cs="Simplified Arabic" w:hint="cs"/>
          <w:sz w:val="24"/>
          <w:szCs w:val="24"/>
          <w:rtl/>
          <w:lang w:bidi="ar-EG"/>
        </w:rPr>
        <w:t>عرض لبعض المؤشرات مثل</w:t>
      </w:r>
      <w:r w:rsidRPr="00B9104F">
        <w:rPr>
          <w:rFonts w:ascii="Simplified Arabic" w:hAnsi="Simplified Arabic" w:cs="Simplified Arabic"/>
          <w:sz w:val="24"/>
          <w:szCs w:val="24"/>
          <w:rtl/>
          <w:lang w:bidi="ar-EG"/>
        </w:rPr>
        <w:t xml:space="preserve"> </w:t>
      </w:r>
      <w:r w:rsidRPr="00B9104F">
        <w:rPr>
          <w:rFonts w:ascii="Simplified Arabic" w:hAnsi="Simplified Arabic" w:cs="Simplified Arabic" w:hint="cs"/>
          <w:sz w:val="24"/>
          <w:szCs w:val="24"/>
          <w:rtl/>
          <w:lang w:bidi="ar-EG"/>
        </w:rPr>
        <w:t>التزايد</w:t>
      </w:r>
      <w:r w:rsidRPr="00B9104F">
        <w:rPr>
          <w:rFonts w:ascii="Simplified Arabic" w:hAnsi="Simplified Arabic" w:cs="Simplified Arabic"/>
          <w:sz w:val="24"/>
          <w:szCs w:val="24"/>
          <w:rtl/>
          <w:lang w:bidi="ar-EG"/>
        </w:rPr>
        <w:t xml:space="preserve"> </w:t>
      </w:r>
      <w:r w:rsidRPr="00B9104F">
        <w:rPr>
          <w:rFonts w:ascii="Simplified Arabic" w:hAnsi="Simplified Arabic" w:cs="Simplified Arabic" w:hint="cs"/>
          <w:sz w:val="24"/>
          <w:szCs w:val="24"/>
          <w:rtl/>
          <w:lang w:bidi="ar-EG"/>
        </w:rPr>
        <w:t xml:space="preserve">في </w:t>
      </w:r>
      <w:r w:rsidRPr="00B9104F">
        <w:rPr>
          <w:rFonts w:ascii="Simplified Arabic" w:hAnsi="Simplified Arabic" w:cs="Simplified Arabic"/>
          <w:sz w:val="24"/>
          <w:szCs w:val="24"/>
          <w:rtl/>
          <w:lang w:bidi="ar-EG"/>
        </w:rPr>
        <w:t xml:space="preserve">أعداد السكان </w:t>
      </w:r>
      <w:r w:rsidR="00883640">
        <w:rPr>
          <w:rFonts w:ascii="Simplified Arabic" w:hAnsi="Simplified Arabic" w:cs="Simplified Arabic" w:hint="cs"/>
          <w:sz w:val="24"/>
          <w:szCs w:val="24"/>
          <w:rtl/>
          <w:lang w:bidi="ar-EG"/>
        </w:rPr>
        <w:t xml:space="preserve">ومعدلات </w:t>
      </w:r>
      <w:r w:rsidRPr="00B9104F">
        <w:rPr>
          <w:rFonts w:ascii="Simplified Arabic" w:hAnsi="Simplified Arabic" w:cs="Simplified Arabic" w:hint="cs"/>
          <w:sz w:val="24"/>
          <w:szCs w:val="24"/>
          <w:rtl/>
          <w:lang w:bidi="ar-EG"/>
        </w:rPr>
        <w:t>نمو</w:t>
      </w:r>
      <w:r w:rsidR="00883640">
        <w:rPr>
          <w:rFonts w:ascii="Simplified Arabic" w:hAnsi="Simplified Arabic" w:cs="Simplified Arabic" w:hint="cs"/>
          <w:sz w:val="24"/>
          <w:szCs w:val="24"/>
          <w:rtl/>
          <w:lang w:bidi="ar-EG"/>
        </w:rPr>
        <w:t>هم</w:t>
      </w:r>
      <w:r w:rsidRPr="00B9104F">
        <w:rPr>
          <w:rFonts w:ascii="Simplified Arabic" w:hAnsi="Simplified Arabic" w:cs="Simplified Arabic" w:hint="cs"/>
          <w:sz w:val="24"/>
          <w:szCs w:val="24"/>
          <w:rtl/>
          <w:lang w:bidi="ar-EG"/>
        </w:rPr>
        <w:t xml:space="preserve">، واستعراض </w:t>
      </w:r>
      <w:r w:rsidRPr="00B9104F">
        <w:rPr>
          <w:rFonts w:ascii="Simplified Arabic" w:hAnsi="Simplified Arabic" w:cs="Simplified Arabic"/>
          <w:sz w:val="24"/>
          <w:szCs w:val="24"/>
          <w:rtl/>
          <w:lang w:bidi="ar-EG"/>
        </w:rPr>
        <w:t xml:space="preserve">معدلات الزيادة الطبيعية </w:t>
      </w:r>
      <w:r w:rsidRPr="00B9104F">
        <w:rPr>
          <w:rFonts w:ascii="Simplified Arabic" w:hAnsi="Simplified Arabic" w:cs="Simplified Arabic" w:hint="cs"/>
          <w:sz w:val="24"/>
          <w:szCs w:val="24"/>
          <w:rtl/>
          <w:lang w:bidi="ar-EG"/>
        </w:rPr>
        <w:t>ومعدلات الانجاب و</w:t>
      </w:r>
      <w:r w:rsidRPr="00B9104F">
        <w:rPr>
          <w:rFonts w:ascii="Simplified Arabic" w:hAnsi="Simplified Arabic" w:cs="Simplified Arabic"/>
          <w:sz w:val="24"/>
          <w:szCs w:val="24"/>
          <w:rtl/>
          <w:lang w:bidi="ar-EG"/>
        </w:rPr>
        <w:t>نسبة الإعالة العمرية</w:t>
      </w:r>
      <w:r w:rsidRPr="00B9104F">
        <w:rPr>
          <w:rFonts w:ascii="Simplified Arabic" w:hAnsi="Simplified Arabic" w:cs="Simplified Arabic" w:hint="cs"/>
          <w:sz w:val="24"/>
          <w:szCs w:val="24"/>
          <w:rtl/>
        </w:rPr>
        <w:t>، كما تم تناول الخصا</w:t>
      </w:r>
      <w:r w:rsidR="00061205">
        <w:rPr>
          <w:rFonts w:ascii="Simplified Arabic" w:hAnsi="Simplified Arabic" w:cs="Simplified Arabic" w:hint="cs"/>
          <w:sz w:val="24"/>
          <w:szCs w:val="24"/>
          <w:rtl/>
        </w:rPr>
        <w:t>ئص السكانية مثل ارتفاع معدلات الأ</w:t>
      </w:r>
      <w:r w:rsidRPr="00B9104F">
        <w:rPr>
          <w:rFonts w:ascii="Simplified Arabic" w:hAnsi="Simplified Arabic" w:cs="Simplified Arabic" w:hint="cs"/>
          <w:sz w:val="24"/>
          <w:szCs w:val="24"/>
          <w:rtl/>
        </w:rPr>
        <w:t xml:space="preserve">مية </w:t>
      </w:r>
      <w:r w:rsidR="00061205">
        <w:rPr>
          <w:rFonts w:ascii="Simplified Arabic" w:hAnsi="Simplified Arabic" w:cs="Simplified Arabic" w:hint="cs"/>
          <w:sz w:val="24"/>
          <w:szCs w:val="24"/>
          <w:rtl/>
        </w:rPr>
        <w:t>و</w:t>
      </w:r>
      <w:r w:rsidRPr="00B9104F">
        <w:rPr>
          <w:rFonts w:ascii="Simplified Arabic" w:hAnsi="Simplified Arabic" w:cs="Simplified Arabic" w:hint="cs"/>
          <w:sz w:val="24"/>
          <w:szCs w:val="24"/>
          <w:rtl/>
        </w:rPr>
        <w:t xml:space="preserve">عدم الالتحاق او التسرب من التعليم </w:t>
      </w:r>
      <w:r w:rsidR="00883640">
        <w:rPr>
          <w:rFonts w:ascii="Simplified Arabic" w:hAnsi="Simplified Arabic" w:cs="Simplified Arabic" w:hint="cs"/>
          <w:sz w:val="24"/>
          <w:szCs w:val="24"/>
          <w:rtl/>
        </w:rPr>
        <w:t>ومعدلات</w:t>
      </w:r>
      <w:r w:rsidRPr="00B9104F">
        <w:rPr>
          <w:rFonts w:ascii="Simplified Arabic" w:hAnsi="Simplified Arabic" w:cs="Simplified Arabic" w:hint="cs"/>
          <w:sz w:val="24"/>
          <w:szCs w:val="24"/>
          <w:rtl/>
        </w:rPr>
        <w:t xml:space="preserve"> الفقر</w:t>
      </w:r>
      <w:r w:rsidRPr="00B9104F">
        <w:rPr>
          <w:rFonts w:ascii="Simplified Arabic" w:hAnsi="Simplified Arabic" w:cs="Simplified Arabic" w:hint="cs"/>
          <w:sz w:val="24"/>
          <w:szCs w:val="24"/>
          <w:rtl/>
          <w:lang w:bidi="ar-EG"/>
        </w:rPr>
        <w:t>.</w:t>
      </w:r>
    </w:p>
    <w:p w14:paraId="54590396" w14:textId="6E0ED92E" w:rsidR="00242FBD" w:rsidRPr="00B9104F" w:rsidRDefault="00061205" w:rsidP="00DE3BFC">
      <w:pPr>
        <w:ind w:left="207" w:right="-426" w:firstLine="284"/>
        <w:jc w:val="both"/>
        <w:rPr>
          <w:rFonts w:ascii="Simplified Arabic" w:hAnsi="Simplified Arabic" w:cs="Simplified Arabic"/>
          <w:color w:val="000000" w:themeColor="text1"/>
          <w:sz w:val="24"/>
          <w:szCs w:val="24"/>
          <w:rtl/>
          <w:lang w:bidi="ar-EG"/>
        </w:rPr>
      </w:pPr>
      <w:r>
        <w:rPr>
          <w:rFonts w:ascii="Simplified Arabic" w:hAnsi="Simplified Arabic" w:cs="Simplified Arabic" w:hint="cs"/>
          <w:sz w:val="24"/>
          <w:szCs w:val="24"/>
          <w:rtl/>
          <w:lang w:bidi="ar-EG"/>
        </w:rPr>
        <w:t xml:space="preserve">وقد </w:t>
      </w:r>
      <w:r w:rsidR="00242FBD" w:rsidRPr="00B9104F">
        <w:rPr>
          <w:rFonts w:ascii="Simplified Arabic" w:hAnsi="Simplified Arabic" w:cs="Simplified Arabic" w:hint="cs"/>
          <w:sz w:val="24"/>
          <w:szCs w:val="24"/>
          <w:rtl/>
          <w:lang w:bidi="ar-EG"/>
        </w:rPr>
        <w:t xml:space="preserve">تم استعراض </w:t>
      </w:r>
      <w:r w:rsidR="00242FBD" w:rsidRPr="00B9104F">
        <w:rPr>
          <w:rFonts w:ascii="Simplified Arabic" w:hAnsi="Simplified Arabic" w:cs="Simplified Arabic" w:hint="cs"/>
          <w:color w:val="000000" w:themeColor="text1"/>
          <w:sz w:val="24"/>
          <w:szCs w:val="24"/>
          <w:rtl/>
          <w:lang w:bidi="ar-EG"/>
        </w:rPr>
        <w:t>مشكلة</w:t>
      </w:r>
      <w:r w:rsidR="00242FBD" w:rsidRPr="00B9104F">
        <w:rPr>
          <w:rFonts w:ascii="Simplified Arabic" w:hAnsi="Simplified Arabic" w:cs="Simplified Arabic"/>
          <w:color w:val="000000" w:themeColor="text1"/>
          <w:sz w:val="24"/>
          <w:szCs w:val="24"/>
          <w:rtl/>
          <w:lang w:bidi="ar-EG"/>
        </w:rPr>
        <w:t xml:space="preserve"> البطالة</w:t>
      </w:r>
      <w:r w:rsidR="00242FBD" w:rsidRPr="00B9104F">
        <w:rPr>
          <w:rFonts w:ascii="Simplified Arabic" w:hAnsi="Simplified Arabic" w:cs="Simplified Arabic" w:hint="cs"/>
          <w:color w:val="000000" w:themeColor="text1"/>
          <w:sz w:val="24"/>
          <w:szCs w:val="24"/>
          <w:rtl/>
          <w:lang w:bidi="ar-EG"/>
        </w:rPr>
        <w:t xml:space="preserve"> فى مصر التى تعتبر</w:t>
      </w:r>
      <w:r w:rsidR="00242FBD" w:rsidRPr="00B9104F">
        <w:rPr>
          <w:rFonts w:ascii="Simplified Arabic" w:hAnsi="Simplified Arabic" w:cs="Simplified Arabic"/>
          <w:color w:val="000000" w:themeColor="text1"/>
          <w:sz w:val="24"/>
          <w:szCs w:val="24"/>
          <w:rtl/>
          <w:lang w:bidi="ar-EG"/>
        </w:rPr>
        <w:t xml:space="preserve"> أحد أبرز مظاهر اختلال سوق العمل</w:t>
      </w:r>
      <w:r w:rsidR="00242FBD" w:rsidRPr="00B9104F">
        <w:rPr>
          <w:rFonts w:ascii="Simplified Arabic" w:hAnsi="Simplified Arabic" w:cs="Simplified Arabic" w:hint="cs"/>
          <w:sz w:val="24"/>
          <w:szCs w:val="24"/>
          <w:rtl/>
          <w:lang w:bidi="ar-EG"/>
        </w:rPr>
        <w:t xml:space="preserve">. </w:t>
      </w:r>
      <w:r w:rsidR="00242FBD" w:rsidRPr="00B9104F">
        <w:rPr>
          <w:rFonts w:ascii="Simplified Arabic" w:hAnsi="Simplified Arabic" w:cs="Simplified Arabic" w:hint="cs"/>
          <w:color w:val="000000" w:themeColor="text1"/>
          <w:sz w:val="24"/>
          <w:szCs w:val="24"/>
          <w:rtl/>
          <w:lang w:bidi="ar-EG"/>
        </w:rPr>
        <w:t>ومن أهم مظاهر هذه المشكلة</w:t>
      </w:r>
      <w:r w:rsidR="00242FBD" w:rsidRPr="00B9104F">
        <w:rPr>
          <w:rFonts w:ascii="Simplified Arabic" w:hAnsi="Simplified Arabic" w:cs="Simplified Arabic"/>
          <w:color w:val="000000" w:themeColor="text1"/>
          <w:sz w:val="24"/>
          <w:szCs w:val="24"/>
          <w:rtl/>
          <w:lang w:bidi="ar-EG"/>
        </w:rPr>
        <w:t xml:space="preserve"> ارتفاع نسبة المشتغلين خارج المنشآت</w:t>
      </w:r>
      <w:r w:rsidR="00242FBD" w:rsidRPr="00B9104F">
        <w:rPr>
          <w:rFonts w:ascii="Simplified Arabic" w:hAnsi="Simplified Arabic" w:cs="Simplified Arabic" w:hint="cs"/>
          <w:color w:val="000000" w:themeColor="text1"/>
          <w:sz w:val="24"/>
          <w:szCs w:val="24"/>
          <w:rtl/>
          <w:lang w:bidi="ar-EG"/>
        </w:rPr>
        <w:t xml:space="preserve">، </w:t>
      </w:r>
      <w:r>
        <w:rPr>
          <w:rFonts w:ascii="Simplified Arabic" w:hAnsi="Simplified Arabic" w:cs="Simplified Arabic" w:hint="cs"/>
          <w:color w:val="000000" w:themeColor="text1"/>
          <w:sz w:val="24"/>
          <w:szCs w:val="24"/>
          <w:rtl/>
          <w:lang w:bidi="ar-EG"/>
        </w:rPr>
        <w:t>و</w:t>
      </w:r>
      <w:r w:rsidR="00242FBD" w:rsidRPr="00B9104F">
        <w:rPr>
          <w:rFonts w:ascii="Simplified Arabic" w:hAnsi="Simplified Arabic" w:cs="Simplified Arabic"/>
          <w:color w:val="000000" w:themeColor="text1"/>
          <w:sz w:val="24"/>
          <w:szCs w:val="24"/>
          <w:rtl/>
          <w:lang w:bidi="ar-EG"/>
        </w:rPr>
        <w:t>انخفاض مساهمة الشابات في قوة العمل مقارنة بالشباب</w:t>
      </w:r>
      <w:r w:rsidR="00242FBD" w:rsidRPr="00B9104F">
        <w:rPr>
          <w:rFonts w:ascii="Simplified Arabic" w:hAnsi="Simplified Arabic" w:cs="Simplified Arabic" w:hint="cs"/>
          <w:color w:val="000000" w:themeColor="text1"/>
          <w:sz w:val="24"/>
          <w:szCs w:val="24"/>
          <w:rtl/>
          <w:lang w:bidi="ar-EG"/>
        </w:rPr>
        <w:t xml:space="preserve">، </w:t>
      </w:r>
      <w:r>
        <w:rPr>
          <w:rFonts w:ascii="Simplified Arabic" w:hAnsi="Simplified Arabic" w:cs="Simplified Arabic" w:hint="cs"/>
          <w:color w:val="000000" w:themeColor="text1"/>
          <w:sz w:val="24"/>
          <w:szCs w:val="24"/>
          <w:rtl/>
          <w:lang w:bidi="ar-EG"/>
        </w:rPr>
        <w:t>و</w:t>
      </w:r>
      <w:r w:rsidR="00242FBD" w:rsidRPr="00B9104F">
        <w:rPr>
          <w:rFonts w:ascii="Simplified Arabic" w:hAnsi="Simplified Arabic" w:cs="Simplified Arabic" w:hint="cs"/>
          <w:color w:val="000000" w:themeColor="text1"/>
          <w:sz w:val="24"/>
          <w:szCs w:val="24"/>
          <w:rtl/>
          <w:lang w:bidi="ar-EG"/>
        </w:rPr>
        <w:t>ارتفاع معدلات البطالة بين الشباب، وخاصة من الاناث وايضا بين الشباب حملة المؤهلات المتوسطة والعالية،</w:t>
      </w:r>
      <w:r w:rsidR="00242FBD" w:rsidRPr="00B9104F">
        <w:rPr>
          <w:rFonts w:ascii="Simplified Arabic" w:hAnsi="Simplified Arabic" w:cs="Simplified Arabic"/>
          <w:color w:val="000000" w:themeColor="text1"/>
          <w:sz w:val="24"/>
          <w:szCs w:val="24"/>
          <w:rtl/>
          <w:lang w:bidi="ar-EG"/>
        </w:rPr>
        <w:t xml:space="preserve"> </w:t>
      </w:r>
      <w:r w:rsidR="00242FBD" w:rsidRPr="00B9104F">
        <w:rPr>
          <w:rFonts w:ascii="Simplified Arabic" w:hAnsi="Simplified Arabic" w:cs="Simplified Arabic" w:hint="cs"/>
          <w:color w:val="000000" w:themeColor="text1"/>
          <w:sz w:val="24"/>
          <w:szCs w:val="24"/>
          <w:rtl/>
          <w:lang w:bidi="ar-EG"/>
        </w:rPr>
        <w:t xml:space="preserve">وارتفاع </w:t>
      </w:r>
      <w:r w:rsidR="00242FBD" w:rsidRPr="00B9104F">
        <w:rPr>
          <w:rFonts w:ascii="Simplified Arabic" w:hAnsi="Simplified Arabic" w:cs="Simplified Arabic"/>
          <w:color w:val="000000" w:themeColor="text1"/>
          <w:sz w:val="24"/>
          <w:szCs w:val="24"/>
          <w:rtl/>
          <w:lang w:bidi="ar-EG"/>
        </w:rPr>
        <w:t>نسبة الشباب خارج دائرة التعليم والعمالة والتدريب</w:t>
      </w:r>
      <w:r w:rsidR="00242FBD" w:rsidRPr="00B9104F">
        <w:rPr>
          <w:rFonts w:ascii="Simplified Arabic" w:hAnsi="Simplified Arabic" w:cs="Simplified Arabic" w:hint="cs"/>
          <w:color w:val="000000" w:themeColor="text1"/>
          <w:sz w:val="24"/>
          <w:szCs w:val="24"/>
          <w:rtl/>
          <w:lang w:bidi="ar-EG"/>
        </w:rPr>
        <w:t xml:space="preserve">. </w:t>
      </w:r>
    </w:p>
    <w:p w14:paraId="75EB7DFC" w14:textId="2B6358B5" w:rsidR="00242FBD" w:rsidRPr="00B9104F" w:rsidRDefault="00061205" w:rsidP="00DE3BFC">
      <w:pPr>
        <w:ind w:left="207" w:right="-426" w:firstLine="284"/>
        <w:jc w:val="both"/>
        <w:rPr>
          <w:rFonts w:ascii="Simplified Arabic" w:hAnsi="Simplified Arabic" w:cs="Simplified Arabic"/>
          <w:color w:val="000000" w:themeColor="text1"/>
          <w:sz w:val="24"/>
          <w:szCs w:val="24"/>
          <w:rtl/>
          <w:lang w:bidi="ar-EG"/>
        </w:rPr>
      </w:pPr>
      <w:r>
        <w:rPr>
          <w:rFonts w:ascii="Simplified Arabic" w:hAnsi="Simplified Arabic" w:cs="Simplified Arabic" w:hint="cs"/>
          <w:color w:val="000000" w:themeColor="text1"/>
          <w:sz w:val="24"/>
          <w:szCs w:val="24"/>
          <w:rtl/>
          <w:lang w:bidi="ar-EG"/>
        </w:rPr>
        <w:t xml:space="preserve">كما </w:t>
      </w:r>
      <w:r w:rsidR="00242FBD" w:rsidRPr="00B9104F">
        <w:rPr>
          <w:rFonts w:ascii="Simplified Arabic" w:hAnsi="Simplified Arabic" w:cs="Simplified Arabic" w:hint="cs"/>
          <w:color w:val="000000" w:themeColor="text1"/>
          <w:sz w:val="24"/>
          <w:szCs w:val="24"/>
          <w:rtl/>
          <w:lang w:bidi="ar-EG"/>
        </w:rPr>
        <w:t xml:space="preserve">تم تناول تأثير المشكلة السكانية على بطالة الشباب من خلال توقعات قوة العمل فى المستقبل </w:t>
      </w:r>
      <w:r w:rsidR="00242FBD" w:rsidRPr="00B9104F">
        <w:rPr>
          <w:rFonts w:ascii="Simplified Arabic" w:hAnsi="Simplified Arabic" w:cs="Simplified Arabic"/>
          <w:color w:val="000000" w:themeColor="text1"/>
          <w:sz w:val="24"/>
          <w:szCs w:val="24"/>
          <w:rtl/>
          <w:lang w:bidi="ar-EG"/>
        </w:rPr>
        <w:t>وبالاستعانة بالتقديرات السكانية</w:t>
      </w:r>
      <w:r w:rsidR="00242FBD" w:rsidRPr="00B9104F">
        <w:rPr>
          <w:rFonts w:ascii="Simplified Arabic" w:hAnsi="Simplified Arabic" w:cs="Simplified Arabic" w:hint="cs"/>
          <w:color w:val="000000" w:themeColor="text1"/>
          <w:sz w:val="24"/>
          <w:szCs w:val="24"/>
          <w:rtl/>
          <w:lang w:bidi="ar-EG"/>
        </w:rPr>
        <w:t xml:space="preserve"> حيث مع توقعات الزيادة السكانية سوف يتزايد المعروض فى قوة العمل، وبالتالى من المتوقع زيادة اعداد المتعطلين فى حالة عدم تمكن الدولة من توفير فرص عمل  مناسبة، ويظهر تأثير المشكلة السكانية أيضا على </w:t>
      </w:r>
      <w:r w:rsidR="00242FBD" w:rsidRPr="00B9104F">
        <w:rPr>
          <w:rFonts w:ascii="Simplified Arabic" w:hAnsi="Simplified Arabic" w:cs="Simplified Arabic"/>
          <w:color w:val="000000" w:themeColor="text1"/>
          <w:sz w:val="24"/>
          <w:szCs w:val="24"/>
          <w:rtl/>
          <w:lang w:bidi="ar-EG"/>
        </w:rPr>
        <w:t xml:space="preserve">عدم ملائمة الخريجين لاحتياجات سوق العمل </w:t>
      </w:r>
      <w:r w:rsidR="00242FBD" w:rsidRPr="00B9104F">
        <w:rPr>
          <w:rFonts w:ascii="Simplified Arabic" w:hAnsi="Simplified Arabic" w:cs="Simplified Arabic" w:hint="cs"/>
          <w:color w:val="000000" w:themeColor="text1"/>
          <w:sz w:val="24"/>
          <w:szCs w:val="24"/>
          <w:rtl/>
          <w:lang w:bidi="ar-EG"/>
        </w:rPr>
        <w:t>من حيث</w:t>
      </w:r>
      <w:r w:rsidR="00883640">
        <w:rPr>
          <w:rFonts w:ascii="Simplified Arabic" w:hAnsi="Simplified Arabic" w:cs="Simplified Arabic"/>
          <w:color w:val="000000" w:themeColor="text1"/>
          <w:sz w:val="24"/>
          <w:szCs w:val="24"/>
          <w:rtl/>
          <w:lang w:bidi="ar-EG"/>
        </w:rPr>
        <w:t xml:space="preserve"> غلبة الطابع النظرى للخريجين</w:t>
      </w:r>
      <w:r w:rsidR="00242FBD" w:rsidRPr="00B9104F">
        <w:rPr>
          <w:rFonts w:ascii="Simplified Arabic" w:hAnsi="Simplified Arabic" w:cs="Simplified Arabic"/>
          <w:color w:val="000000" w:themeColor="text1"/>
          <w:sz w:val="24"/>
          <w:szCs w:val="24"/>
          <w:rtl/>
          <w:lang w:bidi="ar-EG"/>
        </w:rPr>
        <w:t xml:space="preserve"> </w:t>
      </w:r>
      <w:r w:rsidR="00242FBD" w:rsidRPr="00B9104F">
        <w:rPr>
          <w:rFonts w:ascii="Simplified Arabic" w:hAnsi="Simplified Arabic" w:cs="Simplified Arabic" w:hint="cs"/>
          <w:color w:val="000000" w:themeColor="text1"/>
          <w:sz w:val="24"/>
          <w:szCs w:val="24"/>
          <w:rtl/>
          <w:lang w:bidi="ar-EG"/>
        </w:rPr>
        <w:t>والذى لا يحتاج  لهم سوق العمل.</w:t>
      </w:r>
    </w:p>
    <w:p w14:paraId="664D2D59" w14:textId="77777777" w:rsidR="00242FBD" w:rsidRPr="00B9104F" w:rsidRDefault="00242FBD" w:rsidP="00DE3BFC">
      <w:pPr>
        <w:ind w:left="207" w:right="-426" w:firstLine="284"/>
        <w:jc w:val="both"/>
        <w:rPr>
          <w:rFonts w:ascii="Simplified Arabic" w:hAnsi="Simplified Arabic" w:cs="Simplified Arabic"/>
          <w:color w:val="000000" w:themeColor="text1"/>
          <w:sz w:val="24"/>
          <w:szCs w:val="24"/>
          <w:rtl/>
          <w:lang w:bidi="ar-EG"/>
        </w:rPr>
      </w:pPr>
      <w:r w:rsidRPr="00B9104F">
        <w:rPr>
          <w:rFonts w:ascii="Simplified Arabic" w:hAnsi="Simplified Arabic" w:cs="Simplified Arabic" w:hint="cs"/>
          <w:sz w:val="24"/>
          <w:szCs w:val="24"/>
          <w:rtl/>
          <w:lang w:bidi="ar-EG"/>
        </w:rPr>
        <w:t xml:space="preserve">أخيرا يتم استعراض بعض </w:t>
      </w:r>
      <w:r w:rsidRPr="00B9104F">
        <w:rPr>
          <w:rFonts w:ascii="Simplified Arabic" w:hAnsi="Simplified Arabic" w:cs="Simplified Arabic"/>
          <w:sz w:val="24"/>
          <w:szCs w:val="24"/>
          <w:rtl/>
          <w:lang w:bidi="ar-EG"/>
        </w:rPr>
        <w:t>التوصيات</w:t>
      </w:r>
      <w:r w:rsidRPr="00B9104F">
        <w:rPr>
          <w:rFonts w:ascii="Simplified Arabic" w:hAnsi="Simplified Arabic" w:cs="Simplified Arabic" w:hint="cs"/>
          <w:sz w:val="24"/>
          <w:szCs w:val="24"/>
          <w:rtl/>
          <w:lang w:bidi="ar-EG"/>
        </w:rPr>
        <w:t xml:space="preserve"> والتى من اهمها </w:t>
      </w:r>
      <w:r w:rsidRPr="00B9104F">
        <w:rPr>
          <w:rFonts w:ascii="Simplified Arabic" w:hAnsi="Simplified Arabic" w:cs="Simplified Arabic" w:hint="cs"/>
          <w:color w:val="000000" w:themeColor="text1"/>
          <w:sz w:val="24"/>
          <w:szCs w:val="24"/>
          <w:rtl/>
          <w:lang w:bidi="ar-EG"/>
        </w:rPr>
        <w:t>ضرورة</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توفير</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متطلبات</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سوق</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العمل</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من</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التخصصات</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العلمية</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وربط</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هذه</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التخصصات</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بما</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يتطلبه</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سوق</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العمل</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من</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مهارات</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ومعارف</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لتسهيل</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عملية</w:t>
      </w:r>
      <w:r w:rsidRPr="00B9104F">
        <w:rPr>
          <w:rFonts w:ascii="Simplified Arabic" w:hAnsi="Simplified Arabic" w:cs="Simplified Arabic"/>
          <w:color w:val="000000" w:themeColor="text1"/>
          <w:sz w:val="24"/>
          <w:szCs w:val="24"/>
          <w:rtl/>
          <w:lang w:bidi="ar-EG"/>
        </w:rPr>
        <w:t xml:space="preserve"> </w:t>
      </w:r>
      <w:r w:rsidRPr="00B9104F">
        <w:rPr>
          <w:rFonts w:ascii="Simplified Arabic" w:hAnsi="Simplified Arabic" w:cs="Simplified Arabic" w:hint="cs"/>
          <w:color w:val="000000" w:themeColor="text1"/>
          <w:sz w:val="24"/>
          <w:szCs w:val="24"/>
          <w:rtl/>
          <w:lang w:bidi="ar-EG"/>
        </w:rPr>
        <w:t>التوظيف</w:t>
      </w:r>
      <w:r w:rsidRPr="00B9104F">
        <w:rPr>
          <w:rFonts w:ascii="Simplified Arabic" w:hAnsi="Simplified Arabic" w:cs="Simplified Arabic"/>
          <w:color w:val="000000" w:themeColor="text1"/>
          <w:sz w:val="24"/>
          <w:szCs w:val="24"/>
          <w:lang w:bidi="ar-EG"/>
        </w:rPr>
        <w:t>.</w:t>
      </w:r>
    </w:p>
    <w:p w14:paraId="39D19276" w14:textId="77777777" w:rsidR="00242FBD" w:rsidRPr="009E663A" w:rsidRDefault="00242FBD" w:rsidP="00242FBD">
      <w:pPr>
        <w:jc w:val="both"/>
        <w:rPr>
          <w:rFonts w:ascii="Simplified Arabic" w:hAnsi="Simplified Arabic" w:cs="Simplified Arabic"/>
          <w:b/>
          <w:bCs/>
          <w:sz w:val="28"/>
          <w:szCs w:val="28"/>
          <w:u w:val="single"/>
          <w:rtl/>
        </w:rPr>
      </w:pPr>
      <w:r w:rsidRPr="009E663A">
        <w:rPr>
          <w:rFonts w:ascii="Simplified Arabic" w:hAnsi="Simplified Arabic" w:cs="Simplified Arabic"/>
          <w:b/>
          <w:bCs/>
          <w:sz w:val="28"/>
          <w:szCs w:val="28"/>
          <w:u w:val="single"/>
          <w:rtl/>
        </w:rPr>
        <w:t>الكلمات ال</w:t>
      </w:r>
      <w:r w:rsidRPr="009E663A">
        <w:rPr>
          <w:rFonts w:ascii="Simplified Arabic" w:hAnsi="Simplified Arabic" w:cs="Simplified Arabic"/>
          <w:b/>
          <w:bCs/>
          <w:sz w:val="28"/>
          <w:szCs w:val="28"/>
          <w:u w:val="single"/>
          <w:rtl/>
          <w:lang w:bidi="ar-EG"/>
        </w:rPr>
        <w:t>مفتاحية</w:t>
      </w:r>
      <w:r w:rsidRPr="009E663A">
        <w:rPr>
          <w:rFonts w:ascii="Simplified Arabic" w:hAnsi="Simplified Arabic" w:cs="Simplified Arabic"/>
          <w:b/>
          <w:bCs/>
          <w:sz w:val="28"/>
          <w:szCs w:val="28"/>
          <w:u w:val="single"/>
          <w:rtl/>
        </w:rPr>
        <w:t>:</w:t>
      </w:r>
    </w:p>
    <w:p w14:paraId="37EC9E9F" w14:textId="77777777" w:rsidR="00242FBD" w:rsidRPr="00B9104F" w:rsidRDefault="00242FBD" w:rsidP="00DE3BFC">
      <w:pPr>
        <w:ind w:left="349"/>
        <w:jc w:val="both"/>
        <w:rPr>
          <w:rFonts w:ascii="Simplified Arabic" w:hAnsi="Simplified Arabic" w:cs="Simplified Arabic"/>
          <w:b/>
          <w:bCs/>
          <w:sz w:val="24"/>
          <w:szCs w:val="24"/>
          <w:rtl/>
          <w:lang w:bidi="ar-EG"/>
        </w:rPr>
      </w:pPr>
      <w:r w:rsidRPr="00B9104F">
        <w:rPr>
          <w:rFonts w:ascii="Simplified Arabic" w:hAnsi="Simplified Arabic" w:cs="Simplified Arabic"/>
          <w:b/>
          <w:bCs/>
          <w:sz w:val="24"/>
          <w:szCs w:val="24"/>
          <w:rtl/>
        </w:rPr>
        <w:t xml:space="preserve">المشكلة </w:t>
      </w:r>
      <w:r w:rsidRPr="00B9104F">
        <w:rPr>
          <w:rFonts w:ascii="Simplified Arabic" w:hAnsi="Simplified Arabic" w:cs="Simplified Arabic" w:hint="cs"/>
          <w:b/>
          <w:bCs/>
          <w:sz w:val="24"/>
          <w:szCs w:val="24"/>
          <w:rtl/>
        </w:rPr>
        <w:t>السكانية،</w:t>
      </w:r>
      <w:r w:rsidRPr="00B9104F">
        <w:rPr>
          <w:rFonts w:ascii="Simplified Arabic" w:hAnsi="Simplified Arabic" w:cs="Simplified Arabic"/>
          <w:b/>
          <w:bCs/>
          <w:sz w:val="24"/>
          <w:szCs w:val="24"/>
          <w:rtl/>
        </w:rPr>
        <w:t xml:space="preserve"> </w:t>
      </w:r>
      <w:r w:rsidRPr="00B9104F">
        <w:rPr>
          <w:rFonts w:ascii="Simplified Arabic" w:hAnsi="Simplified Arabic" w:cs="Simplified Arabic" w:hint="cs"/>
          <w:b/>
          <w:bCs/>
          <w:sz w:val="24"/>
          <w:szCs w:val="24"/>
          <w:rtl/>
        </w:rPr>
        <w:t>التشغيل</w:t>
      </w:r>
      <w:r w:rsidRPr="00B9104F">
        <w:rPr>
          <w:rFonts w:ascii="Simplified Arabic" w:hAnsi="Simplified Arabic" w:cs="Simplified Arabic"/>
          <w:b/>
          <w:bCs/>
          <w:sz w:val="24"/>
          <w:szCs w:val="24"/>
          <w:rtl/>
        </w:rPr>
        <w:t xml:space="preserve"> ،البطالة</w:t>
      </w:r>
      <w:r w:rsidRPr="00B9104F">
        <w:rPr>
          <w:rFonts w:ascii="Simplified Arabic" w:hAnsi="Simplified Arabic" w:cs="Simplified Arabic"/>
          <w:b/>
          <w:bCs/>
          <w:sz w:val="24"/>
          <w:szCs w:val="24"/>
        </w:rPr>
        <w:t xml:space="preserve"> </w:t>
      </w:r>
      <w:r w:rsidRPr="00B9104F">
        <w:rPr>
          <w:rFonts w:ascii="Simplified Arabic" w:hAnsi="Simplified Arabic" w:cs="Simplified Arabic"/>
          <w:b/>
          <w:bCs/>
          <w:sz w:val="24"/>
          <w:szCs w:val="24"/>
          <w:rtl/>
        </w:rPr>
        <w:t>،</w:t>
      </w:r>
      <w:r w:rsidRPr="00B9104F">
        <w:rPr>
          <w:rFonts w:ascii="Simplified Arabic" w:hAnsi="Simplified Arabic" w:cs="Simplified Arabic"/>
          <w:b/>
          <w:bCs/>
          <w:sz w:val="24"/>
          <w:szCs w:val="24"/>
        </w:rPr>
        <w:t xml:space="preserve"> </w:t>
      </w:r>
      <w:r w:rsidRPr="00B9104F">
        <w:rPr>
          <w:rFonts w:ascii="Simplified Arabic" w:hAnsi="Simplified Arabic" w:cs="Simplified Arabic" w:hint="cs"/>
          <w:b/>
          <w:bCs/>
          <w:sz w:val="24"/>
          <w:szCs w:val="24"/>
          <w:rtl/>
        </w:rPr>
        <w:t>ا</w:t>
      </w:r>
      <w:r w:rsidRPr="00B9104F">
        <w:rPr>
          <w:rFonts w:ascii="Simplified Arabic" w:hAnsi="Simplified Arabic" w:cs="Simplified Arabic"/>
          <w:b/>
          <w:bCs/>
          <w:sz w:val="24"/>
          <w:szCs w:val="24"/>
          <w:rtl/>
        </w:rPr>
        <w:t>لأمية،</w:t>
      </w:r>
      <w:r w:rsidRPr="00B9104F">
        <w:rPr>
          <w:rFonts w:ascii="Simplified Arabic" w:hAnsi="Simplified Arabic" w:cs="Simplified Arabic"/>
          <w:b/>
          <w:bCs/>
          <w:sz w:val="24"/>
          <w:szCs w:val="24"/>
        </w:rPr>
        <w:t xml:space="preserve"> </w:t>
      </w:r>
      <w:r w:rsidRPr="00B9104F">
        <w:rPr>
          <w:rFonts w:ascii="Simplified Arabic" w:hAnsi="Simplified Arabic" w:cs="Simplified Arabic"/>
          <w:b/>
          <w:bCs/>
          <w:sz w:val="24"/>
          <w:szCs w:val="24"/>
          <w:rtl/>
        </w:rPr>
        <w:t xml:space="preserve">الفقر </w:t>
      </w:r>
      <w:r w:rsidRPr="00B9104F">
        <w:rPr>
          <w:rFonts w:ascii="Simplified Arabic" w:hAnsi="Simplified Arabic" w:cs="Simplified Arabic" w:hint="cs"/>
          <w:b/>
          <w:bCs/>
          <w:sz w:val="24"/>
          <w:szCs w:val="24"/>
          <w:rtl/>
        </w:rPr>
        <w:t xml:space="preserve">، </w:t>
      </w:r>
      <w:r w:rsidRPr="00B9104F">
        <w:rPr>
          <w:rFonts w:ascii="Simplified Arabic" w:hAnsi="Simplified Arabic" w:cs="Simplified Arabic" w:hint="cs"/>
          <w:b/>
          <w:bCs/>
          <w:sz w:val="24"/>
          <w:szCs w:val="24"/>
          <w:rtl/>
          <w:lang w:bidi="ar-EG"/>
        </w:rPr>
        <w:t>تأثير المشكلة السكانية على البطالة.</w:t>
      </w:r>
    </w:p>
    <w:p w14:paraId="530F6455" w14:textId="77777777" w:rsidR="001F4909" w:rsidRDefault="001F4909" w:rsidP="001F4909">
      <w:pPr>
        <w:jc w:val="both"/>
        <w:rPr>
          <w:b/>
          <w:bCs/>
          <w:color w:val="C00000"/>
          <w:sz w:val="36"/>
          <w:szCs w:val="36"/>
          <w:rtl/>
          <w:lang w:bidi="ar-EG"/>
        </w:rPr>
      </w:pPr>
    </w:p>
    <w:p w14:paraId="1088F42A" w14:textId="77777777" w:rsidR="001F4909" w:rsidRDefault="001F4909" w:rsidP="001F4909">
      <w:pPr>
        <w:jc w:val="both"/>
        <w:rPr>
          <w:b/>
          <w:bCs/>
          <w:color w:val="C00000"/>
          <w:sz w:val="36"/>
          <w:szCs w:val="36"/>
          <w:rtl/>
        </w:rPr>
      </w:pPr>
    </w:p>
    <w:p w14:paraId="710B9638" w14:textId="77777777" w:rsidR="001F4909" w:rsidRDefault="001F4909" w:rsidP="001F4909">
      <w:pPr>
        <w:jc w:val="both"/>
        <w:rPr>
          <w:b/>
          <w:bCs/>
          <w:color w:val="C00000"/>
          <w:sz w:val="36"/>
          <w:szCs w:val="36"/>
          <w:rtl/>
        </w:rPr>
      </w:pPr>
    </w:p>
    <w:p w14:paraId="539A67EB" w14:textId="77777777" w:rsidR="00B9104F" w:rsidRDefault="00B9104F" w:rsidP="001F4909">
      <w:pPr>
        <w:jc w:val="both"/>
        <w:rPr>
          <w:b/>
          <w:bCs/>
          <w:color w:val="C00000"/>
          <w:sz w:val="36"/>
          <w:szCs w:val="36"/>
          <w:rtl/>
        </w:rPr>
      </w:pPr>
    </w:p>
    <w:p w14:paraId="6591910A" w14:textId="77777777" w:rsidR="00B9104F" w:rsidRDefault="00B9104F" w:rsidP="001F4909">
      <w:pPr>
        <w:jc w:val="both"/>
        <w:rPr>
          <w:b/>
          <w:bCs/>
          <w:color w:val="C00000"/>
          <w:sz w:val="36"/>
          <w:szCs w:val="36"/>
          <w:rtl/>
        </w:rPr>
      </w:pPr>
    </w:p>
    <w:p w14:paraId="1C761157" w14:textId="77777777" w:rsidR="00B9104F" w:rsidRDefault="00B9104F" w:rsidP="001F4909">
      <w:pPr>
        <w:jc w:val="both"/>
        <w:rPr>
          <w:b/>
          <w:bCs/>
          <w:color w:val="C00000"/>
          <w:sz w:val="36"/>
          <w:szCs w:val="36"/>
          <w:rtl/>
        </w:rPr>
      </w:pPr>
    </w:p>
    <w:p w14:paraId="7883EEE0" w14:textId="77777777" w:rsidR="00B9104F" w:rsidRDefault="00B9104F" w:rsidP="001F4909">
      <w:pPr>
        <w:jc w:val="both"/>
        <w:rPr>
          <w:b/>
          <w:bCs/>
          <w:color w:val="C00000"/>
          <w:sz w:val="36"/>
          <w:szCs w:val="36"/>
          <w:rtl/>
        </w:rPr>
      </w:pPr>
    </w:p>
    <w:p w14:paraId="786FF105" w14:textId="77777777" w:rsidR="00B9104F" w:rsidRDefault="00B9104F" w:rsidP="001F4909">
      <w:pPr>
        <w:jc w:val="both"/>
        <w:rPr>
          <w:b/>
          <w:bCs/>
          <w:color w:val="C00000"/>
          <w:sz w:val="36"/>
          <w:szCs w:val="36"/>
          <w:rtl/>
        </w:rPr>
      </w:pPr>
    </w:p>
    <w:p w14:paraId="2C84CB6D" w14:textId="77777777" w:rsidR="00FE5796" w:rsidRDefault="00FE5796" w:rsidP="001F4909">
      <w:pPr>
        <w:jc w:val="both"/>
        <w:rPr>
          <w:b/>
          <w:bCs/>
          <w:color w:val="C00000"/>
          <w:sz w:val="36"/>
          <w:szCs w:val="36"/>
          <w:rtl/>
        </w:rPr>
      </w:pPr>
    </w:p>
    <w:p w14:paraId="7D7CCF1D" w14:textId="77777777" w:rsidR="00FE5796" w:rsidRDefault="00FE5796" w:rsidP="001F4909">
      <w:pPr>
        <w:jc w:val="both"/>
        <w:rPr>
          <w:b/>
          <w:bCs/>
          <w:color w:val="C00000"/>
          <w:sz w:val="36"/>
          <w:szCs w:val="36"/>
          <w:rtl/>
        </w:rPr>
      </w:pPr>
    </w:p>
    <w:p w14:paraId="570D877F" w14:textId="52809A38" w:rsidR="00640846" w:rsidRDefault="00640846" w:rsidP="001F4909">
      <w:pPr>
        <w:jc w:val="both"/>
        <w:rPr>
          <w:b/>
          <w:bCs/>
          <w:color w:val="C00000"/>
          <w:sz w:val="36"/>
          <w:szCs w:val="36"/>
          <w:rtl/>
        </w:rPr>
      </w:pPr>
    </w:p>
    <w:p w14:paraId="2AA942C4" w14:textId="77777777" w:rsidR="00883640" w:rsidRDefault="00883640" w:rsidP="001F4909">
      <w:pPr>
        <w:jc w:val="both"/>
        <w:rPr>
          <w:b/>
          <w:bCs/>
          <w:color w:val="C00000"/>
          <w:sz w:val="36"/>
          <w:szCs w:val="36"/>
          <w:rtl/>
        </w:rPr>
      </w:pPr>
    </w:p>
    <w:p w14:paraId="5F3AE6F1" w14:textId="77777777" w:rsidR="00242FBD" w:rsidRPr="009E663A" w:rsidRDefault="00242FBD" w:rsidP="00242FBD">
      <w:pPr>
        <w:bidi w:val="0"/>
        <w:jc w:val="lowKashida"/>
        <w:rPr>
          <w:b/>
          <w:bCs/>
          <w:color w:val="FF0000"/>
          <w:sz w:val="32"/>
          <w:szCs w:val="32"/>
          <w:u w:val="single"/>
        </w:rPr>
      </w:pPr>
      <w:r w:rsidRPr="009E663A">
        <w:rPr>
          <w:b/>
          <w:bCs/>
          <w:color w:val="FF0000"/>
          <w:sz w:val="32"/>
          <w:szCs w:val="32"/>
          <w:u w:val="single"/>
        </w:rPr>
        <w:lastRenderedPageBreak/>
        <w:t>Abstract</w:t>
      </w:r>
    </w:p>
    <w:p w14:paraId="71BA8A7B" w14:textId="6A45AF19" w:rsidR="00242FBD" w:rsidRPr="00115BA2" w:rsidRDefault="00242FBD" w:rsidP="00883640">
      <w:pPr>
        <w:bidi w:val="0"/>
        <w:ind w:firstLine="284"/>
        <w:jc w:val="lowKashida"/>
        <w:rPr>
          <w:sz w:val="26"/>
          <w:szCs w:val="26"/>
        </w:rPr>
      </w:pPr>
      <w:r w:rsidRPr="00115BA2">
        <w:rPr>
          <w:sz w:val="26"/>
          <w:szCs w:val="26"/>
        </w:rPr>
        <w:t xml:space="preserve">The study deals with the </w:t>
      </w:r>
      <w:r>
        <w:rPr>
          <w:sz w:val="26"/>
          <w:szCs w:val="26"/>
        </w:rPr>
        <w:t>population</w:t>
      </w:r>
      <w:r w:rsidR="00F97DE6">
        <w:rPr>
          <w:sz w:val="26"/>
          <w:szCs w:val="26"/>
        </w:rPr>
        <w:t xml:space="preserve"> problem in</w:t>
      </w:r>
      <w:r w:rsidRPr="00115BA2">
        <w:rPr>
          <w:sz w:val="26"/>
          <w:szCs w:val="26"/>
        </w:rPr>
        <w:t xml:space="preserve"> Egypt and its impact on the problem of unemployment, especially among the youth. The three dimensions of the </w:t>
      </w:r>
      <w:r w:rsidR="00F97DE6">
        <w:rPr>
          <w:sz w:val="26"/>
          <w:szCs w:val="26"/>
        </w:rPr>
        <w:t>population</w:t>
      </w:r>
      <w:r w:rsidRPr="00115BA2">
        <w:rPr>
          <w:sz w:val="26"/>
          <w:szCs w:val="26"/>
        </w:rPr>
        <w:t xml:space="preserve"> problem </w:t>
      </w:r>
      <w:r w:rsidR="00F97DE6">
        <w:rPr>
          <w:sz w:val="26"/>
          <w:szCs w:val="26"/>
        </w:rPr>
        <w:t>were</w:t>
      </w:r>
      <w:r w:rsidRPr="00115BA2">
        <w:rPr>
          <w:sz w:val="26"/>
          <w:szCs w:val="26"/>
        </w:rPr>
        <w:t xml:space="preserve"> reviewed by presenting some indicators such</w:t>
      </w:r>
      <w:r w:rsidR="0097766E">
        <w:rPr>
          <w:sz w:val="26"/>
          <w:szCs w:val="26"/>
        </w:rPr>
        <w:t xml:space="preserve"> as</w:t>
      </w:r>
      <w:r w:rsidRPr="00115BA2">
        <w:rPr>
          <w:sz w:val="26"/>
          <w:szCs w:val="26"/>
        </w:rPr>
        <w:t xml:space="preserve"> the increase in population </w:t>
      </w:r>
      <w:r>
        <w:rPr>
          <w:sz w:val="26"/>
          <w:szCs w:val="26"/>
        </w:rPr>
        <w:t xml:space="preserve">size </w:t>
      </w:r>
      <w:r w:rsidR="00883640">
        <w:rPr>
          <w:sz w:val="26"/>
          <w:szCs w:val="26"/>
        </w:rPr>
        <w:t>and its growth rates</w:t>
      </w:r>
      <w:r w:rsidRPr="00115BA2">
        <w:rPr>
          <w:sz w:val="26"/>
          <w:szCs w:val="26"/>
        </w:rPr>
        <w:t xml:space="preserve">, the natural increase rates, the fertility rates and the age dependency ratio, as well as the </w:t>
      </w:r>
      <w:r>
        <w:rPr>
          <w:sz w:val="26"/>
          <w:szCs w:val="26"/>
        </w:rPr>
        <w:t xml:space="preserve">population </w:t>
      </w:r>
      <w:r w:rsidRPr="00115BA2">
        <w:rPr>
          <w:sz w:val="26"/>
          <w:szCs w:val="26"/>
        </w:rPr>
        <w:t>characteristics such as high illiteracy rates,</w:t>
      </w:r>
      <w:r w:rsidR="00F97DE6">
        <w:rPr>
          <w:sz w:val="26"/>
          <w:szCs w:val="26"/>
        </w:rPr>
        <w:t xml:space="preserve"> and poverty rates.</w:t>
      </w:r>
    </w:p>
    <w:p w14:paraId="1C5F9635" w14:textId="22B7101D" w:rsidR="00242FBD" w:rsidRDefault="00242FBD" w:rsidP="00F97DE6">
      <w:pPr>
        <w:bidi w:val="0"/>
        <w:ind w:firstLine="284"/>
        <w:jc w:val="lowKashida"/>
        <w:rPr>
          <w:sz w:val="26"/>
          <w:szCs w:val="26"/>
        </w:rPr>
      </w:pPr>
      <w:r w:rsidRPr="00115BA2">
        <w:rPr>
          <w:sz w:val="26"/>
          <w:szCs w:val="26"/>
        </w:rPr>
        <w:t xml:space="preserve">The problem of unemployment in Egypt </w:t>
      </w:r>
      <w:r w:rsidR="00F97DE6">
        <w:rPr>
          <w:sz w:val="26"/>
          <w:szCs w:val="26"/>
        </w:rPr>
        <w:t>was</w:t>
      </w:r>
      <w:r w:rsidRPr="00115BA2">
        <w:rPr>
          <w:sz w:val="26"/>
          <w:szCs w:val="26"/>
        </w:rPr>
        <w:t xml:space="preserve"> reviewed. Among the most important aspects of this problem are the high percentage of workers outside establishments, the low participation of young women in the </w:t>
      </w:r>
      <w:r>
        <w:rPr>
          <w:sz w:val="26"/>
          <w:szCs w:val="26"/>
        </w:rPr>
        <w:t>labour force</w:t>
      </w:r>
      <w:r w:rsidRPr="00115BA2">
        <w:rPr>
          <w:sz w:val="26"/>
          <w:szCs w:val="26"/>
        </w:rPr>
        <w:t xml:space="preserve"> compared to the male youth,</w:t>
      </w:r>
      <w:r w:rsidR="00F97DE6">
        <w:rPr>
          <w:sz w:val="26"/>
          <w:szCs w:val="26"/>
        </w:rPr>
        <w:t xml:space="preserve"> and</w:t>
      </w:r>
      <w:r w:rsidRPr="00115BA2">
        <w:rPr>
          <w:sz w:val="26"/>
          <w:szCs w:val="26"/>
        </w:rPr>
        <w:t xml:space="preserve"> the high unemployment rates among youth, especially females</w:t>
      </w:r>
      <w:r>
        <w:rPr>
          <w:sz w:val="26"/>
          <w:szCs w:val="26"/>
        </w:rPr>
        <w:t>.</w:t>
      </w:r>
      <w:r w:rsidRPr="00115BA2">
        <w:rPr>
          <w:sz w:val="26"/>
          <w:szCs w:val="26"/>
        </w:rPr>
        <w:t xml:space="preserve"> </w:t>
      </w:r>
    </w:p>
    <w:p w14:paraId="1A123CF5" w14:textId="77777777" w:rsidR="00242FBD" w:rsidRPr="00115BA2" w:rsidRDefault="00242FBD" w:rsidP="00242FBD">
      <w:pPr>
        <w:bidi w:val="0"/>
        <w:ind w:firstLine="284"/>
        <w:jc w:val="lowKashida"/>
        <w:rPr>
          <w:sz w:val="26"/>
          <w:szCs w:val="26"/>
        </w:rPr>
      </w:pPr>
      <w:r w:rsidRPr="00115BA2">
        <w:rPr>
          <w:sz w:val="26"/>
          <w:szCs w:val="26"/>
        </w:rPr>
        <w:t xml:space="preserve">The impact of the </w:t>
      </w:r>
      <w:r>
        <w:rPr>
          <w:sz w:val="26"/>
          <w:szCs w:val="26"/>
        </w:rPr>
        <w:t>population</w:t>
      </w:r>
      <w:r w:rsidRPr="00115BA2">
        <w:rPr>
          <w:sz w:val="26"/>
          <w:szCs w:val="26"/>
        </w:rPr>
        <w:t xml:space="preserve"> problem on youth unemployment is also addressed through future labor force projections, as with expectations of population increase, the supply in the labor force will increase, and therefore the number of unemployed is expected to increase.</w:t>
      </w:r>
      <w:r>
        <w:rPr>
          <w:sz w:val="26"/>
          <w:szCs w:val="26"/>
        </w:rPr>
        <w:t xml:space="preserve"> </w:t>
      </w:r>
      <w:r w:rsidRPr="00115BA2">
        <w:rPr>
          <w:sz w:val="26"/>
          <w:szCs w:val="26"/>
        </w:rPr>
        <w:t xml:space="preserve">The </w:t>
      </w:r>
      <w:r>
        <w:rPr>
          <w:sz w:val="26"/>
          <w:szCs w:val="26"/>
        </w:rPr>
        <w:t>population</w:t>
      </w:r>
      <w:r w:rsidRPr="00115BA2">
        <w:rPr>
          <w:sz w:val="26"/>
          <w:szCs w:val="26"/>
        </w:rPr>
        <w:t xml:space="preserve"> problem is also addressed through the mismatch between the qualification of graduates and the needs of the labour market</w:t>
      </w:r>
      <w:r>
        <w:rPr>
          <w:sz w:val="26"/>
          <w:szCs w:val="26"/>
        </w:rPr>
        <w:t>.</w:t>
      </w:r>
      <w:r w:rsidRPr="00115BA2">
        <w:rPr>
          <w:sz w:val="26"/>
          <w:szCs w:val="26"/>
        </w:rPr>
        <w:t xml:space="preserve"> </w:t>
      </w:r>
    </w:p>
    <w:p w14:paraId="48B94457" w14:textId="0AEBFC14" w:rsidR="00242FBD" w:rsidRPr="00115BA2" w:rsidRDefault="00242FBD" w:rsidP="003B6774">
      <w:pPr>
        <w:bidi w:val="0"/>
        <w:ind w:firstLine="284"/>
        <w:jc w:val="lowKashida"/>
        <w:rPr>
          <w:sz w:val="26"/>
          <w:szCs w:val="26"/>
        </w:rPr>
      </w:pPr>
      <w:r w:rsidRPr="00115BA2">
        <w:rPr>
          <w:sz w:val="26"/>
          <w:szCs w:val="26"/>
        </w:rPr>
        <w:t>F</w:t>
      </w:r>
      <w:r w:rsidR="003B6774">
        <w:rPr>
          <w:sz w:val="26"/>
          <w:szCs w:val="26"/>
        </w:rPr>
        <w:t>inally, some recommendations were concluded</w:t>
      </w:r>
      <w:r w:rsidRPr="00115BA2">
        <w:rPr>
          <w:sz w:val="26"/>
          <w:szCs w:val="26"/>
        </w:rPr>
        <w:t xml:space="preserve">, the most important </w:t>
      </w:r>
      <w:r>
        <w:rPr>
          <w:sz w:val="26"/>
          <w:szCs w:val="26"/>
        </w:rPr>
        <w:t xml:space="preserve">one </w:t>
      </w:r>
      <w:r w:rsidRPr="00115BA2">
        <w:rPr>
          <w:sz w:val="26"/>
          <w:szCs w:val="26"/>
        </w:rPr>
        <w:t>is the necessity of providing the labor market requirements by scientific specializations and linking these specializations with the skills and knowledge required by the labour market to facilitate the employment process.</w:t>
      </w:r>
    </w:p>
    <w:p w14:paraId="067FA66F" w14:textId="77777777" w:rsidR="00242FBD" w:rsidRPr="00115BA2" w:rsidRDefault="00242FBD" w:rsidP="00242FBD">
      <w:pPr>
        <w:bidi w:val="0"/>
        <w:ind w:firstLine="284"/>
        <w:jc w:val="lowKashida"/>
        <w:rPr>
          <w:b/>
          <w:bCs/>
          <w:sz w:val="26"/>
          <w:szCs w:val="26"/>
          <w:u w:val="single"/>
        </w:rPr>
      </w:pPr>
      <w:r w:rsidRPr="00115BA2">
        <w:rPr>
          <w:b/>
          <w:bCs/>
          <w:sz w:val="26"/>
          <w:szCs w:val="26"/>
          <w:u w:val="single"/>
        </w:rPr>
        <w:t>Key words:</w:t>
      </w:r>
    </w:p>
    <w:p w14:paraId="6A20A838" w14:textId="77777777" w:rsidR="00242FBD" w:rsidRPr="00115BA2" w:rsidRDefault="00242FBD" w:rsidP="00242FBD">
      <w:pPr>
        <w:bidi w:val="0"/>
        <w:ind w:firstLine="284"/>
        <w:jc w:val="lowKashida"/>
        <w:rPr>
          <w:sz w:val="26"/>
          <w:szCs w:val="26"/>
          <w:rtl/>
        </w:rPr>
      </w:pPr>
      <w:proofErr w:type="gramStart"/>
      <w:r w:rsidRPr="00115BA2">
        <w:rPr>
          <w:sz w:val="26"/>
          <w:szCs w:val="26"/>
        </w:rPr>
        <w:t xml:space="preserve">The </w:t>
      </w:r>
      <w:r>
        <w:rPr>
          <w:sz w:val="26"/>
          <w:szCs w:val="26"/>
        </w:rPr>
        <w:t>population</w:t>
      </w:r>
      <w:r w:rsidRPr="00115BA2">
        <w:rPr>
          <w:sz w:val="26"/>
          <w:szCs w:val="26"/>
        </w:rPr>
        <w:t xml:space="preserve"> problem, employment, unemployment, illiteracy, poverty, the effect of the </w:t>
      </w:r>
      <w:r>
        <w:rPr>
          <w:sz w:val="26"/>
          <w:szCs w:val="26"/>
        </w:rPr>
        <w:t>population</w:t>
      </w:r>
      <w:r w:rsidRPr="00115BA2">
        <w:rPr>
          <w:sz w:val="26"/>
          <w:szCs w:val="26"/>
        </w:rPr>
        <w:t xml:space="preserve"> problem on unemployment.</w:t>
      </w:r>
      <w:proofErr w:type="gramEnd"/>
    </w:p>
    <w:p w14:paraId="01E25985" w14:textId="77777777" w:rsidR="00242FBD" w:rsidRDefault="00242FBD" w:rsidP="00242FBD"/>
    <w:p w14:paraId="1F8B8C84" w14:textId="77777777" w:rsidR="00FE5796" w:rsidRPr="00242FBD" w:rsidRDefault="00FE5796" w:rsidP="001F4909">
      <w:pPr>
        <w:jc w:val="both"/>
        <w:rPr>
          <w:b/>
          <w:bCs/>
          <w:color w:val="C00000"/>
          <w:sz w:val="36"/>
          <w:szCs w:val="36"/>
          <w:rtl/>
        </w:rPr>
      </w:pPr>
    </w:p>
    <w:p w14:paraId="5BBFEA8C" w14:textId="77777777" w:rsidR="003579D7" w:rsidRDefault="003579D7" w:rsidP="001F4909">
      <w:pPr>
        <w:jc w:val="both"/>
        <w:rPr>
          <w:b/>
          <w:bCs/>
          <w:color w:val="C00000"/>
          <w:sz w:val="36"/>
          <w:szCs w:val="36"/>
          <w:rtl/>
        </w:rPr>
      </w:pPr>
    </w:p>
    <w:p w14:paraId="521A30A5" w14:textId="77777777" w:rsidR="003579D7" w:rsidRDefault="003579D7" w:rsidP="001F4909">
      <w:pPr>
        <w:jc w:val="both"/>
        <w:rPr>
          <w:b/>
          <w:bCs/>
          <w:color w:val="C00000"/>
          <w:sz w:val="36"/>
          <w:szCs w:val="36"/>
          <w:rtl/>
        </w:rPr>
      </w:pPr>
    </w:p>
    <w:p w14:paraId="51C90C3F" w14:textId="77777777" w:rsidR="003579D7" w:rsidRDefault="003579D7" w:rsidP="001F4909">
      <w:pPr>
        <w:jc w:val="both"/>
        <w:rPr>
          <w:b/>
          <w:bCs/>
          <w:color w:val="C00000"/>
          <w:sz w:val="36"/>
          <w:szCs w:val="36"/>
          <w:rtl/>
        </w:rPr>
      </w:pPr>
    </w:p>
    <w:p w14:paraId="479A6F08" w14:textId="77777777" w:rsidR="00FE5796" w:rsidRDefault="00FE5796" w:rsidP="001F4909">
      <w:pPr>
        <w:jc w:val="both"/>
        <w:rPr>
          <w:b/>
          <w:bCs/>
          <w:color w:val="C00000"/>
          <w:sz w:val="36"/>
          <w:szCs w:val="36"/>
        </w:rPr>
      </w:pPr>
    </w:p>
    <w:p w14:paraId="0A007B15" w14:textId="77777777" w:rsidR="001F4909" w:rsidRDefault="001F4909" w:rsidP="001F4909">
      <w:pPr>
        <w:jc w:val="both"/>
        <w:rPr>
          <w:b/>
          <w:bCs/>
          <w:color w:val="C00000"/>
          <w:sz w:val="36"/>
          <w:szCs w:val="36"/>
        </w:rPr>
      </w:pPr>
    </w:p>
    <w:p w14:paraId="42A2F7B7" w14:textId="77777777" w:rsidR="001F4909" w:rsidRDefault="001F4909" w:rsidP="001F4909">
      <w:pPr>
        <w:jc w:val="both"/>
        <w:rPr>
          <w:b/>
          <w:bCs/>
          <w:color w:val="C00000"/>
          <w:sz w:val="36"/>
          <w:szCs w:val="36"/>
        </w:rPr>
      </w:pPr>
    </w:p>
    <w:p w14:paraId="1BFF4130" w14:textId="77777777" w:rsidR="00290087" w:rsidRDefault="00290087" w:rsidP="002C0D4E">
      <w:pPr>
        <w:jc w:val="center"/>
        <w:rPr>
          <w:b/>
          <w:bCs/>
          <w:color w:val="C00000"/>
          <w:sz w:val="32"/>
          <w:szCs w:val="32"/>
          <w:lang w:val="en-GB"/>
        </w:rPr>
      </w:pPr>
    </w:p>
    <w:p w14:paraId="20DB1E50" w14:textId="77777777" w:rsidR="00290087" w:rsidRDefault="00290087" w:rsidP="002C0D4E">
      <w:pPr>
        <w:jc w:val="center"/>
        <w:rPr>
          <w:b/>
          <w:bCs/>
          <w:color w:val="C00000"/>
          <w:sz w:val="32"/>
          <w:szCs w:val="32"/>
          <w:lang w:val="en-GB"/>
        </w:rPr>
      </w:pPr>
    </w:p>
    <w:p w14:paraId="662685DC" w14:textId="77777777" w:rsidR="007A48DC" w:rsidRPr="0013686D" w:rsidRDefault="007A48DC" w:rsidP="00CF0AD0">
      <w:pPr>
        <w:spacing w:after="0"/>
        <w:rPr>
          <w:rFonts w:ascii="Simplified Arabic" w:hAnsi="Simplified Arabic" w:cs="Simplified Arabic"/>
          <w:b/>
          <w:bCs/>
          <w:sz w:val="28"/>
          <w:szCs w:val="28"/>
          <w:u w:val="single"/>
          <w:rtl/>
          <w:lang w:bidi="ar-EG"/>
        </w:rPr>
      </w:pPr>
      <w:r w:rsidRPr="0013686D">
        <w:rPr>
          <w:rFonts w:ascii="Simplified Arabic" w:hAnsi="Simplified Arabic" w:cs="Simplified Arabic" w:hint="cs"/>
          <w:b/>
          <w:bCs/>
          <w:sz w:val="28"/>
          <w:szCs w:val="28"/>
          <w:u w:val="single"/>
          <w:rtl/>
          <w:lang w:bidi="ar-EG"/>
        </w:rPr>
        <w:lastRenderedPageBreak/>
        <w:t>القسم الأول: الإطار النظرى</w:t>
      </w:r>
    </w:p>
    <w:p w14:paraId="4630EA48" w14:textId="3D13F91D" w:rsidR="001F4909" w:rsidRPr="00D9499F" w:rsidRDefault="00B9104F" w:rsidP="00D9499F">
      <w:pPr>
        <w:pStyle w:val="NoSpacing"/>
        <w:jc w:val="both"/>
        <w:rPr>
          <w:rFonts w:ascii="Simplified Arabic" w:hAnsi="Simplified Arabic" w:cs="Simplified Arabic"/>
          <w:sz w:val="24"/>
          <w:szCs w:val="24"/>
          <w:u w:val="single"/>
          <w:rtl/>
          <w:lang w:bidi="ar-EG"/>
        </w:rPr>
      </w:pPr>
      <w:r w:rsidRPr="00D9499F">
        <w:rPr>
          <w:rFonts w:ascii="Simplified Arabic" w:hAnsi="Simplified Arabic" w:cs="Simplified Arabic" w:hint="cs"/>
          <w:b/>
          <w:bCs/>
          <w:sz w:val="24"/>
          <w:szCs w:val="24"/>
          <w:u w:val="single"/>
          <w:rtl/>
          <w:lang w:bidi="ar-EG"/>
        </w:rPr>
        <w:t>أولاً:</w:t>
      </w:r>
      <w:r w:rsidR="007A48DC" w:rsidRPr="00D9499F">
        <w:rPr>
          <w:rFonts w:ascii="Simplified Arabic" w:hAnsi="Simplified Arabic" w:cs="Simplified Arabic" w:hint="cs"/>
          <w:b/>
          <w:bCs/>
          <w:sz w:val="24"/>
          <w:szCs w:val="24"/>
          <w:u w:val="single"/>
          <w:rtl/>
          <w:lang w:bidi="ar-EG"/>
        </w:rPr>
        <w:t xml:space="preserve"> </w:t>
      </w:r>
      <w:r w:rsidR="001F4909" w:rsidRPr="00D9499F">
        <w:rPr>
          <w:rFonts w:ascii="Simplified Arabic" w:hAnsi="Simplified Arabic" w:cs="Simplified Arabic" w:hint="cs"/>
          <w:b/>
          <w:bCs/>
          <w:sz w:val="24"/>
          <w:szCs w:val="24"/>
          <w:u w:val="single"/>
          <w:rtl/>
          <w:lang w:bidi="ar-EG"/>
        </w:rPr>
        <w:t xml:space="preserve">المقدمة </w:t>
      </w:r>
    </w:p>
    <w:p w14:paraId="5ED89905" w14:textId="2276D262" w:rsidR="007A48DC" w:rsidRPr="00B9104F" w:rsidRDefault="007A48DC" w:rsidP="00DE3BFC">
      <w:pPr>
        <w:spacing w:after="0"/>
        <w:ind w:left="349"/>
        <w:jc w:val="both"/>
        <w:rPr>
          <w:rFonts w:ascii="Simplified Arabic" w:hAnsi="Simplified Arabic" w:cs="Simplified Arabic"/>
          <w:sz w:val="24"/>
          <w:szCs w:val="24"/>
        </w:rPr>
      </w:pPr>
      <w:r w:rsidRPr="00B9104F">
        <w:rPr>
          <w:rFonts w:ascii="Simplified Arabic" w:hAnsi="Simplified Arabic" w:cs="Simplified Arabic"/>
          <w:sz w:val="24"/>
          <w:szCs w:val="24"/>
          <w:rtl/>
        </w:rPr>
        <w:t xml:space="preserve">تعتبر المشكلة السكانية ضمن </w:t>
      </w:r>
      <w:r w:rsidRPr="00B9104F">
        <w:rPr>
          <w:rFonts w:ascii="Simplified Arabic" w:hAnsi="Simplified Arabic" w:cs="Simplified Arabic" w:hint="cs"/>
          <w:sz w:val="24"/>
          <w:szCs w:val="24"/>
          <w:rtl/>
        </w:rPr>
        <w:t xml:space="preserve">أهم </w:t>
      </w:r>
      <w:r w:rsidRPr="00B9104F">
        <w:rPr>
          <w:rFonts w:ascii="Simplified Arabic" w:hAnsi="Simplified Arabic" w:cs="Simplified Arabic"/>
          <w:sz w:val="24"/>
          <w:szCs w:val="24"/>
          <w:rtl/>
        </w:rPr>
        <w:t>التحديات التى تواجه عملية التنمية فى مصر، ولا جدال أن المشكلة السكانية بأبعادها الثلاثة (النمو السكانى السريع، التوزيع الجغرافى غير المتوازن للسكان، إنخفاض مستوى الخصائص السكانية ) تعد من أخطر المشاكل التى واجهت وتواجه مصر على مر العصور والأزمنة، ويجب ألا ينظر إلى الزيادة السكانية كمشكلة فى حد ذاتها ولكن ينظر إليها فى ضوء عدم التوازن بين السكان من ناحية والموارد الطبيعية والنمو الإقتصادى من ناحية أخرى، وما لذلك من تداعيات على الجوانب الإقتصادية والإجتماعية والصحية للمجتمع، فمعدلات التنمية لا تتماشى مع معدلات الزيادة السكانية، فمصر تحتاج معدل</w:t>
      </w:r>
      <w:r w:rsidRPr="00B9104F">
        <w:rPr>
          <w:rFonts w:ascii="Simplified Arabic" w:hAnsi="Simplified Arabic" w:cs="Simplified Arabic" w:hint="cs"/>
          <w:sz w:val="24"/>
          <w:szCs w:val="24"/>
          <w:rtl/>
        </w:rPr>
        <w:t xml:space="preserve"> </w:t>
      </w:r>
      <w:r w:rsidRPr="00B9104F">
        <w:rPr>
          <w:rFonts w:ascii="Simplified Arabic" w:hAnsi="Simplified Arabic" w:cs="Simplified Arabic"/>
          <w:sz w:val="24"/>
          <w:szCs w:val="24"/>
          <w:rtl/>
        </w:rPr>
        <w:t>نمو إقتصادى ثلاث أضعاف معدل النمو السكانى</w:t>
      </w:r>
      <w:r w:rsidRPr="00B9104F">
        <w:rPr>
          <w:rFonts w:ascii="Simplified Arabic" w:hAnsi="Simplified Arabic" w:cs="Simplified Arabic" w:hint="cs"/>
          <w:color w:val="FF0000"/>
          <w:sz w:val="24"/>
          <w:szCs w:val="24"/>
          <w:rtl/>
        </w:rPr>
        <w:t xml:space="preserve"> </w:t>
      </w:r>
      <w:r w:rsidRPr="00B9104F">
        <w:rPr>
          <w:rFonts w:ascii="Simplified Arabic" w:hAnsi="Simplified Arabic" w:cs="Simplified Arabic"/>
          <w:sz w:val="24"/>
          <w:szCs w:val="24"/>
          <w:rtl/>
        </w:rPr>
        <w:t xml:space="preserve">ليشعر أفراد المجتمع  بعائد جهود التنمية،  </w:t>
      </w:r>
      <w:r w:rsidRPr="00B9104F">
        <w:rPr>
          <w:rFonts w:ascii="Simplified Arabic" w:hAnsi="Simplified Arabic" w:cs="Simplified Arabic"/>
          <w:color w:val="000000" w:themeColor="text1"/>
          <w:sz w:val="24"/>
          <w:szCs w:val="24"/>
          <w:rtl/>
          <w:lang w:bidi="ar-EG"/>
        </w:rPr>
        <w:t xml:space="preserve">فتدنى الخصائص السكانية  يمثل إنعكاساً حياً للمشكلات الاقتصادية التي تعانيها مصر من جراء النمو السكاني وعدم إرتقاء خطط التنمية للوفاء بإحتياجات المواطنين، </w:t>
      </w:r>
      <w:r w:rsidRPr="00B9104F">
        <w:rPr>
          <w:rFonts w:ascii="Simplified Arabic" w:hAnsi="Simplified Arabic" w:cs="Simplified Arabic"/>
          <w:sz w:val="24"/>
          <w:szCs w:val="24"/>
          <w:rtl/>
        </w:rPr>
        <w:t xml:space="preserve">كما أن الزيادة السكانية لها عواقبها الخطيرة على المجتمع ومنها إمتصاص كل عوائد التنمية والإنتاج مما يؤدى إلى انخفاض الدخل القومى، وانخفاض مستوى المعيشة، وإعاقة تقدم المجتمع، </w:t>
      </w:r>
      <w:r w:rsidR="004F733E">
        <w:rPr>
          <w:rFonts w:ascii="Simplified Arabic" w:hAnsi="Simplified Arabic" w:cs="Simplified Arabic" w:hint="cs"/>
          <w:sz w:val="24"/>
          <w:szCs w:val="24"/>
          <w:rtl/>
        </w:rPr>
        <w:t>و</w:t>
      </w:r>
      <w:r w:rsidRPr="00B9104F">
        <w:rPr>
          <w:rFonts w:ascii="Simplified Arabic" w:hAnsi="Simplified Arabic" w:cs="Simplified Arabic"/>
          <w:sz w:val="24"/>
          <w:szCs w:val="24"/>
          <w:rtl/>
        </w:rPr>
        <w:t>عدم كفاية الاستثمارات فى المدارس والإسكان والإنتاج الغذائى والبنية الاساسية، وضعف الإمكانيات التعليمية وانخفاض مستوى التعليم، وزيادة حدة مشكلة الآمية فى مصر  وغيرها من العواقب</w:t>
      </w:r>
      <w:r w:rsidRPr="00B9104F">
        <w:rPr>
          <w:rFonts w:ascii="Simplified Arabic" w:hAnsi="Simplified Arabic" w:cs="Simplified Arabic" w:hint="cs"/>
          <w:sz w:val="24"/>
          <w:szCs w:val="24"/>
          <w:rtl/>
        </w:rPr>
        <w:t xml:space="preserve"> التى من أهمها البطالة بين الشباب خاصة خريجى الجامعات</w:t>
      </w:r>
      <w:r w:rsidR="001628AA">
        <w:rPr>
          <w:rFonts w:ascii="Simplified Arabic" w:hAnsi="Simplified Arabic" w:cs="Simplified Arabic" w:hint="cs"/>
          <w:sz w:val="24"/>
          <w:szCs w:val="24"/>
          <w:rtl/>
          <w:lang w:bidi="ar-EG"/>
        </w:rPr>
        <w:t>،</w:t>
      </w:r>
      <w:r w:rsidRPr="00B9104F">
        <w:rPr>
          <w:rFonts w:ascii="Simplified Arabic" w:hAnsi="Simplified Arabic" w:cs="Simplified Arabic"/>
          <w:sz w:val="24"/>
          <w:szCs w:val="24"/>
          <w:rtl/>
        </w:rPr>
        <w:t xml:space="preserve"> هذه الآثار تدعو إلى وقفة مجتمعية جادة من أجل تقييم كافة السياسات السكانية والتنموية المبذولة خلال العقود الماضية وبما يمكن من الخروج برؤية واقعية واضحة ومحددة.</w:t>
      </w:r>
      <w:r w:rsidRPr="00B9104F">
        <w:rPr>
          <w:rFonts w:ascii="Simplified Arabic" w:hAnsi="Simplified Arabic" w:cs="Simplified Arabic" w:hint="cs"/>
          <w:sz w:val="24"/>
          <w:szCs w:val="24"/>
          <w:rtl/>
        </w:rPr>
        <w:t xml:space="preserve"> لذا</w:t>
      </w:r>
      <w:r w:rsidRPr="00B9104F">
        <w:rPr>
          <w:rFonts w:ascii="Simplified Arabic" w:hAnsi="Simplified Arabic" w:cs="Simplified Arabic"/>
          <w:sz w:val="24"/>
          <w:szCs w:val="24"/>
          <w:rtl/>
        </w:rPr>
        <w:t xml:space="preserve"> </w:t>
      </w:r>
      <w:r w:rsidRPr="00B9104F">
        <w:rPr>
          <w:rFonts w:ascii="Simplified Arabic" w:hAnsi="Simplified Arabic" w:cs="Simplified Arabic"/>
          <w:sz w:val="24"/>
          <w:szCs w:val="24"/>
          <w:rtl/>
          <w:lang w:bidi="ar-EG"/>
        </w:rPr>
        <w:t xml:space="preserve">تتناول </w:t>
      </w:r>
      <w:r w:rsidRPr="00B9104F">
        <w:rPr>
          <w:rFonts w:ascii="Simplified Arabic" w:hAnsi="Simplified Arabic" w:cs="Simplified Arabic" w:hint="cs"/>
          <w:sz w:val="24"/>
          <w:szCs w:val="24"/>
          <w:rtl/>
          <w:lang w:bidi="ar-EG"/>
        </w:rPr>
        <w:t>هذه الدراسة</w:t>
      </w:r>
      <w:r w:rsidRPr="00B9104F">
        <w:rPr>
          <w:rFonts w:ascii="Simplified Arabic" w:hAnsi="Simplified Arabic" w:cs="Simplified Arabic"/>
          <w:sz w:val="24"/>
          <w:szCs w:val="24"/>
          <w:rtl/>
          <w:lang w:bidi="ar-EG"/>
        </w:rPr>
        <w:t xml:space="preserve"> وصف المشكلة السكانية في مصر </w:t>
      </w:r>
      <w:r w:rsidRPr="00B9104F">
        <w:rPr>
          <w:rFonts w:ascii="Simplified Arabic" w:hAnsi="Simplified Arabic" w:cs="Simplified Arabic" w:hint="cs"/>
          <w:sz w:val="24"/>
          <w:szCs w:val="24"/>
          <w:rtl/>
          <w:lang w:bidi="ar-EG"/>
        </w:rPr>
        <w:t>ومشكلة بطالة الشباب بأبعادها المختلفة،</w:t>
      </w:r>
      <w:r w:rsidRPr="00B9104F">
        <w:rPr>
          <w:rFonts w:ascii="Simplified Arabic" w:hAnsi="Simplified Arabic" w:cs="Simplified Arabic"/>
          <w:sz w:val="24"/>
          <w:szCs w:val="24"/>
          <w:rtl/>
          <w:lang w:bidi="ar-EG"/>
        </w:rPr>
        <w:t xml:space="preserve"> والجهود المصرية لمواجهة المشكلة السكانية والتحديات والصعوبات التي تواجه السياسة السكانية في مصر وأخيراً التوصيات وسبل الحل .</w:t>
      </w:r>
    </w:p>
    <w:p w14:paraId="565F23DD" w14:textId="77777777" w:rsidR="00B016CC" w:rsidRPr="00D9499F" w:rsidRDefault="00B016CC" w:rsidP="00B016CC">
      <w:pPr>
        <w:pStyle w:val="NoSpacing"/>
        <w:jc w:val="both"/>
        <w:rPr>
          <w:rFonts w:ascii="Simplified Arabic" w:hAnsi="Simplified Arabic" w:cs="Simplified Arabic"/>
          <w:b/>
          <w:bCs/>
          <w:sz w:val="18"/>
          <w:szCs w:val="18"/>
          <w:u w:val="single"/>
          <w:rtl/>
          <w:lang w:bidi="ar-EG"/>
        </w:rPr>
      </w:pPr>
    </w:p>
    <w:p w14:paraId="78E55E6F" w14:textId="3FC07BEE" w:rsidR="00463746" w:rsidRPr="00B016CC" w:rsidRDefault="00463746" w:rsidP="00B016CC">
      <w:pPr>
        <w:pStyle w:val="NoSpacing"/>
        <w:jc w:val="both"/>
        <w:rPr>
          <w:rFonts w:ascii="Simplified Arabic" w:hAnsi="Simplified Arabic" w:cs="Simplified Arabic"/>
          <w:b/>
          <w:bCs/>
          <w:sz w:val="24"/>
          <w:szCs w:val="24"/>
          <w:u w:val="single"/>
          <w:rtl/>
          <w:lang w:bidi="ar-EG"/>
        </w:rPr>
      </w:pPr>
      <w:r w:rsidRPr="00B016CC">
        <w:rPr>
          <w:rFonts w:ascii="Simplified Arabic" w:hAnsi="Simplified Arabic" w:cs="Simplified Arabic" w:hint="cs"/>
          <w:b/>
          <w:bCs/>
          <w:sz w:val="24"/>
          <w:szCs w:val="24"/>
          <w:u w:val="single"/>
          <w:rtl/>
          <w:lang w:bidi="ar-EG"/>
        </w:rPr>
        <w:t xml:space="preserve">ثانياً : </w:t>
      </w:r>
      <w:r w:rsidR="00B016CC" w:rsidRPr="00B016CC">
        <w:rPr>
          <w:rFonts w:ascii="Simplified Arabic" w:hAnsi="Simplified Arabic" w:cs="Simplified Arabic" w:hint="cs"/>
          <w:b/>
          <w:bCs/>
          <w:sz w:val="24"/>
          <w:szCs w:val="24"/>
          <w:u w:val="single"/>
          <w:rtl/>
          <w:lang w:bidi="ar-EG"/>
        </w:rPr>
        <w:t>أهمية و</w:t>
      </w:r>
      <w:r w:rsidRPr="00B016CC">
        <w:rPr>
          <w:rFonts w:ascii="Simplified Arabic" w:hAnsi="Simplified Arabic" w:cs="Simplified Arabic" w:hint="cs"/>
          <w:b/>
          <w:bCs/>
          <w:sz w:val="24"/>
          <w:szCs w:val="24"/>
          <w:u w:val="single"/>
          <w:rtl/>
          <w:lang w:bidi="ar-EG"/>
        </w:rPr>
        <w:t xml:space="preserve">أهداف البحث </w:t>
      </w:r>
    </w:p>
    <w:p w14:paraId="3EC36D0C" w14:textId="3E9FFCA5" w:rsidR="00B016CC" w:rsidRPr="00B016CC" w:rsidRDefault="00B016CC" w:rsidP="00DE3BFC">
      <w:pPr>
        <w:spacing w:after="200"/>
        <w:ind w:left="349"/>
        <w:jc w:val="both"/>
        <w:rPr>
          <w:rFonts w:ascii="Simplified Arabic" w:hAnsi="Simplified Arabic" w:cs="Simplified Arabic"/>
          <w:sz w:val="24"/>
          <w:szCs w:val="24"/>
          <w:rtl/>
          <w:lang w:bidi="ar-EG"/>
        </w:rPr>
      </w:pPr>
      <w:r w:rsidRPr="00B016CC">
        <w:rPr>
          <w:rFonts w:ascii="Simplified Arabic" w:hAnsi="Simplified Arabic" w:cs="Simplified Arabic" w:hint="cs"/>
          <w:sz w:val="24"/>
          <w:szCs w:val="24"/>
          <w:rtl/>
          <w:lang w:bidi="ar-EG"/>
        </w:rPr>
        <w:t>تت</w:t>
      </w:r>
      <w:r>
        <w:rPr>
          <w:rFonts w:ascii="Simplified Arabic" w:hAnsi="Simplified Arabic" w:cs="Simplified Arabic" w:hint="cs"/>
          <w:sz w:val="24"/>
          <w:szCs w:val="24"/>
          <w:rtl/>
          <w:lang w:bidi="ar-EG"/>
        </w:rPr>
        <w:t>مثل</w:t>
      </w:r>
      <w:r w:rsidRPr="00B016CC">
        <w:rPr>
          <w:rFonts w:ascii="Simplified Arabic" w:hAnsi="Simplified Arabic" w:cs="Simplified Arabic" w:hint="cs"/>
          <w:sz w:val="24"/>
          <w:szCs w:val="24"/>
          <w:rtl/>
          <w:lang w:bidi="ar-EG"/>
        </w:rPr>
        <w:t xml:space="preserve"> أهمية البحث فى</w:t>
      </w:r>
      <w:r>
        <w:rPr>
          <w:rFonts w:ascii="Simplified Arabic" w:hAnsi="Simplified Arabic" w:cs="Simplified Arabic" w:hint="cs"/>
          <w:sz w:val="24"/>
          <w:szCs w:val="24"/>
          <w:rtl/>
          <w:lang w:bidi="ar-EG"/>
        </w:rPr>
        <w:t xml:space="preserve"> توضيح الآثار المترتبة على</w:t>
      </w:r>
      <w:r w:rsidR="00D9499F">
        <w:rPr>
          <w:rFonts w:ascii="Simplified Arabic" w:hAnsi="Simplified Arabic" w:cs="Simplified Arabic" w:hint="cs"/>
          <w:sz w:val="24"/>
          <w:szCs w:val="24"/>
          <w:rtl/>
          <w:lang w:bidi="ar-EG"/>
        </w:rPr>
        <w:t xml:space="preserve"> المشكلة السكانية</w:t>
      </w:r>
      <w:r w:rsidRPr="00B016CC">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مع التركيز على</w:t>
      </w:r>
      <w:r w:rsidRPr="00B016CC">
        <w:rPr>
          <w:rFonts w:ascii="Simplified Arabic" w:hAnsi="Simplified Arabic" w:cs="Simplified Arabic" w:hint="cs"/>
          <w:sz w:val="24"/>
          <w:szCs w:val="24"/>
          <w:rtl/>
          <w:lang w:bidi="ar-EG"/>
        </w:rPr>
        <w:t xml:space="preserve"> إرتفاع م</w:t>
      </w:r>
      <w:r w:rsidR="00D9499F">
        <w:rPr>
          <w:rFonts w:ascii="Simplified Arabic" w:hAnsi="Simplified Arabic" w:cs="Simplified Arabic" w:hint="cs"/>
          <w:sz w:val="24"/>
          <w:szCs w:val="24"/>
          <w:rtl/>
          <w:lang w:bidi="ar-EG"/>
        </w:rPr>
        <w:t>عدل البطالة بين الشباب(15-29 سنة) كنتيجة سلبية</w:t>
      </w:r>
      <w:r w:rsidRPr="00B016CC">
        <w:rPr>
          <w:rFonts w:ascii="Simplified Arabic" w:hAnsi="Simplified Arabic" w:cs="Simplified Arabic" w:hint="cs"/>
          <w:sz w:val="24"/>
          <w:szCs w:val="24"/>
          <w:rtl/>
          <w:lang w:bidi="ar-EG"/>
        </w:rPr>
        <w:t xml:space="preserve"> للمشكلة السكانية وتأثيرها ايضاً على إرتفاع نسب الفقر والأمية وزيادة حجم قوة العمل المتوقعة نتيجة الزيادة السكانية مما يؤدى لزيادة  معدل البطالة بين الشباب.</w:t>
      </w:r>
    </w:p>
    <w:p w14:paraId="1264C442" w14:textId="44006A0F" w:rsidR="00463746" w:rsidRPr="006C11E3" w:rsidRDefault="00B016CC" w:rsidP="00463746">
      <w:pPr>
        <w:pStyle w:val="NoSpacing"/>
        <w:spacing w:line="276" w:lineRule="auto"/>
        <w:ind w:left="360"/>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حيث </w:t>
      </w:r>
      <w:r w:rsidR="00463746" w:rsidRPr="006C11E3">
        <w:rPr>
          <w:rFonts w:ascii="Simplified Arabic" w:hAnsi="Simplified Arabic" w:cs="Simplified Arabic"/>
          <w:b/>
          <w:bCs/>
          <w:sz w:val="24"/>
          <w:szCs w:val="24"/>
          <w:rtl/>
          <w:lang w:bidi="ar-EG"/>
        </w:rPr>
        <w:t xml:space="preserve">تهدف الورقة البحثية إلى </w:t>
      </w:r>
      <w:r w:rsidR="00463746" w:rsidRPr="006C11E3">
        <w:rPr>
          <w:rFonts w:ascii="Simplified Arabic" w:hAnsi="Simplified Arabic" w:cs="Simplified Arabic" w:hint="cs"/>
          <w:b/>
          <w:bCs/>
          <w:sz w:val="24"/>
          <w:szCs w:val="24"/>
          <w:rtl/>
          <w:lang w:bidi="ar-EG"/>
        </w:rPr>
        <w:t>:</w:t>
      </w:r>
      <w:r w:rsidR="00463746" w:rsidRPr="006C11E3">
        <w:rPr>
          <w:rFonts w:ascii="Simplified Arabic" w:hAnsi="Simplified Arabic" w:cs="Simplified Arabic"/>
          <w:b/>
          <w:bCs/>
          <w:sz w:val="24"/>
          <w:szCs w:val="24"/>
          <w:rtl/>
          <w:lang w:bidi="ar-EG"/>
        </w:rPr>
        <w:t xml:space="preserve"> </w:t>
      </w:r>
    </w:p>
    <w:p w14:paraId="3F85A946" w14:textId="122B51B0" w:rsidR="008A4E65" w:rsidRPr="00B016CC" w:rsidRDefault="00463746" w:rsidP="00DE3BFC">
      <w:pPr>
        <w:pStyle w:val="ListParagraph"/>
        <w:numPr>
          <w:ilvl w:val="0"/>
          <w:numId w:val="20"/>
        </w:numPr>
        <w:spacing w:after="200"/>
        <w:ind w:left="916" w:hanging="284"/>
        <w:jc w:val="both"/>
        <w:rPr>
          <w:rFonts w:ascii="Simplified Arabic" w:hAnsi="Simplified Arabic" w:cs="Simplified Arabic"/>
          <w:sz w:val="24"/>
          <w:szCs w:val="24"/>
          <w:lang w:bidi="ar-EG"/>
        </w:rPr>
      </w:pPr>
      <w:r w:rsidRPr="00B016CC">
        <w:rPr>
          <w:rFonts w:ascii="Simplified Arabic" w:hAnsi="Simplified Arabic" w:cs="Simplified Arabic"/>
          <w:sz w:val="24"/>
          <w:szCs w:val="24"/>
          <w:rtl/>
          <w:lang w:bidi="ar-EG"/>
        </w:rPr>
        <w:t>وصف المشكلة السكانية فى مصر وأهم أبعادها</w:t>
      </w:r>
      <w:r w:rsidR="00B016CC" w:rsidRPr="00B016CC">
        <w:rPr>
          <w:rFonts w:ascii="Simplified Arabic" w:hAnsi="Simplified Arabic" w:cs="Simplified Arabic" w:hint="cs"/>
          <w:sz w:val="24"/>
          <w:szCs w:val="24"/>
          <w:rtl/>
          <w:lang w:bidi="ar-EG"/>
        </w:rPr>
        <w:t xml:space="preserve"> و</w:t>
      </w:r>
      <w:r w:rsidR="008A4E65" w:rsidRPr="00B016CC">
        <w:rPr>
          <w:rFonts w:ascii="Simplified Arabic" w:hAnsi="Simplified Arabic" w:cs="Simplified Arabic" w:hint="cs"/>
          <w:sz w:val="24"/>
          <w:szCs w:val="24"/>
          <w:rtl/>
          <w:lang w:bidi="ar-EG"/>
        </w:rPr>
        <w:t>النتائج المترتبة عل</w:t>
      </w:r>
      <w:r w:rsidR="00B016CC">
        <w:rPr>
          <w:rFonts w:ascii="Simplified Arabic" w:hAnsi="Simplified Arabic" w:cs="Simplified Arabic" w:hint="cs"/>
          <w:sz w:val="24"/>
          <w:szCs w:val="24"/>
          <w:rtl/>
          <w:lang w:bidi="ar-EG"/>
        </w:rPr>
        <w:t>يها</w:t>
      </w:r>
      <w:r w:rsidR="00F21E44" w:rsidRPr="00B016CC">
        <w:rPr>
          <w:rFonts w:ascii="Simplified Arabic" w:hAnsi="Simplified Arabic" w:cs="Simplified Arabic" w:hint="cs"/>
          <w:sz w:val="24"/>
          <w:szCs w:val="24"/>
          <w:rtl/>
          <w:lang w:bidi="ar-EG"/>
        </w:rPr>
        <w:t>.</w:t>
      </w:r>
    </w:p>
    <w:p w14:paraId="610D161A" w14:textId="20F69709" w:rsidR="00463746" w:rsidRPr="007F6F56" w:rsidRDefault="00463746" w:rsidP="00DE3BFC">
      <w:pPr>
        <w:pStyle w:val="ListParagraph"/>
        <w:spacing w:after="0"/>
        <w:ind w:left="916" w:right="-426" w:hanging="284"/>
        <w:jc w:val="both"/>
        <w:rPr>
          <w:rFonts w:ascii="Simplified Arabic" w:hAnsi="Simplified Arabic" w:cs="Simplified Arabic"/>
          <w:sz w:val="24"/>
          <w:szCs w:val="24"/>
          <w:rtl/>
          <w:lang w:bidi="ar-EG"/>
        </w:rPr>
      </w:pPr>
      <w:r w:rsidRPr="007F6F56">
        <w:rPr>
          <w:rFonts w:ascii="Simplified Arabic" w:hAnsi="Simplified Arabic" w:cs="Simplified Arabic" w:hint="cs"/>
          <w:sz w:val="24"/>
          <w:szCs w:val="24"/>
          <w:rtl/>
          <w:lang w:bidi="ar-EG"/>
        </w:rPr>
        <w:t xml:space="preserve">- عرض لمشكلة البطالة بين الشباب </w:t>
      </w:r>
      <w:r w:rsidRPr="007F6F56">
        <w:rPr>
          <w:rFonts w:ascii="Simplified Arabic" w:hAnsi="Simplified Arabic" w:cs="Simplified Arabic"/>
          <w:sz w:val="24"/>
          <w:szCs w:val="24"/>
          <w:rtl/>
          <w:lang w:bidi="ar-EG"/>
        </w:rPr>
        <w:t xml:space="preserve">في الفئة العمرية (15-29سنة) </w:t>
      </w:r>
      <w:r w:rsidRPr="007F6F56">
        <w:rPr>
          <w:rFonts w:ascii="Simplified Arabic" w:hAnsi="Simplified Arabic" w:cs="Simplified Arabic" w:hint="cs"/>
          <w:sz w:val="24"/>
          <w:szCs w:val="24"/>
          <w:rtl/>
          <w:lang w:bidi="ar-EG"/>
        </w:rPr>
        <w:t>و</w:t>
      </w:r>
      <w:r w:rsidRPr="007F6F56">
        <w:rPr>
          <w:rFonts w:ascii="Simplified Arabic" w:hAnsi="Simplified Arabic" w:cs="Simplified Arabic"/>
          <w:sz w:val="24"/>
          <w:szCs w:val="24"/>
          <w:rtl/>
          <w:lang w:bidi="ar-EG"/>
        </w:rPr>
        <w:t>خصائص الشباب المتعطلين.</w:t>
      </w:r>
    </w:p>
    <w:p w14:paraId="4E15C2AE" w14:textId="4343CFC7" w:rsidR="00463746" w:rsidRPr="007F6F56" w:rsidRDefault="00463746" w:rsidP="00DE3BFC">
      <w:pPr>
        <w:pStyle w:val="ListParagraph"/>
        <w:numPr>
          <w:ilvl w:val="0"/>
          <w:numId w:val="20"/>
        </w:numPr>
        <w:spacing w:after="200"/>
        <w:ind w:left="916" w:hanging="284"/>
        <w:jc w:val="both"/>
        <w:rPr>
          <w:rFonts w:ascii="Simplified Arabic" w:hAnsi="Simplified Arabic" w:cs="Simplified Arabic"/>
          <w:sz w:val="24"/>
          <w:szCs w:val="24"/>
          <w:lang w:bidi="ar-EG"/>
        </w:rPr>
      </w:pPr>
      <w:r w:rsidRPr="007F6F56">
        <w:rPr>
          <w:rFonts w:ascii="Simplified Arabic" w:hAnsi="Simplified Arabic" w:cs="Simplified Arabic" w:hint="cs"/>
          <w:sz w:val="24"/>
          <w:szCs w:val="24"/>
          <w:rtl/>
          <w:lang w:bidi="ar-EG"/>
        </w:rPr>
        <w:t>مدى تأثير المشكلة السكانية على بطالة الشباب.</w:t>
      </w:r>
    </w:p>
    <w:p w14:paraId="33DA61E2" w14:textId="27E355CA" w:rsidR="00463746" w:rsidRPr="003921D2" w:rsidRDefault="00463746" w:rsidP="00DE3BFC">
      <w:pPr>
        <w:pStyle w:val="ListParagraph"/>
        <w:numPr>
          <w:ilvl w:val="0"/>
          <w:numId w:val="20"/>
        </w:numPr>
        <w:spacing w:after="200"/>
        <w:ind w:left="916" w:hanging="284"/>
        <w:jc w:val="both"/>
        <w:rPr>
          <w:rFonts w:ascii="Simplified Arabic" w:eastAsiaTheme="majorEastAsia" w:hAnsi="Simplified Arabic" w:cs="Simplified Arabic"/>
          <w:color w:val="C00000"/>
          <w:spacing w:val="-20"/>
          <w:kern w:val="24"/>
          <w:position w:val="1"/>
          <w:sz w:val="24"/>
          <w:szCs w:val="24"/>
          <w:u w:val="single"/>
          <w:lang w:bidi="ar-EG"/>
        </w:rPr>
      </w:pPr>
      <w:r w:rsidRPr="007F6F56">
        <w:rPr>
          <w:rFonts w:ascii="Simplified Arabic" w:hAnsi="Simplified Arabic" w:cs="Simplified Arabic" w:hint="cs"/>
          <w:sz w:val="24"/>
          <w:szCs w:val="24"/>
          <w:rtl/>
          <w:lang w:bidi="ar-EG"/>
        </w:rPr>
        <w:t>إقتراح توصيات للتخفيف من مشكلة البطالة وخاصة بين الشباب</w:t>
      </w:r>
      <w:r w:rsidR="00216548">
        <w:rPr>
          <w:rFonts w:ascii="Simplified Arabic" w:hAnsi="Simplified Arabic" w:cs="Simplified Arabic" w:hint="cs"/>
          <w:sz w:val="24"/>
          <w:szCs w:val="24"/>
          <w:rtl/>
          <w:lang w:bidi="ar-EG"/>
        </w:rPr>
        <w:t xml:space="preserve"> (15-29 سنة)</w:t>
      </w:r>
      <w:r w:rsidR="00B016CC">
        <w:rPr>
          <w:rFonts w:ascii="Simplified Arabic" w:hAnsi="Simplified Arabic" w:cs="Simplified Arabic" w:hint="cs"/>
          <w:sz w:val="24"/>
          <w:szCs w:val="24"/>
          <w:rtl/>
          <w:lang w:bidi="ar-EG"/>
        </w:rPr>
        <w:t>.</w:t>
      </w:r>
      <w:r w:rsidRPr="007F6F56">
        <w:rPr>
          <w:rFonts w:ascii="Simplified Arabic" w:hAnsi="Simplified Arabic" w:cs="Simplified Arabic" w:hint="cs"/>
          <w:sz w:val="24"/>
          <w:szCs w:val="24"/>
          <w:rtl/>
          <w:lang w:bidi="ar-EG"/>
        </w:rPr>
        <w:t xml:space="preserve"> </w:t>
      </w:r>
    </w:p>
    <w:p w14:paraId="59F649DC" w14:textId="77777777" w:rsidR="00D9499F" w:rsidRPr="00D9499F" w:rsidRDefault="00D9499F" w:rsidP="00D9499F">
      <w:pPr>
        <w:pStyle w:val="NoSpacing"/>
        <w:jc w:val="both"/>
        <w:rPr>
          <w:rFonts w:ascii="Simplified Arabic" w:hAnsi="Simplified Arabic" w:cs="Simplified Arabic"/>
          <w:b/>
          <w:bCs/>
          <w:sz w:val="16"/>
          <w:szCs w:val="16"/>
          <w:u w:val="single"/>
          <w:rtl/>
          <w:lang w:bidi="ar-EG"/>
        </w:rPr>
      </w:pPr>
    </w:p>
    <w:p w14:paraId="4F2A3763" w14:textId="3094DD30" w:rsidR="007A48DC" w:rsidRPr="00CF0AD0" w:rsidRDefault="00B016CC" w:rsidP="00D9499F">
      <w:pPr>
        <w:pStyle w:val="NoSpacing"/>
        <w:jc w:val="both"/>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u w:val="single"/>
          <w:rtl/>
          <w:lang w:bidi="ar-EG"/>
        </w:rPr>
        <w:t>ثالث</w:t>
      </w:r>
      <w:r w:rsidR="001619AB" w:rsidRPr="00216548">
        <w:rPr>
          <w:rFonts w:ascii="Simplified Arabic" w:hAnsi="Simplified Arabic" w:cs="Simplified Arabic" w:hint="cs"/>
          <w:b/>
          <w:bCs/>
          <w:sz w:val="24"/>
          <w:szCs w:val="24"/>
          <w:u w:val="single"/>
          <w:rtl/>
          <w:lang w:bidi="ar-EG"/>
        </w:rPr>
        <w:t>اً</w:t>
      </w:r>
      <w:r w:rsidR="007A48DC" w:rsidRPr="00216548">
        <w:rPr>
          <w:rFonts w:ascii="Simplified Arabic" w:hAnsi="Simplified Arabic" w:cs="Simplified Arabic" w:hint="cs"/>
          <w:b/>
          <w:bCs/>
          <w:sz w:val="24"/>
          <w:szCs w:val="24"/>
          <w:u w:val="single"/>
          <w:rtl/>
          <w:lang w:bidi="ar-EG"/>
        </w:rPr>
        <w:t>: مشكلة البحث</w:t>
      </w:r>
    </w:p>
    <w:p w14:paraId="2DA410CF" w14:textId="56E24B61" w:rsidR="007A48DC" w:rsidRPr="007F6F56" w:rsidRDefault="00010F67" w:rsidP="00D9499F">
      <w:pPr>
        <w:pStyle w:val="NoSpacing"/>
        <w:ind w:firstLine="394"/>
        <w:jc w:val="both"/>
        <w:rPr>
          <w:rFonts w:ascii="Simplified Arabic" w:hAnsi="Simplified Arabic" w:cs="Simplified Arabic"/>
          <w:sz w:val="24"/>
          <w:szCs w:val="24"/>
          <w:rtl/>
        </w:rPr>
      </w:pPr>
      <w:r w:rsidRPr="00F21E44">
        <w:rPr>
          <w:rFonts w:ascii="Simplified Arabic" w:hAnsi="Simplified Arabic" w:cs="Simplified Arabic" w:hint="cs"/>
          <w:sz w:val="24"/>
          <w:szCs w:val="24"/>
          <w:rtl/>
          <w:lang w:bidi="ar-EG"/>
        </w:rPr>
        <w:t>تعتبر المشكلة السكانية إحدى</w:t>
      </w:r>
      <w:r w:rsidR="00F21E44" w:rsidRPr="00F21E44">
        <w:rPr>
          <w:rFonts w:ascii="Simplified Arabic" w:hAnsi="Simplified Arabic" w:cs="Simplified Arabic" w:hint="cs"/>
          <w:sz w:val="24"/>
          <w:szCs w:val="24"/>
          <w:rtl/>
          <w:lang w:bidi="ar-EG"/>
        </w:rPr>
        <w:t xml:space="preserve"> المشكلات </w:t>
      </w:r>
      <w:r w:rsidR="00D9499F">
        <w:rPr>
          <w:rFonts w:ascii="Simplified Arabic" w:hAnsi="Simplified Arabic" w:cs="Simplified Arabic" w:hint="cs"/>
          <w:sz w:val="24"/>
          <w:szCs w:val="24"/>
          <w:rtl/>
          <w:lang w:bidi="ar-EG"/>
        </w:rPr>
        <w:t>الهامة</w:t>
      </w:r>
      <w:r w:rsidR="00F21E44" w:rsidRPr="00F21E44">
        <w:rPr>
          <w:rFonts w:ascii="Simplified Arabic" w:hAnsi="Simplified Arabic" w:cs="Simplified Arabic" w:hint="cs"/>
          <w:sz w:val="24"/>
          <w:szCs w:val="24"/>
          <w:rtl/>
          <w:lang w:bidi="ar-EG"/>
        </w:rPr>
        <w:t xml:space="preserve"> التى يعانى منها</w:t>
      </w:r>
      <w:r w:rsidRPr="00F21E44">
        <w:rPr>
          <w:rFonts w:ascii="Simplified Arabic" w:hAnsi="Simplified Arabic" w:cs="Simplified Arabic" w:hint="cs"/>
          <w:sz w:val="24"/>
          <w:szCs w:val="24"/>
          <w:rtl/>
          <w:lang w:bidi="ar-EG"/>
        </w:rPr>
        <w:t xml:space="preserve"> الإقتصاد المصرى </w:t>
      </w:r>
      <w:r w:rsidR="00CF0AD0">
        <w:rPr>
          <w:rFonts w:ascii="Simplified Arabic" w:hAnsi="Simplified Arabic" w:cs="Simplified Arabic" w:hint="cs"/>
          <w:sz w:val="24"/>
          <w:szCs w:val="24"/>
          <w:rtl/>
          <w:lang w:bidi="ar-EG"/>
        </w:rPr>
        <w:t xml:space="preserve">و </w:t>
      </w:r>
      <w:r w:rsidR="007A48DC" w:rsidRPr="007F6F56">
        <w:rPr>
          <w:rFonts w:ascii="Simplified Arabic" w:hAnsi="Simplified Arabic" w:cs="Simplified Arabic"/>
          <w:sz w:val="24"/>
          <w:szCs w:val="24"/>
          <w:rtl/>
        </w:rPr>
        <w:t xml:space="preserve">لا تقتصر المشكلة السكانية فى مصر على زيادة عدد السكان فقط، بل تمتد إلى النمو الحضرى العشوائى الذى أدى إلى تفاقم المشكلة، </w:t>
      </w:r>
      <w:r w:rsidR="00D9499F">
        <w:rPr>
          <w:rFonts w:ascii="Simplified Arabic" w:hAnsi="Simplified Arabic" w:cs="Simplified Arabic" w:hint="cs"/>
          <w:sz w:val="24"/>
          <w:szCs w:val="24"/>
          <w:rtl/>
        </w:rPr>
        <w:t>بالأضافة لإ</w:t>
      </w:r>
      <w:r w:rsidR="00216548">
        <w:rPr>
          <w:rFonts w:ascii="Simplified Arabic" w:hAnsi="Simplified Arabic" w:cs="Simplified Arabic" w:hint="cs"/>
          <w:sz w:val="24"/>
          <w:szCs w:val="24"/>
          <w:rtl/>
        </w:rPr>
        <w:t>نخفاض خصائص السكان</w:t>
      </w:r>
      <w:r w:rsidR="007A48DC" w:rsidRPr="007F6F56">
        <w:rPr>
          <w:rFonts w:ascii="Simplified Arabic" w:hAnsi="Simplified Arabic" w:cs="Simplified Arabic" w:hint="cs"/>
          <w:sz w:val="24"/>
          <w:szCs w:val="24"/>
          <w:rtl/>
        </w:rPr>
        <w:t>.</w:t>
      </w:r>
    </w:p>
    <w:p w14:paraId="3C904F66" w14:textId="04D609A8" w:rsidR="003E534A" w:rsidRDefault="007A48DC" w:rsidP="00DE3BFC">
      <w:pPr>
        <w:spacing w:after="0"/>
        <w:ind w:firstLine="349"/>
        <w:jc w:val="lowKashida"/>
        <w:rPr>
          <w:rFonts w:ascii="Simplified Arabic" w:hAnsi="Simplified Arabic" w:cs="Simplified Arabic"/>
          <w:sz w:val="24"/>
          <w:szCs w:val="24"/>
          <w:rtl/>
        </w:rPr>
      </w:pPr>
      <w:r w:rsidRPr="007F6F56">
        <w:rPr>
          <w:rFonts w:ascii="Simplified Arabic" w:hAnsi="Simplified Arabic" w:cs="Simplified Arabic" w:hint="cs"/>
          <w:sz w:val="24"/>
          <w:szCs w:val="24"/>
          <w:rtl/>
        </w:rPr>
        <w:lastRenderedPageBreak/>
        <w:t>وكان للمشكلة السكانية تأثيرها على إرتفاع معدل</w:t>
      </w:r>
      <w:r w:rsidR="00306B31">
        <w:rPr>
          <w:rFonts w:ascii="Simplified Arabic" w:hAnsi="Simplified Arabic" w:cs="Simplified Arabic" w:hint="cs"/>
          <w:sz w:val="24"/>
          <w:szCs w:val="24"/>
          <w:rtl/>
        </w:rPr>
        <w:t xml:space="preserve"> ال</w:t>
      </w:r>
      <w:r w:rsidRPr="007F6F56">
        <w:rPr>
          <w:rFonts w:ascii="Simplified Arabic" w:hAnsi="Simplified Arabic" w:cs="Simplified Arabic" w:hint="cs"/>
          <w:sz w:val="24"/>
          <w:szCs w:val="24"/>
          <w:rtl/>
        </w:rPr>
        <w:t>ب</w:t>
      </w:r>
      <w:r w:rsidR="001619AB" w:rsidRPr="007F6F56">
        <w:rPr>
          <w:rFonts w:ascii="Simplified Arabic" w:hAnsi="Simplified Arabic" w:cs="Simplified Arabic" w:hint="cs"/>
          <w:sz w:val="24"/>
          <w:szCs w:val="24"/>
          <w:rtl/>
        </w:rPr>
        <w:t>طالة</w:t>
      </w:r>
      <w:r w:rsidR="00306B31">
        <w:rPr>
          <w:rFonts w:ascii="Simplified Arabic" w:hAnsi="Simplified Arabic" w:cs="Simplified Arabic" w:hint="cs"/>
          <w:sz w:val="24"/>
          <w:szCs w:val="24"/>
          <w:rtl/>
        </w:rPr>
        <w:t xml:space="preserve"> خاصة بين</w:t>
      </w:r>
      <w:r w:rsidR="001619AB" w:rsidRPr="007F6F56">
        <w:rPr>
          <w:rFonts w:ascii="Simplified Arabic" w:hAnsi="Simplified Arabic" w:cs="Simplified Arabic" w:hint="cs"/>
          <w:sz w:val="24"/>
          <w:szCs w:val="24"/>
          <w:rtl/>
        </w:rPr>
        <w:t xml:space="preserve"> الشباب </w:t>
      </w:r>
      <w:r w:rsidR="004906E5">
        <w:rPr>
          <w:rFonts w:ascii="Simplified Arabic" w:hAnsi="Simplified Arabic" w:cs="Simplified Arabic" w:hint="cs"/>
          <w:sz w:val="24"/>
          <w:szCs w:val="24"/>
          <w:rtl/>
        </w:rPr>
        <w:t>(15-29 سنة)</w:t>
      </w:r>
      <w:r w:rsidR="00306B31">
        <w:rPr>
          <w:rFonts w:ascii="Simplified Arabic" w:hAnsi="Simplified Arabic" w:cs="Simplified Arabic" w:hint="cs"/>
          <w:sz w:val="24"/>
          <w:szCs w:val="24"/>
          <w:rtl/>
        </w:rPr>
        <w:t xml:space="preserve"> ولا يقف تأثيرها على زيادة معدل </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البطالة</w:t>
      </w:r>
      <w:r w:rsidR="00306B31">
        <w:rPr>
          <w:rFonts w:ascii="Simplified Arabic" w:hAnsi="Simplified Arabic" w:cs="Simplified Arabic" w:hint="cs"/>
          <w:sz w:val="24"/>
          <w:szCs w:val="24"/>
          <w:rtl/>
        </w:rPr>
        <w:t xml:space="preserve"> </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فحسب</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وإنما</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تمتد</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أيضاً</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للخصائص</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الديموغرافية</w:t>
      </w:r>
      <w:r w:rsidR="002F33CA" w:rsidRPr="002F33CA">
        <w:rPr>
          <w:rFonts w:ascii="Simplified Arabic" w:hAnsi="Simplified Arabic" w:cs="Simplified Arabic" w:hint="cs"/>
          <w:sz w:val="24"/>
          <w:szCs w:val="24"/>
          <w:rtl/>
        </w:rPr>
        <w:t xml:space="preserve"> </w:t>
      </w:r>
      <w:r w:rsidR="002F33CA" w:rsidRPr="002F33CA">
        <w:rPr>
          <w:rFonts w:ascii="Simplified Arabic" w:hAnsi="Simplified Arabic" w:cs="Simplified Arabic"/>
          <w:sz w:val="24"/>
          <w:szCs w:val="24"/>
          <w:rtl/>
        </w:rPr>
        <w:t>للمتعطلين،</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والتي</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تعكس</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هدرًا</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كبيرًا</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في</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الموارد</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البشرية،</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وفي</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استغلال</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إمكانات</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التنمية</w:t>
      </w:r>
      <w:r w:rsidR="002F33CA" w:rsidRPr="002F33CA">
        <w:rPr>
          <w:rFonts w:ascii="Simplified Arabic" w:hAnsi="Simplified Arabic" w:cs="Simplified Arabic"/>
          <w:sz w:val="24"/>
          <w:szCs w:val="24"/>
        </w:rPr>
        <w:t xml:space="preserve"> </w:t>
      </w:r>
      <w:r w:rsidR="002F33CA" w:rsidRPr="002F33CA">
        <w:rPr>
          <w:rFonts w:ascii="Simplified Arabic" w:hAnsi="Simplified Arabic" w:cs="Simplified Arabic"/>
          <w:sz w:val="24"/>
          <w:szCs w:val="24"/>
          <w:rtl/>
        </w:rPr>
        <w:t>الواعدة</w:t>
      </w:r>
      <w:r w:rsidR="00220F11">
        <w:rPr>
          <w:rFonts w:ascii="Simplified Arabic" w:hAnsi="Simplified Arabic" w:cs="Simplified Arabic" w:hint="cs"/>
          <w:sz w:val="24"/>
          <w:szCs w:val="24"/>
          <w:rtl/>
        </w:rPr>
        <w:t>.</w:t>
      </w:r>
      <w:r w:rsidR="003E534A">
        <w:rPr>
          <w:rFonts w:ascii="Simplified Arabic" w:hAnsi="Simplified Arabic" w:cs="Simplified Arabic" w:hint="cs"/>
          <w:sz w:val="24"/>
          <w:szCs w:val="24"/>
          <w:rtl/>
        </w:rPr>
        <w:t xml:space="preserve"> </w:t>
      </w:r>
      <w:r w:rsidR="003E534A" w:rsidRPr="003E534A">
        <w:rPr>
          <w:rFonts w:ascii="Simplified Arabic" w:hAnsi="Simplified Arabic" w:cs="Simplified Arabic"/>
          <w:sz w:val="24"/>
          <w:szCs w:val="24"/>
          <w:rtl/>
        </w:rPr>
        <w:t>وعلي الرغم من الجهود التي بذلت للحد من هذه المشكلة</w:t>
      </w:r>
      <w:r w:rsidR="003E534A">
        <w:rPr>
          <w:rFonts w:ascii="Simplified Arabic" w:hAnsi="Simplified Arabic" w:cs="Simplified Arabic" w:hint="cs"/>
          <w:sz w:val="24"/>
          <w:szCs w:val="24"/>
          <w:rtl/>
        </w:rPr>
        <w:t xml:space="preserve"> </w:t>
      </w:r>
      <w:r w:rsidR="003E534A" w:rsidRPr="003E534A">
        <w:rPr>
          <w:rFonts w:ascii="Simplified Arabic" w:hAnsi="Simplified Arabic" w:cs="Simplified Arabic"/>
          <w:sz w:val="24"/>
          <w:szCs w:val="24"/>
          <w:rtl/>
        </w:rPr>
        <w:t>إلا أن معدل النمو السكاني مازال مرتفعاً الأمر الذي يتطلب مزيدا من التوعية بخطورة الزيادة السكانية المتسارعة.</w:t>
      </w:r>
    </w:p>
    <w:p w14:paraId="223D2C2E" w14:textId="77777777" w:rsidR="00D9499F" w:rsidRPr="00D9499F" w:rsidRDefault="00D9499F" w:rsidP="00CF0AD0">
      <w:pPr>
        <w:spacing w:after="0"/>
        <w:ind w:firstLine="349"/>
        <w:jc w:val="both"/>
        <w:rPr>
          <w:rFonts w:ascii="Simplified Arabic" w:hAnsi="Simplified Arabic" w:cs="Simplified Arabic"/>
          <w:sz w:val="18"/>
          <w:szCs w:val="18"/>
          <w:rtl/>
        </w:rPr>
      </w:pPr>
    </w:p>
    <w:p w14:paraId="784A7793" w14:textId="34D3F94D" w:rsidR="001619AB" w:rsidRPr="00D9499F" w:rsidRDefault="007F62ED" w:rsidP="008E0B5A">
      <w:pPr>
        <w:spacing w:after="0" w:line="276" w:lineRule="auto"/>
        <w:jc w:val="both"/>
        <w:rPr>
          <w:rFonts w:ascii="Simplified Arabic" w:hAnsi="Simplified Arabic" w:cs="Simplified Arabic"/>
          <w:b/>
          <w:bCs/>
          <w:sz w:val="24"/>
          <w:szCs w:val="24"/>
          <w:u w:val="single"/>
          <w:rtl/>
          <w:lang w:bidi="ar-EG"/>
        </w:rPr>
      </w:pPr>
      <w:r w:rsidRPr="00D9499F">
        <w:rPr>
          <w:rFonts w:ascii="Simplified Arabic" w:hAnsi="Simplified Arabic" w:cs="Simplified Arabic" w:hint="cs"/>
          <w:b/>
          <w:bCs/>
          <w:sz w:val="24"/>
          <w:szCs w:val="24"/>
          <w:u w:val="single"/>
          <w:rtl/>
          <w:lang w:bidi="ar-EG"/>
        </w:rPr>
        <w:t>رابع</w:t>
      </w:r>
      <w:r w:rsidR="001619AB" w:rsidRPr="00D9499F">
        <w:rPr>
          <w:rFonts w:ascii="Simplified Arabic" w:hAnsi="Simplified Arabic" w:cs="Simplified Arabic" w:hint="cs"/>
          <w:b/>
          <w:bCs/>
          <w:sz w:val="24"/>
          <w:szCs w:val="24"/>
          <w:u w:val="single"/>
          <w:rtl/>
          <w:lang w:bidi="ar-EG"/>
        </w:rPr>
        <w:t>اً : فروض / تساؤلات البحث</w:t>
      </w:r>
    </w:p>
    <w:p w14:paraId="0659DEFB" w14:textId="24042449" w:rsidR="00306B31" w:rsidRPr="00F21E44" w:rsidRDefault="00306B31" w:rsidP="001619AB">
      <w:pPr>
        <w:pStyle w:val="ListParagraph"/>
        <w:spacing w:after="200" w:line="276" w:lineRule="auto"/>
        <w:jc w:val="both"/>
        <w:rPr>
          <w:rFonts w:ascii="Simplified Arabic" w:hAnsi="Simplified Arabic" w:cs="Simplified Arabic"/>
          <w:b/>
          <w:bCs/>
          <w:sz w:val="24"/>
          <w:szCs w:val="24"/>
          <w:u w:val="single"/>
          <w:rtl/>
          <w:lang w:bidi="ar-EG"/>
        </w:rPr>
      </w:pPr>
      <w:r w:rsidRPr="00F21E44">
        <w:rPr>
          <w:rFonts w:ascii="Simplified Arabic" w:hAnsi="Simplified Arabic" w:cs="Simplified Arabic" w:hint="cs"/>
          <w:b/>
          <w:bCs/>
          <w:sz w:val="24"/>
          <w:szCs w:val="24"/>
          <w:u w:val="single"/>
          <w:rtl/>
          <w:lang w:bidi="ar-EG"/>
        </w:rPr>
        <w:t>يرتكز هذا البحث على عدد من التساؤلات البحثية وهى كالآتى</w:t>
      </w:r>
      <w:r w:rsidR="00D9499F">
        <w:rPr>
          <w:rFonts w:ascii="Simplified Arabic" w:hAnsi="Simplified Arabic" w:cs="Simplified Arabic" w:hint="cs"/>
          <w:b/>
          <w:bCs/>
          <w:sz w:val="24"/>
          <w:szCs w:val="24"/>
          <w:u w:val="single"/>
          <w:rtl/>
          <w:lang w:bidi="ar-EG"/>
        </w:rPr>
        <w:t>:</w:t>
      </w:r>
    </w:p>
    <w:p w14:paraId="5BDA3F15" w14:textId="77777777" w:rsidR="001619AB" w:rsidRDefault="001619AB" w:rsidP="00CF0AD0">
      <w:pPr>
        <w:pStyle w:val="ListParagraph"/>
        <w:numPr>
          <w:ilvl w:val="0"/>
          <w:numId w:val="20"/>
        </w:numPr>
        <w:spacing w:after="200"/>
        <w:jc w:val="both"/>
        <w:rPr>
          <w:rFonts w:ascii="Simplified Arabic" w:hAnsi="Simplified Arabic" w:cs="Simplified Arabic"/>
          <w:sz w:val="24"/>
          <w:szCs w:val="24"/>
          <w:lang w:bidi="ar-EG"/>
        </w:rPr>
      </w:pPr>
      <w:r w:rsidRPr="002F33CA">
        <w:rPr>
          <w:rFonts w:ascii="Simplified Arabic" w:hAnsi="Simplified Arabic" w:cs="Simplified Arabic"/>
          <w:sz w:val="24"/>
          <w:szCs w:val="24"/>
          <w:rtl/>
          <w:lang w:bidi="ar-EG"/>
        </w:rPr>
        <w:t>ما هى أبعاد المشكلة السكانية فى مصر ؟</w:t>
      </w:r>
    </w:p>
    <w:p w14:paraId="5EB2EC0F" w14:textId="4E401237" w:rsidR="001619AB" w:rsidRDefault="001619AB" w:rsidP="00CF0AD0">
      <w:pPr>
        <w:pStyle w:val="ListParagraph"/>
        <w:numPr>
          <w:ilvl w:val="0"/>
          <w:numId w:val="20"/>
        </w:numPr>
        <w:spacing w:after="200"/>
        <w:jc w:val="both"/>
        <w:rPr>
          <w:rFonts w:ascii="Simplified Arabic" w:hAnsi="Simplified Arabic" w:cs="Simplified Arabic"/>
          <w:sz w:val="24"/>
          <w:szCs w:val="24"/>
          <w:lang w:bidi="ar-EG"/>
        </w:rPr>
      </w:pPr>
      <w:r w:rsidRPr="002F33CA">
        <w:rPr>
          <w:rFonts w:ascii="Simplified Arabic" w:hAnsi="Simplified Arabic" w:cs="Simplified Arabic"/>
          <w:sz w:val="24"/>
          <w:szCs w:val="24"/>
          <w:rtl/>
          <w:lang w:bidi="ar-EG"/>
        </w:rPr>
        <w:t>ما هو تأثير المشكلة السكانية على</w:t>
      </w:r>
      <w:r w:rsidR="007F62ED">
        <w:rPr>
          <w:rFonts w:ascii="Simplified Arabic" w:hAnsi="Simplified Arabic" w:cs="Simplified Arabic" w:hint="cs"/>
          <w:sz w:val="24"/>
          <w:szCs w:val="24"/>
          <w:rtl/>
          <w:lang w:bidi="ar-EG"/>
        </w:rPr>
        <w:t xml:space="preserve"> خصائص</w:t>
      </w:r>
      <w:r w:rsidRPr="002F33CA">
        <w:rPr>
          <w:rFonts w:ascii="Simplified Arabic" w:hAnsi="Simplified Arabic" w:cs="Simplified Arabic"/>
          <w:sz w:val="24"/>
          <w:szCs w:val="24"/>
          <w:rtl/>
          <w:lang w:bidi="ar-EG"/>
        </w:rPr>
        <w:t xml:space="preserve"> السكان؟</w:t>
      </w:r>
    </w:p>
    <w:p w14:paraId="1116D6B7" w14:textId="11138130" w:rsidR="001619AB" w:rsidRPr="002F33CA" w:rsidRDefault="001619AB" w:rsidP="00216548">
      <w:pPr>
        <w:pStyle w:val="ListParagraph"/>
        <w:numPr>
          <w:ilvl w:val="0"/>
          <w:numId w:val="20"/>
        </w:numPr>
        <w:spacing w:after="200"/>
        <w:jc w:val="both"/>
        <w:rPr>
          <w:rFonts w:ascii="Simplified Arabic" w:hAnsi="Simplified Arabic" w:cs="Simplified Arabic"/>
          <w:sz w:val="24"/>
          <w:szCs w:val="24"/>
          <w:lang w:bidi="ar-EG"/>
        </w:rPr>
      </w:pPr>
      <w:r w:rsidRPr="002F33CA">
        <w:rPr>
          <w:rFonts w:ascii="Simplified Arabic" w:hAnsi="Simplified Arabic" w:cs="Simplified Arabic"/>
          <w:sz w:val="24"/>
          <w:szCs w:val="24"/>
          <w:rtl/>
          <w:lang w:bidi="ar-EG"/>
        </w:rPr>
        <w:t xml:space="preserve">هل تساهم المشكلة السكانية فى </w:t>
      </w:r>
      <w:r w:rsidR="00216548">
        <w:rPr>
          <w:rFonts w:ascii="Simplified Arabic" w:hAnsi="Simplified Arabic" w:cs="Simplified Arabic" w:hint="cs"/>
          <w:sz w:val="24"/>
          <w:szCs w:val="24"/>
          <w:rtl/>
          <w:lang w:bidi="ar-EG"/>
        </w:rPr>
        <w:t>إنخفاض خصائص المتعطلين</w:t>
      </w:r>
      <w:r w:rsidRPr="002F33CA">
        <w:rPr>
          <w:rFonts w:ascii="Simplified Arabic" w:hAnsi="Simplified Arabic" w:cs="Simplified Arabic"/>
          <w:sz w:val="24"/>
          <w:szCs w:val="24"/>
          <w:rtl/>
          <w:lang w:bidi="ar-EG"/>
        </w:rPr>
        <w:t>؟</w:t>
      </w:r>
    </w:p>
    <w:p w14:paraId="0AFBE242" w14:textId="353BD275" w:rsidR="000A7BB7" w:rsidRDefault="000A7BB7" w:rsidP="00CF0AD0">
      <w:pPr>
        <w:pStyle w:val="ListParagraph"/>
        <w:numPr>
          <w:ilvl w:val="0"/>
          <w:numId w:val="20"/>
        </w:numPr>
        <w:spacing w:after="200"/>
        <w:jc w:val="both"/>
        <w:rPr>
          <w:rFonts w:ascii="Simplified Arabic" w:hAnsi="Simplified Arabic" w:cs="Simplified Arabic"/>
          <w:sz w:val="24"/>
          <w:szCs w:val="24"/>
        </w:rPr>
      </w:pPr>
      <w:r w:rsidRPr="002F33CA">
        <w:rPr>
          <w:rFonts w:ascii="Simplified Arabic" w:hAnsi="Simplified Arabic" w:cs="Simplified Arabic"/>
          <w:sz w:val="24"/>
          <w:szCs w:val="24"/>
          <w:rtl/>
        </w:rPr>
        <w:t>هل</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ساهمت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الزيادة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السكانية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تفاقم</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مشكلة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فى</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مصر بين الشباب</w:t>
      </w:r>
      <w:r w:rsidR="004906E5">
        <w:rPr>
          <w:rFonts w:ascii="Simplified Arabic" w:hAnsi="Simplified Arabic" w:cs="Simplified Arabic" w:hint="cs"/>
          <w:sz w:val="24"/>
          <w:szCs w:val="24"/>
          <w:rtl/>
        </w:rPr>
        <w:t xml:space="preserve"> (15-29 سنة)</w:t>
      </w:r>
      <w:r w:rsidRPr="002F33CA">
        <w:rPr>
          <w:rFonts w:ascii="Simplified Arabic" w:hAnsi="Simplified Arabic" w:cs="Simplified Arabic"/>
          <w:sz w:val="24"/>
          <w:szCs w:val="24"/>
          <w:rtl/>
        </w:rPr>
        <w:t xml:space="preserve"> ؟</w:t>
      </w:r>
    </w:p>
    <w:p w14:paraId="0E7E46CB" w14:textId="23473B3E" w:rsidR="00216548" w:rsidRPr="002F33CA" w:rsidRDefault="00216548" w:rsidP="00216548">
      <w:pPr>
        <w:pStyle w:val="ListParagraph"/>
        <w:numPr>
          <w:ilvl w:val="0"/>
          <w:numId w:val="20"/>
        </w:numPr>
        <w:spacing w:after="200"/>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ما هى الزيادة المتوقعه فى حجم قوة العمل نتيجة الزيادة السكانية ؟</w:t>
      </w:r>
    </w:p>
    <w:p w14:paraId="4CC2361F" w14:textId="77777777" w:rsidR="00D9499F" w:rsidRPr="00D9499F" w:rsidRDefault="00D9499F" w:rsidP="00D2020F">
      <w:pPr>
        <w:spacing w:after="0" w:line="276" w:lineRule="auto"/>
        <w:ind w:left="65"/>
        <w:jc w:val="both"/>
        <w:rPr>
          <w:rFonts w:ascii="Simplified Arabic" w:hAnsi="Simplified Arabic" w:cs="Simplified Arabic"/>
          <w:b/>
          <w:bCs/>
          <w:sz w:val="18"/>
          <w:szCs w:val="18"/>
          <w:u w:val="single"/>
          <w:rtl/>
          <w:lang w:bidi="ar-EG"/>
        </w:rPr>
      </w:pPr>
    </w:p>
    <w:p w14:paraId="6D74A1A2" w14:textId="666BB316" w:rsidR="00D2020F" w:rsidRPr="00F21E44" w:rsidRDefault="007F62ED" w:rsidP="00D2020F">
      <w:pPr>
        <w:spacing w:after="0" w:line="276" w:lineRule="auto"/>
        <w:ind w:left="65"/>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lang w:bidi="ar-EG"/>
        </w:rPr>
        <w:t xml:space="preserve">خامساً: </w:t>
      </w:r>
      <w:r w:rsidR="00034450" w:rsidRPr="00F21E44">
        <w:rPr>
          <w:rFonts w:ascii="Simplified Arabic" w:hAnsi="Simplified Arabic" w:cs="Simplified Arabic" w:hint="cs"/>
          <w:b/>
          <w:bCs/>
          <w:sz w:val="24"/>
          <w:szCs w:val="24"/>
          <w:u w:val="single"/>
          <w:rtl/>
          <w:lang w:bidi="ar-EG"/>
        </w:rPr>
        <w:t>منهج</w:t>
      </w:r>
      <w:r>
        <w:rPr>
          <w:rFonts w:ascii="Simplified Arabic" w:hAnsi="Simplified Arabic" w:cs="Simplified Arabic" w:hint="cs"/>
          <w:b/>
          <w:bCs/>
          <w:sz w:val="24"/>
          <w:szCs w:val="24"/>
          <w:u w:val="single"/>
          <w:rtl/>
          <w:lang w:bidi="ar-EG"/>
        </w:rPr>
        <w:t>ية</w:t>
      </w:r>
      <w:r w:rsidR="00034450" w:rsidRPr="00F21E44">
        <w:rPr>
          <w:rFonts w:ascii="Simplified Arabic" w:hAnsi="Simplified Arabic" w:cs="Simplified Arabic" w:hint="cs"/>
          <w:b/>
          <w:bCs/>
          <w:sz w:val="24"/>
          <w:szCs w:val="24"/>
          <w:u w:val="single"/>
          <w:rtl/>
          <w:lang w:bidi="ar-EG"/>
        </w:rPr>
        <w:t xml:space="preserve"> البحث</w:t>
      </w:r>
    </w:p>
    <w:p w14:paraId="2E69ADA7" w14:textId="445DF5F2" w:rsidR="00D2020F" w:rsidRPr="00034450" w:rsidRDefault="00D2020F" w:rsidP="007F62ED">
      <w:pPr>
        <w:pStyle w:val="ListParagraph"/>
        <w:spacing w:after="0" w:line="276" w:lineRule="auto"/>
        <w:ind w:left="349"/>
        <w:jc w:val="both"/>
        <w:rPr>
          <w:rFonts w:ascii="Simplified Arabic" w:hAnsi="Simplified Arabic" w:cs="Simplified Arabic"/>
          <w:sz w:val="24"/>
          <w:szCs w:val="24"/>
          <w:lang w:bidi="ar-EG"/>
        </w:rPr>
      </w:pPr>
      <w:r w:rsidRPr="00034450">
        <w:rPr>
          <w:rFonts w:ascii="Simplified Arabic" w:hAnsi="Simplified Arabic" w:cs="Simplified Arabic"/>
          <w:sz w:val="24"/>
          <w:szCs w:val="24"/>
          <w:rtl/>
          <w:lang w:bidi="ar-EG"/>
        </w:rPr>
        <w:t>تسعى الدراسة جاهدة لاستقصاء الاثار الاقتصادية والاجتماعية  للمشكلة السكانية على المجتمع المصري وسبل الحل من خلال استعراض البيانات والمؤشرات الاحصائية</w:t>
      </w:r>
      <w:r w:rsidR="00D9499F">
        <w:rPr>
          <w:rFonts w:ascii="Simplified Arabic" w:hAnsi="Simplified Arabic" w:cs="Simplified Arabic" w:hint="cs"/>
          <w:sz w:val="24"/>
          <w:szCs w:val="24"/>
          <w:rtl/>
          <w:lang w:bidi="ar-EG"/>
        </w:rPr>
        <w:t>،</w:t>
      </w:r>
      <w:r w:rsidRPr="00034450">
        <w:rPr>
          <w:rFonts w:ascii="Simplified Arabic" w:hAnsi="Simplified Arabic" w:cs="Simplified Arabic"/>
          <w:sz w:val="24"/>
          <w:szCs w:val="24"/>
          <w:rtl/>
          <w:lang w:bidi="ar-EG"/>
        </w:rPr>
        <w:t xml:space="preserve"> حيث سيتم استخدام الأسلوب الوصفي والتحليلي لدراسة الأثار الإجتماعية والإقتصادية المترتبة على المشكلة السكانية  في مصر</w:t>
      </w:r>
      <w:r w:rsidR="00AB613E">
        <w:rPr>
          <w:rFonts w:ascii="Simplified Arabic" w:hAnsi="Simplified Arabic" w:cs="Simplified Arabic" w:hint="cs"/>
          <w:sz w:val="24"/>
          <w:szCs w:val="24"/>
          <w:rtl/>
          <w:lang w:bidi="ar-EG"/>
        </w:rPr>
        <w:t xml:space="preserve"> </w:t>
      </w:r>
      <w:r w:rsidR="00761C15" w:rsidRPr="00034450">
        <w:rPr>
          <w:rFonts w:ascii="Simplified Arabic" w:hAnsi="Simplified Arabic" w:cs="Simplified Arabic" w:hint="cs"/>
          <w:sz w:val="24"/>
          <w:szCs w:val="24"/>
          <w:rtl/>
          <w:lang w:bidi="ar-EG"/>
        </w:rPr>
        <w:t>وأثرها على</w:t>
      </w:r>
      <w:r w:rsidRPr="00034450">
        <w:rPr>
          <w:rFonts w:ascii="Simplified Arabic" w:hAnsi="Simplified Arabic" w:cs="Simplified Arabic" w:hint="cs"/>
          <w:sz w:val="24"/>
          <w:szCs w:val="24"/>
          <w:rtl/>
          <w:lang w:bidi="ar-EG"/>
        </w:rPr>
        <w:t xml:space="preserve"> بطالة</w:t>
      </w:r>
      <w:r w:rsidR="002E2A78">
        <w:rPr>
          <w:rFonts w:ascii="Simplified Arabic" w:hAnsi="Simplified Arabic" w:cs="Simplified Arabic" w:hint="cs"/>
          <w:sz w:val="24"/>
          <w:szCs w:val="24"/>
          <w:rtl/>
          <w:lang w:bidi="ar-EG"/>
        </w:rPr>
        <w:t xml:space="preserve"> الشباب </w:t>
      </w:r>
      <w:r w:rsidR="00AB613E">
        <w:rPr>
          <w:rFonts w:ascii="Simplified Arabic" w:hAnsi="Simplified Arabic" w:cs="Simplified Arabic" w:hint="cs"/>
          <w:sz w:val="24"/>
          <w:szCs w:val="24"/>
          <w:rtl/>
          <w:lang w:bidi="ar-EG"/>
        </w:rPr>
        <w:t xml:space="preserve"> .</w:t>
      </w:r>
    </w:p>
    <w:p w14:paraId="646B3141" w14:textId="77777777" w:rsidR="00D9499F" w:rsidRPr="00D9499F" w:rsidRDefault="00D9499F" w:rsidP="00D9499F">
      <w:pPr>
        <w:pStyle w:val="NoSpacing"/>
        <w:spacing w:line="276" w:lineRule="auto"/>
        <w:jc w:val="both"/>
        <w:rPr>
          <w:rFonts w:ascii="Simplified Arabic" w:hAnsi="Simplified Arabic" w:cs="Simplified Arabic"/>
          <w:b/>
          <w:bCs/>
          <w:sz w:val="18"/>
          <w:szCs w:val="18"/>
          <w:u w:val="single"/>
          <w:rtl/>
          <w:lang w:bidi="ar-EG"/>
        </w:rPr>
      </w:pPr>
    </w:p>
    <w:p w14:paraId="2353DCED" w14:textId="08D4BD34" w:rsidR="00D2020F" w:rsidRPr="0081298D" w:rsidRDefault="00D2020F" w:rsidP="00D9499F">
      <w:pPr>
        <w:pStyle w:val="NoSpacing"/>
        <w:spacing w:line="276" w:lineRule="auto"/>
        <w:jc w:val="both"/>
        <w:rPr>
          <w:rFonts w:ascii="Simplified Arabic" w:hAnsi="Simplified Arabic" w:cs="Simplified Arabic"/>
          <w:b/>
          <w:bCs/>
          <w:sz w:val="24"/>
          <w:szCs w:val="24"/>
          <w:u w:val="single"/>
          <w:rtl/>
          <w:lang w:bidi="ar-EG"/>
        </w:rPr>
      </w:pPr>
      <w:r w:rsidRPr="0081298D">
        <w:rPr>
          <w:rFonts w:ascii="Simplified Arabic" w:hAnsi="Simplified Arabic" w:cs="Simplified Arabic" w:hint="cs"/>
          <w:b/>
          <w:bCs/>
          <w:sz w:val="24"/>
          <w:szCs w:val="24"/>
          <w:u w:val="single"/>
          <w:rtl/>
          <w:lang w:bidi="ar-EG"/>
        </w:rPr>
        <w:t xml:space="preserve">سادساً : حدود البحث </w:t>
      </w:r>
    </w:p>
    <w:p w14:paraId="5DA71865" w14:textId="01DB6E09" w:rsidR="001F4909" w:rsidRPr="00AA3329" w:rsidRDefault="00D2020F" w:rsidP="00DE3BFC">
      <w:pPr>
        <w:ind w:left="349"/>
        <w:jc w:val="both"/>
        <w:rPr>
          <w:rFonts w:ascii="Simplified Arabic" w:hAnsi="Simplified Arabic" w:cs="Simplified Arabic"/>
          <w:sz w:val="24"/>
          <w:szCs w:val="24"/>
          <w:rtl/>
          <w:lang w:bidi="ar-EG"/>
        </w:rPr>
      </w:pPr>
      <w:r w:rsidRPr="00AA3329">
        <w:rPr>
          <w:rFonts w:ascii="Simplified Arabic" w:hAnsi="Simplified Arabic" w:cs="Simplified Arabic" w:hint="cs"/>
          <w:sz w:val="24"/>
          <w:szCs w:val="24"/>
          <w:rtl/>
          <w:lang w:bidi="ar-EG"/>
        </w:rPr>
        <w:t>تتم الدراسة فى جمهورية مصر العربية وتتناول المشكلة السكانية من واقع بيانات التعداد</w:t>
      </w:r>
      <w:r w:rsidR="00D9499F">
        <w:rPr>
          <w:rFonts w:ascii="Simplified Arabic" w:hAnsi="Simplified Arabic" w:cs="Simplified Arabic" w:hint="cs"/>
          <w:sz w:val="24"/>
          <w:szCs w:val="24"/>
          <w:rtl/>
          <w:lang w:bidi="ar-EG"/>
        </w:rPr>
        <w:t>ات</w:t>
      </w:r>
      <w:r w:rsidRPr="00AA3329">
        <w:rPr>
          <w:rFonts w:ascii="Simplified Arabic" w:hAnsi="Simplified Arabic" w:cs="Simplified Arabic" w:hint="cs"/>
          <w:sz w:val="24"/>
          <w:szCs w:val="24"/>
          <w:rtl/>
          <w:lang w:bidi="ar-EG"/>
        </w:rPr>
        <w:t xml:space="preserve"> السكان</w:t>
      </w:r>
      <w:r w:rsidR="00463746" w:rsidRPr="00AA3329">
        <w:rPr>
          <w:rFonts w:ascii="Simplified Arabic" w:hAnsi="Simplified Arabic" w:cs="Simplified Arabic" w:hint="cs"/>
          <w:sz w:val="24"/>
          <w:szCs w:val="24"/>
          <w:rtl/>
          <w:lang w:bidi="ar-EG"/>
        </w:rPr>
        <w:t xml:space="preserve">ية منذ عام 1882 حتى عام  </w:t>
      </w:r>
      <w:r w:rsidRPr="00AA3329">
        <w:rPr>
          <w:rFonts w:ascii="Simplified Arabic" w:hAnsi="Simplified Arabic" w:cs="Simplified Arabic" w:hint="cs"/>
          <w:sz w:val="24"/>
          <w:szCs w:val="24"/>
          <w:rtl/>
          <w:lang w:bidi="ar-EG"/>
        </w:rPr>
        <w:t>2017</w:t>
      </w:r>
      <w:r w:rsidR="00463746" w:rsidRPr="00AA3329">
        <w:rPr>
          <w:rFonts w:ascii="Simplified Arabic" w:hAnsi="Simplified Arabic" w:cs="Simplified Arabic" w:hint="cs"/>
          <w:sz w:val="24"/>
          <w:szCs w:val="24"/>
          <w:rtl/>
          <w:lang w:bidi="ar-EG"/>
        </w:rPr>
        <w:t xml:space="preserve"> وذلك لعرض تطور أعداد السكان فى مصر وكذلك معدل النمو بين التعدادات</w:t>
      </w:r>
      <w:r w:rsidRPr="00AA3329">
        <w:rPr>
          <w:rFonts w:ascii="Simplified Arabic" w:hAnsi="Simplified Arabic" w:cs="Simplified Arabic" w:hint="cs"/>
          <w:sz w:val="24"/>
          <w:szCs w:val="24"/>
          <w:rtl/>
          <w:lang w:bidi="ar-EG"/>
        </w:rPr>
        <w:t xml:space="preserve"> </w:t>
      </w:r>
      <w:r w:rsidR="00C12CEE">
        <w:rPr>
          <w:rFonts w:ascii="Simplified Arabic" w:hAnsi="Simplified Arabic" w:cs="Simplified Arabic" w:hint="cs"/>
          <w:sz w:val="24"/>
          <w:szCs w:val="24"/>
          <w:rtl/>
          <w:lang w:bidi="ar-EG"/>
        </w:rPr>
        <w:t>وتطور معدل البطالة</w:t>
      </w:r>
      <w:r w:rsidR="00A84608">
        <w:rPr>
          <w:rFonts w:ascii="Simplified Arabic" w:hAnsi="Simplified Arabic" w:cs="Simplified Arabic" w:hint="cs"/>
          <w:sz w:val="24"/>
          <w:szCs w:val="24"/>
          <w:rtl/>
          <w:lang w:bidi="ar-EG"/>
        </w:rPr>
        <w:t xml:space="preserve"> بين الشباب فى الفئة العمرية (15 </w:t>
      </w:r>
      <w:r w:rsidR="00A84608">
        <w:rPr>
          <w:rFonts w:ascii="Simplified Arabic" w:hAnsi="Simplified Arabic" w:cs="Simplified Arabic"/>
          <w:sz w:val="24"/>
          <w:szCs w:val="24"/>
          <w:rtl/>
          <w:lang w:bidi="ar-EG"/>
        </w:rPr>
        <w:t>–</w:t>
      </w:r>
      <w:r w:rsidR="00A84608">
        <w:rPr>
          <w:rFonts w:ascii="Simplified Arabic" w:hAnsi="Simplified Arabic" w:cs="Simplified Arabic" w:hint="cs"/>
          <w:sz w:val="24"/>
          <w:szCs w:val="24"/>
          <w:rtl/>
          <w:lang w:bidi="ar-EG"/>
        </w:rPr>
        <w:t xml:space="preserve"> 29 سنه) من واقع </w:t>
      </w:r>
      <w:r w:rsidRPr="00AA3329">
        <w:rPr>
          <w:rFonts w:ascii="Simplified Arabic" w:hAnsi="Simplified Arabic" w:cs="Simplified Arabic" w:hint="cs"/>
          <w:sz w:val="24"/>
          <w:szCs w:val="24"/>
          <w:rtl/>
          <w:lang w:bidi="ar-EG"/>
        </w:rPr>
        <w:t>بيانات بحث القوى العامل</w:t>
      </w:r>
      <w:r w:rsidR="00463746" w:rsidRPr="00AA3329">
        <w:rPr>
          <w:rFonts w:ascii="Simplified Arabic" w:hAnsi="Simplified Arabic" w:cs="Simplified Arabic" w:hint="cs"/>
          <w:sz w:val="24"/>
          <w:szCs w:val="24"/>
          <w:rtl/>
          <w:lang w:bidi="ar-EG"/>
        </w:rPr>
        <w:t>ة</w:t>
      </w:r>
      <w:r w:rsidRPr="00AA3329">
        <w:rPr>
          <w:rFonts w:ascii="Simplified Arabic" w:hAnsi="Simplified Arabic" w:cs="Simplified Arabic" w:hint="cs"/>
          <w:sz w:val="24"/>
          <w:szCs w:val="24"/>
          <w:rtl/>
          <w:lang w:bidi="ar-EG"/>
        </w:rPr>
        <w:t xml:space="preserve"> </w:t>
      </w:r>
      <w:r w:rsidR="00C12CEE">
        <w:rPr>
          <w:rFonts w:ascii="Simplified Arabic" w:hAnsi="Simplified Arabic" w:cs="Simplified Arabic" w:hint="cs"/>
          <w:sz w:val="24"/>
          <w:szCs w:val="24"/>
          <w:rtl/>
          <w:lang w:bidi="ar-EG"/>
        </w:rPr>
        <w:t>2015 - 2019</w:t>
      </w:r>
      <w:r w:rsidRPr="00AA3329">
        <w:rPr>
          <w:rFonts w:ascii="Simplified Arabic" w:hAnsi="Simplified Arabic" w:cs="Simplified Arabic" w:hint="cs"/>
          <w:sz w:val="24"/>
          <w:szCs w:val="24"/>
          <w:rtl/>
          <w:lang w:bidi="ar-EG"/>
        </w:rPr>
        <w:t xml:space="preserve"> </w:t>
      </w:r>
      <w:r w:rsidR="004906E5">
        <w:rPr>
          <w:rFonts w:ascii="Simplified Arabic" w:hAnsi="Simplified Arabic" w:cs="Simplified Arabic" w:hint="cs"/>
          <w:sz w:val="24"/>
          <w:szCs w:val="24"/>
          <w:rtl/>
          <w:lang w:bidi="ar-EG"/>
        </w:rPr>
        <w:t>و</w:t>
      </w:r>
      <w:r w:rsidRPr="00AA3329">
        <w:rPr>
          <w:rFonts w:ascii="Simplified Arabic" w:hAnsi="Simplified Arabic" w:cs="Simplified Arabic" w:hint="cs"/>
          <w:sz w:val="24"/>
          <w:szCs w:val="24"/>
          <w:rtl/>
          <w:lang w:bidi="ar-EG"/>
        </w:rPr>
        <w:t xml:space="preserve">الذى يقوم </w:t>
      </w:r>
      <w:r w:rsidR="00D9499F">
        <w:rPr>
          <w:rFonts w:ascii="Simplified Arabic" w:hAnsi="Simplified Arabic" w:cs="Simplified Arabic" w:hint="cs"/>
          <w:sz w:val="24"/>
          <w:szCs w:val="24"/>
          <w:rtl/>
          <w:lang w:bidi="ar-EG"/>
        </w:rPr>
        <w:t>ب</w:t>
      </w:r>
      <w:r w:rsidRPr="00AA3329">
        <w:rPr>
          <w:rFonts w:ascii="Simplified Arabic" w:hAnsi="Simplified Arabic" w:cs="Simplified Arabic" w:hint="cs"/>
          <w:sz w:val="24"/>
          <w:szCs w:val="24"/>
          <w:rtl/>
          <w:lang w:bidi="ar-EG"/>
        </w:rPr>
        <w:t>تنفيذهم الجهاز المركزى للتعبئة العامة والإحصاء.</w:t>
      </w:r>
      <w:r w:rsidR="004C74E8" w:rsidRPr="00AA3329">
        <w:rPr>
          <w:rFonts w:ascii="Simplified Arabic" w:hAnsi="Simplified Arabic" w:cs="Simplified Arabic"/>
          <w:sz w:val="24"/>
          <w:szCs w:val="24"/>
          <w:rtl/>
          <w:lang w:bidi="ar-EG"/>
        </w:rPr>
        <w:br w:type="page"/>
      </w:r>
    </w:p>
    <w:p w14:paraId="5279F911" w14:textId="0E8037FB" w:rsidR="00EA455C" w:rsidRPr="000C048D" w:rsidRDefault="007F62ED" w:rsidP="007F62ED">
      <w:pPr>
        <w:pStyle w:val="NoSpacing"/>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 xml:space="preserve">سابعاً: </w:t>
      </w:r>
      <w:r w:rsidR="00EA455C" w:rsidRPr="000C048D">
        <w:rPr>
          <w:rFonts w:ascii="Simplified Arabic" w:hAnsi="Simplified Arabic" w:cs="Simplified Arabic" w:hint="cs"/>
          <w:b/>
          <w:bCs/>
          <w:sz w:val="28"/>
          <w:szCs w:val="28"/>
          <w:u w:val="single"/>
          <w:rtl/>
          <w:lang w:bidi="ar-EG"/>
        </w:rPr>
        <w:t xml:space="preserve">الدراسات السابقة  </w:t>
      </w:r>
    </w:p>
    <w:p w14:paraId="3C5AED3F" w14:textId="63E971AE" w:rsidR="007F62ED" w:rsidRPr="00FA2A3B" w:rsidRDefault="00A007F0" w:rsidP="00A007F0">
      <w:pPr>
        <w:pStyle w:val="ListParagraph"/>
        <w:numPr>
          <w:ilvl w:val="0"/>
          <w:numId w:val="31"/>
        </w:numPr>
        <w:autoSpaceDE w:val="0"/>
        <w:autoSpaceDN w:val="0"/>
        <w:adjustRightInd w:val="0"/>
        <w:spacing w:after="0"/>
        <w:jc w:val="both"/>
        <w:rPr>
          <w:rFonts w:ascii="Simplified Arabic" w:hAnsi="Simplified Arabic" w:cs="Simplified Arabic"/>
          <w:sz w:val="24"/>
          <w:szCs w:val="24"/>
          <w:u w:val="single"/>
        </w:rPr>
      </w:pPr>
      <w:r w:rsidRPr="00FA2A3B">
        <w:rPr>
          <w:rFonts w:ascii="Simplified Arabic" w:hAnsi="Simplified Arabic" w:cs="Simplified Arabic"/>
          <w:sz w:val="24"/>
          <w:szCs w:val="24"/>
          <w:u w:val="single"/>
          <w:rtl/>
        </w:rPr>
        <w:t>مصطفى</w:t>
      </w:r>
      <w:r>
        <w:rPr>
          <w:rFonts w:ascii="Simplified Arabic" w:hAnsi="Simplified Arabic" w:cs="Simplified Arabic" w:hint="cs"/>
          <w:sz w:val="24"/>
          <w:szCs w:val="24"/>
          <w:u w:val="single"/>
          <w:rtl/>
        </w:rPr>
        <w:t>،</w:t>
      </w:r>
      <w:r w:rsidRPr="00FA2A3B">
        <w:rPr>
          <w:rFonts w:ascii="Simplified Arabic" w:hAnsi="Simplified Arabic" w:cs="Simplified Arabic"/>
          <w:sz w:val="24"/>
          <w:szCs w:val="24"/>
          <w:u w:val="single"/>
          <w:rtl/>
        </w:rPr>
        <w:t xml:space="preserve"> </w:t>
      </w:r>
      <w:r w:rsidR="00056DC0" w:rsidRPr="00FA2A3B">
        <w:rPr>
          <w:rFonts w:ascii="Simplified Arabic" w:hAnsi="Simplified Arabic" w:cs="Simplified Arabic"/>
          <w:sz w:val="24"/>
          <w:szCs w:val="24"/>
          <w:u w:val="single"/>
          <w:rtl/>
        </w:rPr>
        <w:t>إيمان</w:t>
      </w:r>
      <w:r w:rsidR="00056DC0" w:rsidRPr="00FA2A3B">
        <w:rPr>
          <w:rFonts w:ascii="Simplified Arabic" w:hAnsi="Simplified Arabic" w:cs="Simplified Arabic"/>
          <w:sz w:val="24"/>
          <w:szCs w:val="24"/>
          <w:u w:val="single"/>
        </w:rPr>
        <w:t xml:space="preserve"> </w:t>
      </w:r>
      <w:r w:rsidR="00056DC0" w:rsidRPr="00FA2A3B">
        <w:rPr>
          <w:rFonts w:ascii="Simplified Arabic" w:hAnsi="Simplified Arabic" w:cs="Simplified Arabic"/>
          <w:sz w:val="24"/>
          <w:szCs w:val="24"/>
          <w:u w:val="single"/>
          <w:rtl/>
        </w:rPr>
        <w:t>محمد</w:t>
      </w:r>
      <w:r w:rsidR="00056DC0" w:rsidRPr="00FA2A3B">
        <w:rPr>
          <w:rFonts w:ascii="Simplified Arabic" w:hAnsi="Simplified Arabic" w:cs="Simplified Arabic"/>
          <w:sz w:val="24"/>
          <w:szCs w:val="24"/>
          <w:u w:val="single"/>
        </w:rPr>
        <w:t xml:space="preserve"> </w:t>
      </w:r>
      <w:r w:rsidR="00056DC0" w:rsidRPr="00FA2A3B">
        <w:rPr>
          <w:rFonts w:ascii="Simplified Arabic" w:hAnsi="Simplified Arabic" w:cs="Simplified Arabic"/>
          <w:sz w:val="24"/>
          <w:szCs w:val="24"/>
          <w:u w:val="single"/>
          <w:rtl/>
        </w:rPr>
        <w:t>عبد</w:t>
      </w:r>
      <w:r w:rsidR="00056DC0" w:rsidRPr="00FA2A3B">
        <w:rPr>
          <w:rFonts w:ascii="Simplified Arabic" w:hAnsi="Simplified Arabic" w:cs="Simplified Arabic"/>
          <w:sz w:val="24"/>
          <w:szCs w:val="24"/>
          <w:u w:val="single"/>
        </w:rPr>
        <w:t xml:space="preserve"> </w:t>
      </w:r>
      <w:r w:rsidR="00056DC0" w:rsidRPr="00FA2A3B">
        <w:rPr>
          <w:rFonts w:ascii="Simplified Arabic" w:hAnsi="Simplified Arabic" w:cs="Simplified Arabic"/>
          <w:sz w:val="24"/>
          <w:szCs w:val="24"/>
          <w:u w:val="single"/>
          <w:rtl/>
        </w:rPr>
        <w:t>اللطيف</w:t>
      </w:r>
      <w:r w:rsidR="00056DC0" w:rsidRPr="00FA2A3B">
        <w:rPr>
          <w:rFonts w:ascii="Simplified Arabic" w:hAnsi="Simplified Arabic" w:cs="Simplified Arabic"/>
          <w:sz w:val="24"/>
          <w:szCs w:val="24"/>
          <w:u w:val="single"/>
        </w:rPr>
        <w:t xml:space="preserve"> </w:t>
      </w:r>
      <w:r w:rsidR="000A7BB7" w:rsidRPr="00FA2A3B">
        <w:rPr>
          <w:rFonts w:ascii="Simplified Arabic" w:hAnsi="Simplified Arabic" w:cs="Simplified Arabic"/>
          <w:sz w:val="24"/>
          <w:szCs w:val="24"/>
          <w:u w:val="single"/>
          <w:rtl/>
        </w:rPr>
        <w:t>(2020)</w:t>
      </w:r>
      <w:r w:rsidR="00472478" w:rsidRPr="00FA2A3B">
        <w:rPr>
          <w:rFonts w:ascii="Simplified Arabic" w:hAnsi="Simplified Arabic" w:cs="Simplified Arabic"/>
          <w:sz w:val="24"/>
          <w:szCs w:val="24"/>
          <w:u w:val="single"/>
          <w:rtl/>
        </w:rPr>
        <w:t xml:space="preserve"> المجلة</w:t>
      </w:r>
      <w:r w:rsidR="00472478" w:rsidRPr="00FA2A3B">
        <w:rPr>
          <w:rFonts w:ascii="Simplified Arabic" w:hAnsi="Simplified Arabic" w:cs="Simplified Arabic"/>
          <w:sz w:val="24"/>
          <w:szCs w:val="24"/>
          <w:u w:val="single"/>
        </w:rPr>
        <w:t xml:space="preserve"> </w:t>
      </w:r>
      <w:r w:rsidR="00472478" w:rsidRPr="00FA2A3B">
        <w:rPr>
          <w:rFonts w:ascii="Simplified Arabic" w:hAnsi="Simplified Arabic" w:cs="Simplified Arabic"/>
          <w:sz w:val="24"/>
          <w:szCs w:val="24"/>
          <w:u w:val="single"/>
          <w:rtl/>
        </w:rPr>
        <w:t>العربية</w:t>
      </w:r>
      <w:r w:rsidR="00472478" w:rsidRPr="00FA2A3B">
        <w:rPr>
          <w:rFonts w:ascii="Simplified Arabic" w:hAnsi="Simplified Arabic" w:cs="Simplified Arabic"/>
          <w:sz w:val="24"/>
          <w:szCs w:val="24"/>
          <w:u w:val="single"/>
        </w:rPr>
        <w:t xml:space="preserve"> </w:t>
      </w:r>
      <w:r w:rsidR="00472478" w:rsidRPr="00FA2A3B">
        <w:rPr>
          <w:rFonts w:ascii="Simplified Arabic" w:hAnsi="Simplified Arabic" w:cs="Simplified Arabic"/>
          <w:sz w:val="24"/>
          <w:szCs w:val="24"/>
          <w:u w:val="single"/>
          <w:rtl/>
        </w:rPr>
        <w:t>للإدارة،</w:t>
      </w:r>
      <w:r w:rsidR="00472478" w:rsidRPr="00FA2A3B">
        <w:rPr>
          <w:rFonts w:ascii="Simplified Arabic" w:hAnsi="Simplified Arabic" w:cs="Simplified Arabic"/>
          <w:sz w:val="24"/>
          <w:szCs w:val="24"/>
          <w:u w:val="single"/>
        </w:rPr>
        <w:t xml:space="preserve"> </w:t>
      </w:r>
      <w:r w:rsidR="00472478" w:rsidRPr="00FA2A3B">
        <w:rPr>
          <w:rFonts w:ascii="Simplified Arabic" w:hAnsi="Simplified Arabic" w:cs="Simplified Arabic"/>
          <w:sz w:val="24"/>
          <w:szCs w:val="24"/>
          <w:u w:val="single"/>
          <w:rtl/>
        </w:rPr>
        <w:t>مج</w:t>
      </w:r>
      <w:r w:rsidR="00472478" w:rsidRPr="00FA2A3B">
        <w:rPr>
          <w:rFonts w:ascii="Simplified Arabic" w:hAnsi="Simplified Arabic" w:cs="Simplified Arabic"/>
          <w:sz w:val="24"/>
          <w:szCs w:val="24"/>
          <w:u w:val="single"/>
        </w:rPr>
        <w:t xml:space="preserve"> 40 </w:t>
      </w:r>
      <w:r w:rsidR="00472478" w:rsidRPr="00FA2A3B">
        <w:rPr>
          <w:rFonts w:ascii="Simplified Arabic" w:hAnsi="Simplified Arabic" w:cs="Simplified Arabic"/>
          <w:sz w:val="24"/>
          <w:szCs w:val="24"/>
          <w:u w:val="single"/>
          <w:rtl/>
        </w:rPr>
        <w:t>،</w:t>
      </w:r>
      <w:r w:rsidR="00472478" w:rsidRPr="00FA2A3B">
        <w:rPr>
          <w:rFonts w:ascii="Simplified Arabic" w:hAnsi="Simplified Arabic" w:cs="Simplified Arabic"/>
          <w:sz w:val="24"/>
          <w:szCs w:val="24"/>
          <w:u w:val="single"/>
        </w:rPr>
        <w:t xml:space="preserve"> </w:t>
      </w:r>
      <w:r w:rsidR="00472478" w:rsidRPr="00FA2A3B">
        <w:rPr>
          <w:rFonts w:ascii="Simplified Arabic" w:hAnsi="Simplified Arabic" w:cs="Simplified Arabic"/>
          <w:sz w:val="24"/>
          <w:szCs w:val="24"/>
          <w:u w:val="single"/>
          <w:rtl/>
        </w:rPr>
        <w:t>ع</w:t>
      </w:r>
      <w:r w:rsidR="00472478" w:rsidRPr="00FA2A3B">
        <w:rPr>
          <w:rFonts w:ascii="Simplified Arabic" w:hAnsi="Simplified Arabic" w:cs="Simplified Arabic"/>
          <w:sz w:val="24"/>
          <w:szCs w:val="24"/>
          <w:u w:val="single"/>
        </w:rPr>
        <w:t xml:space="preserve"> 2 - </w:t>
      </w:r>
      <w:r w:rsidR="00472478" w:rsidRPr="00FA2A3B">
        <w:rPr>
          <w:rFonts w:ascii="Simplified Arabic" w:hAnsi="Simplified Arabic" w:cs="Simplified Arabic"/>
          <w:sz w:val="24"/>
          <w:szCs w:val="24"/>
          <w:u w:val="single"/>
          <w:rtl/>
        </w:rPr>
        <w:t>يونيو</w:t>
      </w:r>
      <w:r w:rsidR="00472478" w:rsidRPr="00FA2A3B">
        <w:rPr>
          <w:rFonts w:ascii="Simplified Arabic" w:hAnsi="Simplified Arabic" w:cs="Simplified Arabic"/>
          <w:sz w:val="24"/>
          <w:szCs w:val="24"/>
          <w:u w:val="single"/>
        </w:rPr>
        <w:t xml:space="preserve"> )</w:t>
      </w:r>
      <w:r w:rsidR="00472478" w:rsidRPr="00FA2A3B">
        <w:rPr>
          <w:rFonts w:ascii="Simplified Arabic" w:hAnsi="Simplified Arabic" w:cs="Simplified Arabic"/>
          <w:sz w:val="24"/>
          <w:szCs w:val="24"/>
          <w:u w:val="single"/>
          <w:rtl/>
        </w:rPr>
        <w:t>حزيران</w:t>
      </w:r>
      <w:r w:rsidR="00472478" w:rsidRPr="00FA2A3B">
        <w:rPr>
          <w:rFonts w:ascii="Simplified Arabic" w:hAnsi="Simplified Arabic" w:cs="Simplified Arabic"/>
          <w:sz w:val="24"/>
          <w:szCs w:val="24"/>
          <w:u w:val="single"/>
        </w:rPr>
        <w:t>(</w:t>
      </w:r>
      <w:r w:rsidR="00472478" w:rsidRPr="00FA2A3B">
        <w:rPr>
          <w:rFonts w:ascii="Simplified Arabic" w:hAnsi="Simplified Arabic" w:cs="Simplified Arabic"/>
          <w:sz w:val="24"/>
          <w:szCs w:val="24"/>
          <w:u w:val="single"/>
          <w:rtl/>
        </w:rPr>
        <w:t>2020</w:t>
      </w:r>
      <w:r w:rsidR="000A7BB7" w:rsidRPr="00FA2A3B">
        <w:rPr>
          <w:rFonts w:ascii="Simplified Arabic" w:hAnsi="Simplified Arabic" w:cs="Simplified Arabic"/>
          <w:sz w:val="24"/>
          <w:szCs w:val="24"/>
          <w:u w:val="single"/>
          <w:rtl/>
        </w:rPr>
        <w:t xml:space="preserve"> </w:t>
      </w:r>
      <w:r w:rsidR="00472478" w:rsidRPr="00FA2A3B">
        <w:rPr>
          <w:rFonts w:ascii="Simplified Arabic" w:hAnsi="Simplified Arabic" w:cs="Simplified Arabic"/>
          <w:sz w:val="24"/>
          <w:szCs w:val="24"/>
          <w:u w:val="single"/>
          <w:rtl/>
        </w:rPr>
        <w:t xml:space="preserve"> </w:t>
      </w:r>
    </w:p>
    <w:p w14:paraId="60360D0C" w14:textId="26F39B0A" w:rsidR="00BB22A2" w:rsidRPr="007F62ED" w:rsidRDefault="000A7BB7" w:rsidP="00DE3BFC">
      <w:pPr>
        <w:autoSpaceDE w:val="0"/>
        <w:autoSpaceDN w:val="0"/>
        <w:adjustRightInd w:val="0"/>
        <w:spacing w:after="0"/>
        <w:ind w:left="207"/>
        <w:jc w:val="both"/>
        <w:rPr>
          <w:rFonts w:ascii="Simplified Arabic" w:hAnsi="Simplified Arabic" w:cs="Simplified Arabic"/>
          <w:sz w:val="24"/>
          <w:szCs w:val="24"/>
        </w:rPr>
      </w:pPr>
      <w:r w:rsidRPr="007F62ED">
        <w:rPr>
          <w:rFonts w:ascii="Simplified Arabic" w:hAnsi="Simplified Arabic" w:cs="Simplified Arabic"/>
          <w:sz w:val="24"/>
          <w:szCs w:val="24"/>
          <w:rtl/>
        </w:rPr>
        <w:t>هدفت الدراسة إلى</w:t>
      </w:r>
      <w:r w:rsidRPr="007F62ED">
        <w:rPr>
          <w:rFonts w:ascii="Simplified Arabic" w:hAnsi="Simplified Arabic" w:cs="Simplified Arabic"/>
          <w:b/>
          <w:bCs/>
          <w:sz w:val="24"/>
          <w:szCs w:val="24"/>
          <w:rtl/>
        </w:rPr>
        <w:t xml:space="preserve"> </w:t>
      </w:r>
      <w:r w:rsidRPr="00FA2A3B">
        <w:rPr>
          <w:rFonts w:ascii="Simplified Arabic" w:hAnsi="Simplified Arabic" w:cs="Simplified Arabic"/>
          <w:sz w:val="24"/>
          <w:szCs w:val="24"/>
          <w:rtl/>
        </w:rPr>
        <w:t xml:space="preserve">تحليل </w:t>
      </w:r>
      <w:r w:rsidR="00056DC0" w:rsidRPr="00FA2A3B">
        <w:rPr>
          <w:rFonts w:ascii="Simplified Arabic" w:hAnsi="Simplified Arabic" w:cs="Simplified Arabic"/>
          <w:sz w:val="24"/>
          <w:szCs w:val="24"/>
          <w:rtl/>
        </w:rPr>
        <w:t xml:space="preserve"> أثر</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الزيادة</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السكانية</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المتسارعة</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على</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التنمية</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المستدامة في</w:t>
      </w:r>
      <w:r w:rsidR="00056DC0" w:rsidRPr="00FA2A3B">
        <w:rPr>
          <w:rFonts w:ascii="Simplified Arabic" w:hAnsi="Simplified Arabic" w:cs="Simplified Arabic"/>
          <w:sz w:val="24"/>
          <w:szCs w:val="24"/>
        </w:rPr>
        <w:t xml:space="preserve"> </w:t>
      </w:r>
      <w:r w:rsidR="00056DC0" w:rsidRPr="00FA2A3B">
        <w:rPr>
          <w:rFonts w:ascii="Simplified Arabic" w:hAnsi="Simplified Arabic" w:cs="Simplified Arabic"/>
          <w:sz w:val="24"/>
          <w:szCs w:val="24"/>
          <w:rtl/>
        </w:rPr>
        <w:t>مصر</w:t>
      </w:r>
      <w:r w:rsidR="00056DC0" w:rsidRPr="007F62ED">
        <w:rPr>
          <w:rFonts w:ascii="Simplified Arabic" w:hAnsi="Simplified Arabic" w:cs="Simplified Arabic"/>
          <w:sz w:val="24"/>
          <w:szCs w:val="24"/>
        </w:rPr>
        <w:t xml:space="preserve"> </w:t>
      </w:r>
      <w:r w:rsidR="00056DC0" w:rsidRPr="007F62ED">
        <w:rPr>
          <w:rFonts w:ascii="Simplified Arabic" w:hAnsi="Simplified Arabic" w:cs="Simplified Arabic"/>
          <w:sz w:val="24"/>
          <w:szCs w:val="24"/>
          <w:rtl/>
        </w:rPr>
        <w:t>خلال</w:t>
      </w:r>
      <w:r w:rsidR="00056DC0" w:rsidRPr="007F62ED">
        <w:rPr>
          <w:rFonts w:ascii="Simplified Arabic" w:hAnsi="Simplified Arabic" w:cs="Simplified Arabic"/>
          <w:sz w:val="24"/>
          <w:szCs w:val="24"/>
        </w:rPr>
        <w:t xml:space="preserve"> </w:t>
      </w:r>
      <w:r w:rsidR="00056DC0" w:rsidRPr="007F62ED">
        <w:rPr>
          <w:rFonts w:ascii="Simplified Arabic" w:hAnsi="Simplified Arabic" w:cs="Simplified Arabic"/>
          <w:sz w:val="24"/>
          <w:szCs w:val="24"/>
          <w:rtl/>
        </w:rPr>
        <w:t xml:space="preserve">الفترة </w:t>
      </w:r>
      <w:r w:rsidR="00056DC0" w:rsidRPr="007F62ED">
        <w:rPr>
          <w:rFonts w:ascii="Simplified Arabic" w:hAnsi="Simplified Arabic" w:cs="Simplified Arabic"/>
          <w:sz w:val="24"/>
          <w:szCs w:val="24"/>
        </w:rPr>
        <w:t xml:space="preserve">  </w:t>
      </w:r>
      <w:r w:rsidR="004906E5" w:rsidRPr="007F62ED">
        <w:rPr>
          <w:rFonts w:ascii="Simplified Arabic" w:hAnsi="Simplified Arabic" w:cs="Simplified Arabic" w:hint="cs"/>
          <w:sz w:val="24"/>
          <w:szCs w:val="24"/>
          <w:rtl/>
        </w:rPr>
        <w:t>1977</w:t>
      </w:r>
      <w:r w:rsidR="00056DC0" w:rsidRPr="007F62ED">
        <w:rPr>
          <w:rFonts w:ascii="Simplified Arabic" w:hAnsi="Simplified Arabic" w:cs="Simplified Arabic"/>
          <w:sz w:val="24"/>
          <w:szCs w:val="24"/>
        </w:rPr>
        <w:t xml:space="preserve"> </w:t>
      </w:r>
      <w:r w:rsidR="00056DC0" w:rsidRPr="007F62ED">
        <w:rPr>
          <w:rFonts w:ascii="Simplified Arabic" w:hAnsi="Simplified Arabic" w:cs="Simplified Arabic"/>
          <w:sz w:val="24"/>
          <w:szCs w:val="24"/>
          <w:rtl/>
        </w:rPr>
        <w:t xml:space="preserve">– </w:t>
      </w:r>
      <w:r w:rsidR="00472478" w:rsidRPr="007F62ED">
        <w:rPr>
          <w:rFonts w:ascii="Simplified Arabic" w:hAnsi="Simplified Arabic" w:cs="Simplified Arabic"/>
          <w:sz w:val="24"/>
          <w:szCs w:val="24"/>
          <w:rtl/>
        </w:rPr>
        <w:t xml:space="preserve"> </w:t>
      </w:r>
      <w:r w:rsidR="00056DC0" w:rsidRPr="007F62ED">
        <w:rPr>
          <w:rFonts w:ascii="Simplified Arabic" w:hAnsi="Simplified Arabic" w:cs="Simplified Arabic"/>
          <w:sz w:val="24"/>
          <w:szCs w:val="24"/>
        </w:rPr>
        <w:t>2018</w:t>
      </w:r>
      <w:r w:rsidR="00056DC0" w:rsidRPr="007F62ED">
        <w:rPr>
          <w:rFonts w:ascii="Simplified Arabic" w:hAnsi="Simplified Arabic" w:cs="Simplified Arabic"/>
          <w:sz w:val="24"/>
          <w:szCs w:val="24"/>
          <w:rtl/>
        </w:rPr>
        <w:t xml:space="preserve"> </w:t>
      </w:r>
      <w:r w:rsidR="007F62ED">
        <w:rPr>
          <w:rFonts w:ascii="Simplified Arabic" w:hAnsi="Simplified Arabic" w:cs="Simplified Arabic" w:hint="cs"/>
          <w:sz w:val="24"/>
          <w:szCs w:val="24"/>
          <w:rtl/>
        </w:rPr>
        <w:t xml:space="preserve">من خلال </w:t>
      </w:r>
      <w:r w:rsidR="00BB22A2" w:rsidRPr="007F62ED">
        <w:rPr>
          <w:rFonts w:ascii="Simplified Arabic" w:hAnsi="Simplified Arabic" w:cs="Simplified Arabic"/>
          <w:sz w:val="24"/>
          <w:szCs w:val="24"/>
          <w:rtl/>
        </w:rPr>
        <w:t>تناول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باعتبارها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أحدى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المشكلات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المؤرقة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والأكثر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خطورة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تواجه</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الاقتصاد المصري،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حيث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إنها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تعوق</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عملية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التنمية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جميع</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المجالات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لما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تسببه</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w:t>
      </w:r>
      <w:r w:rsidR="00BB22A2" w:rsidRPr="007F62ED">
        <w:rPr>
          <w:rFonts w:ascii="Simplified Arabic" w:hAnsi="Simplified Arabic" w:cs="Simplified Arabic"/>
          <w:sz w:val="24"/>
          <w:szCs w:val="24"/>
        </w:rPr>
        <w:t xml:space="preserve"> </w:t>
      </w:r>
      <w:r w:rsidR="00D9499F">
        <w:rPr>
          <w:rFonts w:ascii="Simplified Arabic" w:hAnsi="Simplified Arabic" w:cs="Simplified Arabic" w:hint="cs"/>
          <w:sz w:val="24"/>
          <w:szCs w:val="24"/>
          <w:rtl/>
        </w:rPr>
        <w:t>تأثير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على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معدلات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الإنتاج</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وعدم تناسبها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مع</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معدلات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الاستهلاك</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ومن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ثم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تكمن</w:t>
      </w:r>
      <w:r w:rsidR="00BB22A2" w:rsidRPr="007F62ED">
        <w:rPr>
          <w:rFonts w:ascii="Simplified Arabic" w:hAnsi="Simplified Arabic" w:cs="Simplified Arabic"/>
          <w:sz w:val="24"/>
          <w:szCs w:val="24"/>
        </w:rPr>
        <w:t xml:space="preserve"> </w:t>
      </w:r>
      <w:r w:rsidR="00595F2F">
        <w:rPr>
          <w:rFonts w:ascii="Simplified Arabic" w:hAnsi="Simplified Arabic" w:cs="Simplified Arabic" w:hint="cs"/>
          <w:sz w:val="24"/>
          <w:szCs w:val="24"/>
          <w:rtl/>
        </w:rPr>
        <w:t>ال</w:t>
      </w:r>
      <w:r w:rsidR="00BB22A2" w:rsidRPr="007F62ED">
        <w:rPr>
          <w:rFonts w:ascii="Simplified Arabic" w:hAnsi="Simplified Arabic" w:cs="Simplified Arabic"/>
          <w:sz w:val="24"/>
          <w:szCs w:val="24"/>
          <w:rtl/>
        </w:rPr>
        <w:t>إشكالية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دراسة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أثر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المتسارعة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أو</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المضطردة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على التنمية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المستدامة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مصر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خ</w:t>
      </w:r>
      <w:r w:rsidR="00595F2F">
        <w:rPr>
          <w:rFonts w:ascii="Simplified Arabic" w:hAnsi="Simplified Arabic" w:cs="Simplified Arabic" w:hint="cs"/>
          <w:sz w:val="24"/>
          <w:szCs w:val="24"/>
          <w:rtl/>
        </w:rPr>
        <w:t>ل</w:t>
      </w:r>
      <w:r w:rsidR="00BB22A2" w:rsidRPr="007F62ED">
        <w:rPr>
          <w:rFonts w:ascii="Simplified Arabic" w:hAnsi="Simplified Arabic" w:cs="Simplified Arabic"/>
          <w:sz w:val="24"/>
          <w:szCs w:val="24"/>
          <w:rtl/>
        </w:rPr>
        <w:t>ال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الفترة</w:t>
      </w:r>
      <w:r w:rsidR="00BB22A2" w:rsidRPr="007F62ED">
        <w:rPr>
          <w:rFonts w:ascii="Simplified Arabic" w:hAnsi="Simplified Arabic" w:cs="Simplified Arabic"/>
          <w:sz w:val="24"/>
          <w:szCs w:val="24"/>
        </w:rPr>
        <w:t xml:space="preserve"> 1977 </w:t>
      </w:r>
      <w:r w:rsidR="007F62ED">
        <w:rPr>
          <w:rFonts w:ascii="Simplified Arabic" w:hAnsi="Simplified Arabic" w:cs="Simplified Arabic" w:hint="cs"/>
          <w:sz w:val="24"/>
          <w:szCs w:val="24"/>
          <w:rtl/>
        </w:rPr>
        <w:t>- 2018</w:t>
      </w:r>
      <w:r w:rsidR="00BB22A2" w:rsidRPr="007F62ED">
        <w:rPr>
          <w:rFonts w:ascii="Simplified Arabic" w:hAnsi="Simplified Arabic" w:cs="Simplified Arabic"/>
          <w:sz w:val="24"/>
          <w:szCs w:val="24"/>
          <w:rtl/>
        </w:rPr>
        <w:t>،</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وقد</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استخدام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أسلوب</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التحليل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الاستنباطي</w:t>
      </w:r>
      <w:r w:rsidR="007F62ED">
        <w:rPr>
          <w:rFonts w:ascii="Simplified Arabic" w:hAnsi="Simplified Arabic" w:cs="Simplified Arabic" w:hint="cs"/>
          <w:sz w:val="24"/>
          <w:szCs w:val="24"/>
          <w:rtl/>
        </w:rPr>
        <w:t xml:space="preserve"> و</w:t>
      </w:r>
      <w:r w:rsidR="007F62ED" w:rsidRPr="007F62ED">
        <w:rPr>
          <w:rFonts w:ascii="Simplified Arabic" w:hAnsi="Simplified Arabic" w:cs="Simplified Arabic"/>
          <w:sz w:val="24"/>
          <w:szCs w:val="24"/>
          <w:rtl/>
        </w:rPr>
        <w:t xml:space="preserve"> الاستقرائي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595F2F">
        <w:rPr>
          <w:rFonts w:ascii="Simplified Arabic" w:hAnsi="Simplified Arabic" w:cs="Simplified Arabic" w:hint="cs"/>
          <w:sz w:val="24"/>
          <w:szCs w:val="24"/>
          <w:rtl/>
        </w:rPr>
        <w:t xml:space="preserve">دراسة </w:t>
      </w:r>
      <w:r w:rsidR="00BB22A2" w:rsidRPr="007F62ED">
        <w:rPr>
          <w:rFonts w:ascii="Simplified Arabic" w:hAnsi="Simplified Arabic" w:cs="Simplified Arabic"/>
          <w:sz w:val="24"/>
          <w:szCs w:val="24"/>
          <w:rtl/>
        </w:rPr>
        <w:t>أثر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المتسارعة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على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التنمية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المستدامة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حيث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التأثيرات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الاقتصادية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والبيئية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المضطردة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والتأثيرات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البيئية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لتلك</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منظور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استهلاك</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الموارد الطبيعية</w:t>
      </w:r>
      <w:r w:rsidR="00595F2F">
        <w:rPr>
          <w:rFonts w:ascii="Simplified Arabic" w:hAnsi="Simplified Arabic" w:cs="Simplified Arabic" w:hint="cs"/>
          <w:sz w:val="24"/>
          <w:szCs w:val="24"/>
          <w:rtl/>
        </w:rPr>
        <w:t>،</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والعلاقة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بين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النمو</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والتنمية</w:t>
      </w:r>
      <w:r w:rsidR="00595F2F">
        <w:rPr>
          <w:rFonts w:ascii="Simplified Arabic" w:hAnsi="Simplified Arabic" w:cs="Simplified Arabic" w:hint="cs"/>
          <w:sz w:val="24"/>
          <w:szCs w:val="24"/>
          <w:rtl/>
        </w:rPr>
        <w:t xml:space="preserve"> باستخدام</w:t>
      </w:r>
      <w:r w:rsidR="00BB22A2" w:rsidRPr="007F62ED">
        <w:rPr>
          <w:rFonts w:ascii="Simplified Arabic" w:hAnsi="Simplified Arabic" w:cs="Simplified Arabic"/>
          <w:sz w:val="24"/>
          <w:szCs w:val="24"/>
        </w:rPr>
        <w:t xml:space="preserve"> </w:t>
      </w:r>
      <w:r w:rsidR="007F62ED">
        <w:rPr>
          <w:rFonts w:ascii="Simplified Arabic" w:hAnsi="Simplified Arabic" w:cs="Simplified Arabic"/>
          <w:sz w:val="24"/>
          <w:szCs w:val="24"/>
          <w:rtl/>
        </w:rPr>
        <w:t xml:space="preserve">نموذج </w:t>
      </w:r>
      <w:r w:rsidR="007F62ED">
        <w:rPr>
          <w:rFonts w:ascii="Simplified Arabic" w:hAnsi="Simplified Arabic" w:cs="Simplified Arabic" w:hint="cs"/>
          <w:sz w:val="24"/>
          <w:szCs w:val="24"/>
          <w:rtl/>
          <w:lang w:bidi="ar-EG"/>
        </w:rPr>
        <w:t>قيا</w:t>
      </w:r>
      <w:r w:rsidR="00BB22A2" w:rsidRPr="007F62ED">
        <w:rPr>
          <w:rFonts w:ascii="Simplified Arabic" w:hAnsi="Simplified Arabic" w:cs="Simplified Arabic"/>
          <w:sz w:val="24"/>
          <w:szCs w:val="24"/>
          <w:rtl/>
        </w:rPr>
        <w:t>سي،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وتم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تقسيم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الدراسة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إلى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أربعة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مباحث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رئيسة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حيث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تناول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المبحث الأول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الإطار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النظري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لأثر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المتسارعة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على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التنمية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المستدامة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وت</w:t>
      </w:r>
      <w:r w:rsidR="005E5BEB">
        <w:rPr>
          <w:rFonts w:ascii="Simplified Arabic" w:hAnsi="Simplified Arabic" w:cs="Simplified Arabic" w:hint="cs"/>
          <w:sz w:val="24"/>
          <w:szCs w:val="24"/>
          <w:rtl/>
        </w:rPr>
        <w:t xml:space="preserve">ناول </w:t>
      </w:r>
      <w:r w:rsidR="00BB22A2" w:rsidRPr="007F62ED">
        <w:rPr>
          <w:rFonts w:ascii="Simplified Arabic" w:hAnsi="Simplified Arabic" w:cs="Simplified Arabic"/>
          <w:sz w:val="24"/>
          <w:szCs w:val="24"/>
          <w:rtl/>
        </w:rPr>
        <w:t>المبحث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الثاني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المستتبعات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الاقتصادية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للنمو</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المتسارع</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مصر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خ</w:t>
      </w:r>
      <w:r w:rsidR="007F62ED">
        <w:rPr>
          <w:rFonts w:ascii="Simplified Arabic" w:hAnsi="Simplified Arabic" w:cs="Simplified Arabic" w:hint="cs"/>
          <w:sz w:val="24"/>
          <w:szCs w:val="24"/>
          <w:rtl/>
        </w:rPr>
        <w:t>ل</w:t>
      </w:r>
      <w:r w:rsidR="00BB22A2" w:rsidRPr="007F62ED">
        <w:rPr>
          <w:rFonts w:ascii="Simplified Arabic" w:hAnsi="Simplified Arabic" w:cs="Simplified Arabic"/>
          <w:sz w:val="24"/>
          <w:szCs w:val="24"/>
          <w:rtl/>
        </w:rPr>
        <w:t>ال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الفترة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محل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الدراسة،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بينما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في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المبحث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الثالث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اختبار العلاقة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بين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معدلات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الزيادة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السكانية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والمتغيرات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الاقتصادية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ذات</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الصلة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بالتنمية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المستدامة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خلال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تصميم</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نموذج قياسي</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مناسب</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لاختبار</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مدى</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صحة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الفروض</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البحثية</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وأخيرا</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تناول</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المبحث</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الرابع</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النتائج</w:t>
      </w:r>
      <w:r w:rsidR="00BB22A2" w:rsidRPr="007F62ED">
        <w:rPr>
          <w:rFonts w:ascii="Simplified Arabic" w:hAnsi="Simplified Arabic" w:cs="Simplified Arabic"/>
          <w:sz w:val="24"/>
          <w:szCs w:val="24"/>
        </w:rPr>
        <w:t xml:space="preserve"> </w:t>
      </w:r>
      <w:r w:rsidR="00BB22A2" w:rsidRPr="007F62ED">
        <w:rPr>
          <w:rFonts w:ascii="Simplified Arabic" w:hAnsi="Simplified Arabic" w:cs="Simplified Arabic"/>
          <w:sz w:val="24"/>
          <w:szCs w:val="24"/>
          <w:rtl/>
        </w:rPr>
        <w:t>والتوصيات</w:t>
      </w:r>
      <w:r w:rsidR="00BB22A2" w:rsidRPr="007F62ED">
        <w:rPr>
          <w:rFonts w:ascii="Simplified Arabic" w:hAnsi="Simplified Arabic" w:cs="Simplified Arabic"/>
          <w:sz w:val="24"/>
          <w:szCs w:val="24"/>
        </w:rPr>
        <w:t>.</w:t>
      </w:r>
    </w:p>
    <w:p w14:paraId="2477C968" w14:textId="0E24D9D9" w:rsidR="00BB22A2" w:rsidRPr="00BB22A2" w:rsidRDefault="00BB22A2" w:rsidP="00DE3BFC">
      <w:pPr>
        <w:autoSpaceDE w:val="0"/>
        <w:autoSpaceDN w:val="0"/>
        <w:adjustRightInd w:val="0"/>
        <w:spacing w:after="0"/>
        <w:ind w:left="207"/>
        <w:rPr>
          <w:rFonts w:ascii="Simplified Arabic" w:hAnsi="Simplified Arabic" w:cs="Simplified Arabic"/>
          <w:sz w:val="24"/>
          <w:szCs w:val="24"/>
        </w:rPr>
      </w:pPr>
      <w:r w:rsidRPr="00BB22A2">
        <w:rPr>
          <w:rFonts w:ascii="Simplified Arabic" w:hAnsi="Simplified Arabic" w:cs="Simplified Arabic"/>
          <w:sz w:val="24"/>
          <w:szCs w:val="24"/>
          <w:rtl/>
        </w:rPr>
        <w:t>وقد</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توصلت</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الدراسة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واقع</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النموذج</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القياسي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المستخدم</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إلى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عدد</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النتائج</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بينها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وجود</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تأثيرًا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موجبًا</w:t>
      </w:r>
      <w:r>
        <w:rPr>
          <w:rFonts w:ascii="Simplified Arabic" w:hAnsi="Simplified Arabic" w:cs="Simplified Arabic" w:hint="cs"/>
          <w:sz w:val="24"/>
          <w:szCs w:val="24"/>
          <w:rtl/>
        </w:rPr>
        <w:t xml:space="preserve"> </w:t>
      </w:r>
      <w:r w:rsidRPr="00BB22A2">
        <w:rPr>
          <w:rFonts w:ascii="Simplified Arabic" w:hAnsi="Simplified Arabic" w:cs="Simplified Arabic"/>
          <w:sz w:val="24"/>
          <w:szCs w:val="24"/>
          <w:rtl/>
        </w:rPr>
        <w:t>للتغيرات</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معدل</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النمو</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السكاني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على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معدل</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البطالة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مما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يؤدى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إلى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تفاقم</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مشكلة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البطالة،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كما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تؤدى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الزيادة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معدل</w:t>
      </w:r>
      <w:r>
        <w:rPr>
          <w:rFonts w:ascii="Simplified Arabic" w:hAnsi="Simplified Arabic" w:cs="Simplified Arabic" w:hint="cs"/>
          <w:sz w:val="24"/>
          <w:szCs w:val="24"/>
          <w:rtl/>
        </w:rPr>
        <w:t xml:space="preserve"> </w:t>
      </w:r>
      <w:r w:rsidRPr="00BB22A2">
        <w:rPr>
          <w:rFonts w:ascii="Simplified Arabic" w:hAnsi="Simplified Arabic" w:cs="Simplified Arabic"/>
          <w:sz w:val="24"/>
          <w:szCs w:val="24"/>
          <w:rtl/>
        </w:rPr>
        <w:t>النمو</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السكاني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انخفاض</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إجمالي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الادخار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مصر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بدءًا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السنة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الثالثة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ويستمر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هذا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التأثير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السلبي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باقي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سنوات</w:t>
      </w:r>
      <w:r w:rsidR="0099458A">
        <w:rPr>
          <w:rFonts w:ascii="Simplified Arabic" w:hAnsi="Simplified Arabic" w:cs="Simplified Arabic" w:hint="cs"/>
          <w:sz w:val="24"/>
          <w:szCs w:val="24"/>
          <w:rtl/>
        </w:rPr>
        <w:t xml:space="preserve"> </w:t>
      </w:r>
      <w:r w:rsidRPr="00BB22A2">
        <w:rPr>
          <w:rFonts w:ascii="Simplified Arabic" w:hAnsi="Simplified Arabic" w:cs="Simplified Arabic"/>
          <w:sz w:val="24"/>
          <w:szCs w:val="24"/>
          <w:rtl/>
        </w:rPr>
        <w:t>الفترة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الزمنية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محل</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الدراسة،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فض</w:t>
      </w:r>
      <w:r w:rsidR="00BF54D2">
        <w:rPr>
          <w:rFonts w:ascii="Simplified Arabic" w:hAnsi="Simplified Arabic" w:cs="Simplified Arabic" w:hint="cs"/>
          <w:sz w:val="24"/>
          <w:szCs w:val="24"/>
          <w:rtl/>
        </w:rPr>
        <w:t>ل</w:t>
      </w:r>
      <w:r w:rsidRPr="00BB22A2">
        <w:rPr>
          <w:rFonts w:ascii="Simplified Arabic" w:hAnsi="Simplified Arabic" w:cs="Simplified Arabic"/>
          <w:sz w:val="24"/>
          <w:szCs w:val="24"/>
          <w:rtl/>
        </w:rPr>
        <w:t>اً</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عن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التأثير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السلبي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للزيادة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معدل</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النمو</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السكاني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في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مصر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على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الحساب</w:t>
      </w:r>
      <w:r w:rsidR="0099458A">
        <w:rPr>
          <w:rFonts w:ascii="Simplified Arabic" w:hAnsi="Simplified Arabic" w:cs="Simplified Arabic" w:hint="cs"/>
          <w:sz w:val="24"/>
          <w:szCs w:val="24"/>
          <w:rtl/>
        </w:rPr>
        <w:t xml:space="preserve"> </w:t>
      </w:r>
      <w:r w:rsidRPr="00BB22A2">
        <w:rPr>
          <w:rFonts w:ascii="Simplified Arabic" w:hAnsi="Simplified Arabic" w:cs="Simplified Arabic"/>
          <w:sz w:val="24"/>
          <w:szCs w:val="24"/>
          <w:rtl/>
        </w:rPr>
        <w:t>الجاري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مقارنة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بمعدل</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نمو</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الناتج</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المحلى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الإجمالي</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بالأسعار</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الثابتة</w:t>
      </w:r>
      <w:r w:rsidR="0099458A">
        <w:rPr>
          <w:rFonts w:ascii="Simplified Arabic" w:hAnsi="Simplified Arabic" w:cs="Simplified Arabic" w:hint="cs"/>
          <w:sz w:val="24"/>
          <w:szCs w:val="24"/>
          <w:rtl/>
        </w:rPr>
        <w:t xml:space="preserve"> </w:t>
      </w:r>
      <w:r w:rsidRPr="00BB22A2">
        <w:rPr>
          <w:rFonts w:ascii="Simplified Arabic" w:hAnsi="Simplified Arabic" w:cs="Simplified Arabic"/>
          <w:sz w:val="24"/>
          <w:szCs w:val="24"/>
        </w:rPr>
        <w:t>.</w:t>
      </w:r>
    </w:p>
    <w:p w14:paraId="49764A06" w14:textId="77777777" w:rsidR="0099458A" w:rsidRDefault="00BB22A2" w:rsidP="0099458A">
      <w:pPr>
        <w:autoSpaceDE w:val="0"/>
        <w:autoSpaceDN w:val="0"/>
        <w:adjustRightInd w:val="0"/>
        <w:spacing w:after="0"/>
        <w:rPr>
          <w:rFonts w:ascii="Simplified Arabic" w:hAnsi="Simplified Arabic" w:cs="Simplified Arabic"/>
          <w:sz w:val="24"/>
          <w:szCs w:val="24"/>
          <w:rtl/>
        </w:rPr>
      </w:pPr>
      <w:r w:rsidRPr="00BB22A2">
        <w:rPr>
          <w:rFonts w:ascii="Simplified Arabic" w:hAnsi="Simplified Arabic" w:cs="Simplified Arabic"/>
          <w:sz w:val="24"/>
          <w:szCs w:val="24"/>
          <w:rtl/>
        </w:rPr>
        <w:t>وقد</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خلصت</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الدراسة</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إلى</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عدد</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التوصيات</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من</w:t>
      </w:r>
      <w:r w:rsidRPr="00BB22A2">
        <w:rPr>
          <w:rFonts w:ascii="Simplified Arabic" w:hAnsi="Simplified Arabic" w:cs="Simplified Arabic"/>
          <w:sz w:val="24"/>
          <w:szCs w:val="24"/>
        </w:rPr>
        <w:t xml:space="preserve"> </w:t>
      </w:r>
      <w:r w:rsidRPr="00BB22A2">
        <w:rPr>
          <w:rFonts w:ascii="Simplified Arabic" w:hAnsi="Simplified Arabic" w:cs="Simplified Arabic"/>
          <w:sz w:val="24"/>
          <w:szCs w:val="24"/>
          <w:rtl/>
        </w:rPr>
        <w:t>أهمها</w:t>
      </w:r>
      <w:r w:rsidRPr="00BB22A2">
        <w:rPr>
          <w:rFonts w:ascii="Simplified Arabic" w:hAnsi="Simplified Arabic" w:cs="Simplified Arabic"/>
          <w:sz w:val="24"/>
          <w:szCs w:val="24"/>
        </w:rPr>
        <w:t xml:space="preserve">: </w:t>
      </w:r>
    </w:p>
    <w:p w14:paraId="7B1DC964" w14:textId="13B59F90" w:rsidR="0099458A" w:rsidRPr="0099458A" w:rsidRDefault="00BB22A2" w:rsidP="0099458A">
      <w:pPr>
        <w:pStyle w:val="ListParagraph"/>
        <w:numPr>
          <w:ilvl w:val="0"/>
          <w:numId w:val="20"/>
        </w:numPr>
        <w:autoSpaceDE w:val="0"/>
        <w:autoSpaceDN w:val="0"/>
        <w:adjustRightInd w:val="0"/>
        <w:spacing w:after="0"/>
        <w:rPr>
          <w:rFonts w:ascii="Simplified Arabic" w:hAnsi="Simplified Arabic" w:cs="Simplified Arabic"/>
          <w:sz w:val="24"/>
          <w:szCs w:val="24"/>
          <w:rtl/>
        </w:rPr>
      </w:pPr>
      <w:r w:rsidRPr="0099458A">
        <w:rPr>
          <w:rFonts w:ascii="Simplified Arabic" w:hAnsi="Simplified Arabic" w:cs="Simplified Arabic"/>
          <w:sz w:val="24"/>
          <w:szCs w:val="24"/>
          <w:rtl/>
        </w:rPr>
        <w:t>ضرورة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تنويع</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الحكومة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من</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مصادر</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دخلها</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وتنويع</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مصادر</w:t>
      </w:r>
      <w:r w:rsidR="0099458A" w:rsidRPr="0099458A">
        <w:rPr>
          <w:rFonts w:ascii="Simplified Arabic" w:hAnsi="Simplified Arabic" w:cs="Simplified Arabic" w:hint="cs"/>
          <w:sz w:val="24"/>
          <w:szCs w:val="24"/>
          <w:rtl/>
        </w:rPr>
        <w:t xml:space="preserve"> </w:t>
      </w:r>
      <w:r w:rsidRPr="0099458A">
        <w:rPr>
          <w:rFonts w:ascii="Simplified Arabic" w:hAnsi="Simplified Arabic" w:cs="Simplified Arabic"/>
          <w:sz w:val="24"/>
          <w:szCs w:val="24"/>
          <w:rtl/>
        </w:rPr>
        <w:t>الناتج</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المحلى</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الإجمالي</w:t>
      </w:r>
    </w:p>
    <w:p w14:paraId="335DE329" w14:textId="79F8684D" w:rsidR="0099458A" w:rsidRDefault="00BB22A2" w:rsidP="0099458A">
      <w:pPr>
        <w:pStyle w:val="ListParagraph"/>
        <w:numPr>
          <w:ilvl w:val="0"/>
          <w:numId w:val="20"/>
        </w:numPr>
        <w:autoSpaceDE w:val="0"/>
        <w:autoSpaceDN w:val="0"/>
        <w:adjustRightInd w:val="0"/>
        <w:spacing w:after="0"/>
        <w:rPr>
          <w:rFonts w:ascii="Simplified Arabic" w:hAnsi="Simplified Arabic" w:cs="Simplified Arabic"/>
          <w:sz w:val="24"/>
          <w:szCs w:val="24"/>
        </w:rPr>
      </w:pPr>
      <w:r w:rsidRPr="0099458A">
        <w:rPr>
          <w:rFonts w:ascii="Simplified Arabic" w:hAnsi="Simplified Arabic" w:cs="Simplified Arabic"/>
          <w:sz w:val="24"/>
          <w:szCs w:val="24"/>
          <w:rtl/>
        </w:rPr>
        <w:t>ضرورة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تشجيع</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القطاع</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الخاص</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والمشروعات</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الصغيرة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والمتوسطة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حيث</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يمثل</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ذلك</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الحل</w:t>
      </w:r>
      <w:r w:rsidR="0099458A" w:rsidRPr="0099458A">
        <w:rPr>
          <w:rFonts w:ascii="Simplified Arabic" w:hAnsi="Simplified Arabic" w:cs="Simplified Arabic" w:hint="cs"/>
          <w:sz w:val="24"/>
          <w:szCs w:val="24"/>
          <w:rtl/>
        </w:rPr>
        <w:t xml:space="preserve"> </w:t>
      </w:r>
      <w:r w:rsidRPr="0099458A">
        <w:rPr>
          <w:rFonts w:ascii="Simplified Arabic" w:hAnsi="Simplified Arabic" w:cs="Simplified Arabic"/>
          <w:sz w:val="24"/>
          <w:szCs w:val="24"/>
          <w:rtl/>
        </w:rPr>
        <w:t>الأمثل</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لخلق</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مزيد</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من</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فرص</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العمل</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المستدامة</w:t>
      </w:r>
      <w:r w:rsidR="0099458A">
        <w:rPr>
          <w:rFonts w:ascii="Simplified Arabic" w:hAnsi="Simplified Arabic" w:cs="Simplified Arabic" w:hint="cs"/>
          <w:sz w:val="24"/>
          <w:szCs w:val="24"/>
          <w:rtl/>
        </w:rPr>
        <w:t>.</w:t>
      </w:r>
    </w:p>
    <w:p w14:paraId="47C640EA" w14:textId="4CF7B82F" w:rsidR="0099458A" w:rsidRDefault="00BB22A2" w:rsidP="007F3E82">
      <w:pPr>
        <w:pStyle w:val="ListParagraph"/>
        <w:numPr>
          <w:ilvl w:val="0"/>
          <w:numId w:val="20"/>
        </w:numPr>
        <w:autoSpaceDE w:val="0"/>
        <w:autoSpaceDN w:val="0"/>
        <w:adjustRightInd w:val="0"/>
        <w:spacing w:after="0"/>
        <w:jc w:val="both"/>
        <w:rPr>
          <w:rFonts w:ascii="Simplified Arabic" w:hAnsi="Simplified Arabic" w:cs="Simplified Arabic"/>
          <w:sz w:val="24"/>
          <w:szCs w:val="24"/>
        </w:rPr>
      </w:pPr>
      <w:r w:rsidRPr="0099458A">
        <w:rPr>
          <w:rFonts w:ascii="Simplified Arabic" w:hAnsi="Simplified Arabic" w:cs="Simplified Arabic"/>
          <w:sz w:val="24"/>
          <w:szCs w:val="24"/>
          <w:rtl/>
        </w:rPr>
        <w:t>ضرورة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اعتبار</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الإنفاق</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في</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المجال</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السكاني</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جزءا</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أساسيا</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من</w:t>
      </w:r>
      <w:r w:rsidR="0099458A" w:rsidRPr="0099458A">
        <w:rPr>
          <w:rFonts w:ascii="Simplified Arabic" w:hAnsi="Simplified Arabic" w:cs="Simplified Arabic" w:hint="cs"/>
          <w:sz w:val="24"/>
          <w:szCs w:val="24"/>
          <w:rtl/>
        </w:rPr>
        <w:t xml:space="preserve"> </w:t>
      </w:r>
      <w:r w:rsidRPr="0099458A">
        <w:rPr>
          <w:rFonts w:ascii="Simplified Arabic" w:hAnsi="Simplified Arabic" w:cs="Simplified Arabic"/>
          <w:sz w:val="24"/>
          <w:szCs w:val="24"/>
          <w:rtl/>
        </w:rPr>
        <w:t>استثمارات</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الدولة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التي</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يجب</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على</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المجتمع</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توفيرها</w:t>
      </w:r>
      <w:r w:rsidR="0099458A">
        <w:rPr>
          <w:rFonts w:ascii="Simplified Arabic" w:hAnsi="Simplified Arabic" w:cs="Simplified Arabic" w:hint="cs"/>
          <w:sz w:val="24"/>
          <w:szCs w:val="24"/>
          <w:rtl/>
        </w:rPr>
        <w:t>.</w:t>
      </w:r>
    </w:p>
    <w:p w14:paraId="3D210A94" w14:textId="75E501F7" w:rsidR="005E6E2C" w:rsidRDefault="00BB22A2" w:rsidP="007F3E82">
      <w:pPr>
        <w:pStyle w:val="ListParagraph"/>
        <w:numPr>
          <w:ilvl w:val="0"/>
          <w:numId w:val="20"/>
        </w:numPr>
        <w:autoSpaceDE w:val="0"/>
        <w:autoSpaceDN w:val="0"/>
        <w:adjustRightInd w:val="0"/>
        <w:spacing w:after="0"/>
        <w:jc w:val="both"/>
        <w:rPr>
          <w:rFonts w:ascii="Simplified Arabic" w:hAnsi="Simplified Arabic" w:cs="Simplified Arabic"/>
          <w:sz w:val="24"/>
          <w:szCs w:val="24"/>
        </w:rPr>
      </w:pPr>
      <w:r w:rsidRPr="0099458A">
        <w:rPr>
          <w:rFonts w:ascii="Simplified Arabic" w:hAnsi="Simplified Arabic" w:cs="Simplified Arabic"/>
          <w:sz w:val="24"/>
          <w:szCs w:val="24"/>
          <w:rtl/>
        </w:rPr>
        <w:t>زيادة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الإنفاق</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العام</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على</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التعليم</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والصحة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والثقافة،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وضرورة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تبني</w:t>
      </w:r>
      <w:r w:rsidR="0099458A" w:rsidRPr="0099458A">
        <w:rPr>
          <w:rFonts w:ascii="Simplified Arabic" w:hAnsi="Simplified Arabic" w:cs="Simplified Arabic"/>
          <w:sz w:val="24"/>
          <w:szCs w:val="24"/>
          <w:rtl/>
        </w:rPr>
        <w:t xml:space="preserve"> </w:t>
      </w:r>
      <w:r w:rsidRPr="0099458A">
        <w:rPr>
          <w:rFonts w:ascii="Simplified Arabic" w:hAnsi="Simplified Arabic" w:cs="Simplified Arabic"/>
          <w:sz w:val="24"/>
          <w:szCs w:val="24"/>
          <w:rtl/>
        </w:rPr>
        <w:t>برنامج</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طموح</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لتنظيم</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الأسرة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في</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إطار</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برامج</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التنمية</w:t>
      </w:r>
      <w:r w:rsidRPr="0099458A">
        <w:rPr>
          <w:rFonts w:ascii="Simplified Arabic" w:hAnsi="Simplified Arabic" w:cs="Simplified Arabic"/>
          <w:sz w:val="24"/>
          <w:szCs w:val="24"/>
        </w:rPr>
        <w:t xml:space="preserve"> </w:t>
      </w:r>
      <w:r w:rsidRPr="0099458A">
        <w:rPr>
          <w:rFonts w:ascii="Simplified Arabic" w:hAnsi="Simplified Arabic" w:cs="Simplified Arabic"/>
          <w:sz w:val="24"/>
          <w:szCs w:val="24"/>
          <w:rtl/>
        </w:rPr>
        <w:t>الشاملة</w:t>
      </w:r>
      <w:r w:rsidR="0099458A">
        <w:rPr>
          <w:rFonts w:ascii="Simplified Arabic" w:hAnsi="Simplified Arabic" w:cs="Simplified Arabic" w:hint="cs"/>
          <w:sz w:val="24"/>
          <w:szCs w:val="24"/>
          <w:rtl/>
        </w:rPr>
        <w:t>.</w:t>
      </w:r>
    </w:p>
    <w:p w14:paraId="67B96999" w14:textId="3575B8F7" w:rsidR="0099458A" w:rsidRDefault="0099458A" w:rsidP="00DE3BFC">
      <w:pPr>
        <w:pStyle w:val="ListParagraph"/>
        <w:numPr>
          <w:ilvl w:val="0"/>
          <w:numId w:val="20"/>
        </w:numPr>
        <w:autoSpaceDE w:val="0"/>
        <w:autoSpaceDN w:val="0"/>
        <w:adjustRightInd w:val="0"/>
        <w:spacing w:after="0"/>
        <w:ind w:left="632" w:hanging="283"/>
        <w:jc w:val="both"/>
        <w:rPr>
          <w:rFonts w:ascii="Simplified Arabic" w:hAnsi="Simplified Arabic" w:cs="Simplified Arabic"/>
          <w:sz w:val="24"/>
          <w:szCs w:val="24"/>
        </w:rPr>
      </w:pPr>
      <w:r w:rsidRPr="00BF54D2">
        <w:rPr>
          <w:rFonts w:ascii="Simplified Arabic" w:hAnsi="Simplified Arabic" w:cs="Simplified Arabic"/>
          <w:sz w:val="24"/>
          <w:szCs w:val="24"/>
          <w:rtl/>
        </w:rPr>
        <w:t>على مستوى الزيادة السكانية؛ من الضروري أن تسعى الحكومة للحد من معدلات الزيادة الكبيرة في حجم</w:t>
      </w:r>
      <w:r w:rsidR="00BF54D2" w:rsidRPr="00BF54D2">
        <w:rPr>
          <w:rFonts w:ascii="Simplified Arabic" w:hAnsi="Simplified Arabic" w:cs="Simplified Arabic" w:hint="cs"/>
          <w:sz w:val="24"/>
          <w:szCs w:val="24"/>
          <w:rtl/>
        </w:rPr>
        <w:t xml:space="preserve"> </w:t>
      </w:r>
      <w:r w:rsidRPr="00BF54D2">
        <w:rPr>
          <w:rFonts w:ascii="Simplified Arabic" w:hAnsi="Simplified Arabic" w:cs="Simplified Arabic"/>
          <w:sz w:val="24"/>
          <w:szCs w:val="24"/>
          <w:rtl/>
        </w:rPr>
        <w:t>السكان، من خ</w:t>
      </w:r>
      <w:r w:rsidRPr="00BF54D2">
        <w:rPr>
          <w:rFonts w:ascii="Simplified Arabic" w:hAnsi="Simplified Arabic" w:cs="Simplified Arabic" w:hint="cs"/>
          <w:sz w:val="24"/>
          <w:szCs w:val="24"/>
          <w:rtl/>
        </w:rPr>
        <w:t>ل</w:t>
      </w:r>
      <w:r w:rsidRPr="00BF54D2">
        <w:rPr>
          <w:rFonts w:ascii="Simplified Arabic" w:hAnsi="Simplified Arabic" w:cs="Simplified Arabic"/>
          <w:sz w:val="24"/>
          <w:szCs w:val="24"/>
          <w:rtl/>
        </w:rPr>
        <w:t>ال التوعية المستمرة لتنظيم الأسرة، وتكثيف الحم</w:t>
      </w:r>
      <w:r w:rsidRPr="00BF54D2">
        <w:rPr>
          <w:rFonts w:ascii="Simplified Arabic" w:hAnsi="Simplified Arabic" w:cs="Simplified Arabic" w:hint="cs"/>
          <w:sz w:val="24"/>
          <w:szCs w:val="24"/>
          <w:rtl/>
        </w:rPr>
        <w:t>ل</w:t>
      </w:r>
      <w:r w:rsidRPr="00BF54D2">
        <w:rPr>
          <w:rFonts w:ascii="Simplified Arabic" w:hAnsi="Simplified Arabic" w:cs="Simplified Arabic"/>
          <w:sz w:val="24"/>
          <w:szCs w:val="24"/>
          <w:rtl/>
        </w:rPr>
        <w:t>ات الإرشادية بمختلف أنواعها وأشكالها، الإعلامية،</w:t>
      </w:r>
      <w:r w:rsidRPr="00BF54D2">
        <w:rPr>
          <w:rFonts w:ascii="Simplified Arabic" w:hAnsi="Simplified Arabic" w:cs="Simplified Arabic" w:hint="cs"/>
          <w:sz w:val="24"/>
          <w:szCs w:val="24"/>
          <w:rtl/>
        </w:rPr>
        <w:t xml:space="preserve"> </w:t>
      </w:r>
      <w:r w:rsidRPr="00BF54D2">
        <w:rPr>
          <w:rFonts w:ascii="Simplified Arabic" w:hAnsi="Simplified Arabic" w:cs="Simplified Arabic"/>
          <w:sz w:val="24"/>
          <w:szCs w:val="24"/>
          <w:rtl/>
        </w:rPr>
        <w:t>والتثقيفية، وأيضاً من خ</w:t>
      </w:r>
      <w:r w:rsidR="00523C42">
        <w:rPr>
          <w:rFonts w:ascii="Simplified Arabic" w:hAnsi="Simplified Arabic" w:cs="Simplified Arabic" w:hint="cs"/>
          <w:sz w:val="24"/>
          <w:szCs w:val="24"/>
          <w:rtl/>
        </w:rPr>
        <w:t>ل</w:t>
      </w:r>
      <w:r w:rsidRPr="00BF54D2">
        <w:rPr>
          <w:rFonts w:ascii="Simplified Arabic" w:hAnsi="Simplified Arabic" w:cs="Simplified Arabic"/>
          <w:sz w:val="24"/>
          <w:szCs w:val="24"/>
          <w:rtl/>
        </w:rPr>
        <w:t>ال المقاب</w:t>
      </w:r>
      <w:r w:rsidRPr="00BF54D2">
        <w:rPr>
          <w:rFonts w:ascii="Simplified Arabic" w:hAnsi="Simplified Arabic" w:cs="Simplified Arabic" w:hint="cs"/>
          <w:sz w:val="24"/>
          <w:szCs w:val="24"/>
          <w:rtl/>
        </w:rPr>
        <w:t>ل</w:t>
      </w:r>
      <w:r w:rsidRPr="00BF54D2">
        <w:rPr>
          <w:rFonts w:ascii="Simplified Arabic" w:hAnsi="Simplified Arabic" w:cs="Simplified Arabic"/>
          <w:sz w:val="24"/>
          <w:szCs w:val="24"/>
          <w:rtl/>
        </w:rPr>
        <w:t>ات مع الأسر خاصة الفقيرة لتوعيتهم بحجم المشكلات الناتجة عن الزيادة المستمرة</w:t>
      </w:r>
      <w:r w:rsidRPr="00BF54D2">
        <w:rPr>
          <w:rFonts w:ascii="Simplified Arabic" w:hAnsi="Simplified Arabic" w:cs="Simplified Arabic" w:hint="cs"/>
          <w:sz w:val="24"/>
          <w:szCs w:val="24"/>
          <w:rtl/>
        </w:rPr>
        <w:t xml:space="preserve"> </w:t>
      </w:r>
      <w:r w:rsidRPr="00BF54D2">
        <w:rPr>
          <w:rFonts w:ascii="Simplified Arabic" w:hAnsi="Simplified Arabic" w:cs="Simplified Arabic"/>
          <w:sz w:val="24"/>
          <w:szCs w:val="24"/>
          <w:rtl/>
        </w:rPr>
        <w:t>في حجم السكان.</w:t>
      </w:r>
    </w:p>
    <w:p w14:paraId="0045B99F" w14:textId="77777777" w:rsidR="007F3E82" w:rsidRDefault="007F3E82" w:rsidP="007F3E82">
      <w:pPr>
        <w:pStyle w:val="ListParagraph"/>
        <w:autoSpaceDE w:val="0"/>
        <w:autoSpaceDN w:val="0"/>
        <w:adjustRightInd w:val="0"/>
        <w:spacing w:after="0"/>
        <w:ind w:left="360"/>
        <w:jc w:val="both"/>
        <w:rPr>
          <w:rFonts w:ascii="Simplified Arabic" w:hAnsi="Simplified Arabic" w:cs="Simplified Arabic"/>
          <w:sz w:val="24"/>
          <w:szCs w:val="24"/>
        </w:rPr>
      </w:pPr>
    </w:p>
    <w:p w14:paraId="1ECC6017" w14:textId="6086923C" w:rsidR="00BB1F9A" w:rsidRPr="00FA2A3B" w:rsidRDefault="00A007F0" w:rsidP="00DE3BFC">
      <w:pPr>
        <w:pStyle w:val="ListParagraph"/>
        <w:numPr>
          <w:ilvl w:val="0"/>
          <w:numId w:val="31"/>
        </w:numPr>
        <w:autoSpaceDE w:val="0"/>
        <w:autoSpaceDN w:val="0"/>
        <w:adjustRightInd w:val="0"/>
        <w:spacing w:after="0"/>
        <w:ind w:left="349"/>
        <w:jc w:val="both"/>
        <w:rPr>
          <w:rFonts w:ascii="Simplified Arabic" w:hAnsi="Simplified Arabic" w:cs="Simplified Arabic"/>
          <w:sz w:val="24"/>
          <w:szCs w:val="24"/>
          <w:u w:val="single"/>
          <w:rtl/>
        </w:rPr>
      </w:pPr>
      <w:r w:rsidRPr="00FA2A3B">
        <w:rPr>
          <w:rFonts w:ascii="Simplified Arabic" w:hAnsi="Simplified Arabic" w:cs="Simplified Arabic" w:hint="cs"/>
          <w:sz w:val="24"/>
          <w:szCs w:val="24"/>
          <w:u w:val="single"/>
          <w:rtl/>
        </w:rPr>
        <w:lastRenderedPageBreak/>
        <w:t>خليل</w:t>
      </w:r>
      <w:r>
        <w:rPr>
          <w:rFonts w:ascii="Simplified Arabic" w:hAnsi="Simplified Arabic" w:cs="Simplified Arabic" w:hint="cs"/>
          <w:sz w:val="24"/>
          <w:szCs w:val="24"/>
          <w:u w:val="single"/>
          <w:rtl/>
        </w:rPr>
        <w:t>،</w:t>
      </w:r>
      <w:r w:rsidRPr="00FA2A3B">
        <w:rPr>
          <w:rFonts w:ascii="Simplified Arabic" w:hAnsi="Simplified Arabic" w:cs="Simplified Arabic" w:hint="cs"/>
          <w:sz w:val="24"/>
          <w:szCs w:val="24"/>
          <w:u w:val="single"/>
          <w:rtl/>
        </w:rPr>
        <w:t xml:space="preserve"> </w:t>
      </w:r>
      <w:r w:rsidR="00674D72" w:rsidRPr="00FA2A3B">
        <w:rPr>
          <w:rFonts w:ascii="Simplified Arabic" w:hAnsi="Simplified Arabic" w:cs="Simplified Arabic" w:hint="cs"/>
          <w:sz w:val="24"/>
          <w:szCs w:val="24"/>
          <w:u w:val="single"/>
          <w:rtl/>
        </w:rPr>
        <w:t xml:space="preserve">عبير بشير محمد </w:t>
      </w:r>
      <w:r w:rsidR="00BB1F9A" w:rsidRPr="00FA2A3B">
        <w:rPr>
          <w:rFonts w:ascii="Simplified Arabic" w:hAnsi="Simplified Arabic" w:cs="Simplified Arabic" w:hint="cs"/>
          <w:sz w:val="24"/>
          <w:szCs w:val="24"/>
          <w:u w:val="single"/>
          <w:rtl/>
        </w:rPr>
        <w:t>(</w:t>
      </w:r>
      <w:r w:rsidR="00674D72" w:rsidRPr="00FA2A3B">
        <w:rPr>
          <w:rFonts w:ascii="Simplified Arabic" w:hAnsi="Simplified Arabic" w:cs="Simplified Arabic" w:hint="cs"/>
          <w:sz w:val="24"/>
          <w:szCs w:val="24"/>
          <w:u w:val="single"/>
          <w:rtl/>
        </w:rPr>
        <w:t xml:space="preserve"> </w:t>
      </w:r>
      <w:r w:rsidR="00BB1F9A" w:rsidRPr="00FA2A3B">
        <w:rPr>
          <w:rFonts w:ascii="Simplified Arabic" w:hAnsi="Simplified Arabic" w:cs="Simplified Arabic"/>
          <w:sz w:val="24"/>
          <w:szCs w:val="24"/>
          <w:u w:val="single"/>
          <w:rtl/>
        </w:rPr>
        <w:t xml:space="preserve">دراسة اقتصادية للموقف الراهن للعمالة الزراعية وأهم العوامل المؤثرة على </w:t>
      </w:r>
      <w:r w:rsidR="007F62ED" w:rsidRPr="00FA2A3B">
        <w:rPr>
          <w:rFonts w:ascii="Simplified Arabic" w:hAnsi="Simplified Arabic" w:cs="Simplified Arabic" w:hint="cs"/>
          <w:sz w:val="24"/>
          <w:szCs w:val="24"/>
          <w:u w:val="single"/>
          <w:rtl/>
        </w:rPr>
        <w:t xml:space="preserve">- </w:t>
      </w:r>
      <w:r w:rsidR="00BB1F9A" w:rsidRPr="00FA2A3B">
        <w:rPr>
          <w:rFonts w:ascii="Simplified Arabic" w:hAnsi="Simplified Arabic" w:cs="Simplified Arabic"/>
          <w:sz w:val="24"/>
          <w:szCs w:val="24"/>
          <w:u w:val="single"/>
          <w:rtl/>
        </w:rPr>
        <w:t>معدل البطالة في م</w:t>
      </w:r>
      <w:r w:rsidR="00BB1F9A" w:rsidRPr="00FA2A3B">
        <w:rPr>
          <w:rFonts w:ascii="Simplified Arabic" w:hAnsi="Simplified Arabic" w:cs="Simplified Arabic" w:hint="cs"/>
          <w:sz w:val="24"/>
          <w:szCs w:val="24"/>
          <w:u w:val="single"/>
          <w:rtl/>
        </w:rPr>
        <w:t>صر (</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المجلة</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المصرية</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للاقتصاد</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الزراعي،</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مج</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٢٨</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ع</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٣،</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سبتمبر</w:t>
      </w:r>
      <w:r w:rsidR="00BB1F9A" w:rsidRPr="00FA2A3B">
        <w:rPr>
          <w:rFonts w:ascii="Simplified Arabic" w:hAnsi="Simplified Arabic" w:cs="Simplified Arabic"/>
          <w:sz w:val="24"/>
          <w:szCs w:val="24"/>
          <w:u w:val="single"/>
        </w:rPr>
        <w:t xml:space="preserve"> </w:t>
      </w:r>
      <w:r w:rsidR="00BB1F9A" w:rsidRPr="00FA2A3B">
        <w:rPr>
          <w:rFonts w:ascii="Simplified Arabic" w:hAnsi="Simplified Arabic" w:cs="Simplified Arabic"/>
          <w:sz w:val="24"/>
          <w:szCs w:val="24"/>
          <w:u w:val="single"/>
          <w:rtl/>
        </w:rPr>
        <w:t>٢٠١٨</w:t>
      </w:r>
      <w:r w:rsidR="00BB1F9A" w:rsidRPr="00FA2A3B">
        <w:rPr>
          <w:rFonts w:ascii="Simplified Arabic" w:hAnsi="Simplified Arabic" w:cs="Simplified Arabic" w:hint="cs"/>
          <w:sz w:val="24"/>
          <w:szCs w:val="24"/>
          <w:u w:val="single"/>
          <w:rtl/>
        </w:rPr>
        <w:t xml:space="preserve">) </w:t>
      </w:r>
    </w:p>
    <w:p w14:paraId="4E7D6532" w14:textId="5ED68F5E" w:rsidR="00BB1F9A" w:rsidRPr="00BB1F9A" w:rsidRDefault="00BB1F9A" w:rsidP="00DE3BFC">
      <w:pPr>
        <w:autoSpaceDE w:val="0"/>
        <w:autoSpaceDN w:val="0"/>
        <w:adjustRightInd w:val="0"/>
        <w:spacing w:after="0"/>
        <w:ind w:left="349"/>
        <w:rPr>
          <w:rFonts w:ascii="Simplified Arabic" w:hAnsi="Simplified Arabic" w:cs="Simplified Arabic"/>
          <w:sz w:val="24"/>
          <w:szCs w:val="24"/>
          <w:rtl/>
        </w:rPr>
      </w:pPr>
      <w:r>
        <w:rPr>
          <w:rFonts w:ascii="Simplified Arabic" w:hAnsi="Simplified Arabic" w:cs="Simplified Arabic" w:hint="cs"/>
          <w:sz w:val="24"/>
          <w:szCs w:val="24"/>
          <w:rtl/>
        </w:rPr>
        <w:t>تهدف الدراسة</w:t>
      </w:r>
      <w:r w:rsidRPr="00BB1F9A">
        <w:rPr>
          <w:rFonts w:ascii="Simplified Arabic" w:hAnsi="Simplified Arabic" w:cs="Simplified Arabic"/>
          <w:sz w:val="24"/>
          <w:szCs w:val="24"/>
          <w:rtl/>
        </w:rPr>
        <w:t xml:space="preserve"> إلى التعرف على تقدير قوة العمل في النشاط الاقتصادي من خلال الأهداف الفرعية التالية :</w:t>
      </w:r>
    </w:p>
    <w:p w14:paraId="3BA01A2A" w14:textId="77777777" w:rsidR="00BB1F9A" w:rsidRPr="00BB1F9A" w:rsidRDefault="00BB1F9A" w:rsidP="00DE3BFC">
      <w:pPr>
        <w:autoSpaceDE w:val="0"/>
        <w:autoSpaceDN w:val="0"/>
        <w:adjustRightInd w:val="0"/>
        <w:spacing w:after="0"/>
        <w:ind w:left="490"/>
        <w:rPr>
          <w:rFonts w:ascii="Simplified Arabic" w:hAnsi="Simplified Arabic" w:cs="Simplified Arabic"/>
          <w:sz w:val="24"/>
          <w:szCs w:val="24"/>
          <w:rtl/>
        </w:rPr>
      </w:pPr>
      <w:r w:rsidRPr="00BB1F9A">
        <w:rPr>
          <w:rFonts w:ascii="Simplified Arabic" w:hAnsi="Simplified Arabic" w:cs="Simplified Arabic"/>
          <w:sz w:val="24"/>
          <w:szCs w:val="24"/>
          <w:rtl/>
        </w:rPr>
        <w:t>١- تقدير مؤشر قوة العمل من حيث عدد المشتغلين والمتعطلين ومعدلات البطالة في الحضر والريف المصري.</w:t>
      </w:r>
    </w:p>
    <w:p w14:paraId="08187F6C" w14:textId="77777777" w:rsidR="00BB1F9A" w:rsidRPr="00BB1F9A" w:rsidRDefault="00BB1F9A" w:rsidP="00DE3BFC">
      <w:pPr>
        <w:autoSpaceDE w:val="0"/>
        <w:autoSpaceDN w:val="0"/>
        <w:adjustRightInd w:val="0"/>
        <w:spacing w:after="0"/>
        <w:ind w:left="490"/>
        <w:rPr>
          <w:rFonts w:ascii="Simplified Arabic" w:hAnsi="Simplified Arabic" w:cs="Simplified Arabic"/>
          <w:sz w:val="24"/>
          <w:szCs w:val="24"/>
          <w:rtl/>
        </w:rPr>
      </w:pPr>
      <w:r w:rsidRPr="00BB1F9A">
        <w:rPr>
          <w:rFonts w:ascii="Simplified Arabic" w:hAnsi="Simplified Arabic" w:cs="Simplified Arabic"/>
          <w:sz w:val="24"/>
          <w:szCs w:val="24"/>
          <w:rtl/>
        </w:rPr>
        <w:t>٢– تحليل هيكل العمالة في النشاط الزراعي مع باقي الأنشطة للاقتصاد القومي.</w:t>
      </w:r>
    </w:p>
    <w:p w14:paraId="2EDD149F" w14:textId="77777777" w:rsidR="00BB1F9A" w:rsidRPr="00BB1F9A" w:rsidRDefault="00BB1F9A" w:rsidP="00DE3BFC">
      <w:pPr>
        <w:autoSpaceDE w:val="0"/>
        <w:autoSpaceDN w:val="0"/>
        <w:adjustRightInd w:val="0"/>
        <w:spacing w:after="0"/>
        <w:ind w:left="490"/>
        <w:rPr>
          <w:rFonts w:ascii="Simplified Arabic" w:hAnsi="Simplified Arabic" w:cs="Simplified Arabic"/>
          <w:sz w:val="24"/>
          <w:szCs w:val="24"/>
          <w:rtl/>
        </w:rPr>
      </w:pPr>
      <w:r w:rsidRPr="00BB1F9A">
        <w:rPr>
          <w:rFonts w:ascii="Simplified Arabic" w:hAnsi="Simplified Arabic" w:cs="Simplified Arabic"/>
          <w:sz w:val="24"/>
          <w:szCs w:val="24"/>
          <w:rtl/>
        </w:rPr>
        <w:t>٣– التقدير القياسي لبعض المؤشرات الاقتصادية التي لها تأثير على معدل البطالة في مصر.</w:t>
      </w:r>
    </w:p>
    <w:p w14:paraId="0B157D8F" w14:textId="4E1BB2CB" w:rsidR="00BB1F9A" w:rsidRDefault="00BB1F9A" w:rsidP="00DE3BFC">
      <w:pPr>
        <w:autoSpaceDE w:val="0"/>
        <w:autoSpaceDN w:val="0"/>
        <w:adjustRightInd w:val="0"/>
        <w:spacing w:after="0"/>
        <w:ind w:left="490"/>
        <w:jc w:val="both"/>
        <w:rPr>
          <w:rFonts w:ascii="Simplified Arabic" w:hAnsi="Simplified Arabic" w:cs="Simplified Arabic"/>
          <w:sz w:val="24"/>
          <w:szCs w:val="24"/>
          <w:rtl/>
        </w:rPr>
      </w:pPr>
      <w:r w:rsidRPr="00BB1F9A">
        <w:rPr>
          <w:rFonts w:ascii="Simplified Arabic" w:hAnsi="Simplified Arabic" w:cs="Simplified Arabic"/>
          <w:sz w:val="24"/>
          <w:szCs w:val="24"/>
          <w:rtl/>
        </w:rPr>
        <w:t>٤- التنبؤ بقوة العمل والمشتغلون والمتعطلون في النشاط الاقتصادي</w:t>
      </w:r>
      <w:r w:rsidR="003C7900">
        <w:rPr>
          <w:rFonts w:ascii="Simplified Arabic" w:hAnsi="Simplified Arabic" w:cs="Simplified Arabic" w:hint="cs"/>
          <w:sz w:val="24"/>
          <w:szCs w:val="24"/>
          <w:rtl/>
        </w:rPr>
        <w:t>.</w:t>
      </w:r>
    </w:p>
    <w:p w14:paraId="2D89B8AE" w14:textId="49C65060" w:rsidR="00BB1F9A" w:rsidRPr="00BB1F9A" w:rsidRDefault="00BB1F9A" w:rsidP="003921D2">
      <w:pPr>
        <w:pStyle w:val="NoSpacing"/>
        <w:jc w:val="both"/>
        <w:rPr>
          <w:rFonts w:ascii="Simplified Arabic" w:hAnsi="Simplified Arabic" w:cs="Simplified Arabic"/>
          <w:sz w:val="24"/>
          <w:szCs w:val="24"/>
          <w:rtl/>
        </w:rPr>
      </w:pPr>
      <w:r w:rsidRPr="00BB1F9A">
        <w:rPr>
          <w:rFonts w:ascii="Simplified Arabic" w:hAnsi="Simplified Arabic" w:cs="Simplified Arabic" w:hint="cs"/>
          <w:sz w:val="24"/>
          <w:szCs w:val="24"/>
          <w:rtl/>
        </w:rPr>
        <w:t>وتوصلت الدراسة إلى أن</w:t>
      </w:r>
      <w:r w:rsidRPr="00BB1F9A">
        <w:rPr>
          <w:rFonts w:ascii="Simplified Arabic" w:hAnsi="Simplified Arabic" w:cs="Simplified Arabic"/>
          <w:sz w:val="24"/>
          <w:szCs w:val="24"/>
          <w:rtl/>
        </w:rPr>
        <w:t xml:space="preserve"> بعض السياسات الاقتصادية المتبعة من الحكومات المت</w:t>
      </w:r>
      <w:r w:rsidR="00A007F0">
        <w:rPr>
          <w:rFonts w:ascii="Simplified Arabic" w:hAnsi="Simplified Arabic" w:cs="Simplified Arabic"/>
          <w:sz w:val="24"/>
          <w:szCs w:val="24"/>
          <w:rtl/>
        </w:rPr>
        <w:t>عاقبة بداية من التسعينات حتى ال</w:t>
      </w:r>
      <w:r w:rsidR="00A007F0">
        <w:rPr>
          <w:rFonts w:ascii="Simplified Arabic" w:hAnsi="Simplified Arabic" w:cs="Simplified Arabic" w:hint="cs"/>
          <w:sz w:val="24"/>
          <w:szCs w:val="24"/>
          <w:rtl/>
        </w:rPr>
        <w:t>آ</w:t>
      </w:r>
      <w:r w:rsidRPr="00BB1F9A">
        <w:rPr>
          <w:rFonts w:ascii="Simplified Arabic" w:hAnsi="Simplified Arabic" w:cs="Simplified Arabic"/>
          <w:sz w:val="24"/>
          <w:szCs w:val="24"/>
          <w:rtl/>
        </w:rPr>
        <w:t xml:space="preserve">ن </w:t>
      </w:r>
      <w:r w:rsidR="00523C42">
        <w:rPr>
          <w:rFonts w:ascii="Simplified Arabic" w:hAnsi="Simplified Arabic" w:cs="Simplified Arabic" w:hint="cs"/>
          <w:sz w:val="24"/>
          <w:szCs w:val="24"/>
          <w:rtl/>
        </w:rPr>
        <w:t xml:space="preserve"> أ</w:t>
      </w:r>
      <w:r>
        <w:rPr>
          <w:rFonts w:ascii="Simplified Arabic" w:hAnsi="Simplified Arabic" w:cs="Simplified Arabic" w:hint="cs"/>
          <w:sz w:val="24"/>
          <w:szCs w:val="24"/>
          <w:rtl/>
        </w:rPr>
        <w:t xml:space="preserve">دت </w:t>
      </w:r>
      <w:r w:rsidRPr="00BB1F9A">
        <w:rPr>
          <w:rFonts w:ascii="Simplified Arabic" w:hAnsi="Simplified Arabic" w:cs="Simplified Arabic"/>
          <w:sz w:val="24"/>
          <w:szCs w:val="24"/>
          <w:rtl/>
        </w:rPr>
        <w:t>إلى زيادة</w:t>
      </w:r>
      <w:r>
        <w:rPr>
          <w:rFonts w:ascii="Simplified Arabic" w:hAnsi="Simplified Arabic" w:cs="Simplified Arabic" w:hint="cs"/>
          <w:sz w:val="24"/>
          <w:szCs w:val="24"/>
          <w:rtl/>
        </w:rPr>
        <w:t xml:space="preserve"> </w:t>
      </w:r>
      <w:r w:rsidRPr="00BB1F9A">
        <w:rPr>
          <w:rFonts w:ascii="Simplified Arabic" w:hAnsi="Simplified Arabic" w:cs="Simplified Arabic"/>
          <w:sz w:val="24"/>
          <w:szCs w:val="24"/>
          <w:rtl/>
        </w:rPr>
        <w:t>معدل البطالة في مصر ويرجع ذلك لعدم الاستغلال الأمثل لمورد العمالة فيؤدى ذلك الى نتائج عكسية على</w:t>
      </w:r>
      <w:r>
        <w:rPr>
          <w:rFonts w:ascii="Simplified Arabic" w:hAnsi="Simplified Arabic" w:cs="Simplified Arabic" w:hint="cs"/>
          <w:sz w:val="24"/>
          <w:szCs w:val="24"/>
          <w:rtl/>
        </w:rPr>
        <w:t xml:space="preserve"> </w:t>
      </w:r>
      <w:r w:rsidRPr="00BB1F9A">
        <w:rPr>
          <w:rFonts w:ascii="Simplified Arabic" w:hAnsi="Simplified Arabic" w:cs="Simplified Arabic"/>
          <w:sz w:val="24"/>
          <w:szCs w:val="24"/>
          <w:rtl/>
        </w:rPr>
        <w:t>الاقتصاد المصري ومن أهم النتائج التي توصلت اليها الدراسة:</w:t>
      </w:r>
    </w:p>
    <w:p w14:paraId="155A41F6" w14:textId="07323DB4" w:rsidR="00504537" w:rsidRPr="009A0759" w:rsidRDefault="00BB1F9A" w:rsidP="00DE3BFC">
      <w:pPr>
        <w:autoSpaceDE w:val="0"/>
        <w:autoSpaceDN w:val="0"/>
        <w:adjustRightInd w:val="0"/>
        <w:spacing w:after="0"/>
        <w:ind w:left="349"/>
        <w:jc w:val="both"/>
        <w:rPr>
          <w:rFonts w:ascii="Simplified Arabic" w:hAnsi="Simplified Arabic" w:cs="Simplified Arabic"/>
          <w:sz w:val="24"/>
          <w:szCs w:val="24"/>
          <w:rtl/>
        </w:rPr>
      </w:pPr>
      <w:r w:rsidRPr="009A0759">
        <w:rPr>
          <w:rFonts w:ascii="Simplified Arabic" w:hAnsi="Simplified Arabic" w:cs="Simplified Arabic"/>
          <w:sz w:val="24"/>
          <w:szCs w:val="24"/>
          <w:rtl/>
        </w:rPr>
        <w:t xml:space="preserve">- </w:t>
      </w:r>
      <w:r w:rsidR="00A007F0">
        <w:rPr>
          <w:rFonts w:ascii="Simplified Arabic" w:hAnsi="Simplified Arabic" w:cs="Simplified Arabic" w:hint="cs"/>
          <w:sz w:val="24"/>
          <w:szCs w:val="24"/>
          <w:rtl/>
        </w:rPr>
        <w:t>أخذ</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إجمالي</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قوة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العمل</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على</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مستوى</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الجمهورية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اتجاهاً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عاماً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متزايداً</w:t>
      </w:r>
      <w:r w:rsidR="00504537" w:rsidRPr="009A0759">
        <w:rPr>
          <w:rFonts w:ascii="Simplified Arabic" w:hAnsi="Simplified Arabic" w:cs="Simplified Arabic"/>
          <w:sz w:val="24"/>
          <w:szCs w:val="24"/>
        </w:rPr>
        <w:t xml:space="preserve"> </w:t>
      </w:r>
      <w:r w:rsidR="00523C42">
        <w:rPr>
          <w:rFonts w:ascii="Simplified Arabic" w:hAnsi="Simplified Arabic" w:cs="Simplified Arabic"/>
          <w:sz w:val="24"/>
          <w:szCs w:val="24"/>
          <w:rtl/>
        </w:rPr>
        <w:t>معنوي</w:t>
      </w:r>
      <w:r w:rsidR="00523C42">
        <w:rPr>
          <w:rFonts w:ascii="Simplified Arabic" w:hAnsi="Simplified Arabic" w:cs="Simplified Arabic" w:hint="cs"/>
          <w:sz w:val="24"/>
          <w:szCs w:val="24"/>
          <w:rtl/>
        </w:rPr>
        <w:t>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إحصائيا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بنسبة زيادة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سنوية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تقدر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بنحو</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3.65% ، في</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حين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أن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إجمالي</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قوة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العمل</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بالحضر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والريف</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قد</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أخذت</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اتجاهاً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عاماً متزايداً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معنوياُ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إحصائيا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بنسبة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زيادة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سنوية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تقدر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بنحو 2.69% ، 2.77 % على</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الترتيب</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خلال</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الفترة 2000 –  2016 وأن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إجمالي</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عدد</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المشتغلين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على</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مستوى</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الجمهورية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قد</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اخذ</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اتجاهاً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عاماً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متزايداً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معنويا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إحصائيا بنسبة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زيادة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سنوية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تقدر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بنحو 2.84% وأن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إجمالي</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عدد</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المشتغلين</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بالحضر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والريف</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قد</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اخذ</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اتجاهاً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عاماً متزايداً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معنوياُ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إحصائيا</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بنسبة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زيادة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سنوية</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تقدر</w:t>
      </w:r>
      <w:r w:rsidR="00504537" w:rsidRPr="009A0759">
        <w:rPr>
          <w:rFonts w:ascii="Simplified Arabic" w:hAnsi="Simplified Arabic" w:cs="Simplified Arabic"/>
          <w:sz w:val="24"/>
          <w:szCs w:val="24"/>
        </w:rPr>
        <w:t xml:space="preserve"> </w:t>
      </w:r>
      <w:r w:rsidR="00504537" w:rsidRPr="009A0759">
        <w:rPr>
          <w:rFonts w:ascii="Simplified Arabic" w:hAnsi="Simplified Arabic" w:cs="Simplified Arabic"/>
          <w:sz w:val="24"/>
          <w:szCs w:val="24"/>
          <w:rtl/>
        </w:rPr>
        <w:t>بنحو</w:t>
      </w:r>
      <w:r w:rsidR="00504537" w:rsidRPr="009A0759">
        <w:rPr>
          <w:rFonts w:ascii="Simplified Arabic" w:hAnsi="Simplified Arabic" w:cs="Simplified Arabic"/>
          <w:sz w:val="24"/>
          <w:szCs w:val="24"/>
        </w:rPr>
        <w:t xml:space="preserve"> </w:t>
      </w:r>
      <w:r w:rsidR="00126500" w:rsidRPr="009A0759">
        <w:rPr>
          <w:rFonts w:ascii="Simplified Arabic" w:hAnsi="Simplified Arabic" w:cs="Simplified Arabic"/>
          <w:sz w:val="24"/>
          <w:szCs w:val="24"/>
          <w:rtl/>
        </w:rPr>
        <w:t>2.27% ،2.63</w:t>
      </w:r>
      <w:r w:rsidR="00DE3BFC">
        <w:rPr>
          <w:rFonts w:ascii="Simplified Arabic" w:hAnsi="Simplified Arabic" w:cs="Simplified Arabic"/>
          <w:sz w:val="24"/>
          <w:szCs w:val="24"/>
          <w:rtl/>
        </w:rPr>
        <w:t>% على الترتيب خلال فترة الدراسة</w:t>
      </w:r>
      <w:r w:rsidR="00126500" w:rsidRPr="009A0759">
        <w:rPr>
          <w:rFonts w:ascii="Simplified Arabic" w:hAnsi="Simplified Arabic" w:cs="Simplified Arabic"/>
          <w:sz w:val="24"/>
          <w:szCs w:val="24"/>
          <w:rtl/>
        </w:rPr>
        <w:t>.</w:t>
      </w:r>
    </w:p>
    <w:p w14:paraId="41103BAC" w14:textId="47E3D794" w:rsidR="00126500" w:rsidRPr="009A0759" w:rsidRDefault="00126500" w:rsidP="003921D2">
      <w:pPr>
        <w:autoSpaceDE w:val="0"/>
        <w:autoSpaceDN w:val="0"/>
        <w:adjustRightInd w:val="0"/>
        <w:spacing w:after="0"/>
        <w:rPr>
          <w:rFonts w:ascii="SimplifiedArabic" w:cs="SimplifiedArabic"/>
          <w:b/>
          <w:bCs/>
          <w:sz w:val="24"/>
          <w:szCs w:val="24"/>
          <w:rtl/>
        </w:rPr>
      </w:pPr>
      <w:r w:rsidRPr="009A0759">
        <w:rPr>
          <w:rFonts w:ascii="SimplifiedArabic" w:cs="SimplifiedArabic" w:hint="cs"/>
          <w:b/>
          <w:bCs/>
          <w:sz w:val="24"/>
          <w:szCs w:val="24"/>
          <w:rtl/>
        </w:rPr>
        <w:t xml:space="preserve">وأوصت الدراسة بالآتى : </w:t>
      </w:r>
    </w:p>
    <w:p w14:paraId="47ABB79B" w14:textId="6E1C13D7" w:rsidR="00126500" w:rsidRPr="00A007F0" w:rsidRDefault="00126500" w:rsidP="001057FE">
      <w:pPr>
        <w:pStyle w:val="ListParagraph"/>
        <w:numPr>
          <w:ilvl w:val="0"/>
          <w:numId w:val="32"/>
        </w:numPr>
        <w:autoSpaceDE w:val="0"/>
        <w:autoSpaceDN w:val="0"/>
        <w:adjustRightInd w:val="0"/>
        <w:spacing w:after="0"/>
        <w:rPr>
          <w:rFonts w:ascii="Simplified Arabic" w:hAnsi="Simplified Arabic" w:cs="Simplified Arabic"/>
          <w:sz w:val="24"/>
          <w:szCs w:val="24"/>
          <w:rtl/>
        </w:rPr>
      </w:pPr>
      <w:r w:rsidRPr="00A007F0">
        <w:rPr>
          <w:rFonts w:ascii="Simplified Arabic" w:hAnsi="Simplified Arabic" w:cs="Simplified Arabic"/>
          <w:sz w:val="24"/>
          <w:szCs w:val="24"/>
          <w:rtl/>
        </w:rPr>
        <w:t>وضع</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أولويات</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للإنفاق</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الحكومي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بالطريقة</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التي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تؤدي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إلي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زيادة</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نسبة</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الإنفاق</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الاستثمار</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الزراعى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من</w:t>
      </w:r>
      <w:r w:rsidR="00A007F0" w:rsidRPr="00A007F0">
        <w:rPr>
          <w:rFonts w:ascii="Simplified Arabic" w:hAnsi="Simplified Arabic" w:cs="Simplified Arabic" w:hint="cs"/>
          <w:sz w:val="24"/>
          <w:szCs w:val="24"/>
          <w:rtl/>
        </w:rPr>
        <w:t xml:space="preserve"> </w:t>
      </w:r>
      <w:r w:rsidRPr="00A007F0">
        <w:rPr>
          <w:rFonts w:ascii="Simplified Arabic" w:hAnsi="Simplified Arabic" w:cs="Simplified Arabic"/>
          <w:sz w:val="24"/>
          <w:szCs w:val="24"/>
          <w:rtl/>
        </w:rPr>
        <w:t>جملة</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الإنفاق</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الحكومي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النحو</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الذي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يؤدي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إلي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توفير</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مزيد</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من</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فرص</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العمل</w:t>
      </w:r>
      <w:r w:rsidRPr="00A007F0">
        <w:rPr>
          <w:rFonts w:ascii="Simplified Arabic" w:hAnsi="Simplified Arabic" w:cs="Simplified Arabic"/>
          <w:sz w:val="24"/>
          <w:szCs w:val="24"/>
        </w:rPr>
        <w:t>.</w:t>
      </w:r>
    </w:p>
    <w:p w14:paraId="773A16E7" w14:textId="1EA59FC9" w:rsidR="00126500" w:rsidRPr="00A007F0" w:rsidRDefault="00126500" w:rsidP="001057FE">
      <w:pPr>
        <w:pStyle w:val="ListParagraph"/>
        <w:numPr>
          <w:ilvl w:val="0"/>
          <w:numId w:val="32"/>
        </w:numPr>
        <w:autoSpaceDE w:val="0"/>
        <w:autoSpaceDN w:val="0"/>
        <w:adjustRightInd w:val="0"/>
        <w:spacing w:after="0"/>
        <w:rPr>
          <w:rFonts w:ascii="Simplified Arabic" w:hAnsi="Simplified Arabic" w:cs="Simplified Arabic"/>
          <w:sz w:val="24"/>
          <w:szCs w:val="24"/>
          <w:rtl/>
        </w:rPr>
      </w:pPr>
      <w:r w:rsidRPr="00A007F0">
        <w:rPr>
          <w:rFonts w:ascii="Simplified Arabic" w:hAnsi="Simplified Arabic" w:cs="Simplified Arabic"/>
          <w:sz w:val="24"/>
          <w:szCs w:val="24"/>
          <w:rtl/>
        </w:rPr>
        <w:t>العمل</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زيادة</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الاس</w:t>
      </w:r>
      <w:r w:rsidRPr="00A007F0">
        <w:rPr>
          <w:rFonts w:ascii="Simplified Arabic" w:hAnsi="Simplified Arabic" w:cs="Simplified Arabic" w:hint="cs"/>
          <w:sz w:val="24"/>
          <w:szCs w:val="24"/>
          <w:rtl/>
        </w:rPr>
        <w:t>ت</w:t>
      </w:r>
      <w:r w:rsidRPr="00A007F0">
        <w:rPr>
          <w:rFonts w:ascii="Simplified Arabic" w:hAnsi="Simplified Arabic" w:cs="Simplified Arabic"/>
          <w:sz w:val="24"/>
          <w:szCs w:val="24"/>
          <w:rtl/>
        </w:rPr>
        <w:t>ثمارات</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لاستصلاح</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الأراضي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القابله</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للزراعه</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وتوزيعها</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الشباب</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العاطل</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مع</w:t>
      </w:r>
      <w:r w:rsidR="00A007F0" w:rsidRPr="00A007F0">
        <w:rPr>
          <w:rFonts w:ascii="Simplified Arabic" w:hAnsi="Simplified Arabic" w:cs="Simplified Arabic" w:hint="cs"/>
          <w:sz w:val="24"/>
          <w:szCs w:val="24"/>
          <w:rtl/>
        </w:rPr>
        <w:t xml:space="preserve"> </w:t>
      </w:r>
      <w:r w:rsidRPr="00A007F0">
        <w:rPr>
          <w:rFonts w:ascii="Simplified Arabic" w:hAnsi="Simplified Arabic" w:cs="Simplified Arabic"/>
          <w:sz w:val="24"/>
          <w:szCs w:val="24"/>
          <w:rtl/>
        </w:rPr>
        <w:t>وضع</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سياسات</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تحفيزيه</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تساعد</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ارتفاع</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العائد</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على</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الاستثمار</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في</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القطاع</w:t>
      </w:r>
      <w:r w:rsidRPr="00A007F0">
        <w:rPr>
          <w:rFonts w:ascii="Simplified Arabic" w:hAnsi="Simplified Arabic" w:cs="Simplified Arabic"/>
          <w:sz w:val="24"/>
          <w:szCs w:val="24"/>
        </w:rPr>
        <w:t xml:space="preserve"> </w:t>
      </w:r>
      <w:r w:rsidRPr="00A007F0">
        <w:rPr>
          <w:rFonts w:ascii="Simplified Arabic" w:hAnsi="Simplified Arabic" w:cs="Simplified Arabic"/>
          <w:sz w:val="24"/>
          <w:szCs w:val="24"/>
          <w:rtl/>
        </w:rPr>
        <w:t>الزراعي</w:t>
      </w:r>
      <w:r w:rsidR="00A007F0">
        <w:rPr>
          <w:rFonts w:ascii="Simplified Arabic" w:hAnsi="Simplified Arabic" w:cs="Simplified Arabic" w:hint="cs"/>
          <w:sz w:val="24"/>
          <w:szCs w:val="24"/>
          <w:rtl/>
        </w:rPr>
        <w:t>.</w:t>
      </w:r>
    </w:p>
    <w:p w14:paraId="4245ACD5" w14:textId="77777777" w:rsidR="00E04FB7" w:rsidRPr="00653654" w:rsidRDefault="00E04FB7" w:rsidP="00523C42">
      <w:pPr>
        <w:autoSpaceDE w:val="0"/>
        <w:autoSpaceDN w:val="0"/>
        <w:adjustRightInd w:val="0"/>
        <w:spacing w:after="0"/>
        <w:jc w:val="both"/>
        <w:rPr>
          <w:rFonts w:ascii="Simplified Arabic" w:hAnsi="Simplified Arabic" w:cs="Simplified Arabic"/>
          <w:sz w:val="14"/>
          <w:szCs w:val="14"/>
          <w:rtl/>
        </w:rPr>
      </w:pPr>
    </w:p>
    <w:p w14:paraId="29DD6C51" w14:textId="2437B663" w:rsidR="00E04FB7" w:rsidRPr="00A007F0" w:rsidRDefault="00A007F0" w:rsidP="00A007F0">
      <w:pPr>
        <w:pStyle w:val="NoSpacing"/>
        <w:numPr>
          <w:ilvl w:val="0"/>
          <w:numId w:val="31"/>
        </w:numPr>
        <w:jc w:val="both"/>
        <w:rPr>
          <w:rFonts w:ascii="Simplified Arabic" w:hAnsi="Simplified Arabic" w:cs="Simplified Arabic"/>
          <w:sz w:val="24"/>
          <w:szCs w:val="24"/>
          <w:u w:val="single"/>
          <w:rtl/>
          <w:lang w:bidi="ar-EG"/>
        </w:rPr>
      </w:pPr>
      <w:r w:rsidRPr="00A007F0">
        <w:rPr>
          <w:rFonts w:ascii="Simplified Arabic" w:hAnsi="Simplified Arabic" w:cs="Simplified Arabic"/>
          <w:sz w:val="24"/>
          <w:szCs w:val="24"/>
          <w:u w:val="single"/>
          <w:rtl/>
          <w:lang w:bidi="ar-EG"/>
        </w:rPr>
        <w:t>جوهر</w:t>
      </w:r>
      <w:r w:rsidRPr="00A007F0">
        <w:rPr>
          <w:rFonts w:ascii="Simplified Arabic" w:hAnsi="Simplified Arabic" w:cs="Simplified Arabic" w:hint="cs"/>
          <w:sz w:val="24"/>
          <w:szCs w:val="24"/>
          <w:u w:val="single"/>
          <w:rtl/>
          <w:lang w:bidi="ar-EG"/>
        </w:rPr>
        <w:t>،</w:t>
      </w:r>
      <w:r w:rsidRPr="00A007F0">
        <w:rPr>
          <w:rFonts w:ascii="Simplified Arabic" w:hAnsi="Simplified Arabic" w:cs="Simplified Arabic"/>
          <w:sz w:val="24"/>
          <w:szCs w:val="24"/>
          <w:u w:val="single"/>
          <w:rtl/>
          <w:lang w:bidi="ar-EG"/>
        </w:rPr>
        <w:t xml:space="preserve"> </w:t>
      </w:r>
      <w:r w:rsidR="00EC3909" w:rsidRPr="00A007F0">
        <w:rPr>
          <w:rFonts w:ascii="Simplified Arabic" w:hAnsi="Simplified Arabic" w:cs="Simplified Arabic"/>
          <w:sz w:val="24"/>
          <w:szCs w:val="24"/>
          <w:u w:val="single"/>
          <w:rtl/>
          <w:lang w:bidi="ar-EG"/>
        </w:rPr>
        <w:t xml:space="preserve">عبدالعزيز </w:t>
      </w:r>
      <w:r w:rsidRPr="00A007F0">
        <w:rPr>
          <w:rFonts w:ascii="Simplified Arabic" w:hAnsi="Simplified Arabic" w:cs="Simplified Arabic" w:hint="cs"/>
          <w:sz w:val="24"/>
          <w:szCs w:val="24"/>
          <w:u w:val="single"/>
          <w:rtl/>
          <w:lang w:bidi="ar-EG"/>
        </w:rPr>
        <w:t>(</w:t>
      </w:r>
      <w:r w:rsidR="00195DFD" w:rsidRPr="00A007F0">
        <w:rPr>
          <w:rFonts w:ascii="Simplified Arabic" w:hAnsi="Simplified Arabic" w:cs="Simplified Arabic"/>
          <w:sz w:val="24"/>
          <w:szCs w:val="24"/>
          <w:u w:val="single"/>
          <w:rtl/>
          <w:lang w:bidi="ar-EG"/>
        </w:rPr>
        <w:t>2020</w:t>
      </w:r>
      <w:r w:rsidRPr="00A007F0">
        <w:rPr>
          <w:rFonts w:ascii="Simplified Arabic" w:hAnsi="Simplified Arabic" w:cs="Simplified Arabic" w:hint="cs"/>
          <w:sz w:val="24"/>
          <w:szCs w:val="24"/>
          <w:u w:val="single"/>
          <w:rtl/>
          <w:lang w:bidi="ar-EG"/>
        </w:rPr>
        <w:t>)</w:t>
      </w:r>
      <w:r w:rsidR="00E04FB7" w:rsidRPr="00A007F0">
        <w:rPr>
          <w:rFonts w:ascii="Simplified Arabic" w:hAnsi="Simplified Arabic" w:cs="Simplified Arabic" w:hint="cs"/>
          <w:sz w:val="24"/>
          <w:szCs w:val="24"/>
          <w:u w:val="single"/>
          <w:rtl/>
          <w:lang w:bidi="ar-EG"/>
        </w:rPr>
        <w:t xml:space="preserve">، </w:t>
      </w:r>
      <w:r w:rsidR="00195DFD" w:rsidRPr="00A007F0">
        <w:rPr>
          <w:rFonts w:ascii="Simplified Arabic" w:hAnsi="Simplified Arabic" w:cs="Simplified Arabic"/>
          <w:sz w:val="24"/>
          <w:szCs w:val="24"/>
          <w:u w:val="single"/>
          <w:rtl/>
          <w:lang w:bidi="ar-EG"/>
        </w:rPr>
        <w:t>تحديات البطالة فى مصر البعد الجغرافى والتكامل الأفقى</w:t>
      </w:r>
      <w:r w:rsidR="00064CEE" w:rsidRPr="00A007F0">
        <w:rPr>
          <w:rFonts w:ascii="Simplified Arabic" w:hAnsi="Simplified Arabic" w:cs="Simplified Arabic"/>
          <w:sz w:val="24"/>
          <w:szCs w:val="24"/>
          <w:u w:val="single"/>
          <w:rtl/>
          <w:lang w:bidi="ar-EG"/>
        </w:rPr>
        <w:t xml:space="preserve"> </w:t>
      </w:r>
      <w:r w:rsidR="00195DFD" w:rsidRPr="00A007F0">
        <w:rPr>
          <w:rFonts w:ascii="Simplified Arabic" w:hAnsi="Simplified Arabic" w:cs="Simplified Arabic"/>
          <w:sz w:val="24"/>
          <w:szCs w:val="24"/>
          <w:u w:val="single"/>
          <w:rtl/>
          <w:lang w:bidi="ar-EG"/>
        </w:rPr>
        <w:t>لسياسات التنمية</w:t>
      </w:r>
      <w:r w:rsidR="00220F11" w:rsidRPr="00A007F0">
        <w:rPr>
          <w:rFonts w:ascii="Simplified Arabic" w:hAnsi="Simplified Arabic" w:cs="Simplified Arabic" w:hint="cs"/>
          <w:sz w:val="24"/>
          <w:szCs w:val="24"/>
          <w:u w:val="single"/>
          <w:rtl/>
          <w:lang w:bidi="ar-EG"/>
        </w:rPr>
        <w:t xml:space="preserve"> </w:t>
      </w:r>
      <w:r w:rsidR="00E04FB7" w:rsidRPr="00A007F0">
        <w:rPr>
          <w:rFonts w:ascii="Simplified Arabic" w:hAnsi="Simplified Arabic" w:cs="Simplified Arabic"/>
          <w:sz w:val="24"/>
          <w:szCs w:val="24"/>
          <w:u w:val="single"/>
          <w:rtl/>
          <w:lang w:bidi="ar-EG"/>
        </w:rPr>
        <w:t>(المركز العربى للأبحاث ودراسة السياسات)</w:t>
      </w:r>
    </w:p>
    <w:p w14:paraId="26C9E097" w14:textId="5326A23F" w:rsidR="00BB22A2" w:rsidRDefault="00BA17FD" w:rsidP="00DE3BFC">
      <w:pPr>
        <w:pStyle w:val="NoSpacing"/>
        <w:ind w:left="349"/>
        <w:jc w:val="both"/>
        <w:rPr>
          <w:rFonts w:ascii="Simplified Arabic" w:hAnsi="Simplified Arabic" w:cs="Simplified Arabic"/>
          <w:sz w:val="24"/>
          <w:szCs w:val="24"/>
          <w:rtl/>
        </w:rPr>
      </w:pPr>
      <w:r w:rsidRPr="00BA17FD">
        <w:rPr>
          <w:rFonts w:ascii="Simplified Arabic" w:hAnsi="Simplified Arabic" w:cs="Simplified Arabic"/>
          <w:sz w:val="24"/>
          <w:szCs w:val="24"/>
          <w:rtl/>
          <w:lang w:bidi="ar-EG"/>
        </w:rPr>
        <w:t>هدف</w:t>
      </w:r>
      <w:r w:rsidR="00220F11">
        <w:rPr>
          <w:rFonts w:ascii="Simplified Arabic" w:hAnsi="Simplified Arabic" w:cs="Simplified Arabic" w:hint="cs"/>
          <w:sz w:val="24"/>
          <w:szCs w:val="24"/>
          <w:rtl/>
          <w:lang w:bidi="ar-EG"/>
        </w:rPr>
        <w:t>ت</w:t>
      </w:r>
      <w:r w:rsidRPr="00BA17FD">
        <w:rPr>
          <w:rFonts w:ascii="Simplified Arabic" w:hAnsi="Simplified Arabic" w:cs="Simplified Arabic"/>
          <w:sz w:val="24"/>
          <w:szCs w:val="24"/>
          <w:rtl/>
          <w:lang w:bidi="ar-EG"/>
        </w:rPr>
        <w:t xml:space="preserve"> هذه الدرا</w:t>
      </w:r>
      <w:r w:rsidR="00E04FB7">
        <w:rPr>
          <w:rFonts w:ascii="Simplified Arabic" w:hAnsi="Simplified Arabic" w:cs="Simplified Arabic"/>
          <w:sz w:val="24"/>
          <w:szCs w:val="24"/>
          <w:rtl/>
          <w:lang w:bidi="ar-EG"/>
        </w:rPr>
        <w:t>سة إلى إلقاء الضوء على تطور ا</w:t>
      </w:r>
      <w:r w:rsidR="00D531C7">
        <w:rPr>
          <w:rFonts w:ascii="Simplified Arabic" w:hAnsi="Simplified Arabic" w:cs="Simplified Arabic"/>
          <w:sz w:val="24"/>
          <w:szCs w:val="24"/>
          <w:rtl/>
          <w:lang w:bidi="ar-EG"/>
        </w:rPr>
        <w:t>داء الإقتصاد</w:t>
      </w:r>
      <w:r w:rsidRPr="00BA17FD">
        <w:rPr>
          <w:rFonts w:ascii="Simplified Arabic" w:hAnsi="Simplified Arabic" w:cs="Simplified Arabic"/>
          <w:sz w:val="24"/>
          <w:szCs w:val="24"/>
          <w:rtl/>
          <w:lang w:bidi="ar-EG"/>
        </w:rPr>
        <w:t xml:space="preserve"> المصري بصفة عامة مع التركيز على البعد</w:t>
      </w:r>
      <w:r w:rsidR="00220F11">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الجغرافي لعملية التنمية من جوانبها السكانية والإستثمارية والتعليمية وإرتباطها بمشكلة البطالة في مصر، وذلك من خلال</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دراسة تطور تلك الجوانب على مستوى الأقاليم والمحافظات</w:t>
      </w:r>
      <w:r w:rsidR="00376AD4">
        <w:rPr>
          <w:rFonts w:ascii="Simplified Arabic" w:hAnsi="Simplified Arabic" w:cs="Simplified Arabic" w:hint="cs"/>
          <w:sz w:val="24"/>
          <w:szCs w:val="24"/>
          <w:rtl/>
          <w:lang w:bidi="ar-EG"/>
        </w:rPr>
        <w:t xml:space="preserve">. </w:t>
      </w:r>
      <w:r w:rsidR="00802E02">
        <w:rPr>
          <w:rFonts w:ascii="Simplified Arabic" w:hAnsi="Simplified Arabic" w:cs="Simplified Arabic" w:hint="cs"/>
          <w:sz w:val="24"/>
          <w:szCs w:val="24"/>
          <w:rtl/>
          <w:lang w:bidi="ar-EG"/>
        </w:rPr>
        <w:t>و</w:t>
      </w:r>
      <w:r w:rsidRPr="00BA17FD">
        <w:rPr>
          <w:rFonts w:ascii="Simplified Arabic" w:hAnsi="Simplified Arabic" w:cs="Simplified Arabic"/>
          <w:sz w:val="24"/>
          <w:szCs w:val="24"/>
          <w:rtl/>
          <w:lang w:bidi="ar-EG"/>
        </w:rPr>
        <w:t>إستيضاح التنوع والتخصص في الأنشطة الإقتصادية في مختلف المناطق في مصر بما يتيح تقييم اداء خطط التنمية</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الإقتصادية على المستوى الإقليمي ومقاربتها بتلك التطورات على المستوى القطري، ومستوى إسهام تلك الأنشطة في خلق</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فرص العمل والتشغيل في هذه المناطق. ويتمثل الهدف الثاني لهذه الدراسة في إختبار درجة التكامل الأفقي بين السياسات</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التعليمية والإستثمارية والسكانية بالمناطق الجغرافية المختلفة في مصر، ودرجة نجاحها أو فشلها في تحقيق أهداف التنمية</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الإنسانية وفي مقدمتها تخفيض معدلات البطالة. ويتكامل الهدفين من خلال تحديد الروابط بين المؤشرات المختلفة ومدى وجود</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إرتباط جغرافي بين معدلات البطالة والنمو السكاني وعدد الخريجين والإستثمارات في تلك المناطق، وبالتالي تقدير تأثير البعد</w:t>
      </w:r>
      <w:r>
        <w:rPr>
          <w:rFonts w:ascii="Simplified Arabic" w:hAnsi="Simplified Arabic" w:cs="Simplified Arabic" w:hint="cs"/>
          <w:sz w:val="24"/>
          <w:szCs w:val="24"/>
          <w:rtl/>
          <w:lang w:bidi="ar-EG"/>
        </w:rPr>
        <w:t xml:space="preserve"> </w:t>
      </w:r>
      <w:r w:rsidRPr="00BA17FD">
        <w:rPr>
          <w:rFonts w:ascii="Simplified Arabic" w:hAnsi="Simplified Arabic" w:cs="Simplified Arabic"/>
          <w:sz w:val="24"/>
          <w:szCs w:val="24"/>
          <w:rtl/>
          <w:lang w:bidi="ar-EG"/>
        </w:rPr>
        <w:t>الجغرافي ودرجة التنسيق الأفقي لعملية التنمية على ظاهرة البطالة بتلك المناطق.</w:t>
      </w:r>
      <w:r w:rsidR="00494DFD">
        <w:rPr>
          <w:rFonts w:ascii="Simplified Arabic" w:hAnsi="Simplified Arabic" w:cs="Simplified Arabic" w:hint="cs"/>
          <w:sz w:val="24"/>
          <w:szCs w:val="24"/>
          <w:rtl/>
          <w:lang w:bidi="ar-EG"/>
        </w:rPr>
        <w:t xml:space="preserve"> و</w:t>
      </w:r>
      <w:r w:rsidR="00220F11">
        <w:rPr>
          <w:rFonts w:ascii="Simplified Arabic" w:hAnsi="Simplified Arabic" w:cs="Simplified Arabic" w:hint="cs"/>
          <w:sz w:val="24"/>
          <w:szCs w:val="24"/>
          <w:rtl/>
          <w:lang w:bidi="ar-EG"/>
        </w:rPr>
        <w:t xml:space="preserve"> </w:t>
      </w:r>
      <w:r w:rsidR="00BB22A2">
        <w:rPr>
          <w:rFonts w:ascii="Simplified Arabic" w:hAnsi="Simplified Arabic" w:cs="Simplified Arabic" w:hint="cs"/>
          <w:sz w:val="24"/>
          <w:szCs w:val="24"/>
          <w:rtl/>
        </w:rPr>
        <w:lastRenderedPageBreak/>
        <w:t>الإهتمام ب</w:t>
      </w:r>
      <w:r w:rsidR="00BB22A2" w:rsidRPr="00BB22A2">
        <w:rPr>
          <w:rFonts w:ascii="Simplified Arabic" w:hAnsi="Simplified Arabic" w:cs="Simplified Arabic"/>
          <w:sz w:val="24"/>
          <w:szCs w:val="24"/>
          <w:rtl/>
        </w:rPr>
        <w:t>الإستثمار</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والتعليم</w:t>
      </w:r>
      <w:r w:rsidR="00BB22A2" w:rsidRPr="00BB22A2">
        <w:rPr>
          <w:rFonts w:ascii="Simplified Arabic" w:hAnsi="Simplified Arabic" w:cs="Simplified Arabic"/>
          <w:sz w:val="24"/>
          <w:szCs w:val="24"/>
        </w:rPr>
        <w:t xml:space="preserve"> </w:t>
      </w:r>
      <w:r w:rsidR="00501743">
        <w:rPr>
          <w:rFonts w:ascii="Simplified Arabic" w:hAnsi="Simplified Arabic" w:cs="Simplified Arabic"/>
          <w:sz w:val="24"/>
          <w:szCs w:val="24"/>
          <w:rtl/>
        </w:rPr>
        <w:t>والسياس</w:t>
      </w:r>
      <w:r w:rsidR="00BB22A2" w:rsidRPr="00BB22A2">
        <w:rPr>
          <w:rFonts w:ascii="Simplified Arabic" w:hAnsi="Simplified Arabic" w:cs="Simplified Arabic"/>
          <w:sz w:val="24"/>
          <w:szCs w:val="24"/>
          <w:rtl/>
        </w:rPr>
        <w:t>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الديموجرافية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وتأثيراتها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على</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معدلات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التشغيل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وفرص</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العمل</w:t>
      </w:r>
      <w:r w:rsidR="00494DFD">
        <w:rPr>
          <w:rFonts w:ascii="Simplified Arabic" w:hAnsi="Simplified Arabic" w:cs="Simplified Arabic" w:hint="cs"/>
          <w:sz w:val="24"/>
          <w:szCs w:val="24"/>
          <w:rtl/>
        </w:rPr>
        <w:t>.</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وقد</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أوضحت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نتائج</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الدراسة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وجود</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خلل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هيكلي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التوزيع</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الجغرافي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والقطاعي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لسياسات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التنمية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الإقتصادية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في</w:t>
      </w:r>
      <w:r w:rsidR="00BB22A2">
        <w:rPr>
          <w:rFonts w:ascii="Simplified Arabic" w:hAnsi="Simplified Arabic" w:cs="Simplified Arabic" w:hint="cs"/>
          <w:sz w:val="24"/>
          <w:szCs w:val="24"/>
          <w:rtl/>
        </w:rPr>
        <w:t xml:space="preserve"> </w:t>
      </w:r>
      <w:r w:rsidR="00BB22A2" w:rsidRPr="00BB22A2">
        <w:rPr>
          <w:rFonts w:ascii="Simplified Arabic" w:hAnsi="Simplified Arabic" w:cs="Simplified Arabic"/>
          <w:sz w:val="24"/>
          <w:szCs w:val="24"/>
          <w:rtl/>
        </w:rPr>
        <w:t>مصر،</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والذي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أدى</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بدوره</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إلى</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التباين</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الكبير</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لمخرجات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عملية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التنمية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جغرافياً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وقطاعي</w:t>
      </w:r>
      <w:r w:rsidR="00493829">
        <w:rPr>
          <w:rFonts w:ascii="Simplified Arabic" w:hAnsi="Simplified Arabic" w:cs="Simplified Arabic" w:hint="cs"/>
          <w:sz w:val="24"/>
          <w:szCs w:val="24"/>
          <w:rtl/>
        </w:rPr>
        <w:t>اً</w:t>
      </w:r>
      <w:r w:rsidR="00BB22A2" w:rsidRPr="00BB22A2">
        <w:rPr>
          <w:rFonts w:ascii="Simplified Arabic" w:hAnsi="Simplified Arabic" w:cs="Simplified Arabic"/>
          <w:sz w:val="24"/>
          <w:szCs w:val="24"/>
          <w:rtl/>
        </w:rPr>
        <w:t>،</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وكذلك</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غياب</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التكامل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الأفقي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بين</w:t>
      </w:r>
      <w:r w:rsidR="00BB22A2">
        <w:rPr>
          <w:rFonts w:ascii="Simplified Arabic" w:hAnsi="Simplified Arabic" w:cs="Simplified Arabic" w:hint="cs"/>
          <w:sz w:val="24"/>
          <w:szCs w:val="24"/>
          <w:rtl/>
        </w:rPr>
        <w:t xml:space="preserve"> </w:t>
      </w:r>
      <w:r w:rsidR="00BB22A2" w:rsidRPr="00BB22A2">
        <w:rPr>
          <w:rFonts w:ascii="Simplified Arabic" w:hAnsi="Simplified Arabic" w:cs="Simplified Arabic"/>
          <w:sz w:val="24"/>
          <w:szCs w:val="24"/>
          <w:rtl/>
        </w:rPr>
        <w:t>السياسات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التنموية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المختلفة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على</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المستوى</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المحلي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والقطري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خلال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فترة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الدراسة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فمن</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ناحية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التركز</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الجغرافي،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أوضحت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نتائج</w:t>
      </w:r>
      <w:r w:rsidR="00BB22A2">
        <w:rPr>
          <w:rFonts w:ascii="Simplified Arabic" w:hAnsi="Simplified Arabic" w:cs="Simplified Arabic" w:hint="cs"/>
          <w:sz w:val="24"/>
          <w:szCs w:val="24"/>
          <w:rtl/>
        </w:rPr>
        <w:t xml:space="preserve"> </w:t>
      </w:r>
      <w:r w:rsidR="00BB22A2" w:rsidRPr="00BB22A2">
        <w:rPr>
          <w:rFonts w:ascii="Simplified Arabic" w:hAnsi="Simplified Arabic" w:cs="Simplified Arabic"/>
          <w:sz w:val="24"/>
          <w:szCs w:val="24"/>
          <w:rtl/>
        </w:rPr>
        <w:t>الدراسة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أن</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معدلات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البطالة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تركزت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بشكل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كبير</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أقليم</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مصر</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العليا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ومحافظات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الدلتا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كما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أن</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تلك</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المعدلات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قد</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حافظت</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على</w:t>
      </w:r>
      <w:r w:rsidR="00493829">
        <w:rPr>
          <w:rFonts w:ascii="Simplified Arabic" w:hAnsi="Simplified Arabic" w:cs="Simplified Arabic" w:hint="cs"/>
          <w:sz w:val="24"/>
          <w:szCs w:val="24"/>
          <w:rtl/>
        </w:rPr>
        <w:t xml:space="preserve"> </w:t>
      </w:r>
      <w:r w:rsidR="00D43E17">
        <w:rPr>
          <w:rFonts w:ascii="Simplified Arabic" w:hAnsi="Simplified Arabic" w:cs="Simplified Arabic"/>
          <w:sz w:val="24"/>
          <w:szCs w:val="24"/>
          <w:rtl/>
        </w:rPr>
        <w:t>ترك</w:t>
      </w:r>
      <w:r w:rsidR="00D43E17">
        <w:rPr>
          <w:rFonts w:ascii="Simplified Arabic" w:hAnsi="Simplified Arabic" w:cs="Simplified Arabic" w:hint="cs"/>
          <w:sz w:val="24"/>
          <w:szCs w:val="24"/>
          <w:rtl/>
        </w:rPr>
        <w:t>ز</w:t>
      </w:r>
      <w:r w:rsidR="00BB22A2" w:rsidRPr="00BB22A2">
        <w:rPr>
          <w:rFonts w:ascii="Simplified Arabic" w:hAnsi="Simplified Arabic" w:cs="Simplified Arabic"/>
          <w:sz w:val="24"/>
          <w:szCs w:val="24"/>
          <w:rtl/>
        </w:rPr>
        <w:t>اً</w:t>
      </w:r>
      <w:r w:rsidR="00BB22A2" w:rsidRPr="00BB22A2">
        <w:rPr>
          <w:rFonts w:ascii="Simplified Arabic" w:hAnsi="Simplified Arabic" w:cs="Simplified Arabic"/>
          <w:sz w:val="24"/>
          <w:szCs w:val="24"/>
        </w:rPr>
        <w:t xml:space="preserve"> </w:t>
      </w:r>
      <w:r w:rsidR="00D43E17">
        <w:rPr>
          <w:rFonts w:ascii="Simplified Arabic" w:hAnsi="Simplified Arabic" w:cs="Simplified Arabic" w:hint="cs"/>
          <w:sz w:val="24"/>
          <w:szCs w:val="24"/>
          <w:rtl/>
        </w:rPr>
        <w:t>جغرافي</w:t>
      </w:r>
      <w:r w:rsidR="00BB22A2" w:rsidRPr="00BB22A2">
        <w:rPr>
          <w:rFonts w:ascii="Simplified Arabic" w:hAnsi="Simplified Arabic" w:cs="Simplified Arabic"/>
          <w:sz w:val="24"/>
          <w:szCs w:val="24"/>
          <w:rtl/>
        </w:rPr>
        <w:t>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ثابتاً</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خلال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فترة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الدراسة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بمختلف</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أنواع</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البطالة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والتي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تشمل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معدل</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البطالة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الرسمي</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والبطالة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الأختيارية</w:t>
      </w:r>
      <w:r w:rsidR="00BB22A2" w:rsidRPr="00BB22A2">
        <w:rPr>
          <w:rFonts w:ascii="Simplified Arabic" w:hAnsi="Simplified Arabic" w:cs="Simplified Arabic"/>
          <w:sz w:val="24"/>
          <w:szCs w:val="24"/>
        </w:rPr>
        <w:t xml:space="preserve"> </w:t>
      </w:r>
      <w:r w:rsidR="00BB22A2" w:rsidRPr="00BB22A2">
        <w:rPr>
          <w:rFonts w:ascii="Simplified Arabic" w:hAnsi="Simplified Arabic" w:cs="Simplified Arabic"/>
          <w:sz w:val="24"/>
          <w:szCs w:val="24"/>
          <w:rtl/>
        </w:rPr>
        <w:t>والبطالة</w:t>
      </w:r>
      <w:r w:rsidR="00493829">
        <w:rPr>
          <w:rFonts w:ascii="Simplified Arabic" w:hAnsi="Simplified Arabic" w:cs="Simplified Arabic" w:hint="cs"/>
          <w:sz w:val="24"/>
          <w:szCs w:val="24"/>
          <w:rtl/>
        </w:rPr>
        <w:t xml:space="preserve"> .</w:t>
      </w:r>
    </w:p>
    <w:p w14:paraId="39BC174C" w14:textId="77777777" w:rsidR="00D43E17" w:rsidRPr="003921D2" w:rsidRDefault="00D43E17" w:rsidP="00D43E17">
      <w:pPr>
        <w:pStyle w:val="NoSpacing"/>
        <w:jc w:val="both"/>
        <w:rPr>
          <w:rFonts w:ascii="Simplified Arabic" w:hAnsi="Simplified Arabic" w:cs="Simplified Arabic"/>
          <w:sz w:val="10"/>
          <w:szCs w:val="10"/>
          <w:rtl/>
        </w:rPr>
      </w:pPr>
    </w:p>
    <w:p w14:paraId="6FC3B964" w14:textId="53D4008A" w:rsidR="00BD620E" w:rsidRPr="00494DFD" w:rsidRDefault="00494DFD" w:rsidP="00494DFD">
      <w:pPr>
        <w:pStyle w:val="ListParagraph"/>
        <w:numPr>
          <w:ilvl w:val="0"/>
          <w:numId w:val="31"/>
        </w:numPr>
        <w:autoSpaceDE w:val="0"/>
        <w:autoSpaceDN w:val="0"/>
        <w:adjustRightInd w:val="0"/>
        <w:spacing w:after="0"/>
        <w:jc w:val="both"/>
        <w:rPr>
          <w:rFonts w:ascii="Simplified Arabic" w:hAnsi="Simplified Arabic" w:cs="Simplified Arabic"/>
          <w:sz w:val="24"/>
          <w:szCs w:val="24"/>
          <w:u w:val="single"/>
          <w:rtl/>
        </w:rPr>
      </w:pPr>
      <w:r w:rsidRPr="00494DFD">
        <w:rPr>
          <w:rFonts w:ascii="Simplified Arabic" w:hAnsi="Simplified Arabic" w:cs="Simplified Arabic"/>
          <w:color w:val="222222"/>
          <w:sz w:val="24"/>
          <w:szCs w:val="24"/>
          <w:u w:val="single"/>
          <w:shd w:val="clear" w:color="auto" w:fill="FFFFFF"/>
          <w:rtl/>
        </w:rPr>
        <w:t>حسام الدين</w:t>
      </w:r>
      <w:r w:rsidRPr="00494DFD">
        <w:rPr>
          <w:rFonts w:ascii="Simplified Arabic" w:hAnsi="Simplified Arabic" w:cs="Simplified Arabic" w:hint="cs"/>
          <w:color w:val="222222"/>
          <w:sz w:val="24"/>
          <w:szCs w:val="24"/>
          <w:u w:val="single"/>
          <w:shd w:val="clear" w:color="auto" w:fill="FFFFFF"/>
          <w:rtl/>
        </w:rPr>
        <w:t>،</w:t>
      </w:r>
      <w:r w:rsidRPr="00494DFD">
        <w:rPr>
          <w:rFonts w:ascii="Simplified Arabic" w:hAnsi="Simplified Arabic" w:cs="Simplified Arabic"/>
          <w:color w:val="222222"/>
          <w:sz w:val="24"/>
          <w:szCs w:val="24"/>
          <w:u w:val="single"/>
          <w:shd w:val="clear" w:color="auto" w:fill="FFFFFF"/>
          <w:rtl/>
        </w:rPr>
        <w:t xml:space="preserve"> </w:t>
      </w:r>
      <w:r w:rsidR="00C00EF4" w:rsidRPr="00494DFD">
        <w:rPr>
          <w:rFonts w:ascii="Simplified Arabic" w:hAnsi="Simplified Arabic" w:cs="Simplified Arabic"/>
          <w:color w:val="222222"/>
          <w:sz w:val="24"/>
          <w:szCs w:val="24"/>
          <w:u w:val="single"/>
          <w:shd w:val="clear" w:color="auto" w:fill="FFFFFF"/>
          <w:rtl/>
        </w:rPr>
        <w:t>صلاح الدين فتحي احمد, م., &amp; محمد. (2004). التعليم و تحديات المشکلة السکانية في المجتمع المصري (دراسة تحليلية). مجلة بحوث التربية النوعية</w:t>
      </w:r>
      <w:r w:rsidR="00D43E17" w:rsidRPr="00494DFD">
        <w:rPr>
          <w:rFonts w:ascii="Simplified Arabic" w:hAnsi="Simplified Arabic" w:cs="Simplified Arabic" w:hint="cs"/>
          <w:color w:val="222222"/>
          <w:sz w:val="24"/>
          <w:szCs w:val="24"/>
          <w:u w:val="single"/>
          <w:shd w:val="clear" w:color="auto" w:fill="FFFFFF"/>
          <w:rtl/>
        </w:rPr>
        <w:t xml:space="preserve"> </w:t>
      </w:r>
      <w:r w:rsidR="003921D2" w:rsidRPr="00494DFD">
        <w:rPr>
          <w:rFonts w:ascii="Simplified Arabic" w:hAnsi="Simplified Arabic" w:cs="Simplified Arabic" w:hint="cs"/>
          <w:color w:val="222222"/>
          <w:sz w:val="24"/>
          <w:szCs w:val="24"/>
          <w:u w:val="single"/>
          <w:shd w:val="clear" w:color="auto" w:fill="FFFFFF"/>
          <w:rtl/>
        </w:rPr>
        <w:t>العدد</w:t>
      </w:r>
      <w:r w:rsidR="003921D2" w:rsidRPr="00494DFD">
        <w:rPr>
          <w:rFonts w:ascii="Simplified Arabic" w:hAnsi="Simplified Arabic" w:cs="Simplified Arabic"/>
          <w:color w:val="222222"/>
          <w:sz w:val="24"/>
          <w:szCs w:val="24"/>
          <w:u w:val="single"/>
          <w:shd w:val="clear" w:color="auto" w:fill="FFFFFF"/>
          <w:rtl/>
        </w:rPr>
        <w:t>(3)</w:t>
      </w:r>
      <w:r w:rsidR="00C00EF4" w:rsidRPr="00494DFD">
        <w:rPr>
          <w:rFonts w:ascii="Simplified Arabic" w:hAnsi="Simplified Arabic" w:cs="Simplified Arabic"/>
          <w:color w:val="222222"/>
          <w:sz w:val="24"/>
          <w:szCs w:val="24"/>
          <w:u w:val="single"/>
          <w:shd w:val="clear" w:color="auto" w:fill="FFFFFF"/>
          <w:rtl/>
        </w:rPr>
        <w:t>.</w:t>
      </w:r>
      <w:r w:rsidR="00C00EF4" w:rsidRPr="00494DFD">
        <w:rPr>
          <w:rFonts w:ascii="Simplified Arabic" w:hAnsi="Simplified Arabic" w:cs="Simplified Arabic"/>
          <w:color w:val="222222"/>
          <w:sz w:val="24"/>
          <w:szCs w:val="24"/>
          <w:u w:val="single"/>
          <w:shd w:val="clear" w:color="auto" w:fill="FFFFFF"/>
          <w:cs/>
        </w:rPr>
        <w:t>‎</w:t>
      </w:r>
    </w:p>
    <w:p w14:paraId="40D3B177" w14:textId="6FCDD1B0" w:rsidR="00027D9A" w:rsidRPr="00220F11" w:rsidRDefault="00220F11" w:rsidP="00DE3BFC">
      <w:pPr>
        <w:autoSpaceDE w:val="0"/>
        <w:autoSpaceDN w:val="0"/>
        <w:adjustRightInd w:val="0"/>
        <w:spacing w:after="0"/>
        <w:ind w:left="349"/>
        <w:jc w:val="both"/>
        <w:rPr>
          <w:rFonts w:ascii="Simplified Arabic" w:eastAsia="Times New Roman" w:hAnsi="Simplified Arabic" w:cs="Simplified Arabic"/>
          <w:sz w:val="24"/>
          <w:szCs w:val="24"/>
          <w:rtl/>
        </w:rPr>
      </w:pPr>
      <w:r>
        <w:rPr>
          <w:rFonts w:ascii="Simplified Arabic" w:hAnsi="Simplified Arabic" w:cs="Simplified Arabic" w:hint="cs"/>
          <w:sz w:val="24"/>
          <w:szCs w:val="24"/>
          <w:rtl/>
        </w:rPr>
        <w:t>هدفت الدراسة</w:t>
      </w:r>
      <w:r w:rsidR="00027D9A" w:rsidRPr="00220F11">
        <w:rPr>
          <w:rFonts w:ascii="Simplified Arabic" w:eastAsia="Times New Roman" w:hAnsi="Simplified Arabic" w:cs="Simplified Arabic"/>
          <w:sz w:val="24"/>
          <w:szCs w:val="24"/>
          <w:bdr w:val="none" w:sz="0" w:space="0" w:color="auto" w:frame="1"/>
          <w:rtl/>
        </w:rPr>
        <w:t> </w:t>
      </w:r>
      <w:r w:rsidR="00D43E17">
        <w:rPr>
          <w:rFonts w:ascii="Simplified Arabic" w:eastAsia="Times New Roman" w:hAnsi="Simplified Arabic" w:cs="Simplified Arabic" w:hint="cs"/>
          <w:sz w:val="24"/>
          <w:szCs w:val="24"/>
          <w:bdr w:val="none" w:sz="0" w:space="0" w:color="auto" w:frame="1"/>
          <w:rtl/>
        </w:rPr>
        <w:t>الى</w:t>
      </w:r>
      <w:r w:rsidR="00027D9A" w:rsidRPr="00220F11">
        <w:rPr>
          <w:rFonts w:ascii="Simplified Arabic" w:eastAsia="Times New Roman" w:hAnsi="Simplified Arabic" w:cs="Simplified Arabic"/>
          <w:sz w:val="24"/>
          <w:szCs w:val="24"/>
          <w:bdr w:val="none" w:sz="0" w:space="0" w:color="auto" w:frame="1"/>
          <w:rtl/>
        </w:rPr>
        <w:t> تحليل واقع المشکلة السکانية بأبعادها المختلفة</w:t>
      </w:r>
      <w:r>
        <w:rPr>
          <w:rFonts w:ascii="Simplified Arabic" w:eastAsia="Times New Roman" w:hAnsi="Simplified Arabic" w:cs="Simplified Arabic" w:hint="cs"/>
          <w:sz w:val="24"/>
          <w:szCs w:val="24"/>
          <w:bdr w:val="none" w:sz="0" w:space="0" w:color="auto" w:frame="1"/>
          <w:rtl/>
        </w:rPr>
        <w:t xml:space="preserve"> و</w:t>
      </w:r>
      <w:r w:rsidR="00027D9A" w:rsidRPr="00220F11">
        <w:rPr>
          <w:rFonts w:ascii="Simplified Arabic" w:eastAsia="Times New Roman" w:hAnsi="Simplified Arabic" w:cs="Simplified Arabic"/>
          <w:sz w:val="24"/>
          <w:szCs w:val="24"/>
          <w:bdr w:val="none" w:sz="0" w:space="0" w:color="auto" w:frame="1"/>
          <w:rtl/>
        </w:rPr>
        <w:t>توضيح العلاقة المتبادل</w:t>
      </w:r>
      <w:r>
        <w:rPr>
          <w:rFonts w:ascii="Simplified Arabic" w:eastAsia="Times New Roman" w:hAnsi="Simplified Arabic" w:cs="Simplified Arabic"/>
          <w:sz w:val="24"/>
          <w:szCs w:val="24"/>
          <w:bdr w:val="none" w:sz="0" w:space="0" w:color="auto" w:frame="1"/>
          <w:rtl/>
        </w:rPr>
        <w:t>ة بين التعليم والمشکلة السکانية</w:t>
      </w:r>
      <w:r>
        <w:rPr>
          <w:rFonts w:ascii="Simplified Arabic" w:eastAsia="Times New Roman" w:hAnsi="Simplified Arabic" w:cs="Simplified Arabic" w:hint="cs"/>
          <w:sz w:val="24"/>
          <w:szCs w:val="24"/>
          <w:bdr w:val="none" w:sz="0" w:space="0" w:color="auto" w:frame="1"/>
          <w:rtl/>
        </w:rPr>
        <w:t xml:space="preserve"> و</w:t>
      </w:r>
      <w:r w:rsidR="00027D9A" w:rsidRPr="00220F11">
        <w:rPr>
          <w:rFonts w:ascii="Simplified Arabic" w:eastAsia="Times New Roman" w:hAnsi="Simplified Arabic" w:cs="Simplified Arabic"/>
          <w:sz w:val="24"/>
          <w:szCs w:val="24"/>
          <w:bdr w:val="none" w:sz="0" w:space="0" w:color="auto" w:frame="1"/>
          <w:rtl/>
        </w:rPr>
        <w:t> عرض و تحليل لأهم الإنعکاسات التعليمية والمجتمعية الناجمة عن المشکلة السکانية، والجهود التي تبذلها الدولة في مواجهتها</w:t>
      </w:r>
      <w:r>
        <w:rPr>
          <w:rFonts w:ascii="Simplified Arabic" w:eastAsia="Times New Roman" w:hAnsi="Simplified Arabic" w:cs="Simplified Arabic" w:hint="cs"/>
          <w:sz w:val="24"/>
          <w:szCs w:val="24"/>
          <w:bdr w:val="none" w:sz="0" w:space="0" w:color="auto" w:frame="1"/>
          <w:rtl/>
        </w:rPr>
        <w:t xml:space="preserve"> و</w:t>
      </w:r>
      <w:r w:rsidR="00027D9A" w:rsidRPr="00220F11">
        <w:rPr>
          <w:rFonts w:ascii="Simplified Arabic" w:eastAsia="Times New Roman" w:hAnsi="Simplified Arabic" w:cs="Simplified Arabic"/>
          <w:sz w:val="24"/>
          <w:szCs w:val="24"/>
          <w:bdr w:val="none" w:sz="0" w:space="0" w:color="auto" w:frame="1"/>
          <w:rtl/>
        </w:rPr>
        <w:t>تقديم أهم الآليات التي تسهم في مواجهة الآثار الناجمة عن المشکلة السکانية في مصر.</w:t>
      </w:r>
    </w:p>
    <w:p w14:paraId="28E10D25" w14:textId="73D9A531" w:rsidR="007B1EBF" w:rsidRPr="00220F11" w:rsidRDefault="00B14742" w:rsidP="00DE3BFC">
      <w:pPr>
        <w:spacing w:after="0" w:line="210" w:lineRule="atLeast"/>
        <w:ind w:left="349"/>
        <w:jc w:val="both"/>
        <w:textAlignment w:val="baseline"/>
        <w:rPr>
          <w:rFonts w:ascii="Simplified Arabic" w:eastAsia="Times New Roman" w:hAnsi="Simplified Arabic" w:cs="Simplified Arabic"/>
          <w:sz w:val="24"/>
          <w:szCs w:val="24"/>
          <w:rtl/>
        </w:rPr>
      </w:pPr>
      <w:r w:rsidRPr="00220F11">
        <w:rPr>
          <w:rFonts w:ascii="Simplified Arabic" w:eastAsia="Times New Roman" w:hAnsi="Simplified Arabic" w:cs="Simplified Arabic"/>
          <w:sz w:val="24"/>
          <w:szCs w:val="24"/>
          <w:bdr w:val="none" w:sz="0" w:space="0" w:color="auto" w:frame="1"/>
          <w:rtl/>
        </w:rPr>
        <w:t xml:space="preserve">وتوصلت الدراسة لوجود تحديات </w:t>
      </w:r>
      <w:r w:rsidR="007B1EBF" w:rsidRPr="00220F11">
        <w:rPr>
          <w:rFonts w:ascii="Simplified Arabic" w:eastAsia="Times New Roman" w:hAnsi="Simplified Arabic" w:cs="Simplified Arabic"/>
          <w:sz w:val="24"/>
          <w:szCs w:val="24"/>
          <w:bdr w:val="none" w:sz="0" w:space="0" w:color="auto" w:frame="1"/>
          <w:rtl/>
        </w:rPr>
        <w:t xml:space="preserve"> تتعلق بحجم وخصائص قوة العمل والمتمثلة في الزيادة المستمرة في حجم قوة العمل بسبب التزايد السکاني وکذلک زيادة مخرجات التعليم، وضعف القدرات الفنية والمهارية للعمالة المصرية، وکذلک ضعف کفاءة النظام التعليمي في مصر والذي يتطلب العمل على تطوير اساليب وطرق التعليم، و تحديث المحتوى التعليمي، وربط السياسة التعليمية بإحتياجات سوق العمل، وکذلک تعميق فکرة العمل الحر وتقليل مخاطره.</w:t>
      </w:r>
      <w:r w:rsidR="00220F11" w:rsidRPr="00220F11">
        <w:rPr>
          <w:rFonts w:ascii="Simplified Arabic" w:eastAsia="Times New Roman" w:hAnsi="Simplified Arabic" w:cs="Simplified Arabic"/>
          <w:sz w:val="24"/>
          <w:szCs w:val="24"/>
          <w:bdr w:val="none" w:sz="0" w:space="0" w:color="auto" w:frame="1"/>
          <w:rtl/>
        </w:rPr>
        <w:t xml:space="preserve"> و</w:t>
      </w:r>
      <w:r w:rsidR="007B1EBF" w:rsidRPr="00220F11">
        <w:rPr>
          <w:rFonts w:ascii="Simplified Arabic" w:eastAsia="Times New Roman" w:hAnsi="Simplified Arabic" w:cs="Simplified Arabic"/>
          <w:sz w:val="24"/>
          <w:szCs w:val="24"/>
          <w:bdr w:val="none" w:sz="0" w:space="0" w:color="auto" w:frame="1"/>
          <w:rtl/>
        </w:rPr>
        <w:t> تحديات اقتصادية وتتمثل في نقص فرص الاستثمارات، وضعف الصادرات وقلة تشجيع ودعم الصناعات والمشروعات الصغيرة، وتباطؤ النمو الاقتصادي في المجتمع ، وکذلک العمل على فتح اسواق للعمالة المصرية بالخارج.</w:t>
      </w:r>
    </w:p>
    <w:p w14:paraId="038EF03C" w14:textId="77777777" w:rsidR="00523234" w:rsidRPr="003921D2" w:rsidRDefault="00523234" w:rsidP="00220F11">
      <w:pPr>
        <w:pStyle w:val="NoSpacing"/>
        <w:jc w:val="both"/>
        <w:rPr>
          <w:rFonts w:ascii="Simplified Arabic" w:hAnsi="Simplified Arabic" w:cs="Simplified Arabic"/>
          <w:sz w:val="12"/>
          <w:szCs w:val="12"/>
          <w:rtl/>
          <w:lang w:bidi="ar-EG"/>
        </w:rPr>
      </w:pPr>
    </w:p>
    <w:p w14:paraId="18EDA1D7" w14:textId="6233633E" w:rsidR="00523234" w:rsidRPr="00FA3594" w:rsidRDefault="00CF3E2C" w:rsidP="00523234">
      <w:pPr>
        <w:pStyle w:val="NoSpacing"/>
        <w:numPr>
          <w:ilvl w:val="0"/>
          <w:numId w:val="31"/>
        </w:numPr>
        <w:jc w:val="both"/>
        <w:rPr>
          <w:rFonts w:ascii="Simplified Arabic" w:hAnsi="Simplified Arabic" w:cs="Simplified Arabic"/>
          <w:sz w:val="24"/>
          <w:szCs w:val="24"/>
          <w:u w:val="single"/>
          <w:lang w:bidi="ar-EG"/>
        </w:rPr>
      </w:pPr>
      <w:r w:rsidRPr="00FA3594">
        <w:rPr>
          <w:rFonts w:ascii="Simplified Arabic" w:hAnsi="Simplified Arabic" w:cs="Simplified Arabic"/>
          <w:sz w:val="24"/>
          <w:szCs w:val="24"/>
          <w:u w:val="single"/>
          <w:rtl/>
          <w:lang w:bidi="ar-EG"/>
        </w:rPr>
        <w:t>الشوربجى, ر. م. ا. ع. ا., &amp; راو</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hint="eastAsia"/>
          <w:sz w:val="24"/>
          <w:szCs w:val="24"/>
          <w:u w:val="single"/>
          <w:rtl/>
          <w:lang w:bidi="ar-EG"/>
        </w:rPr>
        <w:t>ة</w:t>
      </w:r>
      <w:r w:rsidRPr="00FA3594">
        <w:rPr>
          <w:rFonts w:ascii="Simplified Arabic" w:hAnsi="Simplified Arabic" w:cs="Simplified Arabic"/>
          <w:sz w:val="24"/>
          <w:szCs w:val="24"/>
          <w:u w:val="single"/>
          <w:rtl/>
          <w:lang w:bidi="ar-EG"/>
        </w:rPr>
        <w:t xml:space="preserve"> محسوب النبى عبد الجل</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hint="eastAsia"/>
          <w:sz w:val="24"/>
          <w:szCs w:val="24"/>
          <w:u w:val="single"/>
          <w:rtl/>
          <w:lang w:bidi="ar-EG"/>
        </w:rPr>
        <w:t>ل</w:t>
      </w:r>
      <w:r w:rsidRPr="00FA3594">
        <w:rPr>
          <w:rFonts w:ascii="Simplified Arabic" w:hAnsi="Simplified Arabic" w:cs="Simplified Arabic"/>
          <w:sz w:val="24"/>
          <w:szCs w:val="24"/>
          <w:u w:val="single"/>
          <w:rtl/>
          <w:lang w:bidi="ar-EG"/>
        </w:rPr>
        <w:t>. (2016). ظاهرة البطالة فى جمهور</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hint="eastAsia"/>
          <w:sz w:val="24"/>
          <w:szCs w:val="24"/>
          <w:u w:val="single"/>
          <w:rtl/>
          <w:lang w:bidi="ar-EG"/>
        </w:rPr>
        <w:t>ة</w:t>
      </w:r>
      <w:r w:rsidRPr="00FA3594">
        <w:rPr>
          <w:rFonts w:ascii="Simplified Arabic" w:hAnsi="Simplified Arabic" w:cs="Simplified Arabic"/>
          <w:sz w:val="24"/>
          <w:szCs w:val="24"/>
          <w:u w:val="single"/>
          <w:rtl/>
          <w:lang w:bidi="ar-EG"/>
        </w:rPr>
        <w:t xml:space="preserve"> مصر العرب</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hint="eastAsia"/>
          <w:sz w:val="24"/>
          <w:szCs w:val="24"/>
          <w:u w:val="single"/>
          <w:rtl/>
          <w:lang w:bidi="ar-EG"/>
        </w:rPr>
        <w:t>ة</w:t>
      </w:r>
      <w:r w:rsidRPr="00FA3594">
        <w:rPr>
          <w:rFonts w:ascii="Simplified Arabic" w:hAnsi="Simplified Arabic" w:cs="Simplified Arabic"/>
          <w:sz w:val="24"/>
          <w:szCs w:val="24"/>
          <w:u w:val="single"/>
          <w:rtl/>
          <w:lang w:bidi="ar-EG"/>
        </w:rPr>
        <w:t>. مجلة المجمع العلم</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sz w:val="24"/>
          <w:szCs w:val="24"/>
          <w:u w:val="single"/>
          <w:rtl/>
          <w:lang w:bidi="ar-EG"/>
        </w:rPr>
        <w:t xml:space="preserve"> المصر</w:t>
      </w:r>
      <w:r w:rsidRPr="00FA3594">
        <w:rPr>
          <w:rFonts w:ascii="Simplified Arabic" w:hAnsi="Simplified Arabic" w:cs="Simplified Arabic" w:hint="cs"/>
          <w:sz w:val="24"/>
          <w:szCs w:val="24"/>
          <w:u w:val="single"/>
          <w:rtl/>
          <w:lang w:bidi="ar-EG"/>
        </w:rPr>
        <w:t>ی</w:t>
      </w:r>
      <w:r w:rsidRPr="00FA3594">
        <w:rPr>
          <w:rFonts w:ascii="Simplified Arabic" w:hAnsi="Simplified Arabic" w:cs="Simplified Arabic"/>
          <w:sz w:val="24"/>
          <w:szCs w:val="24"/>
          <w:u w:val="single"/>
          <w:rtl/>
          <w:lang w:bidi="ar-EG"/>
        </w:rPr>
        <w:t>, 91(91), 191-260.</w:t>
      </w:r>
    </w:p>
    <w:p w14:paraId="1145FC41" w14:textId="091B4191" w:rsidR="0018408C" w:rsidRPr="00CF3E2C" w:rsidRDefault="00220F11" w:rsidP="00DE3BFC">
      <w:pPr>
        <w:pStyle w:val="NoSpacing"/>
        <w:ind w:left="349"/>
        <w:jc w:val="both"/>
        <w:rPr>
          <w:rFonts w:ascii="Simplified Arabic" w:hAnsi="Simplified Arabic" w:cs="Simplified Arabic"/>
          <w:sz w:val="24"/>
          <w:szCs w:val="24"/>
          <w:rtl/>
          <w:lang w:bidi="ar-EG"/>
        </w:rPr>
      </w:pPr>
      <w:r w:rsidRPr="00FA3594">
        <w:rPr>
          <w:rFonts w:ascii="Simplified Arabic" w:hAnsi="Simplified Arabic" w:cs="Simplified Arabic" w:hint="cs"/>
          <w:sz w:val="24"/>
          <w:szCs w:val="24"/>
          <w:rtl/>
          <w:cs/>
          <w:lang w:bidi="ar-EG"/>
        </w:rPr>
        <w:t>هدف</w:t>
      </w:r>
      <w:r>
        <w:rPr>
          <w:rFonts w:ascii="Simplified Arabic" w:hAnsi="Simplified Arabic" w:cs="Simplified Arabic" w:hint="cs"/>
          <w:sz w:val="24"/>
          <w:szCs w:val="24"/>
          <w:rtl/>
          <w:cs/>
          <w:lang w:bidi="ar-EG"/>
        </w:rPr>
        <w:t xml:space="preserve">ت الدراسة إلى </w:t>
      </w:r>
      <w:r w:rsidR="00CF3E2C" w:rsidRPr="00CF3E2C">
        <w:rPr>
          <w:rFonts w:ascii="Simplified Arabic" w:hAnsi="Simplified Arabic" w:cs="Simplified Arabic"/>
          <w:sz w:val="24"/>
          <w:szCs w:val="24"/>
          <w:rtl/>
          <w:lang w:bidi="ar-EG"/>
        </w:rPr>
        <w:t>التعرف على الوضع ال</w:t>
      </w:r>
      <w:r w:rsidR="00CF3E2C">
        <w:rPr>
          <w:rFonts w:ascii="Simplified Arabic" w:hAnsi="Simplified Arabic" w:cs="Simplified Arabic" w:hint="cs"/>
          <w:sz w:val="24"/>
          <w:szCs w:val="24"/>
          <w:rtl/>
          <w:lang w:bidi="ar-EG"/>
        </w:rPr>
        <w:t>ر</w:t>
      </w:r>
      <w:r w:rsidR="00523234">
        <w:rPr>
          <w:rFonts w:ascii="Simplified Arabic" w:hAnsi="Simplified Arabic" w:cs="Simplified Arabic"/>
          <w:sz w:val="24"/>
          <w:szCs w:val="24"/>
          <w:rtl/>
          <w:lang w:bidi="ar-EG"/>
        </w:rPr>
        <w:t>ا</w:t>
      </w:r>
      <w:r w:rsidR="00CF3E2C" w:rsidRPr="00CF3E2C">
        <w:rPr>
          <w:rFonts w:ascii="Simplified Arabic" w:hAnsi="Simplified Arabic" w:cs="Simplified Arabic"/>
          <w:sz w:val="24"/>
          <w:szCs w:val="24"/>
          <w:rtl/>
          <w:lang w:bidi="ar-EG"/>
        </w:rPr>
        <w:t>هن لظاهرة البطالة وتطورها على مستوى الجمهورية</w:t>
      </w:r>
      <w:r w:rsidR="00CF3E2C" w:rsidRPr="00CF3E2C">
        <w:rPr>
          <w:rFonts w:ascii="Simplified Arabic" w:hAnsi="Simplified Arabic" w:cs="Simplified Arabic" w:hint="cs"/>
          <w:sz w:val="24"/>
          <w:szCs w:val="24"/>
          <w:rtl/>
          <w:lang w:bidi="ar-EG"/>
        </w:rPr>
        <w:t xml:space="preserve"> </w:t>
      </w:r>
      <w:r w:rsidR="00CF3E2C" w:rsidRPr="00CF3E2C">
        <w:rPr>
          <w:rFonts w:ascii="Simplified Arabic" w:hAnsi="Simplified Arabic" w:cs="Simplified Arabic"/>
          <w:sz w:val="24"/>
          <w:szCs w:val="24"/>
          <w:rtl/>
          <w:lang w:bidi="ar-EG"/>
        </w:rPr>
        <w:t xml:space="preserve">ومحافظة الغربية </w:t>
      </w:r>
      <w:r>
        <w:rPr>
          <w:rFonts w:ascii="Simplified Arabic" w:hAnsi="Simplified Arabic" w:cs="Simplified Arabic" w:hint="cs"/>
          <w:sz w:val="24"/>
          <w:szCs w:val="24"/>
          <w:rtl/>
          <w:lang w:bidi="ar-EG"/>
        </w:rPr>
        <w:t>و</w:t>
      </w:r>
      <w:r w:rsidR="00523234">
        <w:rPr>
          <w:rFonts w:ascii="Simplified Arabic" w:hAnsi="Simplified Arabic" w:cs="Simplified Arabic"/>
          <w:sz w:val="24"/>
          <w:szCs w:val="24"/>
          <w:rtl/>
          <w:lang w:bidi="ar-EG"/>
        </w:rPr>
        <w:t>تحديد أهم العوامل المؤ</w:t>
      </w:r>
      <w:r w:rsidR="00CF3E2C" w:rsidRPr="00CF3E2C">
        <w:rPr>
          <w:rFonts w:ascii="Simplified Arabic" w:hAnsi="Simplified Arabic" w:cs="Simplified Arabic"/>
          <w:sz w:val="24"/>
          <w:szCs w:val="24"/>
          <w:rtl/>
          <w:lang w:bidi="ar-EG"/>
        </w:rPr>
        <w:t>ثرة فى ظاهرة البطالة والآثار الناتجة عنها بأنماطها المختلفة</w:t>
      </w:r>
      <w:r>
        <w:rPr>
          <w:rFonts w:ascii="Simplified Arabic" w:hAnsi="Simplified Arabic" w:cs="Simplified Arabic" w:hint="cs"/>
          <w:sz w:val="24"/>
          <w:szCs w:val="24"/>
          <w:rtl/>
          <w:lang w:bidi="ar-EG"/>
        </w:rPr>
        <w:t xml:space="preserve"> و</w:t>
      </w:r>
      <w:r w:rsidR="00CF3E2C" w:rsidRPr="00CF3E2C">
        <w:rPr>
          <w:rFonts w:ascii="Simplified Arabic" w:hAnsi="Simplified Arabic" w:cs="Simplified Arabic"/>
          <w:sz w:val="24"/>
          <w:szCs w:val="24"/>
          <w:rtl/>
          <w:lang w:bidi="ar-EG"/>
        </w:rPr>
        <w:t xml:space="preserve"> اقت</w:t>
      </w:r>
      <w:r w:rsidR="00CF3E2C">
        <w:rPr>
          <w:rFonts w:ascii="Simplified Arabic" w:hAnsi="Simplified Arabic" w:cs="Simplified Arabic" w:hint="cs"/>
          <w:sz w:val="24"/>
          <w:szCs w:val="24"/>
          <w:rtl/>
          <w:lang w:bidi="ar-EG"/>
        </w:rPr>
        <w:t>ر</w:t>
      </w:r>
      <w:r w:rsidR="00523234">
        <w:rPr>
          <w:rFonts w:ascii="Simplified Arabic" w:hAnsi="Simplified Arabic" w:cs="Simplified Arabic"/>
          <w:sz w:val="24"/>
          <w:szCs w:val="24"/>
          <w:rtl/>
          <w:lang w:bidi="ar-EG"/>
        </w:rPr>
        <w:t>ا</w:t>
      </w:r>
      <w:r w:rsidR="00CF3E2C" w:rsidRPr="00CF3E2C">
        <w:rPr>
          <w:rFonts w:ascii="Simplified Arabic" w:hAnsi="Simplified Arabic" w:cs="Simplified Arabic"/>
          <w:sz w:val="24"/>
          <w:szCs w:val="24"/>
          <w:rtl/>
          <w:lang w:bidi="ar-EG"/>
        </w:rPr>
        <w:t>ح بعض الحلول التى تساعد فى الحد من ظاهرة البطالة والتى تتوافق مع</w:t>
      </w:r>
      <w:r w:rsidR="00CF3E2C">
        <w:rPr>
          <w:rFonts w:ascii="Simplified Arabic" w:hAnsi="Simplified Arabic" w:cs="Simplified Arabic" w:hint="cs"/>
          <w:sz w:val="24"/>
          <w:szCs w:val="24"/>
          <w:rtl/>
          <w:lang w:bidi="ar-EG"/>
        </w:rPr>
        <w:t xml:space="preserve"> </w:t>
      </w:r>
      <w:r w:rsidR="00CF3E2C" w:rsidRPr="00CF3E2C">
        <w:rPr>
          <w:rFonts w:ascii="Simplified Arabic" w:hAnsi="Simplified Arabic" w:cs="Simplified Arabic"/>
          <w:sz w:val="24"/>
          <w:szCs w:val="24"/>
          <w:rtl/>
          <w:lang w:bidi="ar-EG"/>
        </w:rPr>
        <w:t>الوضع الحالى للاقتصاديات لمعاصرة.</w:t>
      </w:r>
    </w:p>
    <w:p w14:paraId="46CAD0E2" w14:textId="5963BD0F" w:rsidR="00560028" w:rsidRDefault="00560028" w:rsidP="00DE3BFC">
      <w:pPr>
        <w:pStyle w:val="NoSpacing"/>
        <w:ind w:left="349"/>
        <w:jc w:val="both"/>
        <w:rPr>
          <w:rFonts w:ascii="Simplified Arabic" w:hAnsi="Simplified Arabic" w:cs="Simplified Arabic"/>
          <w:sz w:val="24"/>
          <w:szCs w:val="24"/>
          <w:rtl/>
          <w:lang w:bidi="ar-EG"/>
        </w:rPr>
      </w:pPr>
      <w:r w:rsidRPr="00560028">
        <w:rPr>
          <w:rFonts w:ascii="Simplified Arabic" w:hAnsi="Simplified Arabic" w:cs="Simplified Arabic" w:hint="cs"/>
          <w:sz w:val="24"/>
          <w:szCs w:val="24"/>
          <w:rtl/>
          <w:lang w:bidi="ar-EG"/>
        </w:rPr>
        <w:t>وتوصلت الدراسة</w:t>
      </w:r>
      <w:r w:rsidR="00523234">
        <w:rPr>
          <w:rFonts w:ascii="Simplified Arabic" w:hAnsi="Simplified Arabic" w:cs="Simplified Arabic" w:hint="cs"/>
          <w:sz w:val="24"/>
          <w:szCs w:val="24"/>
          <w:rtl/>
          <w:lang w:bidi="ar-EG"/>
        </w:rPr>
        <w:t xml:space="preserve"> الى</w:t>
      </w:r>
      <w:r w:rsidRPr="00560028">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تركز</w:t>
      </w:r>
      <w:r w:rsidRPr="00560028">
        <w:rPr>
          <w:rFonts w:ascii="Simplified Arabic" w:hAnsi="Simplified Arabic" w:cs="Simplified Arabic"/>
          <w:sz w:val="24"/>
          <w:szCs w:val="24"/>
          <w:rtl/>
          <w:lang w:bidi="ar-EG"/>
        </w:rPr>
        <w:t xml:space="preserve"> البطالة الشديد فى الفئة العمرية  15 - 24 سنة على مدى فترة</w:t>
      </w:r>
      <w:r>
        <w:rPr>
          <w:rFonts w:ascii="Simplified Arabic" w:hAnsi="Simplified Arabic" w:cs="Simplified Arabic" w:hint="cs"/>
          <w:sz w:val="24"/>
          <w:szCs w:val="24"/>
          <w:rtl/>
          <w:lang w:bidi="ar-EG"/>
        </w:rPr>
        <w:t xml:space="preserve"> </w:t>
      </w:r>
      <w:r w:rsidRPr="00560028">
        <w:rPr>
          <w:rFonts w:ascii="Simplified Arabic" w:hAnsi="Simplified Arabic" w:cs="Simplified Arabic"/>
          <w:sz w:val="24"/>
          <w:szCs w:val="24"/>
          <w:rtl/>
          <w:lang w:bidi="ar-EG"/>
        </w:rPr>
        <w:t>الد</w:t>
      </w:r>
      <w:r>
        <w:rPr>
          <w:rFonts w:ascii="Simplified Arabic" w:hAnsi="Simplified Arabic" w:cs="Simplified Arabic" w:hint="cs"/>
          <w:sz w:val="24"/>
          <w:szCs w:val="24"/>
          <w:rtl/>
          <w:lang w:bidi="ar-EG"/>
        </w:rPr>
        <w:t>ر</w:t>
      </w:r>
      <w:r w:rsidR="00220F11">
        <w:rPr>
          <w:rFonts w:ascii="Simplified Arabic" w:hAnsi="Simplified Arabic" w:cs="Simplified Arabic"/>
          <w:sz w:val="24"/>
          <w:szCs w:val="24"/>
          <w:rtl/>
          <w:lang w:bidi="ar-EG"/>
        </w:rPr>
        <w:t>اسة</w:t>
      </w:r>
      <w:r w:rsidR="00220F11">
        <w:rPr>
          <w:rFonts w:ascii="Simplified Arabic" w:hAnsi="Simplified Arabic" w:cs="Simplified Arabic" w:hint="cs"/>
          <w:sz w:val="24"/>
          <w:szCs w:val="24"/>
          <w:rtl/>
          <w:lang w:bidi="ar-EG"/>
        </w:rPr>
        <w:t xml:space="preserve"> و</w:t>
      </w:r>
      <w:r w:rsidR="00220F11">
        <w:rPr>
          <w:rFonts w:ascii="Simplified Arabic" w:hAnsi="Simplified Arabic" w:cs="Simplified Arabic"/>
          <w:sz w:val="24"/>
          <w:szCs w:val="24"/>
          <w:rtl/>
          <w:lang w:bidi="ar-EG"/>
        </w:rPr>
        <w:t>تباين</w:t>
      </w:r>
      <w:r w:rsidRPr="00560028">
        <w:rPr>
          <w:rFonts w:ascii="Simplified Arabic" w:hAnsi="Simplified Arabic" w:cs="Simplified Arabic"/>
          <w:sz w:val="24"/>
          <w:szCs w:val="24"/>
          <w:rtl/>
          <w:lang w:bidi="ar-EG"/>
        </w:rPr>
        <w:t xml:space="preserve"> نسب البطالة بين مختلف الفئات التعليمية لتصل أقصاها بين المتعطلين</w:t>
      </w:r>
      <w:r>
        <w:rPr>
          <w:rFonts w:ascii="Simplified Arabic" w:hAnsi="Simplified Arabic" w:cs="Simplified Arabic" w:hint="cs"/>
          <w:sz w:val="24"/>
          <w:szCs w:val="24"/>
          <w:rtl/>
          <w:lang w:bidi="ar-EG"/>
        </w:rPr>
        <w:t xml:space="preserve"> </w:t>
      </w:r>
      <w:r w:rsidRPr="00560028">
        <w:rPr>
          <w:rFonts w:ascii="Simplified Arabic" w:hAnsi="Simplified Arabic" w:cs="Simplified Arabic"/>
          <w:sz w:val="24"/>
          <w:szCs w:val="24"/>
          <w:rtl/>
          <w:lang w:bidi="ar-EG"/>
        </w:rPr>
        <w:t>من حملة المؤهلات المتوسطة</w:t>
      </w:r>
      <w:r w:rsidR="00220F11">
        <w:rPr>
          <w:rFonts w:ascii="Simplified Arabic" w:hAnsi="Simplified Arabic" w:cs="Simplified Arabic" w:hint="cs"/>
          <w:sz w:val="24"/>
          <w:szCs w:val="24"/>
          <w:rtl/>
          <w:lang w:bidi="ar-EG"/>
        </w:rPr>
        <w:t xml:space="preserve"> و</w:t>
      </w:r>
      <w:r w:rsidR="00220F11">
        <w:rPr>
          <w:rFonts w:ascii="Simplified Arabic" w:hAnsi="Simplified Arabic" w:cs="Simplified Arabic"/>
          <w:sz w:val="24"/>
          <w:szCs w:val="24"/>
          <w:rtl/>
          <w:lang w:bidi="ar-EG"/>
        </w:rPr>
        <w:t>تعدد</w:t>
      </w:r>
      <w:r w:rsidRPr="00560028">
        <w:rPr>
          <w:rFonts w:ascii="Simplified Arabic" w:hAnsi="Simplified Arabic" w:cs="Simplified Arabic"/>
          <w:sz w:val="24"/>
          <w:szCs w:val="24"/>
          <w:rtl/>
          <w:lang w:bidi="ar-EG"/>
        </w:rPr>
        <w:t xml:space="preserve"> أسباب البطالة ومنها الزيادة السكانية المستمرة، وارتفاع</w:t>
      </w:r>
      <w:r>
        <w:rPr>
          <w:rFonts w:ascii="Simplified Arabic" w:hAnsi="Simplified Arabic" w:cs="Simplified Arabic" w:hint="cs"/>
          <w:sz w:val="24"/>
          <w:szCs w:val="24"/>
          <w:rtl/>
          <w:lang w:bidi="ar-EG"/>
        </w:rPr>
        <w:t xml:space="preserve"> </w:t>
      </w:r>
      <w:r w:rsidRPr="00560028">
        <w:rPr>
          <w:rFonts w:ascii="Simplified Arabic" w:hAnsi="Simplified Arabic" w:cs="Simplified Arabic"/>
          <w:sz w:val="24"/>
          <w:szCs w:val="24"/>
          <w:rtl/>
          <w:lang w:bidi="ar-EG"/>
        </w:rPr>
        <w:t>مساهمة الإناث</w:t>
      </w:r>
      <w:r>
        <w:rPr>
          <w:rFonts w:ascii="Simplified Arabic" w:hAnsi="Simplified Arabic" w:cs="Simplified Arabic" w:hint="cs"/>
          <w:sz w:val="24"/>
          <w:szCs w:val="24"/>
          <w:rtl/>
          <w:lang w:bidi="ar-EG"/>
        </w:rPr>
        <w:t xml:space="preserve"> </w:t>
      </w:r>
      <w:r w:rsidRPr="00560028">
        <w:rPr>
          <w:rFonts w:ascii="Simplified Arabic" w:hAnsi="Simplified Arabic" w:cs="Simplified Arabic"/>
          <w:sz w:val="24"/>
          <w:szCs w:val="24"/>
          <w:rtl/>
          <w:lang w:bidi="ar-EG"/>
        </w:rPr>
        <w:t>فى سوق العمل إضافة إلى السياسة التعليمية والهجرة العائدة من الخارج، فضلاً</w:t>
      </w:r>
      <w:r>
        <w:rPr>
          <w:rFonts w:ascii="Simplified Arabic" w:hAnsi="Simplified Arabic" w:cs="Simplified Arabic" w:hint="cs"/>
          <w:sz w:val="24"/>
          <w:szCs w:val="24"/>
          <w:rtl/>
          <w:lang w:bidi="ar-EG"/>
        </w:rPr>
        <w:t xml:space="preserve"> </w:t>
      </w:r>
      <w:r w:rsidRPr="00560028">
        <w:rPr>
          <w:rFonts w:ascii="Simplified Arabic" w:hAnsi="Simplified Arabic" w:cs="Simplified Arabic"/>
          <w:sz w:val="24"/>
          <w:szCs w:val="24"/>
          <w:rtl/>
          <w:lang w:bidi="ar-EG"/>
        </w:rPr>
        <w:t>على التقدم التكنولوجى والتوسع فى استخدام الألات الحديثة.</w:t>
      </w:r>
    </w:p>
    <w:p w14:paraId="147CAB6B" w14:textId="77777777" w:rsidR="003921D2" w:rsidRPr="00653654" w:rsidRDefault="003921D2" w:rsidP="00220F11">
      <w:pPr>
        <w:pStyle w:val="NoSpacing"/>
        <w:jc w:val="both"/>
        <w:rPr>
          <w:rFonts w:ascii="Simplified Arabic" w:hAnsi="Simplified Arabic" w:cs="Simplified Arabic"/>
          <w:sz w:val="14"/>
          <w:szCs w:val="14"/>
          <w:rtl/>
          <w:lang w:bidi="ar-EG"/>
        </w:rPr>
      </w:pPr>
    </w:p>
    <w:p w14:paraId="0826F412" w14:textId="23A96F94" w:rsidR="0018408C" w:rsidRPr="00B460EB" w:rsidRDefault="00B460EB" w:rsidP="00B460EB">
      <w:pPr>
        <w:pStyle w:val="NoSpacing"/>
        <w:numPr>
          <w:ilvl w:val="0"/>
          <w:numId w:val="31"/>
        </w:numPr>
        <w:jc w:val="both"/>
        <w:rPr>
          <w:rFonts w:ascii="Simplified Arabic" w:hAnsi="Simplified Arabic" w:cs="Simplified Arabic"/>
          <w:sz w:val="24"/>
          <w:szCs w:val="24"/>
          <w:u w:val="single"/>
          <w:rtl/>
          <w:cs/>
          <w:lang w:bidi="ar-EG"/>
        </w:rPr>
      </w:pPr>
      <w:r w:rsidRPr="00B460EB">
        <w:rPr>
          <w:rFonts w:ascii="Simplified Arabic" w:hAnsi="Simplified Arabic" w:cs="Simplified Arabic" w:hint="cs"/>
          <w:sz w:val="24"/>
          <w:szCs w:val="24"/>
          <w:u w:val="single"/>
          <w:rtl/>
          <w:lang w:bidi="ar-EG"/>
        </w:rPr>
        <w:t xml:space="preserve">وديع، </w:t>
      </w:r>
      <w:r w:rsidR="00523234" w:rsidRPr="00B460EB">
        <w:rPr>
          <w:rFonts w:ascii="Simplified Arabic" w:hAnsi="Simplified Arabic" w:cs="Simplified Arabic" w:hint="cs"/>
          <w:sz w:val="24"/>
          <w:szCs w:val="24"/>
          <w:u w:val="single"/>
          <w:rtl/>
          <w:lang w:bidi="ar-EG"/>
        </w:rPr>
        <w:t>حنان و</w:t>
      </w:r>
      <w:r w:rsidRPr="00B460EB">
        <w:rPr>
          <w:rFonts w:ascii="Simplified Arabic" w:hAnsi="Simplified Arabic" w:cs="Simplified Arabic" w:hint="cs"/>
          <w:sz w:val="24"/>
          <w:szCs w:val="24"/>
          <w:u w:val="single"/>
          <w:rtl/>
          <w:lang w:bidi="ar-EG"/>
        </w:rPr>
        <w:t xml:space="preserve"> جاب الله،</w:t>
      </w:r>
      <w:r w:rsidR="00523234" w:rsidRPr="00B460EB">
        <w:rPr>
          <w:rFonts w:ascii="Simplified Arabic" w:hAnsi="Simplified Arabic" w:cs="Simplified Arabic" w:hint="cs"/>
          <w:sz w:val="24"/>
          <w:szCs w:val="24"/>
          <w:u w:val="single"/>
          <w:rtl/>
          <w:lang w:bidi="ar-EG"/>
        </w:rPr>
        <w:t xml:space="preserve"> وداليا </w:t>
      </w:r>
      <w:r w:rsidR="00897742" w:rsidRPr="00B460EB">
        <w:rPr>
          <w:rFonts w:ascii="Simplified Arabic" w:hAnsi="Simplified Arabic" w:cs="Simplified Arabic"/>
          <w:sz w:val="24"/>
          <w:szCs w:val="24"/>
          <w:u w:val="single"/>
          <w:rtl/>
          <w:lang w:bidi="ar-EG"/>
        </w:rPr>
        <w:t>2020 دراسة بعض المتغ</w:t>
      </w:r>
      <w:r w:rsidR="00897742" w:rsidRPr="00B460EB">
        <w:rPr>
          <w:rFonts w:ascii="Simplified Arabic" w:hAnsi="Simplified Arabic" w:cs="Simplified Arabic" w:hint="cs"/>
          <w:sz w:val="24"/>
          <w:szCs w:val="24"/>
          <w:u w:val="single"/>
          <w:rtl/>
          <w:lang w:bidi="ar-EG"/>
        </w:rPr>
        <w:t>ی</w:t>
      </w:r>
      <w:r w:rsidR="00897742" w:rsidRPr="00B460EB">
        <w:rPr>
          <w:rFonts w:ascii="Simplified Arabic" w:hAnsi="Simplified Arabic" w:cs="Simplified Arabic" w:hint="eastAsia"/>
          <w:sz w:val="24"/>
          <w:szCs w:val="24"/>
          <w:u w:val="single"/>
          <w:rtl/>
          <w:lang w:bidi="ar-EG"/>
        </w:rPr>
        <w:t>رات</w:t>
      </w:r>
      <w:r w:rsidR="00897742" w:rsidRPr="00B460EB">
        <w:rPr>
          <w:rFonts w:ascii="Simplified Arabic" w:hAnsi="Simplified Arabic" w:cs="Simplified Arabic"/>
          <w:sz w:val="24"/>
          <w:szCs w:val="24"/>
          <w:u w:val="single"/>
          <w:rtl/>
          <w:lang w:bidi="ar-EG"/>
        </w:rPr>
        <w:t xml:space="preserve"> الاقتصاد</w:t>
      </w:r>
      <w:r w:rsidR="00897742" w:rsidRPr="00B460EB">
        <w:rPr>
          <w:rFonts w:ascii="Simplified Arabic" w:hAnsi="Simplified Arabic" w:cs="Simplified Arabic" w:hint="cs"/>
          <w:sz w:val="24"/>
          <w:szCs w:val="24"/>
          <w:u w:val="single"/>
          <w:rtl/>
          <w:lang w:bidi="ar-EG"/>
        </w:rPr>
        <w:t>ی</w:t>
      </w:r>
      <w:r w:rsidR="00897742" w:rsidRPr="00B460EB">
        <w:rPr>
          <w:rFonts w:ascii="Simplified Arabic" w:hAnsi="Simplified Arabic" w:cs="Simplified Arabic" w:hint="eastAsia"/>
          <w:sz w:val="24"/>
          <w:szCs w:val="24"/>
          <w:u w:val="single"/>
          <w:rtl/>
          <w:lang w:bidi="ar-EG"/>
        </w:rPr>
        <w:t>ة</w:t>
      </w:r>
      <w:r w:rsidR="00897742" w:rsidRPr="00B460EB">
        <w:rPr>
          <w:rFonts w:ascii="Simplified Arabic" w:hAnsi="Simplified Arabic" w:cs="Simplified Arabic"/>
          <w:sz w:val="24"/>
          <w:szCs w:val="24"/>
          <w:u w:val="single"/>
          <w:rtl/>
          <w:lang w:bidi="ar-EG"/>
        </w:rPr>
        <w:t xml:space="preserve"> المؤثرة على البطالة فى جمهور</w:t>
      </w:r>
      <w:r w:rsidR="00897742" w:rsidRPr="00B460EB">
        <w:rPr>
          <w:rFonts w:ascii="Simplified Arabic" w:hAnsi="Simplified Arabic" w:cs="Simplified Arabic" w:hint="cs"/>
          <w:sz w:val="24"/>
          <w:szCs w:val="24"/>
          <w:u w:val="single"/>
          <w:rtl/>
          <w:lang w:bidi="ar-EG"/>
        </w:rPr>
        <w:t>ی</w:t>
      </w:r>
      <w:r w:rsidR="00897742" w:rsidRPr="00B460EB">
        <w:rPr>
          <w:rFonts w:ascii="Simplified Arabic" w:hAnsi="Simplified Arabic" w:cs="Simplified Arabic" w:hint="eastAsia"/>
          <w:sz w:val="24"/>
          <w:szCs w:val="24"/>
          <w:u w:val="single"/>
          <w:rtl/>
          <w:lang w:bidi="ar-EG"/>
        </w:rPr>
        <w:t>ة</w:t>
      </w:r>
      <w:r w:rsidR="00897742" w:rsidRPr="00B460EB">
        <w:rPr>
          <w:rFonts w:ascii="Simplified Arabic" w:hAnsi="Simplified Arabic" w:cs="Simplified Arabic"/>
          <w:sz w:val="24"/>
          <w:szCs w:val="24"/>
          <w:u w:val="single"/>
          <w:rtl/>
          <w:lang w:bidi="ar-EG"/>
        </w:rPr>
        <w:t xml:space="preserve"> مصر العرب</w:t>
      </w:r>
      <w:r w:rsidR="00897742" w:rsidRPr="00B460EB">
        <w:rPr>
          <w:rFonts w:ascii="Simplified Arabic" w:hAnsi="Simplified Arabic" w:cs="Simplified Arabic" w:hint="cs"/>
          <w:sz w:val="24"/>
          <w:szCs w:val="24"/>
          <w:u w:val="single"/>
          <w:rtl/>
          <w:lang w:bidi="ar-EG"/>
        </w:rPr>
        <w:t>ی</w:t>
      </w:r>
      <w:r w:rsidR="00897742" w:rsidRPr="00B460EB">
        <w:rPr>
          <w:rFonts w:ascii="Simplified Arabic" w:hAnsi="Simplified Arabic" w:cs="Simplified Arabic" w:hint="eastAsia"/>
          <w:sz w:val="24"/>
          <w:szCs w:val="24"/>
          <w:u w:val="single"/>
          <w:rtl/>
          <w:lang w:bidi="ar-EG"/>
        </w:rPr>
        <w:t>ة</w:t>
      </w:r>
      <w:r w:rsidR="00897742" w:rsidRPr="00B460EB">
        <w:rPr>
          <w:rFonts w:ascii="Simplified Arabic" w:hAnsi="Simplified Arabic" w:cs="Simplified Arabic"/>
          <w:sz w:val="24"/>
          <w:szCs w:val="24"/>
          <w:u w:val="single"/>
          <w:lang w:bidi="ar-EG"/>
        </w:rPr>
        <w:t xml:space="preserve">Annals of Agricultural Science, </w:t>
      </w:r>
      <w:r w:rsidR="00523234" w:rsidRPr="00B460EB">
        <w:rPr>
          <w:rFonts w:ascii="Simplified Arabic" w:hAnsi="Simplified Arabic" w:cs="Simplified Arabic" w:hint="cs"/>
          <w:sz w:val="24"/>
          <w:szCs w:val="24"/>
          <w:u w:val="single"/>
          <w:rtl/>
          <w:lang w:bidi="ar-EG"/>
        </w:rPr>
        <w:t>(</w:t>
      </w:r>
      <w:r w:rsidR="00523234" w:rsidRPr="00B460EB">
        <w:rPr>
          <w:rFonts w:ascii="Simplified Arabic" w:hAnsi="Simplified Arabic" w:cs="Simplified Arabic"/>
          <w:sz w:val="24"/>
          <w:szCs w:val="24"/>
          <w:u w:val="single"/>
          <w:rtl/>
          <w:lang w:bidi="ar-EG"/>
        </w:rPr>
        <w:t>58</w:t>
      </w:r>
      <w:r w:rsidR="00523234" w:rsidRPr="00B460EB">
        <w:rPr>
          <w:rFonts w:ascii="Simplified Arabic" w:hAnsi="Simplified Arabic" w:cs="Simplified Arabic" w:hint="cs"/>
          <w:sz w:val="24"/>
          <w:szCs w:val="24"/>
          <w:u w:val="single"/>
          <w:rtl/>
          <w:lang w:bidi="ar-EG"/>
        </w:rPr>
        <w:t xml:space="preserve"> </w:t>
      </w:r>
      <w:r w:rsidR="00897742" w:rsidRPr="00B460EB">
        <w:rPr>
          <w:rFonts w:ascii="Simplified Arabic" w:hAnsi="Simplified Arabic" w:cs="Simplified Arabic"/>
          <w:sz w:val="24"/>
          <w:szCs w:val="24"/>
          <w:u w:val="single"/>
          <w:lang w:bidi="ar-EG"/>
        </w:rPr>
        <w:t>(</w:t>
      </w:r>
      <w:r w:rsidR="00897742" w:rsidRPr="00B460EB">
        <w:rPr>
          <w:rFonts w:ascii="Simplified Arabic" w:hAnsi="Simplified Arabic" w:cs="Simplified Arabic"/>
          <w:sz w:val="24"/>
          <w:szCs w:val="24"/>
          <w:u w:val="single"/>
          <w:rtl/>
          <w:lang w:bidi="ar-EG"/>
        </w:rPr>
        <w:t>2</w:t>
      </w:r>
      <w:r w:rsidR="00897742" w:rsidRPr="00B460EB">
        <w:rPr>
          <w:rFonts w:ascii="Simplified Arabic" w:hAnsi="Simplified Arabic" w:cs="Simplified Arabic"/>
          <w:sz w:val="24"/>
          <w:szCs w:val="24"/>
          <w:u w:val="single"/>
          <w:lang w:bidi="ar-EG"/>
        </w:rPr>
        <w:t xml:space="preserve">, </w:t>
      </w:r>
      <w:r w:rsidR="00897742" w:rsidRPr="00B460EB">
        <w:rPr>
          <w:rFonts w:ascii="Simplified Arabic" w:hAnsi="Simplified Arabic" w:cs="Simplified Arabic"/>
          <w:sz w:val="24"/>
          <w:szCs w:val="24"/>
          <w:u w:val="single"/>
          <w:rtl/>
          <w:lang w:bidi="ar-EG"/>
        </w:rPr>
        <w:t>401-414</w:t>
      </w:r>
      <w:r w:rsidR="00897742" w:rsidRPr="00B460EB">
        <w:rPr>
          <w:rFonts w:ascii="Simplified Arabic" w:hAnsi="Simplified Arabic" w:cs="Simplified Arabic"/>
          <w:sz w:val="24"/>
          <w:szCs w:val="24"/>
          <w:u w:val="single"/>
          <w:lang w:bidi="ar-EG"/>
        </w:rPr>
        <w:t>.</w:t>
      </w:r>
      <w:r w:rsidR="00897742" w:rsidRPr="00B460EB">
        <w:rPr>
          <w:rFonts w:ascii="Simplified Arabic" w:hAnsi="Simplified Arabic" w:cs="Simplified Arabic"/>
          <w:sz w:val="24"/>
          <w:szCs w:val="24"/>
          <w:u w:val="single"/>
          <w:cs/>
          <w:lang w:bidi="ar-EG"/>
        </w:rPr>
        <w:t>‎</w:t>
      </w:r>
    </w:p>
    <w:p w14:paraId="77C06698" w14:textId="44FEE817" w:rsidR="00897742" w:rsidRPr="00897742" w:rsidRDefault="00CD49DE" w:rsidP="00DE3BFC">
      <w:pPr>
        <w:pStyle w:val="NoSpacing"/>
        <w:ind w:left="207"/>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lastRenderedPageBreak/>
        <w:t>استهدف البحث دراس</w:t>
      </w:r>
      <w:r>
        <w:rPr>
          <w:rFonts w:ascii="Simplified Arabic" w:hAnsi="Simplified Arabic" w:cs="Simplified Arabic" w:hint="cs"/>
          <w:sz w:val="24"/>
          <w:szCs w:val="24"/>
          <w:rtl/>
          <w:lang w:bidi="ar-EG"/>
        </w:rPr>
        <w:t xml:space="preserve">ة </w:t>
      </w:r>
      <w:r w:rsidR="00897742" w:rsidRPr="00897742">
        <w:rPr>
          <w:rFonts w:ascii="Simplified Arabic" w:hAnsi="Simplified Arabic" w:cs="Simplified Arabic"/>
          <w:sz w:val="24"/>
          <w:szCs w:val="24"/>
          <w:rtl/>
          <w:lang w:bidi="ar-EG"/>
        </w:rPr>
        <w:t>تطور معدل البطالة على مستوى الجمهورية</w:t>
      </w:r>
      <w:r w:rsidR="00220F11">
        <w:rPr>
          <w:rFonts w:ascii="Simplified Arabic" w:hAnsi="Simplified Arabic" w:cs="Simplified Arabic" w:hint="cs"/>
          <w:sz w:val="24"/>
          <w:szCs w:val="24"/>
          <w:rtl/>
          <w:lang w:bidi="ar-EG"/>
        </w:rPr>
        <w:t xml:space="preserve"> </w:t>
      </w:r>
      <w:r w:rsidR="00897742" w:rsidRPr="00897742">
        <w:rPr>
          <w:rFonts w:ascii="Simplified Arabic" w:hAnsi="Simplified Arabic" w:cs="Simplified Arabic"/>
          <w:sz w:val="24"/>
          <w:szCs w:val="24"/>
          <w:rtl/>
          <w:lang w:bidi="ar-EG"/>
        </w:rPr>
        <w:t>خ</w:t>
      </w:r>
      <w:r>
        <w:rPr>
          <w:rFonts w:ascii="Simplified Arabic" w:hAnsi="Simplified Arabic" w:cs="Simplified Arabic" w:hint="cs"/>
          <w:sz w:val="24"/>
          <w:szCs w:val="24"/>
          <w:rtl/>
          <w:lang w:bidi="ar-EG"/>
        </w:rPr>
        <w:t>ل</w:t>
      </w:r>
      <w:r>
        <w:rPr>
          <w:rFonts w:ascii="Simplified Arabic" w:hAnsi="Simplified Arabic" w:cs="Simplified Arabic"/>
          <w:sz w:val="24"/>
          <w:szCs w:val="24"/>
          <w:rtl/>
          <w:lang w:bidi="ar-EG"/>
        </w:rPr>
        <w:t>ال</w:t>
      </w:r>
      <w:r w:rsidR="00897742" w:rsidRPr="00897742">
        <w:rPr>
          <w:rFonts w:ascii="Simplified Arabic" w:hAnsi="Simplified Arabic" w:cs="Simplified Arabic"/>
          <w:sz w:val="24"/>
          <w:szCs w:val="24"/>
          <w:rtl/>
          <w:lang w:bidi="ar-EG"/>
        </w:rPr>
        <w:t xml:space="preserve"> الفترة</w:t>
      </w:r>
      <w:r>
        <w:rPr>
          <w:rFonts w:ascii="Simplified Arabic" w:hAnsi="Simplified Arabic" w:cs="Simplified Arabic" w:hint="cs"/>
          <w:sz w:val="24"/>
          <w:szCs w:val="24"/>
          <w:rtl/>
          <w:lang w:bidi="ar-EG"/>
        </w:rPr>
        <w:t xml:space="preserve">2005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2018 و </w:t>
      </w:r>
      <w:r w:rsidR="00897742" w:rsidRPr="00897742">
        <w:rPr>
          <w:rFonts w:ascii="Simplified Arabic" w:hAnsi="Simplified Arabic" w:cs="Simplified Arabic"/>
          <w:sz w:val="24"/>
          <w:szCs w:val="24"/>
          <w:rtl/>
          <w:lang w:bidi="ar-EG"/>
        </w:rPr>
        <w:t>التنبؤ بمعدل البطالة على مستوى الجمهورية للفترة</w:t>
      </w:r>
      <w:r>
        <w:rPr>
          <w:rFonts w:ascii="Simplified Arabic" w:hAnsi="Simplified Arabic" w:cs="Simplified Arabic" w:hint="cs"/>
          <w:sz w:val="24"/>
          <w:szCs w:val="24"/>
          <w:rtl/>
          <w:lang w:bidi="ar-EG"/>
        </w:rPr>
        <w:t xml:space="preserve">2025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203</w:t>
      </w:r>
      <w:r w:rsidR="00897742" w:rsidRPr="00897742">
        <w:rPr>
          <w:rFonts w:ascii="Simplified Arabic" w:hAnsi="Simplified Arabic" w:cs="Simplified Arabic"/>
          <w:sz w:val="24"/>
          <w:szCs w:val="24"/>
          <w:rtl/>
          <w:lang w:bidi="ar-EG"/>
        </w:rPr>
        <w:t>0</w:t>
      </w:r>
      <w:r>
        <w:rPr>
          <w:rFonts w:ascii="Simplified Arabic" w:hAnsi="Simplified Arabic" w:cs="Simplified Arabic" w:hint="cs"/>
          <w:sz w:val="24"/>
          <w:szCs w:val="24"/>
          <w:rtl/>
          <w:lang w:bidi="ar-EG"/>
        </w:rPr>
        <w:t>و</w:t>
      </w:r>
      <w:r w:rsidR="00897742" w:rsidRPr="00897742">
        <w:rPr>
          <w:rFonts w:ascii="Simplified Arabic" w:hAnsi="Simplified Arabic" w:cs="Simplified Arabic"/>
          <w:sz w:val="24"/>
          <w:szCs w:val="24"/>
          <w:rtl/>
          <w:lang w:bidi="ar-EG"/>
        </w:rPr>
        <w:t>تأثير بعض المتغيرات ال</w:t>
      </w:r>
      <w:r>
        <w:rPr>
          <w:rFonts w:ascii="Simplified Arabic" w:hAnsi="Simplified Arabic" w:cs="Simplified Arabic" w:hint="cs"/>
          <w:sz w:val="24"/>
          <w:szCs w:val="24"/>
          <w:rtl/>
          <w:lang w:bidi="ar-EG"/>
        </w:rPr>
        <w:t>ا</w:t>
      </w:r>
      <w:r w:rsidR="00897742" w:rsidRPr="00897742">
        <w:rPr>
          <w:rFonts w:ascii="Simplified Arabic" w:hAnsi="Simplified Arabic" w:cs="Simplified Arabic"/>
          <w:sz w:val="24"/>
          <w:szCs w:val="24"/>
          <w:rtl/>
          <w:lang w:bidi="ar-EG"/>
        </w:rPr>
        <w:t>قتصادية التي تؤثر علي البطالة على مستوى الجمهورية</w:t>
      </w:r>
      <w:r>
        <w:rPr>
          <w:rFonts w:ascii="Simplified Arabic" w:hAnsi="Simplified Arabic" w:cs="Simplified Arabic" w:hint="cs"/>
          <w:sz w:val="24"/>
          <w:szCs w:val="24"/>
          <w:rtl/>
          <w:lang w:bidi="ar-EG"/>
        </w:rPr>
        <w:t xml:space="preserve"> وتوصلت الدراسة إلى وجود علاقة </w:t>
      </w:r>
      <w:r w:rsidRPr="00CD49DE">
        <w:rPr>
          <w:rFonts w:ascii="Simplified Arabic" w:hAnsi="Simplified Arabic" w:cs="Simplified Arabic"/>
          <w:sz w:val="24"/>
          <w:szCs w:val="24"/>
          <w:rtl/>
          <w:lang w:bidi="ar-EG"/>
        </w:rPr>
        <w:t>طردية بين معدل البطالة وحجم السكان،  حيث أن الزيادة في حجم السكان يساعد على زيادة الطلب على العمل، و</w:t>
      </w:r>
      <w:r>
        <w:rPr>
          <w:rFonts w:ascii="Simplified Arabic" w:hAnsi="Simplified Arabic" w:cs="Simplified Arabic" w:hint="cs"/>
          <w:sz w:val="24"/>
          <w:szCs w:val="24"/>
          <w:rtl/>
          <w:lang w:bidi="ar-EG"/>
        </w:rPr>
        <w:t>ت</w:t>
      </w:r>
      <w:r w:rsidRPr="00CD49DE">
        <w:rPr>
          <w:rFonts w:ascii="Simplified Arabic" w:hAnsi="Simplified Arabic" w:cs="Simplified Arabic"/>
          <w:sz w:val="24"/>
          <w:szCs w:val="24"/>
          <w:rtl/>
          <w:lang w:bidi="ar-EG"/>
        </w:rPr>
        <w:t>بين من خ</w:t>
      </w:r>
      <w:r>
        <w:rPr>
          <w:rFonts w:ascii="Simplified Arabic" w:hAnsi="Simplified Arabic" w:cs="Simplified Arabic" w:hint="cs"/>
          <w:sz w:val="24"/>
          <w:szCs w:val="24"/>
          <w:rtl/>
          <w:lang w:bidi="ar-EG"/>
        </w:rPr>
        <w:t>ل</w:t>
      </w:r>
      <w:r>
        <w:rPr>
          <w:rFonts w:ascii="Simplified Arabic" w:hAnsi="Simplified Arabic" w:cs="Simplified Arabic"/>
          <w:sz w:val="24"/>
          <w:szCs w:val="24"/>
          <w:rtl/>
          <w:lang w:bidi="ar-EG"/>
        </w:rPr>
        <w:t>ال</w:t>
      </w:r>
      <w:r w:rsidRPr="00CD49DE">
        <w:rPr>
          <w:rFonts w:ascii="Simplified Arabic" w:hAnsi="Simplified Arabic" w:cs="Simplified Arabic"/>
          <w:sz w:val="24"/>
          <w:szCs w:val="24"/>
          <w:rtl/>
          <w:lang w:bidi="ar-EG"/>
        </w:rPr>
        <w:t xml:space="preserve"> النتائج المتحصل عليها أن الزيادة في حجم</w:t>
      </w:r>
      <w:r>
        <w:rPr>
          <w:rFonts w:ascii="Simplified Arabic" w:hAnsi="Simplified Arabic" w:cs="Simplified Arabic" w:hint="cs"/>
          <w:sz w:val="24"/>
          <w:szCs w:val="24"/>
          <w:rtl/>
          <w:lang w:bidi="ar-EG"/>
        </w:rPr>
        <w:t xml:space="preserve"> السكان بألف نسمة يؤدى إلى زيادة معدل البطالة </w:t>
      </w:r>
      <w:r w:rsidRPr="00CD49DE">
        <w:rPr>
          <w:rFonts w:ascii="Simplified Arabic" w:hAnsi="Simplified Arabic" w:cs="Simplified Arabic"/>
          <w:sz w:val="24"/>
          <w:szCs w:val="24"/>
          <w:rtl/>
          <w:lang w:bidi="ar-EG"/>
        </w:rPr>
        <w:t xml:space="preserve">زيادة معنوية إحصائياً بنسبة </w:t>
      </w:r>
      <w:r>
        <w:rPr>
          <w:rFonts w:ascii="Simplified Arabic" w:hAnsi="Simplified Arabic" w:cs="Simplified Arabic" w:hint="cs"/>
          <w:sz w:val="24"/>
          <w:szCs w:val="24"/>
          <w:rtl/>
          <w:lang w:bidi="ar-EG"/>
        </w:rPr>
        <w:t>1.94</w:t>
      </w:r>
      <w:r w:rsidR="00523234">
        <w:rPr>
          <w:rFonts w:ascii="Simplified Arabic" w:hAnsi="Simplified Arabic" w:cs="Simplified Arabic" w:hint="cs"/>
          <w:sz w:val="24"/>
          <w:szCs w:val="24"/>
          <w:rtl/>
          <w:lang w:bidi="ar-EG"/>
        </w:rPr>
        <w:t xml:space="preserve"> </w:t>
      </w:r>
      <w:r w:rsidRPr="00CD49DE">
        <w:rPr>
          <w:rFonts w:ascii="Simplified Arabic" w:hAnsi="Simplified Arabic" w:cs="Simplified Arabic"/>
          <w:sz w:val="24"/>
          <w:szCs w:val="24"/>
          <w:rtl/>
          <w:lang w:bidi="ar-EG"/>
        </w:rPr>
        <w:t>وهذا ما يؤكد الع</w:t>
      </w:r>
      <w:r>
        <w:rPr>
          <w:rFonts w:ascii="Simplified Arabic" w:hAnsi="Simplified Arabic" w:cs="Simplified Arabic" w:hint="cs"/>
          <w:sz w:val="24"/>
          <w:szCs w:val="24"/>
          <w:rtl/>
          <w:lang w:bidi="ar-EG"/>
        </w:rPr>
        <w:t>ل</w:t>
      </w:r>
      <w:r w:rsidR="00B14742">
        <w:rPr>
          <w:rFonts w:ascii="Simplified Arabic" w:hAnsi="Simplified Arabic" w:cs="Simplified Arabic" w:hint="cs"/>
          <w:sz w:val="24"/>
          <w:szCs w:val="24"/>
          <w:rtl/>
          <w:lang w:bidi="ar-EG"/>
        </w:rPr>
        <w:t>ا</w:t>
      </w:r>
      <w:r w:rsidRPr="00CD49DE">
        <w:rPr>
          <w:rFonts w:ascii="Simplified Arabic" w:hAnsi="Simplified Arabic" w:cs="Simplified Arabic"/>
          <w:sz w:val="24"/>
          <w:szCs w:val="24"/>
          <w:rtl/>
          <w:lang w:bidi="ar-EG"/>
        </w:rPr>
        <w:t>قة الطردية الموجودة بين معدل البطالة وحجم السكان</w:t>
      </w:r>
      <w:r w:rsidR="00B14742">
        <w:rPr>
          <w:rFonts w:ascii="Simplified Arabic" w:hAnsi="Simplified Arabic" w:cs="Simplified Arabic" w:hint="cs"/>
          <w:sz w:val="24"/>
          <w:szCs w:val="24"/>
          <w:rtl/>
          <w:lang w:bidi="ar-EG"/>
        </w:rPr>
        <w:t>،</w:t>
      </w:r>
      <w:r w:rsidR="00523234">
        <w:rPr>
          <w:rFonts w:ascii="Simplified Arabic" w:hAnsi="Simplified Arabic" w:cs="Simplified Arabic" w:hint="cs"/>
          <w:sz w:val="24"/>
          <w:szCs w:val="24"/>
          <w:rtl/>
          <w:lang w:bidi="ar-EG"/>
        </w:rPr>
        <w:t xml:space="preserve"> </w:t>
      </w:r>
      <w:r w:rsidR="00B14742">
        <w:rPr>
          <w:rFonts w:ascii="Simplified Arabic" w:hAnsi="Simplified Arabic" w:cs="Simplified Arabic" w:hint="cs"/>
          <w:sz w:val="24"/>
          <w:szCs w:val="24"/>
          <w:rtl/>
          <w:lang w:bidi="ar-EG"/>
        </w:rPr>
        <w:t>و</w:t>
      </w:r>
      <w:r w:rsidR="00B14742" w:rsidRPr="00B14742">
        <w:rPr>
          <w:rFonts w:ascii="Simplified Arabic" w:hAnsi="Simplified Arabic" w:cs="Simplified Arabic"/>
          <w:sz w:val="24"/>
          <w:szCs w:val="24"/>
          <w:rtl/>
          <w:lang w:bidi="ar-EG"/>
        </w:rPr>
        <w:t>أن زيادة ا</w:t>
      </w:r>
      <w:r w:rsidR="00B14742">
        <w:rPr>
          <w:rFonts w:ascii="Simplified Arabic" w:hAnsi="Simplified Arabic" w:cs="Simplified Arabic" w:hint="cs"/>
          <w:sz w:val="24"/>
          <w:szCs w:val="24"/>
          <w:rtl/>
          <w:lang w:bidi="ar-EG"/>
        </w:rPr>
        <w:t>ل</w:t>
      </w:r>
      <w:r w:rsidR="00B14742" w:rsidRPr="00B14742">
        <w:rPr>
          <w:rFonts w:ascii="Simplified Arabic" w:hAnsi="Simplified Arabic" w:cs="Simplified Arabic"/>
          <w:sz w:val="24"/>
          <w:szCs w:val="24"/>
          <w:rtl/>
          <w:lang w:bidi="ar-EG"/>
        </w:rPr>
        <w:t>إستثم</w:t>
      </w:r>
      <w:r w:rsidR="00523234">
        <w:rPr>
          <w:rFonts w:ascii="Simplified Arabic" w:hAnsi="Simplified Arabic" w:cs="Simplified Arabic"/>
          <w:sz w:val="24"/>
          <w:szCs w:val="24"/>
          <w:rtl/>
          <w:lang w:bidi="ar-EG"/>
        </w:rPr>
        <w:t>ار بـألف جني</w:t>
      </w:r>
      <w:r w:rsidR="00523234">
        <w:rPr>
          <w:rFonts w:ascii="Simplified Arabic" w:hAnsi="Simplified Arabic" w:cs="Simplified Arabic" w:hint="cs"/>
          <w:sz w:val="24"/>
          <w:szCs w:val="24"/>
          <w:rtl/>
          <w:lang w:bidi="ar-EG"/>
        </w:rPr>
        <w:t>ه</w:t>
      </w:r>
      <w:r w:rsidR="00B14742" w:rsidRPr="00B14742">
        <w:rPr>
          <w:rFonts w:ascii="Simplified Arabic" w:hAnsi="Simplified Arabic" w:cs="Simplified Arabic"/>
          <w:sz w:val="24"/>
          <w:szCs w:val="24"/>
          <w:rtl/>
          <w:lang w:bidi="ar-EG"/>
        </w:rPr>
        <w:t xml:space="preserve"> يؤدي إلى</w:t>
      </w:r>
      <w:r w:rsidR="00B14742">
        <w:rPr>
          <w:rFonts w:ascii="Simplified Arabic" w:hAnsi="Simplified Arabic" w:cs="Simplified Arabic" w:hint="cs"/>
          <w:sz w:val="24"/>
          <w:szCs w:val="24"/>
          <w:rtl/>
          <w:lang w:bidi="ar-EG"/>
        </w:rPr>
        <w:t xml:space="preserve"> </w:t>
      </w:r>
      <w:r w:rsidR="00B14742" w:rsidRPr="00B14742">
        <w:rPr>
          <w:rFonts w:ascii="Simplified Arabic" w:hAnsi="Simplified Arabic" w:cs="Simplified Arabic"/>
          <w:sz w:val="24"/>
          <w:szCs w:val="24"/>
          <w:rtl/>
          <w:lang w:bidi="ar-EG"/>
        </w:rPr>
        <w:t>خفض معدل البطالة</w:t>
      </w:r>
      <w:r w:rsidR="00B14742">
        <w:rPr>
          <w:rFonts w:ascii="Simplified Arabic" w:hAnsi="Simplified Arabic" w:cs="Simplified Arabic" w:hint="cs"/>
          <w:sz w:val="24"/>
          <w:szCs w:val="24"/>
          <w:rtl/>
          <w:lang w:bidi="ar-EG"/>
        </w:rPr>
        <w:t xml:space="preserve"> إنخفاض معنوى بنسبة 1.15 وتوصلت الى ان هناك علاقة طردية بين خريجى التعلم الثانوى الفنى وخريجى الجامعات وزيادة معدل البطالة.</w:t>
      </w:r>
    </w:p>
    <w:p w14:paraId="31B72209" w14:textId="77777777" w:rsidR="00523234" w:rsidRPr="00B460EB" w:rsidRDefault="00523234" w:rsidP="00523234">
      <w:pPr>
        <w:spacing w:after="0" w:line="264" w:lineRule="auto"/>
        <w:ind w:right="-426"/>
        <w:jc w:val="both"/>
        <w:rPr>
          <w:rFonts w:ascii="Simplified Arabic" w:eastAsiaTheme="majorEastAsia" w:hAnsi="Simplified Arabic" w:cs="Simplified Arabic"/>
          <w:b/>
          <w:bCs/>
          <w:spacing w:val="-20"/>
          <w:kern w:val="24"/>
          <w:position w:val="1"/>
          <w:sz w:val="16"/>
          <w:szCs w:val="16"/>
          <w:u w:val="single"/>
          <w:rtl/>
          <w:lang w:bidi="ar-EG"/>
        </w:rPr>
      </w:pPr>
    </w:p>
    <w:p w14:paraId="79817403" w14:textId="59B28C24" w:rsidR="0018408C" w:rsidRPr="007C0D90" w:rsidRDefault="0018408C" w:rsidP="00523234">
      <w:pPr>
        <w:spacing w:after="0" w:line="264" w:lineRule="auto"/>
        <w:ind w:right="-426"/>
        <w:jc w:val="both"/>
        <w:rPr>
          <w:rFonts w:ascii="Simplified Arabic" w:eastAsiaTheme="majorEastAsia" w:hAnsi="Simplified Arabic" w:cs="Simplified Arabic"/>
          <w:b/>
          <w:bCs/>
          <w:spacing w:val="-20"/>
          <w:kern w:val="24"/>
          <w:position w:val="1"/>
          <w:sz w:val="28"/>
          <w:szCs w:val="28"/>
          <w:u w:val="single"/>
          <w:rtl/>
          <w:lang w:bidi="ar-EG"/>
        </w:rPr>
      </w:pPr>
      <w:r w:rsidRPr="0081298D">
        <w:rPr>
          <w:rFonts w:ascii="Simplified Arabic" w:eastAsiaTheme="majorEastAsia" w:hAnsi="Simplified Arabic" w:cs="Simplified Arabic" w:hint="cs"/>
          <w:b/>
          <w:bCs/>
          <w:spacing w:val="-20"/>
          <w:kern w:val="24"/>
          <w:position w:val="1"/>
          <w:sz w:val="28"/>
          <w:szCs w:val="28"/>
          <w:u w:val="single"/>
          <w:rtl/>
          <w:lang w:bidi="ar-EG"/>
        </w:rPr>
        <w:t>القسم الثانى: الخصائص السكانية وأبعاد المشكلة السكانية</w:t>
      </w:r>
    </w:p>
    <w:p w14:paraId="2E2DEED4" w14:textId="1223713C" w:rsidR="00B460EB" w:rsidRPr="00B460EB" w:rsidRDefault="00B460EB" w:rsidP="00CF0AD0">
      <w:pPr>
        <w:pStyle w:val="NoSpacing"/>
        <w:jc w:val="both"/>
        <w:rPr>
          <w:rFonts w:ascii="Simplified Arabic" w:hAnsi="Simplified Arabic" w:cs="Simplified Arabic"/>
          <w:b/>
          <w:bCs/>
          <w:sz w:val="24"/>
          <w:szCs w:val="24"/>
          <w:u w:val="single"/>
          <w:rtl/>
          <w:lang w:bidi="ar-EG"/>
        </w:rPr>
      </w:pPr>
      <w:r w:rsidRPr="00B460EB">
        <w:rPr>
          <w:rFonts w:ascii="Simplified Arabic" w:hAnsi="Simplified Arabic" w:cs="Simplified Arabic" w:hint="cs"/>
          <w:b/>
          <w:bCs/>
          <w:sz w:val="24"/>
          <w:szCs w:val="24"/>
          <w:u w:val="single"/>
          <w:rtl/>
          <w:lang w:bidi="ar-EG"/>
        </w:rPr>
        <w:t>أولاً: المفاهيم الأساسية</w:t>
      </w:r>
    </w:p>
    <w:p w14:paraId="58D6CCD6" w14:textId="682352D7" w:rsidR="001F4909" w:rsidRDefault="0018408C" w:rsidP="00195F2F">
      <w:pPr>
        <w:pStyle w:val="NoSpacing"/>
        <w:ind w:left="207"/>
        <w:jc w:val="both"/>
        <w:rPr>
          <w:rFonts w:ascii="Simplified Arabic" w:hAnsi="Simplified Arabic" w:cs="Simplified Arabic"/>
          <w:sz w:val="24"/>
          <w:szCs w:val="24"/>
          <w:rtl/>
          <w:lang w:bidi="ar-EG"/>
        </w:rPr>
      </w:pPr>
      <w:r w:rsidRPr="0018408C">
        <w:rPr>
          <w:rFonts w:ascii="Simplified Arabic" w:hAnsi="Simplified Arabic" w:cs="Simplified Arabic" w:hint="cs"/>
          <w:sz w:val="24"/>
          <w:szCs w:val="24"/>
          <w:rtl/>
          <w:lang w:bidi="ar-EG"/>
        </w:rPr>
        <w:t>فيما يلى المفاهيم التى تتعلق بقوة العمل والتشغيل والبطالة والتى تتسق مع</w:t>
      </w:r>
      <w:r w:rsidRPr="0018408C">
        <w:rPr>
          <w:rFonts w:ascii="Simplified Arabic" w:hAnsi="Simplified Arabic" w:cs="Simplified Arabic"/>
          <w:sz w:val="24"/>
          <w:szCs w:val="24"/>
          <w:rtl/>
          <w:lang w:bidi="ar-EG"/>
        </w:rPr>
        <w:t xml:space="preserve"> المفاهيم والتعاريف منظمة العمل الدولية فيما يتصل </w:t>
      </w:r>
      <w:r w:rsidRPr="0018408C">
        <w:rPr>
          <w:rFonts w:ascii="Simplified Arabic" w:hAnsi="Simplified Arabic" w:cs="Simplified Arabic" w:hint="cs"/>
          <w:sz w:val="24"/>
          <w:szCs w:val="24"/>
          <w:rtl/>
          <w:lang w:bidi="ar-EG"/>
        </w:rPr>
        <w:t xml:space="preserve">ببحث القوى العاملة عام 2019 والذى ينفذه (الجهاز المركزى للتعبئة العامة </w:t>
      </w:r>
      <w:r w:rsidRPr="00A23500">
        <w:rPr>
          <w:rFonts w:ascii="Simplified Arabic" w:hAnsi="Simplified Arabic" w:cs="Simplified Arabic" w:hint="cs"/>
          <w:sz w:val="24"/>
          <w:szCs w:val="24"/>
          <w:rtl/>
          <w:lang w:bidi="ar-EG"/>
        </w:rPr>
        <w:t>والإحصاء</w:t>
      </w:r>
      <w:r w:rsidR="00A23500" w:rsidRPr="00A23500">
        <w:rPr>
          <w:rFonts w:ascii="Simplified Arabic" w:hAnsi="Simplified Arabic" w:cs="Simplified Arabic" w:hint="cs"/>
          <w:sz w:val="24"/>
          <w:szCs w:val="24"/>
          <w:rtl/>
          <w:lang w:bidi="ar-EG"/>
        </w:rPr>
        <w:t>2019</w:t>
      </w:r>
      <w:r w:rsidRPr="00A23500">
        <w:rPr>
          <w:rFonts w:ascii="Simplified Arabic" w:hAnsi="Simplified Arabic" w:cs="Simplified Arabic" w:hint="cs"/>
          <w:sz w:val="24"/>
          <w:szCs w:val="24"/>
          <w:rtl/>
          <w:lang w:bidi="ar-EG"/>
        </w:rPr>
        <w:t>)</w:t>
      </w:r>
      <w:r w:rsidRPr="0018408C">
        <w:rPr>
          <w:rFonts w:ascii="Simplified Arabic" w:hAnsi="Simplified Arabic" w:cs="Simplified Arabic" w:hint="cs"/>
          <w:sz w:val="24"/>
          <w:szCs w:val="24"/>
          <w:rtl/>
          <w:lang w:bidi="ar-EG"/>
        </w:rPr>
        <w:t xml:space="preserve"> </w:t>
      </w:r>
      <w:r w:rsidR="00CF0AD0">
        <w:rPr>
          <w:rFonts w:ascii="Simplified Arabic" w:hAnsi="Simplified Arabic" w:cs="Simplified Arabic" w:hint="cs"/>
          <w:sz w:val="24"/>
          <w:szCs w:val="24"/>
          <w:rtl/>
          <w:lang w:bidi="ar-EG"/>
        </w:rPr>
        <w:t>.</w:t>
      </w:r>
    </w:p>
    <w:p w14:paraId="14A800A5" w14:textId="77777777" w:rsidR="00F40841" w:rsidRPr="007C0D90" w:rsidRDefault="00F40841" w:rsidP="00A84DC5">
      <w:pPr>
        <w:tabs>
          <w:tab w:val="left" w:pos="3436"/>
        </w:tabs>
        <w:spacing w:after="0"/>
        <w:ind w:left="-77"/>
        <w:rPr>
          <w:rFonts w:ascii="Simplified Arabic" w:hAnsi="Simplified Arabic" w:cs="Simplified Arabic"/>
          <w:b/>
          <w:bCs/>
          <w:sz w:val="24"/>
          <w:szCs w:val="24"/>
          <w:rtl/>
          <w:lang w:bidi="ar-EG"/>
        </w:rPr>
      </w:pPr>
      <w:r w:rsidRPr="007C0D90">
        <w:rPr>
          <w:rFonts w:ascii="Simplified Arabic" w:hAnsi="Simplified Arabic" w:cs="Simplified Arabic" w:hint="cs"/>
          <w:b/>
          <w:bCs/>
          <w:sz w:val="24"/>
          <w:szCs w:val="24"/>
          <w:rtl/>
          <w:lang w:bidi="ar-EG"/>
        </w:rPr>
        <w:t>1-</w:t>
      </w:r>
      <w:r w:rsidRPr="007C0D90">
        <w:rPr>
          <w:rFonts w:ascii="Simplified Arabic" w:hAnsi="Simplified Arabic" w:cs="Simplified Arabic"/>
          <w:b/>
          <w:bCs/>
          <w:sz w:val="24"/>
          <w:szCs w:val="24"/>
          <w:rtl/>
          <w:lang w:bidi="ar-EG"/>
        </w:rPr>
        <w:t xml:space="preserve"> </w:t>
      </w:r>
      <w:r w:rsidRPr="007C0D90">
        <w:rPr>
          <w:rFonts w:ascii="Simplified Arabic" w:hAnsi="Simplified Arabic" w:cs="Simplified Arabic"/>
          <w:b/>
          <w:bCs/>
          <w:sz w:val="24"/>
          <w:szCs w:val="24"/>
          <w:u w:val="single"/>
          <w:rtl/>
          <w:lang w:bidi="ar-EG"/>
        </w:rPr>
        <w:t>الأفراد داخل قوة العمل :</w:t>
      </w:r>
      <w:r w:rsidRPr="007C0D90">
        <w:rPr>
          <w:rFonts w:ascii="Simplified Arabic" w:hAnsi="Simplified Arabic" w:cs="Simplified Arabic"/>
          <w:b/>
          <w:bCs/>
          <w:sz w:val="24"/>
          <w:szCs w:val="24"/>
          <w:rtl/>
          <w:lang w:bidi="ar-EG"/>
        </w:rPr>
        <w:t xml:space="preserve"> </w:t>
      </w:r>
    </w:p>
    <w:p w14:paraId="0C2D7AAF" w14:textId="77777777" w:rsidR="00F40841" w:rsidRPr="00F40841" w:rsidRDefault="00F40841" w:rsidP="00F40841">
      <w:pPr>
        <w:ind w:left="128" w:firstLine="362"/>
        <w:jc w:val="lowKashida"/>
        <w:rPr>
          <w:rFonts w:ascii="Simplified Arabic" w:hAnsi="Simplified Arabic" w:cs="Simplified Arabic"/>
          <w:sz w:val="24"/>
          <w:szCs w:val="24"/>
          <w:rtl/>
          <w:lang w:bidi="ar-EG"/>
        </w:rPr>
      </w:pPr>
      <w:r w:rsidRPr="00F40841">
        <w:rPr>
          <w:rFonts w:ascii="Simplified Arabic" w:hAnsi="Simplified Arabic" w:cs="Simplified Arabic"/>
          <w:sz w:val="24"/>
          <w:szCs w:val="24"/>
          <w:rtl/>
          <w:lang w:bidi="ar-EG"/>
        </w:rPr>
        <w:t>تشمل جميع الأفراد ( 15 سنة فأكثر ) ويساهمون فعلاً بمجهوداتهم الجسمانية أو العقلية فـي أي نشاط إقتصادى يتصل بإنتاج السلع والخدمات (المشتغلون ) وكذلك الذين يقدرون على أداء مثل هذا النشاط الإقتصادى ويرغبون فيه ويبحثون عنه ولكنهم لا يجدونه ( المتعطلون ).</w:t>
      </w:r>
    </w:p>
    <w:p w14:paraId="47C83CA7" w14:textId="57B774F1" w:rsidR="00F40841" w:rsidRPr="009E013A" w:rsidRDefault="00F40841" w:rsidP="006A5447">
      <w:pPr>
        <w:pStyle w:val="ListParagraph"/>
        <w:numPr>
          <w:ilvl w:val="0"/>
          <w:numId w:val="33"/>
        </w:numPr>
        <w:tabs>
          <w:tab w:val="right" w:pos="774"/>
          <w:tab w:val="right" w:pos="837"/>
        </w:tabs>
        <w:spacing w:after="0"/>
        <w:jc w:val="lowKashida"/>
        <w:rPr>
          <w:rFonts w:ascii="Simplified Arabic" w:hAnsi="Simplified Arabic" w:cs="Simplified Arabic"/>
          <w:b/>
          <w:bCs/>
          <w:sz w:val="24"/>
          <w:szCs w:val="24"/>
          <w:u w:val="single"/>
          <w:rtl/>
          <w:lang w:bidi="ar-EG"/>
        </w:rPr>
      </w:pPr>
      <w:r w:rsidRPr="009E013A">
        <w:rPr>
          <w:rFonts w:ascii="Simplified Arabic" w:hAnsi="Simplified Arabic" w:cs="Simplified Arabic"/>
          <w:b/>
          <w:bCs/>
          <w:sz w:val="24"/>
          <w:szCs w:val="24"/>
          <w:u w:val="single"/>
          <w:rtl/>
          <w:lang w:bidi="ar-EG"/>
        </w:rPr>
        <w:t>المشتغلون:</w:t>
      </w:r>
      <w:r w:rsidRPr="009E013A">
        <w:rPr>
          <w:rFonts w:ascii="Simplified Arabic" w:hAnsi="Simplified Arabic" w:cs="Simplified Arabic" w:hint="cs"/>
          <w:b/>
          <w:bCs/>
          <w:sz w:val="24"/>
          <w:szCs w:val="24"/>
          <w:rtl/>
          <w:lang w:bidi="ar-EG"/>
        </w:rPr>
        <w:t xml:space="preserve"> </w:t>
      </w:r>
      <w:r w:rsidRPr="009E013A">
        <w:rPr>
          <w:rFonts w:ascii="Simplified Arabic" w:hAnsi="Simplified Arabic" w:cs="Simplified Arabic"/>
          <w:sz w:val="24"/>
          <w:szCs w:val="24"/>
          <w:rtl/>
          <w:lang w:bidi="ar-EG"/>
        </w:rPr>
        <w:t xml:space="preserve">هم الأفراد ( 15 سنة فأكثر ) الذين يزاولون أعمالاً بأي من الأنشطة الإقتصادية لبعض الـوقت </w:t>
      </w:r>
      <w:r w:rsidR="00A23500" w:rsidRPr="009E013A">
        <w:rPr>
          <w:rFonts w:ascii="Simplified Arabic" w:hAnsi="Simplified Arabic" w:cs="Simplified Arabic" w:hint="cs"/>
          <w:sz w:val="24"/>
          <w:szCs w:val="24"/>
          <w:rtl/>
          <w:lang w:bidi="ar-EG"/>
        </w:rPr>
        <w:t xml:space="preserve"> </w:t>
      </w:r>
      <w:r w:rsidRPr="009E013A">
        <w:rPr>
          <w:rFonts w:ascii="Simplified Arabic" w:hAnsi="Simplified Arabic" w:cs="Simplified Arabic"/>
          <w:sz w:val="24"/>
          <w:szCs w:val="24"/>
          <w:rtl/>
          <w:lang w:bidi="ar-EG"/>
        </w:rPr>
        <w:t>(على الأقل ساعة ) خلال فترة الإسناد القصيرة للبحث (أسبوع) سواء داخل المنشآت أو خارجها. و يعتبر فى حكم المشتغلين الأفراد المرتبطون بعمل ولم يتمكنوا من ممارسته طوال فترة البحث بسبب المرض أو الإصابة أو الأجازة الاعتيادية أو منحة تدريبية أو دراسية أو لنزاع عمالي أو لعدم انتظام العمل فى المنشأة لأسباب مؤقتة أو لأسباب ترجع لطبيعة العمل فى بعض الأنشطة.</w:t>
      </w:r>
      <w:r w:rsidRPr="009E013A">
        <w:rPr>
          <w:rFonts w:ascii="Simplified Arabic" w:hAnsi="Simplified Arabic" w:cs="Simplified Arabic"/>
          <w:b/>
          <w:bCs/>
          <w:sz w:val="24"/>
          <w:szCs w:val="24"/>
          <w:rtl/>
          <w:lang w:bidi="ar-EG"/>
        </w:rPr>
        <w:t xml:space="preserve"> </w:t>
      </w:r>
    </w:p>
    <w:p w14:paraId="67CBAB88" w14:textId="1BE76A54" w:rsidR="00F40841" w:rsidRPr="00F40841" w:rsidRDefault="00F40841" w:rsidP="002618F9">
      <w:pPr>
        <w:tabs>
          <w:tab w:val="right" w:pos="774"/>
        </w:tabs>
        <w:ind w:left="554" w:hanging="205"/>
        <w:jc w:val="lowKashida"/>
        <w:rPr>
          <w:rFonts w:ascii="Simplified Arabic" w:hAnsi="Simplified Arabic" w:cs="Simplified Arabic"/>
          <w:sz w:val="24"/>
          <w:szCs w:val="24"/>
          <w:rtl/>
          <w:lang w:bidi="ar-EG"/>
        </w:rPr>
      </w:pPr>
      <w:r w:rsidRPr="00F40841">
        <w:rPr>
          <w:rFonts w:ascii="Simplified Arabic" w:hAnsi="Simplified Arabic" w:cs="Simplified Arabic" w:hint="cs"/>
          <w:b/>
          <w:bCs/>
          <w:sz w:val="24"/>
          <w:szCs w:val="24"/>
          <w:u w:val="single"/>
          <w:rtl/>
          <w:lang w:bidi="ar-EG"/>
        </w:rPr>
        <w:t>(</w:t>
      </w:r>
      <w:r w:rsidR="002618F9">
        <w:rPr>
          <w:rFonts w:ascii="Simplified Arabic" w:hAnsi="Simplified Arabic" w:cs="Simplified Arabic" w:hint="cs"/>
          <w:b/>
          <w:bCs/>
          <w:sz w:val="24"/>
          <w:szCs w:val="24"/>
          <w:u w:val="single"/>
          <w:rtl/>
          <w:lang w:bidi="ar-EG"/>
        </w:rPr>
        <w:t>ب</w:t>
      </w:r>
      <w:r w:rsidRPr="00F40841">
        <w:rPr>
          <w:rFonts w:ascii="Simplified Arabic" w:hAnsi="Simplified Arabic" w:cs="Simplified Arabic" w:hint="cs"/>
          <w:b/>
          <w:bCs/>
          <w:sz w:val="24"/>
          <w:szCs w:val="24"/>
          <w:u w:val="single"/>
          <w:rtl/>
          <w:lang w:bidi="ar-EG"/>
        </w:rPr>
        <w:t xml:space="preserve">) </w:t>
      </w:r>
      <w:r w:rsidRPr="00F40841">
        <w:rPr>
          <w:rFonts w:ascii="Simplified Arabic" w:hAnsi="Simplified Arabic" w:cs="Simplified Arabic"/>
          <w:b/>
          <w:bCs/>
          <w:sz w:val="24"/>
          <w:szCs w:val="24"/>
          <w:u w:val="single"/>
          <w:rtl/>
          <w:lang w:bidi="ar-EG"/>
        </w:rPr>
        <w:t>المتعطلون</w:t>
      </w:r>
      <w:r w:rsidRPr="00F40841">
        <w:rPr>
          <w:rFonts w:ascii="Simplified Arabic" w:hAnsi="Simplified Arabic" w:cs="Simplified Arabic"/>
          <w:b/>
          <w:bCs/>
          <w:sz w:val="24"/>
          <w:szCs w:val="24"/>
          <w:rtl/>
          <w:lang w:bidi="ar-EG"/>
        </w:rPr>
        <w:t>:</w:t>
      </w:r>
      <w:r w:rsidRPr="00F40841">
        <w:rPr>
          <w:rFonts w:ascii="Simplified Arabic" w:hAnsi="Simplified Arabic" w:cs="Simplified Arabic"/>
          <w:sz w:val="24"/>
          <w:szCs w:val="24"/>
          <w:rtl/>
          <w:lang w:bidi="ar-EG"/>
        </w:rPr>
        <w:t xml:space="preserve">هم الأفراد فى سن ( 15-64 سنة ) الذين يقدرون على العمل ويرغبون فيه ويبحثون عنه ولكنهم لا يجدونه ويعتبر الفرد متعطلاً خلال أسبوع البحث ولو كان قد تعاقد على عمل وحدد لتسلمه تاريخ لاحق لأسبوع البحث, ويدخل ضمن المتعطلين الموقوف عن العمل إيقافاً مؤقتاً أو لأجل غير مسمى ما دام يبحث عن عمل ولا يجده ولا يتقاضى أجراً أثناء أسبوع البحث وينقسم المتعطلون إلى: </w:t>
      </w:r>
    </w:p>
    <w:p w14:paraId="0B806A95" w14:textId="3ADF51F5" w:rsidR="00F40841" w:rsidRPr="00F40841" w:rsidRDefault="00F40841" w:rsidP="003921D2">
      <w:pPr>
        <w:ind w:left="774"/>
        <w:jc w:val="lowKashida"/>
        <w:rPr>
          <w:rFonts w:ascii="Simplified Arabic" w:hAnsi="Simplified Arabic" w:cs="Simplified Arabic"/>
          <w:sz w:val="24"/>
          <w:szCs w:val="24"/>
          <w:rtl/>
          <w:lang w:bidi="ar-EG"/>
        </w:rPr>
      </w:pPr>
      <w:r w:rsidRPr="00F40841">
        <w:rPr>
          <w:rFonts w:ascii="Simplified Arabic" w:hAnsi="Simplified Arabic" w:cs="Simplified Arabic"/>
          <w:b/>
          <w:bCs/>
          <w:sz w:val="24"/>
          <w:szCs w:val="24"/>
          <w:rtl/>
          <w:lang w:bidi="ar-EG"/>
        </w:rPr>
        <w:t xml:space="preserve">-  </w:t>
      </w:r>
      <w:r w:rsidRPr="00F40841">
        <w:rPr>
          <w:rFonts w:ascii="Simplified Arabic" w:hAnsi="Simplified Arabic" w:cs="Simplified Arabic" w:hint="cs"/>
          <w:b/>
          <w:bCs/>
          <w:sz w:val="24"/>
          <w:szCs w:val="24"/>
          <w:rtl/>
          <w:lang w:bidi="ar-EG"/>
        </w:rPr>
        <w:t xml:space="preserve">متعطل </w:t>
      </w:r>
      <w:r w:rsidRPr="00F40841">
        <w:rPr>
          <w:rFonts w:ascii="Simplified Arabic" w:hAnsi="Simplified Arabic" w:cs="Simplified Arabic"/>
          <w:b/>
          <w:bCs/>
          <w:sz w:val="24"/>
          <w:szCs w:val="24"/>
          <w:rtl/>
          <w:lang w:bidi="ar-EG"/>
        </w:rPr>
        <w:t xml:space="preserve">سبق له العمل </w:t>
      </w:r>
      <w:r w:rsidRPr="00F40841">
        <w:rPr>
          <w:rFonts w:ascii="Simplified Arabic" w:hAnsi="Simplified Arabic" w:cs="Simplified Arabic"/>
          <w:sz w:val="24"/>
          <w:szCs w:val="24"/>
          <w:rtl/>
          <w:lang w:bidi="ar-EG"/>
        </w:rPr>
        <w:t xml:space="preserve"> لكنه لم يكن يعمل طوال فترة البحث طبقاً للتعريف السابق. </w:t>
      </w:r>
    </w:p>
    <w:p w14:paraId="5885985D" w14:textId="67589999" w:rsidR="00F40841" w:rsidRPr="00F40841" w:rsidRDefault="00F40841" w:rsidP="003921D2">
      <w:pPr>
        <w:ind w:left="774"/>
        <w:jc w:val="lowKashida"/>
        <w:rPr>
          <w:rFonts w:ascii="Simplified Arabic" w:hAnsi="Simplified Arabic" w:cs="Simplified Arabic"/>
          <w:sz w:val="24"/>
          <w:szCs w:val="24"/>
          <w:rtl/>
          <w:lang w:bidi="ar-EG"/>
        </w:rPr>
      </w:pPr>
      <w:r w:rsidRPr="00F40841">
        <w:rPr>
          <w:rFonts w:ascii="Simplified Arabic" w:hAnsi="Simplified Arabic" w:cs="Simplified Arabic"/>
          <w:b/>
          <w:bCs/>
          <w:sz w:val="24"/>
          <w:szCs w:val="24"/>
          <w:rtl/>
          <w:lang w:bidi="ar-EG"/>
        </w:rPr>
        <w:t>-  متعطل حديث</w:t>
      </w:r>
      <w:r w:rsidR="009E013A" w:rsidRPr="009E013A">
        <w:rPr>
          <w:rFonts w:ascii="Simplified Arabic" w:hAnsi="Simplified Arabic" w:cs="Simplified Arabic" w:hint="cs"/>
          <w:b/>
          <w:bCs/>
          <w:sz w:val="24"/>
          <w:szCs w:val="24"/>
          <w:rtl/>
          <w:lang w:bidi="ar-EG"/>
        </w:rPr>
        <w:t xml:space="preserve"> </w:t>
      </w:r>
      <w:r w:rsidRPr="00F40841">
        <w:rPr>
          <w:rFonts w:ascii="Simplified Arabic" w:hAnsi="Simplified Arabic" w:cs="Simplified Arabic"/>
          <w:sz w:val="24"/>
          <w:szCs w:val="24"/>
          <w:rtl/>
          <w:lang w:bidi="ar-EG"/>
        </w:rPr>
        <w:t>مثل الخريج ( دبلوم أو جامعة ) الذى لم يلتحق بأي عمل بعد.</w:t>
      </w:r>
    </w:p>
    <w:p w14:paraId="7B198308" w14:textId="77777777" w:rsidR="00F40841" w:rsidRPr="007C0D90" w:rsidRDefault="00F40841" w:rsidP="00A84DC5">
      <w:pPr>
        <w:spacing w:after="0"/>
        <w:ind w:left="65"/>
        <w:jc w:val="lowKashida"/>
        <w:rPr>
          <w:rFonts w:ascii="Simplified Arabic" w:hAnsi="Simplified Arabic" w:cs="Simplified Arabic"/>
          <w:b/>
          <w:bCs/>
          <w:sz w:val="24"/>
          <w:szCs w:val="24"/>
          <w:rtl/>
          <w:lang w:bidi="ar-EG"/>
        </w:rPr>
      </w:pPr>
      <w:r w:rsidRPr="0081298D">
        <w:rPr>
          <w:rFonts w:ascii="Simplified Arabic" w:hAnsi="Simplified Arabic" w:cs="Simplified Arabic" w:hint="cs"/>
          <w:b/>
          <w:bCs/>
          <w:sz w:val="24"/>
          <w:szCs w:val="24"/>
          <w:rtl/>
          <w:lang w:bidi="ar-EG"/>
        </w:rPr>
        <w:t xml:space="preserve">2- </w:t>
      </w:r>
      <w:r w:rsidRPr="0081298D">
        <w:rPr>
          <w:rFonts w:ascii="Simplified Arabic" w:hAnsi="Simplified Arabic" w:cs="Simplified Arabic"/>
          <w:b/>
          <w:bCs/>
          <w:sz w:val="24"/>
          <w:szCs w:val="24"/>
          <w:u w:val="single"/>
          <w:rtl/>
          <w:lang w:bidi="ar-EG"/>
        </w:rPr>
        <w:t>معدل البطالة</w:t>
      </w:r>
      <w:r w:rsidRPr="0081298D">
        <w:rPr>
          <w:rFonts w:ascii="Simplified Arabic" w:hAnsi="Simplified Arabic" w:cs="Simplified Arabic" w:hint="cs"/>
          <w:b/>
          <w:bCs/>
          <w:sz w:val="24"/>
          <w:szCs w:val="24"/>
          <w:u w:val="single"/>
          <w:rtl/>
          <w:lang w:bidi="ar-EG"/>
        </w:rPr>
        <w:t xml:space="preserve"> ومعدل التشغيل</w:t>
      </w:r>
    </w:p>
    <w:p w14:paraId="1CC4BB93" w14:textId="750BF023" w:rsidR="00F40841" w:rsidRPr="00F40841" w:rsidRDefault="00F40841" w:rsidP="00F40841">
      <w:pPr>
        <w:tabs>
          <w:tab w:val="left" w:pos="3436"/>
        </w:tabs>
        <w:ind w:left="207"/>
        <w:jc w:val="both"/>
        <w:rPr>
          <w:rFonts w:ascii="Simplified Arabic" w:hAnsi="Simplified Arabic" w:cs="Simplified Arabic"/>
          <w:sz w:val="24"/>
          <w:szCs w:val="24"/>
          <w:rtl/>
          <w:lang w:bidi="ar-EG"/>
        </w:rPr>
      </w:pPr>
      <w:r w:rsidRPr="00F40841">
        <w:rPr>
          <w:rFonts w:ascii="Simplified Arabic" w:hAnsi="Simplified Arabic" w:cs="Simplified Arabic"/>
          <w:sz w:val="24"/>
          <w:szCs w:val="24"/>
          <w:rtl/>
          <w:lang w:bidi="ar-EG"/>
        </w:rPr>
        <w:t>يحسب</w:t>
      </w:r>
      <w:r w:rsidRPr="00F40841">
        <w:rPr>
          <w:rFonts w:ascii="Simplified Arabic" w:hAnsi="Simplified Arabic" w:cs="Simplified Arabic" w:hint="cs"/>
          <w:sz w:val="24"/>
          <w:szCs w:val="24"/>
          <w:rtl/>
          <w:lang w:bidi="ar-EG"/>
        </w:rPr>
        <w:t xml:space="preserve"> معدل البطالة</w:t>
      </w:r>
      <w:r w:rsidRPr="00F40841">
        <w:rPr>
          <w:rFonts w:ascii="Simplified Arabic" w:hAnsi="Simplified Arabic" w:cs="Simplified Arabic"/>
          <w:sz w:val="24"/>
          <w:szCs w:val="24"/>
          <w:rtl/>
          <w:lang w:bidi="ar-EG"/>
        </w:rPr>
        <w:t xml:space="preserve"> بقسمة عدد  المتعطلين</w:t>
      </w:r>
      <w:r w:rsidR="009E013A">
        <w:rPr>
          <w:rFonts w:ascii="Simplified Arabic" w:hAnsi="Simplified Arabic" w:cs="Simplified Arabic"/>
          <w:sz w:val="24"/>
          <w:szCs w:val="24"/>
          <w:rtl/>
          <w:lang w:bidi="ar-EG"/>
        </w:rPr>
        <w:t xml:space="preserve"> على عدد الأفراد داخل قوة العمل</w:t>
      </w:r>
      <w:r w:rsidRPr="00F40841">
        <w:rPr>
          <w:rFonts w:ascii="Simplified Arabic" w:hAnsi="Simplified Arabic" w:cs="Simplified Arabic"/>
          <w:sz w:val="24"/>
          <w:szCs w:val="24"/>
          <w:rtl/>
          <w:lang w:bidi="ar-EG"/>
        </w:rPr>
        <w:t xml:space="preserve"> وفقا لفئة عمرية معينة. وعادة يتم </w:t>
      </w:r>
      <w:r w:rsidRPr="00F40841">
        <w:rPr>
          <w:rFonts w:ascii="Simplified Arabic" w:hAnsi="Simplified Arabic" w:cs="Simplified Arabic" w:hint="cs"/>
          <w:sz w:val="24"/>
          <w:szCs w:val="24"/>
          <w:rtl/>
          <w:lang w:bidi="ar-EG"/>
        </w:rPr>
        <w:t>حسابه للفئة العمرية (15-64 سنة)، وكذلك يمكن حسابه لفئات عمرية معينة مثل فئة الشباب (15-29 سنة).</w:t>
      </w:r>
    </w:p>
    <w:p w14:paraId="425CBF02" w14:textId="77777777" w:rsidR="00F40841" w:rsidRPr="00F40841" w:rsidRDefault="00F40841" w:rsidP="00F40841">
      <w:pPr>
        <w:pStyle w:val="ListParagraph"/>
        <w:spacing w:after="0"/>
        <w:ind w:left="65"/>
        <w:jc w:val="both"/>
        <w:rPr>
          <w:rFonts w:ascii="Simplified Arabic" w:hAnsi="Simplified Arabic" w:cs="Simplified Arabic"/>
          <w:color w:val="000000" w:themeColor="text1"/>
          <w:sz w:val="24"/>
          <w:szCs w:val="24"/>
          <w:rtl/>
          <w:lang w:bidi="ar-EG"/>
        </w:rPr>
      </w:pPr>
      <w:r w:rsidRPr="00F40841">
        <w:rPr>
          <w:rFonts w:ascii="Simplified Arabic" w:hAnsi="Simplified Arabic" w:cs="Simplified Arabic" w:hint="cs"/>
          <w:sz w:val="24"/>
          <w:szCs w:val="24"/>
          <w:rtl/>
          <w:lang w:bidi="ar-EG"/>
        </w:rPr>
        <w:t xml:space="preserve">بينما يعرف </w:t>
      </w:r>
      <w:r w:rsidRPr="00F40841">
        <w:rPr>
          <w:rFonts w:ascii="Simplified Arabic" w:hAnsi="Simplified Arabic" w:cs="Simplified Arabic"/>
          <w:sz w:val="24"/>
          <w:szCs w:val="24"/>
          <w:rtl/>
          <w:lang w:bidi="ar-EG"/>
        </w:rPr>
        <w:t>مُعدَّل التشغيل</w:t>
      </w:r>
      <w:r w:rsidRPr="00F40841">
        <w:rPr>
          <w:rFonts w:ascii="Simplified Arabic" w:hAnsi="Simplified Arabic" w:cs="Simplified Arabic" w:hint="cs"/>
          <w:sz w:val="24"/>
          <w:szCs w:val="24"/>
          <w:rtl/>
          <w:lang w:bidi="ar-EG"/>
        </w:rPr>
        <w:t xml:space="preserve"> </w:t>
      </w:r>
      <w:r w:rsidRPr="00F40841">
        <w:rPr>
          <w:rFonts w:ascii="Simplified Arabic" w:hAnsi="Simplified Arabic" w:cs="Simplified Arabic" w:hint="cs"/>
          <w:color w:val="000000" w:themeColor="text1"/>
          <w:sz w:val="24"/>
          <w:szCs w:val="24"/>
          <w:rtl/>
          <w:lang w:bidi="ar-EG"/>
        </w:rPr>
        <w:t>بأنه</w:t>
      </w:r>
      <w:r w:rsidRPr="00F40841">
        <w:rPr>
          <w:rFonts w:ascii="Simplified Arabic" w:hAnsi="Simplified Arabic" w:cs="Simplified Arabic"/>
          <w:color w:val="000000" w:themeColor="text1"/>
          <w:sz w:val="24"/>
          <w:szCs w:val="24"/>
          <w:rtl/>
          <w:lang w:bidi="ar-EG"/>
        </w:rPr>
        <w:t xml:space="preserve"> إجمالي المُشتغلين بكافة أشكالهم منسوبين إلى</w:t>
      </w:r>
      <w:r w:rsidRPr="00F40841">
        <w:rPr>
          <w:rFonts w:ascii="Simplified Arabic" w:hAnsi="Simplified Arabic" w:cs="Simplified Arabic" w:hint="cs"/>
          <w:color w:val="000000" w:themeColor="text1"/>
          <w:sz w:val="24"/>
          <w:szCs w:val="24"/>
          <w:rtl/>
          <w:lang w:bidi="ar-EG"/>
        </w:rPr>
        <w:t xml:space="preserve"> إجمالى</w:t>
      </w:r>
      <w:r w:rsidRPr="00F40841">
        <w:rPr>
          <w:rFonts w:ascii="Simplified Arabic" w:hAnsi="Simplified Arabic" w:cs="Simplified Arabic"/>
          <w:color w:val="000000" w:themeColor="text1"/>
          <w:sz w:val="24"/>
          <w:szCs w:val="24"/>
          <w:rtl/>
          <w:lang w:bidi="ar-EG"/>
        </w:rPr>
        <w:t xml:space="preserve"> السكان في سن العمل. </w:t>
      </w:r>
    </w:p>
    <w:p w14:paraId="7770B0B3" w14:textId="77777777" w:rsidR="00F40841" w:rsidRPr="007C0D90" w:rsidRDefault="00F40841" w:rsidP="00A84DC5">
      <w:pPr>
        <w:spacing w:after="0" w:line="276" w:lineRule="auto"/>
        <w:ind w:left="65"/>
        <w:jc w:val="both"/>
        <w:rPr>
          <w:rFonts w:ascii="Simplified Arabic" w:eastAsiaTheme="majorEastAsia" w:hAnsi="Simplified Arabic" w:cs="Simplified Arabic"/>
          <w:b/>
          <w:bCs/>
          <w:spacing w:val="-20"/>
          <w:kern w:val="24"/>
          <w:position w:val="1"/>
          <w:sz w:val="24"/>
          <w:szCs w:val="24"/>
          <w:u w:val="single"/>
          <w:rtl/>
          <w:lang w:bidi="ar-EG"/>
        </w:rPr>
      </w:pPr>
      <w:r w:rsidRPr="0081298D">
        <w:rPr>
          <w:rFonts w:ascii="Simplified Arabic" w:eastAsiaTheme="majorEastAsia" w:hAnsi="Simplified Arabic" w:cs="Simplified Arabic" w:hint="cs"/>
          <w:b/>
          <w:bCs/>
          <w:spacing w:val="-20"/>
          <w:kern w:val="24"/>
          <w:position w:val="1"/>
          <w:sz w:val="24"/>
          <w:szCs w:val="24"/>
          <w:u w:val="single"/>
          <w:rtl/>
          <w:lang w:bidi="ar-EG"/>
        </w:rPr>
        <w:lastRenderedPageBreak/>
        <w:t xml:space="preserve">3- </w:t>
      </w:r>
      <w:r w:rsidRPr="0081298D">
        <w:rPr>
          <w:rFonts w:ascii="Simplified Arabic" w:eastAsiaTheme="majorEastAsia" w:hAnsi="Simplified Arabic" w:cs="Simplified Arabic"/>
          <w:b/>
          <w:bCs/>
          <w:spacing w:val="-20"/>
          <w:kern w:val="24"/>
          <w:position w:val="1"/>
          <w:sz w:val="24"/>
          <w:szCs w:val="24"/>
          <w:u w:val="single"/>
          <w:rtl/>
          <w:lang w:bidi="ar-EG"/>
        </w:rPr>
        <w:t>تعريف  المشكلة  السكانية</w:t>
      </w:r>
    </w:p>
    <w:p w14:paraId="20C373AF" w14:textId="059B782A" w:rsidR="00F40841" w:rsidRPr="00F40841" w:rsidRDefault="00F40841" w:rsidP="00195F2F">
      <w:pPr>
        <w:pStyle w:val="NoSpacing"/>
        <w:ind w:left="349" w:firstLine="349"/>
        <w:jc w:val="both"/>
        <w:rPr>
          <w:rFonts w:ascii="Simplified Arabic" w:hAnsi="Simplified Arabic" w:cs="Simplified Arabic"/>
          <w:sz w:val="24"/>
          <w:szCs w:val="24"/>
          <w:lang w:bidi="ar-EG"/>
        </w:rPr>
      </w:pPr>
      <w:r w:rsidRPr="00F40841">
        <w:rPr>
          <w:rFonts w:ascii="Simplified Arabic" w:hAnsi="Simplified Arabic" w:cs="Simplified Arabic"/>
          <w:sz w:val="24"/>
          <w:szCs w:val="24"/>
          <w:rtl/>
          <w:lang w:bidi="ar-EG"/>
        </w:rPr>
        <w:t xml:space="preserve">يشير مفهوم المشكلة السكانية إلى اختلال التوازن بين عدد السكان من ناحية، وحجم الموارد الطبيعية والرأسمالية والمعرفة الفنية من ناحية أخرى، فالسكان كما يُنظر إليهم كقوة إنتاجية ووسيلة لاستغلال الموارد، كذلك هم أيضاً قوة استهلاكية تُمثل ضغطاً على الموارد المتاحة، </w:t>
      </w:r>
      <w:r w:rsidR="009E013A">
        <w:rPr>
          <w:rFonts w:ascii="Simplified Arabic" w:hAnsi="Simplified Arabic" w:cs="Simplified Arabic" w:hint="cs"/>
          <w:sz w:val="24"/>
          <w:szCs w:val="24"/>
          <w:rtl/>
          <w:lang w:bidi="ar-EG"/>
        </w:rPr>
        <w:t>و</w:t>
      </w:r>
      <w:r w:rsidR="00CF6B7D">
        <w:rPr>
          <w:rFonts w:ascii="Simplified Arabic" w:hAnsi="Simplified Arabic" w:cs="Simplified Arabic" w:hint="cs"/>
          <w:sz w:val="24"/>
          <w:szCs w:val="24"/>
          <w:rtl/>
          <w:lang w:bidi="ar-EG"/>
        </w:rPr>
        <w:t xml:space="preserve"> </w:t>
      </w:r>
      <w:r w:rsidRPr="00F40841">
        <w:rPr>
          <w:rFonts w:ascii="Simplified Arabic" w:hAnsi="Simplified Arabic" w:cs="Simplified Arabic"/>
          <w:sz w:val="24"/>
          <w:szCs w:val="24"/>
          <w:rtl/>
          <w:lang w:bidi="ar-EG"/>
        </w:rPr>
        <w:t>تعد المشكلة السكانية</w:t>
      </w:r>
      <w:r w:rsidR="007C0D90">
        <w:rPr>
          <w:rFonts w:ascii="Simplified Arabic" w:hAnsi="Simplified Arabic" w:cs="Simplified Arabic" w:hint="cs"/>
          <w:sz w:val="24"/>
          <w:szCs w:val="24"/>
          <w:rtl/>
          <w:lang w:bidi="ar-EG"/>
        </w:rPr>
        <w:t xml:space="preserve"> </w:t>
      </w:r>
      <w:r w:rsidRPr="00F40841">
        <w:rPr>
          <w:rFonts w:ascii="Simplified Arabic" w:hAnsi="Simplified Arabic" w:cs="Simplified Arabic"/>
          <w:sz w:val="24"/>
          <w:szCs w:val="24"/>
          <w:rtl/>
          <w:lang w:bidi="ar-EG"/>
        </w:rPr>
        <w:t xml:space="preserve"> من أكبر التحديات التى تواجه برامج ومخططات التنمية الاقتصادية والاجتماعية والتي تؤثر مباشرة على التنمية الشاملة.</w:t>
      </w:r>
      <w:r w:rsidR="007C0D90">
        <w:rPr>
          <w:rFonts w:ascii="Simplified Arabic" w:hAnsi="Simplified Arabic" w:cs="Simplified Arabic" w:hint="cs"/>
          <w:sz w:val="24"/>
          <w:szCs w:val="24"/>
          <w:rtl/>
          <w:lang w:bidi="ar-EG"/>
        </w:rPr>
        <w:t xml:space="preserve"> </w:t>
      </w:r>
      <w:r w:rsidR="009E013A">
        <w:rPr>
          <w:rFonts w:ascii="Simplified Arabic" w:hAnsi="Simplified Arabic" w:cs="Simplified Arabic" w:hint="cs"/>
          <w:sz w:val="24"/>
          <w:szCs w:val="24"/>
          <w:rtl/>
          <w:lang w:bidi="ar-EG"/>
        </w:rPr>
        <w:t>و</w:t>
      </w:r>
      <w:r w:rsidRPr="00F40841">
        <w:rPr>
          <w:rFonts w:ascii="Simplified Arabic" w:hAnsi="Simplified Arabic" w:cs="Simplified Arabic"/>
          <w:sz w:val="24"/>
          <w:szCs w:val="24"/>
          <w:rtl/>
          <w:lang w:bidi="ar-EG"/>
        </w:rPr>
        <w:t>تنشأ المشكلة السكانية فى أي دولة عندما تعجز الزيادة في معدلات التنمية الاقتصادية عن ملاحقة الزيادة في معدلات النمو السكاني .</w:t>
      </w:r>
    </w:p>
    <w:p w14:paraId="05C39D37" w14:textId="3B0C348E" w:rsidR="00F40841" w:rsidRDefault="00F40841" w:rsidP="00195F2F">
      <w:pPr>
        <w:pStyle w:val="NoSpacing"/>
        <w:ind w:left="349" w:firstLine="349"/>
        <w:jc w:val="both"/>
        <w:rPr>
          <w:rFonts w:ascii="Simplified Arabic" w:eastAsia="Times New Roman" w:hAnsi="Simplified Arabic" w:cs="Simplified Arabic"/>
          <w:rtl/>
        </w:rPr>
      </w:pPr>
      <w:r w:rsidRPr="00F40841">
        <w:rPr>
          <w:rFonts w:ascii="Simplified Arabic" w:hAnsi="Simplified Arabic" w:cs="Simplified Arabic"/>
          <w:sz w:val="24"/>
          <w:szCs w:val="24"/>
          <w:rtl/>
          <w:lang w:bidi="ar-EG"/>
        </w:rPr>
        <w:t>تشير الإحصاءات عام 2017 أن معـدل النمـو السكاني في مصــــر بلغ 2.15% مقابل5.3% لمعدل النمو اقتصادي، وللحفاظ على مستويات المعيشـة الراهنة</w:t>
      </w:r>
      <w:r w:rsidR="00CF6B7D">
        <w:rPr>
          <w:rFonts w:ascii="Simplified Arabic" w:hAnsi="Simplified Arabic" w:cs="Simplified Arabic" w:hint="cs"/>
          <w:sz w:val="24"/>
          <w:szCs w:val="24"/>
          <w:rtl/>
          <w:lang w:bidi="ar-EG"/>
        </w:rPr>
        <w:t xml:space="preserve"> </w:t>
      </w:r>
      <w:r w:rsidRPr="00F40841">
        <w:rPr>
          <w:rFonts w:ascii="Simplified Arabic" w:hAnsi="Simplified Arabic" w:cs="Simplified Arabic"/>
          <w:sz w:val="24"/>
          <w:szCs w:val="24"/>
          <w:rtl/>
          <w:lang w:bidi="ar-EG"/>
        </w:rPr>
        <w:t xml:space="preserve">لابد أن يكون معــدل النمو الإقتصـادى (ضعف) معــدل النمو الســـكانى ، ولتحقيق الرفاهيــة لابد أن يكون معـدل النمو الاقتصادي (ثلاثة أضعاف) معدل النمو السكاني ( أي حوالى 7 %) </w:t>
      </w:r>
      <w:r w:rsidRPr="00CF6B7D">
        <w:rPr>
          <w:rFonts w:ascii="Simplified Arabic" w:hAnsi="Simplified Arabic" w:cs="Simplified Arabic"/>
          <w:rtl/>
          <w:lang w:bidi="ar-EG"/>
        </w:rPr>
        <w:t>(</w:t>
      </w:r>
      <w:r w:rsidRPr="00CF6B7D">
        <w:rPr>
          <w:rFonts w:ascii="Simplified Arabic" w:eastAsia="Times New Roman" w:hAnsi="Simplified Arabic" w:cs="Simplified Arabic"/>
          <w:rtl/>
        </w:rPr>
        <w:t>جاويش،</w:t>
      </w:r>
      <w:r w:rsidR="009E013A">
        <w:rPr>
          <w:rFonts w:ascii="Simplified Arabic" w:eastAsia="Times New Roman" w:hAnsi="Simplified Arabic" w:cs="Simplified Arabic" w:hint="cs"/>
          <w:rtl/>
        </w:rPr>
        <w:t xml:space="preserve"> </w:t>
      </w:r>
      <w:r w:rsidR="009E013A" w:rsidRPr="00CF6B7D">
        <w:rPr>
          <w:rFonts w:ascii="Simplified Arabic" w:eastAsia="Times New Roman" w:hAnsi="Simplified Arabic" w:cs="Simplified Arabic"/>
          <w:rtl/>
        </w:rPr>
        <w:t>مصطفى</w:t>
      </w:r>
      <w:r w:rsidRPr="00CF6B7D">
        <w:rPr>
          <w:rFonts w:ascii="Simplified Arabic" w:eastAsia="Times New Roman" w:hAnsi="Simplified Arabic" w:cs="Simplified Arabic"/>
          <w:rtl/>
        </w:rPr>
        <w:t xml:space="preserve"> </w:t>
      </w:r>
      <w:r w:rsidR="009E013A">
        <w:rPr>
          <w:rFonts w:ascii="Simplified Arabic" w:eastAsia="Times New Roman" w:hAnsi="Simplified Arabic" w:cs="Simplified Arabic"/>
          <w:rtl/>
        </w:rPr>
        <w:t>2017</w:t>
      </w:r>
      <w:r w:rsidR="009E013A">
        <w:rPr>
          <w:rFonts w:ascii="Simplified Arabic" w:eastAsia="Times New Roman" w:hAnsi="Simplified Arabic" w:cs="Simplified Arabic" w:hint="cs"/>
          <w:rtl/>
        </w:rPr>
        <w:t>).</w:t>
      </w:r>
    </w:p>
    <w:p w14:paraId="5E48FCCF" w14:textId="77777777" w:rsidR="00D94E34" w:rsidRPr="00D94E34" w:rsidRDefault="00D94E34" w:rsidP="009E013A">
      <w:pPr>
        <w:pStyle w:val="NoSpacing"/>
        <w:ind w:firstLine="349"/>
        <w:jc w:val="both"/>
        <w:rPr>
          <w:rFonts w:ascii="Simplified Arabic" w:eastAsia="Times New Roman" w:hAnsi="Simplified Arabic" w:cs="Simplified Arabic"/>
          <w:sz w:val="16"/>
          <w:szCs w:val="16"/>
          <w:rtl/>
        </w:rPr>
      </w:pPr>
    </w:p>
    <w:p w14:paraId="218CBF3B" w14:textId="77777777" w:rsidR="00F40841" w:rsidRPr="00653654" w:rsidRDefault="00F40841" w:rsidP="00F40841">
      <w:pPr>
        <w:pStyle w:val="NoSpacing"/>
        <w:jc w:val="both"/>
        <w:rPr>
          <w:rFonts w:ascii="Simplified Arabic" w:hAnsi="Simplified Arabic" w:cs="Simplified Arabic"/>
          <w:b/>
          <w:bCs/>
          <w:sz w:val="24"/>
          <w:szCs w:val="24"/>
          <w:u w:val="single"/>
          <w:rtl/>
          <w:lang w:bidi="ar-EG"/>
        </w:rPr>
      </w:pPr>
      <w:r w:rsidRPr="00653654">
        <w:rPr>
          <w:rFonts w:ascii="Simplified Arabic" w:hAnsi="Simplified Arabic" w:cs="Simplified Arabic" w:hint="cs"/>
          <w:b/>
          <w:bCs/>
          <w:sz w:val="24"/>
          <w:szCs w:val="24"/>
          <w:u w:val="single"/>
          <w:rtl/>
          <w:lang w:bidi="ar-EG"/>
        </w:rPr>
        <w:t>ثانياً:</w:t>
      </w:r>
      <w:r w:rsidRPr="00653654">
        <w:rPr>
          <w:rFonts w:ascii="Simplified Arabic" w:hAnsi="Simplified Arabic" w:cs="Simplified Arabic"/>
          <w:b/>
          <w:bCs/>
          <w:sz w:val="24"/>
          <w:szCs w:val="24"/>
          <w:u w:val="single"/>
          <w:rtl/>
          <w:lang w:bidi="ar-EG"/>
        </w:rPr>
        <w:t xml:space="preserve"> أبعاد المشكلة السكانية في مصر</w:t>
      </w:r>
    </w:p>
    <w:p w14:paraId="2F90F45B" w14:textId="77777777" w:rsidR="00F40841" w:rsidRPr="00F40841" w:rsidRDefault="00F40841" w:rsidP="00195F2F">
      <w:pPr>
        <w:pStyle w:val="NoSpacing"/>
        <w:ind w:left="349"/>
        <w:jc w:val="both"/>
        <w:rPr>
          <w:rFonts w:ascii="Simplified Arabic" w:hAnsi="Simplified Arabic" w:cs="Simplified Arabic"/>
          <w:sz w:val="24"/>
          <w:szCs w:val="24"/>
          <w:rtl/>
          <w:lang w:bidi="ar-EG"/>
        </w:rPr>
      </w:pPr>
      <w:r w:rsidRPr="00F40841">
        <w:rPr>
          <w:rFonts w:ascii="Simplified Arabic" w:hAnsi="Simplified Arabic" w:cs="Simplified Arabic" w:hint="cs"/>
          <w:sz w:val="24"/>
          <w:szCs w:val="24"/>
          <w:rtl/>
          <w:lang w:bidi="ar-EG"/>
        </w:rPr>
        <w:t>تتمثل الأبعاد الأساسية للمشكلة السكانية فى ا</w:t>
      </w:r>
      <w:r w:rsidRPr="00F40841">
        <w:rPr>
          <w:rFonts w:ascii="Simplified Arabic" w:hAnsi="Simplified Arabic" w:cs="Simplified Arabic"/>
          <w:sz w:val="24"/>
          <w:szCs w:val="24"/>
          <w:rtl/>
          <w:lang w:bidi="ar-EG"/>
        </w:rPr>
        <w:t>رتفاع معدلات الزيادة السكانية</w:t>
      </w:r>
      <w:r w:rsidRPr="00F40841">
        <w:rPr>
          <w:rFonts w:ascii="Simplified Arabic" w:hAnsi="Simplified Arabic" w:cs="Simplified Arabic" w:hint="cs"/>
          <w:sz w:val="24"/>
          <w:szCs w:val="24"/>
          <w:rtl/>
          <w:lang w:bidi="ar-EG"/>
        </w:rPr>
        <w:t xml:space="preserve">، والخلل فى توزيع السكان، و </w:t>
      </w:r>
      <w:r w:rsidRPr="00F40841">
        <w:rPr>
          <w:rFonts w:ascii="Simplified Arabic" w:hAnsi="Simplified Arabic" w:cs="Simplified Arabic"/>
          <w:sz w:val="24"/>
          <w:szCs w:val="24"/>
          <w:rtl/>
          <w:lang w:bidi="ar-EG"/>
        </w:rPr>
        <w:t>تدني الخصائص السكانية</w:t>
      </w:r>
      <w:r w:rsidRPr="00F40841">
        <w:rPr>
          <w:rFonts w:ascii="Simplified Arabic" w:hAnsi="Simplified Arabic" w:cs="Simplified Arabic" w:hint="cs"/>
          <w:sz w:val="24"/>
          <w:szCs w:val="24"/>
          <w:rtl/>
          <w:lang w:bidi="ar-EG"/>
        </w:rPr>
        <w:t>، والتى سنعرضها فيما يلى:-</w:t>
      </w:r>
    </w:p>
    <w:p w14:paraId="47C2F06A" w14:textId="77777777" w:rsidR="00F40841" w:rsidRPr="007C0D90" w:rsidRDefault="00F40841" w:rsidP="00F40841">
      <w:pPr>
        <w:pStyle w:val="NoSpacing"/>
        <w:spacing w:line="276" w:lineRule="auto"/>
        <w:ind w:left="65"/>
        <w:jc w:val="both"/>
        <w:rPr>
          <w:rFonts w:ascii="Simplified Arabic" w:hAnsi="Simplified Arabic" w:cs="Simplified Arabic"/>
          <w:sz w:val="24"/>
          <w:szCs w:val="24"/>
          <w:rtl/>
          <w:lang w:bidi="ar-EG"/>
        </w:rPr>
      </w:pPr>
      <w:r w:rsidRPr="007C0D90">
        <w:rPr>
          <w:rFonts w:ascii="Simplified Arabic" w:hAnsi="Simplified Arabic" w:cs="Simplified Arabic"/>
          <w:b/>
          <w:bCs/>
          <w:sz w:val="24"/>
          <w:szCs w:val="24"/>
          <w:u w:val="single"/>
          <w:rtl/>
          <w:lang w:bidi="ar-EG"/>
        </w:rPr>
        <w:t>البعد الأول: ارتفاع معدلات الزيادة السكانية</w:t>
      </w:r>
    </w:p>
    <w:p w14:paraId="1C8DDA97" w14:textId="77777777" w:rsidR="00F40841" w:rsidRPr="007C0D90" w:rsidRDefault="00F40841" w:rsidP="00F40841">
      <w:pPr>
        <w:ind w:left="414"/>
        <w:outlineLvl w:val="3"/>
        <w:rPr>
          <w:rFonts w:ascii="Simplified Arabic" w:hAnsi="Simplified Arabic" w:cs="Simplified Arabic"/>
          <w:b/>
          <w:bCs/>
          <w:sz w:val="24"/>
          <w:szCs w:val="24"/>
          <w:u w:val="single"/>
          <w:rtl/>
          <w:lang w:bidi="ar-EG"/>
        </w:rPr>
      </w:pPr>
      <w:r w:rsidRPr="007C0D90">
        <w:rPr>
          <w:rFonts w:ascii="Simplified Arabic" w:hAnsi="Simplified Arabic" w:cs="Simplified Arabic" w:hint="cs"/>
          <w:b/>
          <w:bCs/>
          <w:sz w:val="24"/>
          <w:szCs w:val="24"/>
          <w:u w:val="single"/>
          <w:rtl/>
          <w:lang w:bidi="ar-EG"/>
        </w:rPr>
        <w:t xml:space="preserve">1-  </w:t>
      </w:r>
      <w:r w:rsidRPr="007C0D90">
        <w:rPr>
          <w:rFonts w:ascii="Simplified Arabic" w:hAnsi="Simplified Arabic" w:cs="Simplified Arabic"/>
          <w:b/>
          <w:bCs/>
          <w:sz w:val="24"/>
          <w:szCs w:val="24"/>
          <w:u w:val="single"/>
          <w:rtl/>
          <w:lang w:bidi="ar-EG"/>
        </w:rPr>
        <w:t xml:space="preserve">حجم السكان ومعدل النمو السكاني </w:t>
      </w:r>
    </w:p>
    <w:p w14:paraId="0907A2A8" w14:textId="7630247F" w:rsidR="00F40841" w:rsidRPr="00F40841" w:rsidRDefault="00F40841" w:rsidP="00195F2F">
      <w:pPr>
        <w:spacing w:after="0"/>
        <w:ind w:left="774" w:firstLine="331"/>
        <w:jc w:val="lowKashida"/>
        <w:rPr>
          <w:rFonts w:ascii="Simplified Arabic" w:hAnsi="Simplified Arabic" w:cs="Simplified Arabic"/>
          <w:sz w:val="24"/>
          <w:szCs w:val="24"/>
          <w:rtl/>
          <w:lang w:bidi="ar-EG"/>
        </w:rPr>
      </w:pPr>
      <w:r w:rsidRPr="00F40841">
        <w:rPr>
          <w:rFonts w:ascii="Simplified Arabic" w:hAnsi="Simplified Arabic" w:cs="Simplified Arabic"/>
          <w:sz w:val="24"/>
          <w:szCs w:val="24"/>
          <w:rtl/>
          <w:lang w:bidi="ar-EG"/>
        </w:rPr>
        <w:t xml:space="preserve">بلغ عدد سكان مصر 94.8 مليون نسمة طبقا لنتائج تعداد 2017، بزيادة قدرها حوالي 22 مليون نسمة عن تعداد 2006، وتمثل نسبة الذكور حوالي 51٪ من السكان، بينما تمثل نسبة الإناث حوالي 49٪ من السكان </w:t>
      </w:r>
      <w:r w:rsidR="00A737AB">
        <w:rPr>
          <w:rFonts w:ascii="Simplified Arabic" w:hAnsi="Simplified Arabic" w:cs="Simplified Arabic" w:hint="cs"/>
          <w:sz w:val="24"/>
          <w:szCs w:val="24"/>
          <w:rtl/>
          <w:lang w:bidi="ar-EG"/>
        </w:rPr>
        <w:t>،</w:t>
      </w:r>
      <w:r w:rsidRPr="00F40841">
        <w:rPr>
          <w:rFonts w:ascii="Simplified Arabic" w:hAnsi="Simplified Arabic" w:cs="Simplified Arabic"/>
          <w:sz w:val="24"/>
          <w:szCs w:val="24"/>
          <w:rtl/>
          <w:lang w:bidi="ar-EG"/>
        </w:rPr>
        <w:t xml:space="preserve"> ووفقا لأحدث تقدير لعدد السكان فقد بلغ 100.6 مليون نسمة فى 1 / 7/ 2020.</w:t>
      </w:r>
    </w:p>
    <w:p w14:paraId="0614AAF9" w14:textId="42026FD9" w:rsidR="00A84DC5" w:rsidRPr="00A84DC5" w:rsidRDefault="00A84DC5" w:rsidP="00195F2F">
      <w:pPr>
        <w:pStyle w:val="ListParagraph"/>
        <w:spacing w:after="0"/>
        <w:ind w:left="774" w:firstLine="331"/>
        <w:jc w:val="both"/>
        <w:rPr>
          <w:rFonts w:ascii="Simplified Arabic" w:hAnsi="Simplified Arabic" w:cs="Simplified Arabic"/>
          <w:sz w:val="24"/>
          <w:szCs w:val="24"/>
          <w:rtl/>
          <w:lang w:bidi="ar-EG"/>
        </w:rPr>
      </w:pPr>
      <w:r w:rsidRPr="00A84DC5">
        <w:rPr>
          <w:rFonts w:ascii="Simplified Arabic" w:hAnsi="Simplified Arabic" w:cs="Simplified Arabic"/>
          <w:sz w:val="24"/>
          <w:szCs w:val="24"/>
          <w:rtl/>
          <w:lang w:bidi="ar-AE"/>
        </w:rPr>
        <w:t>شهدت معدلات النمو السكاني</w:t>
      </w:r>
      <w:r w:rsidRPr="00A84DC5">
        <w:rPr>
          <w:rFonts w:ascii="Simplified Arabic" w:hAnsi="Simplified Arabic" w:cs="Simplified Arabic"/>
          <w:sz w:val="24"/>
          <w:szCs w:val="24"/>
          <w:lang w:bidi="ar-AE"/>
        </w:rPr>
        <w:t xml:space="preserve"> </w:t>
      </w:r>
      <w:r w:rsidRPr="00A84DC5">
        <w:rPr>
          <w:rFonts w:ascii="Simplified Arabic" w:hAnsi="Simplified Arabic" w:cs="Simplified Arabic" w:hint="cs"/>
          <w:sz w:val="24"/>
          <w:szCs w:val="24"/>
          <w:rtl/>
          <w:lang w:bidi="ar-EG"/>
        </w:rPr>
        <w:t xml:space="preserve">السنوى </w:t>
      </w:r>
      <w:r w:rsidRPr="00A84DC5">
        <w:rPr>
          <w:rFonts w:ascii="Simplified Arabic" w:hAnsi="Simplified Arabic" w:cs="Simplified Arabic"/>
          <w:sz w:val="24"/>
          <w:szCs w:val="24"/>
          <w:rtl/>
          <w:lang w:bidi="ar-AE"/>
        </w:rPr>
        <w:t>ما بين التعدادات السكانية ارتفاعاً ملحوظاً خلال الفترة</w:t>
      </w:r>
      <w:r w:rsidRPr="00A84DC5">
        <w:rPr>
          <w:rFonts w:ascii="Simplified Arabic" w:hAnsi="Simplified Arabic" w:cs="Simplified Arabic" w:hint="cs"/>
          <w:sz w:val="24"/>
          <w:szCs w:val="24"/>
          <w:rtl/>
          <w:lang w:bidi="ar-EG"/>
        </w:rPr>
        <w:t xml:space="preserve"> 1960-</w:t>
      </w:r>
      <w:r w:rsidRPr="00A84DC5">
        <w:rPr>
          <w:rFonts w:ascii="Simplified Arabic" w:hAnsi="Simplified Arabic" w:cs="Simplified Arabic"/>
          <w:sz w:val="24"/>
          <w:szCs w:val="24"/>
          <w:lang w:bidi="ar-EG"/>
        </w:rPr>
        <w:t>1966</w:t>
      </w:r>
      <w:r w:rsidRPr="00A84DC5">
        <w:rPr>
          <w:rFonts w:ascii="Simplified Arabic" w:hAnsi="Simplified Arabic" w:cs="Simplified Arabic"/>
          <w:sz w:val="24"/>
          <w:szCs w:val="24"/>
          <w:rtl/>
          <w:lang w:bidi="ar-AE"/>
        </w:rPr>
        <w:t xml:space="preserve"> حيث بلغ المعدل 2,52%، ثم انخفض إلى 2,05% خلال الفترة </w:t>
      </w:r>
      <w:r w:rsidRPr="00A84DC5">
        <w:rPr>
          <w:rFonts w:ascii="Simplified Arabic" w:hAnsi="Simplified Arabic" w:cs="Simplified Arabic"/>
          <w:sz w:val="24"/>
          <w:szCs w:val="24"/>
          <w:rtl/>
          <w:lang w:bidi="ar-EG"/>
        </w:rPr>
        <w:t>2006</w:t>
      </w:r>
      <w:r w:rsidRPr="00A84DC5">
        <w:rPr>
          <w:rFonts w:ascii="Simplified Arabic" w:hAnsi="Simplified Arabic" w:cs="Simplified Arabic"/>
          <w:sz w:val="24"/>
          <w:szCs w:val="24"/>
          <w:lang w:bidi="ar-EG"/>
        </w:rPr>
        <w:t>-</w:t>
      </w:r>
      <w:r w:rsidRPr="00A84DC5">
        <w:rPr>
          <w:rFonts w:ascii="Simplified Arabic" w:hAnsi="Simplified Arabic" w:cs="Simplified Arabic"/>
          <w:sz w:val="24"/>
          <w:szCs w:val="24"/>
          <w:rtl/>
          <w:lang w:bidi="ar-EG"/>
        </w:rPr>
        <w:t>1996</w:t>
      </w:r>
      <w:r w:rsidRPr="00A84DC5">
        <w:rPr>
          <w:rFonts w:ascii="Simplified Arabic" w:hAnsi="Simplified Arabic" w:cs="Simplified Arabic"/>
          <w:sz w:val="24"/>
          <w:szCs w:val="24"/>
          <w:rtl/>
          <w:lang w:bidi="ar-AE"/>
        </w:rPr>
        <w:t xml:space="preserve"> ثم </w:t>
      </w:r>
      <w:r w:rsidRPr="00A84DC5">
        <w:rPr>
          <w:rFonts w:ascii="Simplified Arabic" w:hAnsi="Simplified Arabic" w:cs="Simplified Arabic" w:hint="cs"/>
          <w:sz w:val="24"/>
          <w:szCs w:val="24"/>
          <w:rtl/>
          <w:lang w:bidi="ar-AE"/>
        </w:rPr>
        <w:t xml:space="preserve">إرتفع </w:t>
      </w:r>
      <w:r w:rsidRPr="00A84DC5">
        <w:rPr>
          <w:rFonts w:ascii="Simplified Arabic" w:hAnsi="Simplified Arabic" w:cs="Simplified Arabic"/>
          <w:sz w:val="24"/>
          <w:szCs w:val="24"/>
          <w:rtl/>
          <w:lang w:bidi="ar-AE"/>
        </w:rPr>
        <w:t>إلى 2,56% خلال الفترة 2006-</w:t>
      </w:r>
      <w:r w:rsidRPr="00A84DC5">
        <w:rPr>
          <w:rFonts w:ascii="Simplified Arabic" w:hAnsi="Simplified Arabic" w:cs="Simplified Arabic" w:hint="cs"/>
          <w:sz w:val="24"/>
          <w:szCs w:val="24"/>
          <w:rtl/>
          <w:lang w:bidi="ar-AE"/>
        </w:rPr>
        <w:t xml:space="preserve"> </w:t>
      </w:r>
      <w:r w:rsidRPr="00A84DC5">
        <w:rPr>
          <w:rFonts w:ascii="Simplified Arabic" w:hAnsi="Simplified Arabic" w:cs="Simplified Arabic"/>
          <w:sz w:val="24"/>
          <w:szCs w:val="24"/>
          <w:rtl/>
          <w:lang w:bidi="ar-AE"/>
        </w:rPr>
        <w:t>2017</w:t>
      </w:r>
      <w:r w:rsidRPr="00A84DC5">
        <w:rPr>
          <w:rFonts w:ascii="Simplified Arabic" w:hAnsi="Simplified Arabic" w:cs="Simplified Arabic"/>
          <w:sz w:val="24"/>
          <w:szCs w:val="24"/>
          <w:rtl/>
          <w:lang w:bidi="ar-EG"/>
        </w:rPr>
        <w:t>.</w:t>
      </w:r>
      <w:r w:rsidR="00F63E29">
        <w:rPr>
          <w:rFonts w:ascii="Simplified Arabic" w:hAnsi="Simplified Arabic" w:cs="Simplified Arabic" w:hint="cs"/>
          <w:sz w:val="24"/>
          <w:szCs w:val="24"/>
          <w:rtl/>
          <w:lang w:bidi="ar-EG"/>
        </w:rPr>
        <w:t xml:space="preserve"> كما يوضح جدول وشكل رقم (1)</w:t>
      </w:r>
    </w:p>
    <w:p w14:paraId="7FD2F43E" w14:textId="77777777" w:rsidR="00195F2F" w:rsidRDefault="00195F2F">
      <w:pPr>
        <w:bidi w:val="0"/>
        <w:rPr>
          <w:rFonts w:ascii="Simplified Arabic" w:hAnsi="Simplified Arabic" w:cs="Simplified Arabic"/>
          <w:noProof/>
          <w:sz w:val="24"/>
          <w:szCs w:val="24"/>
          <w:rtl/>
          <w:lang w:bidi="ar-EG"/>
        </w:rPr>
      </w:pPr>
      <w:r>
        <w:rPr>
          <w:rFonts w:ascii="Simplified Arabic" w:hAnsi="Simplified Arabic" w:cs="Simplified Arabic"/>
          <w:noProof/>
          <w:sz w:val="24"/>
          <w:szCs w:val="24"/>
          <w:rtl/>
          <w:lang w:bidi="ar-EG"/>
        </w:rPr>
        <w:br w:type="page"/>
      </w:r>
    </w:p>
    <w:p w14:paraId="2BFD1615" w14:textId="4BBF2A9F" w:rsidR="00A84DC5" w:rsidRPr="00A84DC5" w:rsidRDefault="00A84DC5" w:rsidP="00653654">
      <w:pPr>
        <w:pStyle w:val="ListParagraph"/>
        <w:spacing w:after="0"/>
        <w:ind w:left="0" w:firstLine="326"/>
        <w:jc w:val="center"/>
        <w:rPr>
          <w:rFonts w:ascii="Simplified Arabic" w:hAnsi="Simplified Arabic" w:cs="Simplified Arabic"/>
          <w:noProof/>
          <w:sz w:val="24"/>
          <w:szCs w:val="24"/>
          <w:rtl/>
          <w:lang w:bidi="ar-EG"/>
        </w:rPr>
      </w:pPr>
      <w:r w:rsidRPr="00A84DC5">
        <w:rPr>
          <w:rFonts w:ascii="Simplified Arabic" w:hAnsi="Simplified Arabic" w:cs="Simplified Arabic"/>
          <w:noProof/>
          <w:sz w:val="24"/>
          <w:szCs w:val="24"/>
          <w:rtl/>
          <w:lang w:bidi="ar-EG"/>
        </w:rPr>
        <w:lastRenderedPageBreak/>
        <w:t>جدول 1: حجم السكان ومعدل النمو السنوي خلال الفترة من 1882 إلى 2020</w:t>
      </w:r>
    </w:p>
    <w:tbl>
      <w:tblPr>
        <w:tblStyle w:val="PlainTable21"/>
        <w:bidiVisual/>
        <w:tblW w:w="7906"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961"/>
        <w:gridCol w:w="2576"/>
      </w:tblGrid>
      <w:tr w:rsidR="00A84DC5" w:rsidRPr="008F3060" w14:paraId="5C4EFE3C" w14:textId="77777777" w:rsidTr="00653654">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2369" w:type="dxa"/>
            <w:tcBorders>
              <w:bottom w:val="none" w:sz="0" w:space="0" w:color="auto"/>
            </w:tcBorders>
          </w:tcPr>
          <w:p w14:paraId="332A37D4" w14:textId="77777777" w:rsidR="00A84DC5" w:rsidRPr="00A84DC5" w:rsidRDefault="00A84DC5" w:rsidP="00653654">
            <w:pPr>
              <w:jc w:val="center"/>
              <w:rPr>
                <w:rFonts w:ascii="Simplified Arabic" w:hAnsi="Simplified Arabic" w:cs="Simplified Arabic"/>
                <w:b w:val="0"/>
                <w:bCs w:val="0"/>
                <w:sz w:val="24"/>
                <w:szCs w:val="24"/>
                <w:rtl/>
                <w:lang w:bidi="ar-EG"/>
              </w:rPr>
            </w:pPr>
            <w:r w:rsidRPr="00A84DC5">
              <w:rPr>
                <w:rFonts w:ascii="Simplified Arabic" w:hAnsi="Simplified Arabic" w:cs="Simplified Arabic"/>
                <w:b w:val="0"/>
                <w:bCs w:val="0"/>
                <w:sz w:val="24"/>
                <w:szCs w:val="24"/>
                <w:rtl/>
                <w:lang w:bidi="ar-EG"/>
              </w:rPr>
              <w:t>سنوات التعداد</w:t>
            </w:r>
          </w:p>
        </w:tc>
        <w:tc>
          <w:tcPr>
            <w:tcW w:w="2961" w:type="dxa"/>
            <w:tcBorders>
              <w:bottom w:val="none" w:sz="0" w:space="0" w:color="auto"/>
            </w:tcBorders>
          </w:tcPr>
          <w:p w14:paraId="7874E54A" w14:textId="5931612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r w:rsidRPr="00A84DC5">
              <w:rPr>
                <w:rFonts w:ascii="Simplified Arabic" w:hAnsi="Simplified Arabic" w:cs="Simplified Arabic"/>
                <w:b w:val="0"/>
                <w:bCs w:val="0"/>
                <w:sz w:val="24"/>
                <w:szCs w:val="24"/>
                <w:rtl/>
                <w:lang w:bidi="ar-EG"/>
              </w:rPr>
              <w:t>حجم السكان</w:t>
            </w:r>
            <w:r>
              <w:rPr>
                <w:rFonts w:ascii="Simplified Arabic" w:hAnsi="Simplified Arabic" w:cs="Simplified Arabic" w:hint="cs"/>
                <w:b w:val="0"/>
                <w:bCs w:val="0"/>
                <w:sz w:val="24"/>
                <w:szCs w:val="24"/>
                <w:rtl/>
                <w:lang w:bidi="ar-EG"/>
              </w:rPr>
              <w:t xml:space="preserve"> </w:t>
            </w:r>
            <w:r w:rsidRPr="00A84DC5">
              <w:rPr>
                <w:rFonts w:ascii="Simplified Arabic" w:hAnsi="Simplified Arabic" w:cs="Simplified Arabic" w:hint="cs"/>
                <w:b w:val="0"/>
                <w:bCs w:val="0"/>
                <w:sz w:val="24"/>
                <w:szCs w:val="24"/>
                <w:rtl/>
                <w:lang w:bidi="ar-EG"/>
              </w:rPr>
              <w:t>(</w:t>
            </w:r>
            <w:r w:rsidRPr="00A84DC5">
              <w:rPr>
                <w:rFonts w:ascii="Simplified Arabic" w:hAnsi="Simplified Arabic" w:cs="Simplified Arabic"/>
                <w:b w:val="0"/>
                <w:bCs w:val="0"/>
                <w:sz w:val="24"/>
                <w:szCs w:val="24"/>
                <w:rtl/>
                <w:lang w:bidi="ar-EG"/>
              </w:rPr>
              <w:t xml:space="preserve"> بالمليون</w:t>
            </w:r>
            <w:r w:rsidRPr="00A84DC5">
              <w:rPr>
                <w:rFonts w:ascii="Simplified Arabic" w:hAnsi="Simplified Arabic" w:cs="Simplified Arabic" w:hint="cs"/>
                <w:b w:val="0"/>
                <w:bCs w:val="0"/>
                <w:sz w:val="24"/>
                <w:szCs w:val="24"/>
                <w:rtl/>
                <w:lang w:bidi="ar-EG"/>
              </w:rPr>
              <w:t>)</w:t>
            </w:r>
          </w:p>
        </w:tc>
        <w:tc>
          <w:tcPr>
            <w:tcW w:w="2576" w:type="dxa"/>
            <w:tcBorders>
              <w:bottom w:val="none" w:sz="0" w:space="0" w:color="auto"/>
            </w:tcBorders>
          </w:tcPr>
          <w:p w14:paraId="41279058" w14:textId="63E6C22A"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r w:rsidRPr="00A84DC5">
              <w:rPr>
                <w:rFonts w:ascii="Simplified Arabic" w:hAnsi="Simplified Arabic" w:cs="Simplified Arabic"/>
                <w:b w:val="0"/>
                <w:bCs w:val="0"/>
                <w:sz w:val="24"/>
                <w:szCs w:val="24"/>
                <w:rtl/>
                <w:lang w:bidi="ar-EG"/>
              </w:rPr>
              <w:t>معدل النمو السنوي</w:t>
            </w:r>
            <w:r w:rsidR="00DF68A0">
              <w:rPr>
                <w:rFonts w:ascii="Simplified Arabic" w:hAnsi="Simplified Arabic" w:cs="Simplified Arabic" w:hint="cs"/>
                <w:b w:val="0"/>
                <w:bCs w:val="0"/>
                <w:sz w:val="24"/>
                <w:szCs w:val="24"/>
                <w:rtl/>
                <w:lang w:bidi="ar-EG"/>
              </w:rPr>
              <w:t xml:space="preserve"> </w:t>
            </w:r>
            <w:r w:rsidRPr="00A84DC5">
              <w:rPr>
                <w:rFonts w:ascii="Simplified Arabic" w:hAnsi="Simplified Arabic" w:cs="Simplified Arabic" w:hint="cs"/>
                <w:b w:val="0"/>
                <w:bCs w:val="0"/>
                <w:sz w:val="24"/>
                <w:szCs w:val="24"/>
                <w:rtl/>
                <w:lang w:bidi="ar-EG"/>
              </w:rPr>
              <w:t>%</w:t>
            </w:r>
          </w:p>
          <w:p w14:paraId="25D958FC"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1E378D4C"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5434569A"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76EB4269"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3A5FA8A3"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02D53DAD"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p w14:paraId="49ABBBC3" w14:textId="77777777" w:rsidR="00A84DC5" w:rsidRPr="00A84DC5" w:rsidRDefault="00A84DC5" w:rsidP="0065365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lang w:bidi="ar-EG"/>
              </w:rPr>
            </w:pPr>
          </w:p>
        </w:tc>
      </w:tr>
      <w:tr w:rsidR="00A84DC5" w:rsidRPr="008F3060" w14:paraId="66DF2B1A"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5D7C1ED5"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1882</w:t>
            </w:r>
          </w:p>
        </w:tc>
        <w:tc>
          <w:tcPr>
            <w:tcW w:w="2961" w:type="dxa"/>
            <w:tcBorders>
              <w:top w:val="none" w:sz="0" w:space="0" w:color="auto"/>
              <w:bottom w:val="none" w:sz="0" w:space="0" w:color="auto"/>
            </w:tcBorders>
          </w:tcPr>
          <w:p w14:paraId="7DB7C5D0"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6.7</w:t>
            </w:r>
          </w:p>
        </w:tc>
        <w:tc>
          <w:tcPr>
            <w:tcW w:w="2576" w:type="dxa"/>
            <w:tcBorders>
              <w:top w:val="none" w:sz="0" w:space="0" w:color="auto"/>
              <w:bottom w:val="none" w:sz="0" w:space="0" w:color="auto"/>
            </w:tcBorders>
          </w:tcPr>
          <w:p w14:paraId="0E2CC71C"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w:t>
            </w:r>
          </w:p>
        </w:tc>
      </w:tr>
      <w:tr w:rsidR="00A84DC5" w:rsidRPr="008F3060" w14:paraId="765F8EEA"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1A856B8D"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1897</w:t>
            </w:r>
          </w:p>
        </w:tc>
        <w:tc>
          <w:tcPr>
            <w:tcW w:w="2961" w:type="dxa"/>
          </w:tcPr>
          <w:p w14:paraId="0B7BB14E"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9.7</w:t>
            </w:r>
          </w:p>
        </w:tc>
        <w:tc>
          <w:tcPr>
            <w:tcW w:w="2576" w:type="dxa"/>
          </w:tcPr>
          <w:p w14:paraId="234DAFD7"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1.44</w:t>
            </w:r>
          </w:p>
        </w:tc>
      </w:tr>
      <w:tr w:rsidR="00A84DC5" w:rsidRPr="008F3060" w14:paraId="6A4FFFC8"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4AFA8F9B"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1907</w:t>
            </w:r>
          </w:p>
        </w:tc>
        <w:tc>
          <w:tcPr>
            <w:tcW w:w="2961" w:type="dxa"/>
            <w:tcBorders>
              <w:top w:val="none" w:sz="0" w:space="0" w:color="auto"/>
              <w:bottom w:val="none" w:sz="0" w:space="0" w:color="auto"/>
            </w:tcBorders>
          </w:tcPr>
          <w:p w14:paraId="09641D08"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11.2</w:t>
            </w:r>
          </w:p>
        </w:tc>
        <w:tc>
          <w:tcPr>
            <w:tcW w:w="2576" w:type="dxa"/>
            <w:tcBorders>
              <w:top w:val="none" w:sz="0" w:space="0" w:color="auto"/>
              <w:bottom w:val="none" w:sz="0" w:space="0" w:color="auto"/>
            </w:tcBorders>
          </w:tcPr>
          <w:p w14:paraId="60BA68B6"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1.28</w:t>
            </w:r>
          </w:p>
        </w:tc>
      </w:tr>
      <w:tr w:rsidR="00A84DC5" w:rsidRPr="008F3060" w14:paraId="3ECFC80F"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1A148A8E"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1917</w:t>
            </w:r>
          </w:p>
        </w:tc>
        <w:tc>
          <w:tcPr>
            <w:tcW w:w="2961" w:type="dxa"/>
          </w:tcPr>
          <w:p w14:paraId="21141678"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12.7</w:t>
            </w:r>
          </w:p>
        </w:tc>
        <w:tc>
          <w:tcPr>
            <w:tcW w:w="2576" w:type="dxa"/>
          </w:tcPr>
          <w:p w14:paraId="1AAECBDE"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1.09</w:t>
            </w:r>
          </w:p>
        </w:tc>
      </w:tr>
      <w:tr w:rsidR="00A84DC5" w:rsidRPr="008F3060" w14:paraId="4894D137"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443ABB12"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1927</w:t>
            </w:r>
          </w:p>
        </w:tc>
        <w:tc>
          <w:tcPr>
            <w:tcW w:w="2961" w:type="dxa"/>
            <w:tcBorders>
              <w:top w:val="none" w:sz="0" w:space="0" w:color="auto"/>
              <w:bottom w:val="none" w:sz="0" w:space="0" w:color="auto"/>
            </w:tcBorders>
          </w:tcPr>
          <w:p w14:paraId="1C27704B"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14.2</w:t>
            </w:r>
          </w:p>
        </w:tc>
        <w:tc>
          <w:tcPr>
            <w:tcW w:w="2576" w:type="dxa"/>
            <w:tcBorders>
              <w:top w:val="none" w:sz="0" w:space="0" w:color="auto"/>
              <w:bottom w:val="none" w:sz="0" w:space="0" w:color="auto"/>
            </w:tcBorders>
          </w:tcPr>
          <w:p w14:paraId="300B9D0D"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1.16</w:t>
            </w:r>
          </w:p>
        </w:tc>
      </w:tr>
      <w:tr w:rsidR="00A84DC5" w:rsidRPr="008F3060" w14:paraId="3D52CDDC"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102B0E7D"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1937</w:t>
            </w:r>
          </w:p>
        </w:tc>
        <w:tc>
          <w:tcPr>
            <w:tcW w:w="2961" w:type="dxa"/>
          </w:tcPr>
          <w:p w14:paraId="5ED78D47"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15.9</w:t>
            </w:r>
          </w:p>
        </w:tc>
        <w:tc>
          <w:tcPr>
            <w:tcW w:w="2576" w:type="dxa"/>
          </w:tcPr>
          <w:p w14:paraId="0E53BBA8"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1.16</w:t>
            </w:r>
          </w:p>
        </w:tc>
      </w:tr>
      <w:tr w:rsidR="00A84DC5" w:rsidRPr="008F3060" w14:paraId="51DA83B7"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2CB042BF"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1947</w:t>
            </w:r>
          </w:p>
        </w:tc>
        <w:tc>
          <w:tcPr>
            <w:tcW w:w="2961" w:type="dxa"/>
            <w:tcBorders>
              <w:top w:val="none" w:sz="0" w:space="0" w:color="auto"/>
              <w:bottom w:val="none" w:sz="0" w:space="0" w:color="auto"/>
            </w:tcBorders>
          </w:tcPr>
          <w:p w14:paraId="00FD5A5B"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18.9</w:t>
            </w:r>
          </w:p>
        </w:tc>
        <w:tc>
          <w:tcPr>
            <w:tcW w:w="2576" w:type="dxa"/>
            <w:tcBorders>
              <w:top w:val="none" w:sz="0" w:space="0" w:color="auto"/>
              <w:bottom w:val="none" w:sz="0" w:space="0" w:color="auto"/>
            </w:tcBorders>
          </w:tcPr>
          <w:p w14:paraId="127FF4AE"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1.75</w:t>
            </w:r>
          </w:p>
        </w:tc>
      </w:tr>
      <w:tr w:rsidR="00A84DC5" w:rsidRPr="008F3060" w14:paraId="19D081B4"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46FBD3EA"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1960</w:t>
            </w:r>
          </w:p>
        </w:tc>
        <w:tc>
          <w:tcPr>
            <w:tcW w:w="2961" w:type="dxa"/>
          </w:tcPr>
          <w:p w14:paraId="45FDA4BB"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26.1</w:t>
            </w:r>
          </w:p>
        </w:tc>
        <w:tc>
          <w:tcPr>
            <w:tcW w:w="2576" w:type="dxa"/>
          </w:tcPr>
          <w:p w14:paraId="2EA562EA"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2.34</w:t>
            </w:r>
          </w:p>
        </w:tc>
      </w:tr>
      <w:tr w:rsidR="00A84DC5" w:rsidRPr="008F3060" w14:paraId="62439D3B"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6F0C8FEF"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1966</w:t>
            </w:r>
          </w:p>
        </w:tc>
        <w:tc>
          <w:tcPr>
            <w:tcW w:w="2961" w:type="dxa"/>
            <w:tcBorders>
              <w:top w:val="none" w:sz="0" w:space="0" w:color="auto"/>
              <w:bottom w:val="none" w:sz="0" w:space="0" w:color="auto"/>
            </w:tcBorders>
          </w:tcPr>
          <w:p w14:paraId="4FFAB0D8"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30.1</w:t>
            </w:r>
          </w:p>
        </w:tc>
        <w:tc>
          <w:tcPr>
            <w:tcW w:w="2576" w:type="dxa"/>
            <w:tcBorders>
              <w:top w:val="none" w:sz="0" w:space="0" w:color="auto"/>
              <w:bottom w:val="none" w:sz="0" w:space="0" w:color="auto"/>
            </w:tcBorders>
          </w:tcPr>
          <w:p w14:paraId="5F5F3365"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2.52</w:t>
            </w:r>
          </w:p>
        </w:tc>
      </w:tr>
      <w:tr w:rsidR="00A84DC5" w:rsidRPr="008F3060" w14:paraId="59DEF84B"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56F3BDB8"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1976</w:t>
            </w:r>
          </w:p>
        </w:tc>
        <w:tc>
          <w:tcPr>
            <w:tcW w:w="2961" w:type="dxa"/>
          </w:tcPr>
          <w:p w14:paraId="5FC21B27"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36.6</w:t>
            </w:r>
          </w:p>
        </w:tc>
        <w:tc>
          <w:tcPr>
            <w:tcW w:w="2576" w:type="dxa"/>
          </w:tcPr>
          <w:p w14:paraId="349882CE"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1.92</w:t>
            </w:r>
          </w:p>
        </w:tc>
      </w:tr>
      <w:tr w:rsidR="00A84DC5" w:rsidRPr="008F3060" w14:paraId="083B219D"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59E83ED2"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1986</w:t>
            </w:r>
          </w:p>
        </w:tc>
        <w:tc>
          <w:tcPr>
            <w:tcW w:w="2961" w:type="dxa"/>
            <w:tcBorders>
              <w:top w:val="none" w:sz="0" w:space="0" w:color="auto"/>
              <w:bottom w:val="none" w:sz="0" w:space="0" w:color="auto"/>
            </w:tcBorders>
          </w:tcPr>
          <w:p w14:paraId="3DBED582"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48.2</w:t>
            </w:r>
          </w:p>
        </w:tc>
        <w:tc>
          <w:tcPr>
            <w:tcW w:w="2576" w:type="dxa"/>
            <w:tcBorders>
              <w:top w:val="none" w:sz="0" w:space="0" w:color="auto"/>
              <w:bottom w:val="none" w:sz="0" w:space="0" w:color="auto"/>
            </w:tcBorders>
          </w:tcPr>
          <w:p w14:paraId="5D11A02F"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2.75</w:t>
            </w:r>
          </w:p>
        </w:tc>
      </w:tr>
      <w:tr w:rsidR="00A84DC5" w:rsidRPr="008F3060" w14:paraId="045FAE11"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5F854525"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1996</w:t>
            </w:r>
          </w:p>
        </w:tc>
        <w:tc>
          <w:tcPr>
            <w:tcW w:w="2961" w:type="dxa"/>
          </w:tcPr>
          <w:p w14:paraId="16BA96BA"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59.3</w:t>
            </w:r>
          </w:p>
        </w:tc>
        <w:tc>
          <w:tcPr>
            <w:tcW w:w="2576" w:type="dxa"/>
          </w:tcPr>
          <w:p w14:paraId="0F3521D5"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2.08</w:t>
            </w:r>
          </w:p>
        </w:tc>
      </w:tr>
      <w:tr w:rsidR="00A84DC5" w:rsidRPr="008F3060" w14:paraId="65A41828"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65A572CD"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2006</w:t>
            </w:r>
          </w:p>
        </w:tc>
        <w:tc>
          <w:tcPr>
            <w:tcW w:w="2961" w:type="dxa"/>
            <w:tcBorders>
              <w:top w:val="none" w:sz="0" w:space="0" w:color="auto"/>
              <w:bottom w:val="none" w:sz="0" w:space="0" w:color="auto"/>
            </w:tcBorders>
          </w:tcPr>
          <w:p w14:paraId="17321E42"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72.8</w:t>
            </w:r>
          </w:p>
        </w:tc>
        <w:tc>
          <w:tcPr>
            <w:tcW w:w="2576" w:type="dxa"/>
            <w:tcBorders>
              <w:top w:val="none" w:sz="0" w:space="0" w:color="auto"/>
              <w:bottom w:val="none" w:sz="0" w:space="0" w:color="auto"/>
            </w:tcBorders>
          </w:tcPr>
          <w:p w14:paraId="78BF8026"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2.05</w:t>
            </w:r>
          </w:p>
        </w:tc>
      </w:tr>
      <w:tr w:rsidR="00A84DC5" w:rsidRPr="008F3060" w14:paraId="2DFDB207"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2369" w:type="dxa"/>
          </w:tcPr>
          <w:p w14:paraId="633F9504"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2017</w:t>
            </w:r>
          </w:p>
        </w:tc>
        <w:tc>
          <w:tcPr>
            <w:tcW w:w="2961" w:type="dxa"/>
          </w:tcPr>
          <w:p w14:paraId="1944962B"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94.8</w:t>
            </w:r>
          </w:p>
        </w:tc>
        <w:tc>
          <w:tcPr>
            <w:tcW w:w="2576" w:type="dxa"/>
          </w:tcPr>
          <w:p w14:paraId="7741AFAF" w14:textId="77777777" w:rsidR="00A84DC5" w:rsidRPr="008F3060" w:rsidRDefault="00A84DC5" w:rsidP="0065365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2.56</w:t>
            </w:r>
          </w:p>
        </w:tc>
      </w:tr>
      <w:tr w:rsidR="00A84DC5" w:rsidRPr="008F3060" w14:paraId="3000376F"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2369" w:type="dxa"/>
            <w:tcBorders>
              <w:top w:val="none" w:sz="0" w:space="0" w:color="auto"/>
              <w:bottom w:val="none" w:sz="0" w:space="0" w:color="auto"/>
            </w:tcBorders>
          </w:tcPr>
          <w:p w14:paraId="78A38E22" w14:textId="77777777" w:rsidR="00A84DC5" w:rsidRPr="008F3060" w:rsidRDefault="00A84DC5" w:rsidP="00653654">
            <w:pPr>
              <w:jc w:val="center"/>
              <w:rPr>
                <w:rFonts w:ascii="Simplified Arabic" w:hAnsi="Simplified Arabic" w:cs="Simplified Arabic"/>
                <w:b w:val="0"/>
                <w:bCs w:val="0"/>
                <w:sz w:val="24"/>
                <w:szCs w:val="24"/>
                <w:rtl/>
                <w:lang w:bidi="ar-EG"/>
              </w:rPr>
            </w:pPr>
            <w:r w:rsidRPr="008F3060">
              <w:rPr>
                <w:rFonts w:ascii="Simplified Arabic" w:hAnsi="Simplified Arabic" w:cs="Simplified Arabic"/>
                <w:b w:val="0"/>
                <w:bCs w:val="0"/>
                <w:sz w:val="24"/>
                <w:szCs w:val="24"/>
                <w:rtl/>
                <w:lang w:bidi="ar-EG"/>
              </w:rPr>
              <w:t>1/7/2020 (تقدير)</w:t>
            </w:r>
          </w:p>
        </w:tc>
        <w:tc>
          <w:tcPr>
            <w:tcW w:w="2961" w:type="dxa"/>
            <w:tcBorders>
              <w:top w:val="none" w:sz="0" w:space="0" w:color="auto"/>
              <w:bottom w:val="none" w:sz="0" w:space="0" w:color="auto"/>
            </w:tcBorders>
          </w:tcPr>
          <w:p w14:paraId="35909527"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100.6</w:t>
            </w:r>
          </w:p>
        </w:tc>
        <w:tc>
          <w:tcPr>
            <w:tcW w:w="2576" w:type="dxa"/>
            <w:tcBorders>
              <w:top w:val="none" w:sz="0" w:space="0" w:color="auto"/>
              <w:bottom w:val="none" w:sz="0" w:space="0" w:color="auto"/>
            </w:tcBorders>
          </w:tcPr>
          <w:p w14:paraId="06B6DB1A" w14:textId="77777777" w:rsidR="00A84DC5" w:rsidRPr="008F3060" w:rsidRDefault="00A84DC5" w:rsidP="0065365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8F3060">
              <w:rPr>
                <w:rFonts w:ascii="Simplified Arabic" w:hAnsi="Simplified Arabic" w:cs="Simplified Arabic"/>
                <w:sz w:val="24"/>
                <w:szCs w:val="24"/>
                <w:rtl/>
                <w:lang w:bidi="ar-EG"/>
              </w:rPr>
              <w:t>--</w:t>
            </w:r>
          </w:p>
        </w:tc>
      </w:tr>
    </w:tbl>
    <w:p w14:paraId="05ED1541" w14:textId="77777777" w:rsidR="00A84DC5" w:rsidRPr="004042EE" w:rsidRDefault="00A84DC5" w:rsidP="00653654">
      <w:pPr>
        <w:spacing w:after="0"/>
        <w:ind w:left="490"/>
        <w:rPr>
          <w:rFonts w:ascii="Simplified Arabic" w:hAnsi="Simplified Arabic" w:cs="Simplified Arabic"/>
          <w:sz w:val="20"/>
          <w:szCs w:val="20"/>
          <w:rtl/>
          <w:lang w:bidi="ar-EG"/>
        </w:rPr>
      </w:pPr>
      <w:r w:rsidRPr="004042EE">
        <w:rPr>
          <w:rFonts w:ascii="Simplified Arabic" w:hAnsi="Simplified Arabic" w:cs="Simplified Arabic" w:hint="cs"/>
          <w:sz w:val="20"/>
          <w:szCs w:val="20"/>
          <w:rtl/>
          <w:lang w:bidi="ar-EG"/>
        </w:rPr>
        <w:t xml:space="preserve">المصدر: الجهاز المركزى للتعبئة العامة والاحصاء، </w:t>
      </w:r>
      <w:r w:rsidRPr="004042EE">
        <w:rPr>
          <w:rFonts w:ascii="Simplified Arabic" w:hAnsi="Simplified Arabic" w:cs="Simplified Arabic"/>
          <w:sz w:val="20"/>
          <w:szCs w:val="20"/>
          <w:rtl/>
          <w:lang w:bidi="ar-EG"/>
        </w:rPr>
        <w:t>تعدادات السكان</w:t>
      </w:r>
      <w:r w:rsidRPr="004042EE">
        <w:rPr>
          <w:rFonts w:ascii="Simplified Arabic" w:hAnsi="Simplified Arabic" w:cs="Simplified Arabic" w:hint="cs"/>
          <w:sz w:val="20"/>
          <w:szCs w:val="20"/>
          <w:rtl/>
          <w:lang w:bidi="ar-EG"/>
        </w:rPr>
        <w:t>، سنوات متعددة</w:t>
      </w:r>
      <w:r w:rsidRPr="004042EE">
        <w:rPr>
          <w:rFonts w:ascii="Simplified Arabic" w:hAnsi="Simplified Arabic" w:cs="Simplified Arabic"/>
          <w:sz w:val="20"/>
          <w:szCs w:val="20"/>
          <w:rtl/>
          <w:lang w:bidi="ar-EG"/>
        </w:rPr>
        <w:t>.</w:t>
      </w:r>
    </w:p>
    <w:p w14:paraId="735516BB" w14:textId="77777777" w:rsidR="00A84DC5" w:rsidRPr="004042EE" w:rsidRDefault="00A84DC5" w:rsidP="00653654">
      <w:pPr>
        <w:spacing w:after="0"/>
        <w:ind w:left="490"/>
        <w:rPr>
          <w:rFonts w:ascii="Simplified Arabic" w:hAnsi="Simplified Arabic" w:cs="Simplified Arabic"/>
          <w:sz w:val="20"/>
          <w:szCs w:val="20"/>
          <w:rtl/>
          <w:lang w:bidi="ar-EG"/>
        </w:rPr>
      </w:pPr>
      <w:r w:rsidRPr="004042EE">
        <w:rPr>
          <w:rFonts w:ascii="Simplified Arabic" w:hAnsi="Simplified Arabic" w:cs="Simplified Arabic" w:hint="cs"/>
          <w:sz w:val="20"/>
          <w:szCs w:val="20"/>
          <w:rtl/>
          <w:lang w:bidi="ar-EG"/>
        </w:rPr>
        <w:t>الجهاز المركزى للتعبئة العامة والاحصاء، تقدير السكان فى 1 / 7/ 2020.</w:t>
      </w:r>
    </w:p>
    <w:p w14:paraId="09B82190" w14:textId="540230FD" w:rsidR="00F40841" w:rsidRDefault="00F40841" w:rsidP="00F40841">
      <w:pPr>
        <w:pStyle w:val="NoSpacing"/>
        <w:ind w:firstLine="349"/>
        <w:jc w:val="both"/>
        <w:rPr>
          <w:rFonts w:ascii="Simplified Arabic" w:eastAsia="Times New Roman" w:hAnsi="Simplified Arabic" w:cs="Simplified Arabic"/>
          <w:sz w:val="26"/>
          <w:szCs w:val="26"/>
          <w:rtl/>
          <w:lang w:bidi="ar-EG"/>
        </w:rPr>
      </w:pPr>
    </w:p>
    <w:p w14:paraId="010FA61F" w14:textId="77777777" w:rsidR="00195F2F" w:rsidRDefault="00195F2F" w:rsidP="00F40841">
      <w:pPr>
        <w:pStyle w:val="NoSpacing"/>
        <w:ind w:firstLine="349"/>
        <w:jc w:val="both"/>
        <w:rPr>
          <w:rFonts w:ascii="Simplified Arabic" w:eastAsia="Times New Roman" w:hAnsi="Simplified Arabic" w:cs="Simplified Arabic"/>
          <w:sz w:val="26"/>
          <w:szCs w:val="26"/>
          <w:rtl/>
          <w:lang w:bidi="ar-EG"/>
        </w:rPr>
      </w:pPr>
    </w:p>
    <w:p w14:paraId="5064A11E" w14:textId="77777777" w:rsidR="00195F2F" w:rsidRDefault="00195F2F" w:rsidP="00F40841">
      <w:pPr>
        <w:pStyle w:val="NoSpacing"/>
        <w:ind w:firstLine="349"/>
        <w:jc w:val="both"/>
        <w:rPr>
          <w:rFonts w:ascii="Simplified Arabic" w:eastAsia="Times New Roman" w:hAnsi="Simplified Arabic" w:cs="Simplified Arabic"/>
          <w:sz w:val="26"/>
          <w:szCs w:val="26"/>
          <w:rtl/>
          <w:lang w:bidi="ar-EG"/>
        </w:rPr>
      </w:pPr>
    </w:p>
    <w:p w14:paraId="3F85DC08" w14:textId="77777777" w:rsidR="00195F2F" w:rsidRPr="00DD407D" w:rsidRDefault="00195F2F" w:rsidP="00F40841">
      <w:pPr>
        <w:pStyle w:val="NoSpacing"/>
        <w:ind w:firstLine="349"/>
        <w:jc w:val="both"/>
        <w:rPr>
          <w:rFonts w:ascii="Simplified Arabic" w:eastAsia="Times New Roman" w:hAnsi="Simplified Arabic" w:cs="Simplified Arabic"/>
          <w:sz w:val="26"/>
          <w:szCs w:val="26"/>
          <w:rtl/>
          <w:lang w:bidi="ar-EG"/>
        </w:rPr>
      </w:pPr>
    </w:p>
    <w:p w14:paraId="34FC06C7" w14:textId="547D98E8" w:rsidR="00195F2F" w:rsidRDefault="00195F2F" w:rsidP="003773FB">
      <w:pPr>
        <w:ind w:left="1275"/>
        <w:rPr>
          <w:rFonts w:ascii="Simplified Arabic" w:hAnsi="Simplified Arabic" w:cs="Simplified Arabic"/>
          <w:rtl/>
          <w:lang w:bidi="ar-EG"/>
        </w:rPr>
      </w:pPr>
      <w:r w:rsidRPr="00A713DF">
        <w:rPr>
          <w:rFonts w:ascii="Simplified Arabic" w:hAnsi="Simplified Arabic" w:cs="Simplified Arabic"/>
          <w:noProof/>
          <w:sz w:val="24"/>
          <w:szCs w:val="24"/>
        </w:rPr>
        <w:drawing>
          <wp:anchor distT="0" distB="0" distL="114300" distR="114300" simplePos="0" relativeHeight="251665408" behindDoc="0" locked="0" layoutInCell="1" allowOverlap="1" wp14:anchorId="7586DEB6" wp14:editId="715FE33B">
            <wp:simplePos x="0" y="0"/>
            <wp:positionH relativeFrom="column">
              <wp:posOffset>393065</wp:posOffset>
            </wp:positionH>
            <wp:positionV relativeFrom="paragraph">
              <wp:posOffset>48895</wp:posOffset>
            </wp:positionV>
            <wp:extent cx="5305425" cy="1857375"/>
            <wp:effectExtent l="0" t="0" r="9525" b="9525"/>
            <wp:wrapNone/>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39CC97F" w14:textId="77777777" w:rsidR="00195F2F" w:rsidRDefault="00195F2F" w:rsidP="003773FB">
      <w:pPr>
        <w:ind w:left="1275"/>
        <w:rPr>
          <w:rFonts w:ascii="Simplified Arabic" w:hAnsi="Simplified Arabic" w:cs="Simplified Arabic"/>
          <w:rtl/>
          <w:lang w:bidi="ar-EG"/>
        </w:rPr>
      </w:pPr>
    </w:p>
    <w:p w14:paraId="70EAF8BB" w14:textId="77777777" w:rsidR="00195F2F" w:rsidRDefault="00195F2F" w:rsidP="003773FB">
      <w:pPr>
        <w:ind w:left="1275"/>
        <w:rPr>
          <w:rFonts w:ascii="Simplified Arabic" w:hAnsi="Simplified Arabic" w:cs="Simplified Arabic"/>
          <w:rtl/>
          <w:lang w:bidi="ar-EG"/>
        </w:rPr>
      </w:pPr>
    </w:p>
    <w:p w14:paraId="015517D9" w14:textId="77777777" w:rsidR="00195F2F" w:rsidRDefault="00195F2F" w:rsidP="003773FB">
      <w:pPr>
        <w:ind w:left="1275"/>
        <w:rPr>
          <w:rFonts w:ascii="Simplified Arabic" w:hAnsi="Simplified Arabic" w:cs="Simplified Arabic"/>
          <w:rtl/>
          <w:lang w:bidi="ar-EG"/>
        </w:rPr>
      </w:pPr>
    </w:p>
    <w:p w14:paraId="38808153" w14:textId="77777777" w:rsidR="00195F2F" w:rsidRDefault="00195F2F" w:rsidP="003773FB">
      <w:pPr>
        <w:ind w:left="1275"/>
        <w:rPr>
          <w:rFonts w:ascii="Simplified Arabic" w:hAnsi="Simplified Arabic" w:cs="Simplified Arabic"/>
          <w:rtl/>
          <w:lang w:bidi="ar-EG"/>
        </w:rPr>
      </w:pPr>
    </w:p>
    <w:p w14:paraId="34EE2E69" w14:textId="77777777" w:rsidR="00195F2F" w:rsidRDefault="00195F2F" w:rsidP="003773FB">
      <w:pPr>
        <w:ind w:left="1275"/>
        <w:rPr>
          <w:rFonts w:ascii="Simplified Arabic" w:hAnsi="Simplified Arabic" w:cs="Simplified Arabic"/>
          <w:rtl/>
          <w:lang w:bidi="ar-EG"/>
        </w:rPr>
      </w:pPr>
    </w:p>
    <w:p w14:paraId="30774E9B" w14:textId="77777777" w:rsidR="00195F2F" w:rsidRDefault="00195F2F" w:rsidP="003773FB">
      <w:pPr>
        <w:ind w:left="1275"/>
        <w:rPr>
          <w:rFonts w:ascii="Simplified Arabic" w:hAnsi="Simplified Arabic" w:cs="Simplified Arabic"/>
          <w:rtl/>
          <w:lang w:bidi="ar-EG"/>
        </w:rPr>
      </w:pPr>
    </w:p>
    <w:p w14:paraId="56940428" w14:textId="79ABDDD1" w:rsidR="003773FB" w:rsidRPr="000C048D" w:rsidRDefault="003773FB" w:rsidP="003773FB">
      <w:pPr>
        <w:ind w:left="1275"/>
        <w:rPr>
          <w:rFonts w:ascii="Simplified Arabic" w:hAnsi="Simplified Arabic" w:cs="Simplified Arabic"/>
          <w:rtl/>
          <w:lang w:bidi="ar-EG"/>
        </w:rPr>
      </w:pPr>
      <w:r w:rsidRPr="000C048D">
        <w:rPr>
          <w:rFonts w:ascii="Simplified Arabic" w:hAnsi="Simplified Arabic" w:cs="Simplified Arabic" w:hint="cs"/>
          <w:rtl/>
          <w:lang w:bidi="ar-EG"/>
        </w:rPr>
        <w:t xml:space="preserve">المصدر: الجهاز المركزى للتعبئة العامة والاحصاء، </w:t>
      </w:r>
      <w:r w:rsidRPr="000C048D">
        <w:rPr>
          <w:rFonts w:ascii="Simplified Arabic" w:hAnsi="Simplified Arabic" w:cs="Simplified Arabic"/>
          <w:rtl/>
          <w:lang w:bidi="ar-EG"/>
        </w:rPr>
        <w:t>تعدادات السكان</w:t>
      </w:r>
      <w:r w:rsidRPr="000C048D">
        <w:rPr>
          <w:rFonts w:ascii="Simplified Arabic" w:hAnsi="Simplified Arabic" w:cs="Simplified Arabic" w:hint="cs"/>
          <w:rtl/>
          <w:lang w:bidi="ar-EG"/>
        </w:rPr>
        <w:t>، سنوات متعددة</w:t>
      </w:r>
      <w:r w:rsidRPr="000C048D">
        <w:rPr>
          <w:rFonts w:ascii="Simplified Arabic" w:hAnsi="Simplified Arabic" w:cs="Simplified Arabic"/>
          <w:rtl/>
          <w:lang w:bidi="ar-EG"/>
        </w:rPr>
        <w:t>.</w:t>
      </w:r>
    </w:p>
    <w:p w14:paraId="375021FB" w14:textId="0D5705F0" w:rsidR="00195F2F" w:rsidRDefault="00195F2F">
      <w:pPr>
        <w:bidi w:val="0"/>
        <w:rPr>
          <w:rFonts w:ascii="Simplified Arabic" w:hAnsi="Simplified Arabic" w:cs="Simplified Arabic"/>
          <w:sz w:val="24"/>
          <w:szCs w:val="24"/>
          <w:rtl/>
          <w:lang w:bidi="ar-EG"/>
        </w:rPr>
      </w:pPr>
    </w:p>
    <w:p w14:paraId="5CE3936B" w14:textId="65382E2B" w:rsidR="003773FB" w:rsidRPr="000C048D" w:rsidRDefault="007B4FAF" w:rsidP="003773FB">
      <w:pPr>
        <w:ind w:left="65" w:firstLine="321"/>
        <w:jc w:val="lowKashida"/>
        <w:rPr>
          <w:rFonts w:ascii="Simplified Arabic" w:hAnsi="Simplified Arabic" w:cs="Simplified Arabic"/>
          <w:sz w:val="24"/>
          <w:szCs w:val="24"/>
          <w:rtl/>
          <w:lang w:bidi="ar-EG"/>
        </w:rPr>
      </w:pPr>
      <w:r>
        <w:rPr>
          <w:rFonts w:ascii="Simplified Arabic" w:hAnsi="Simplified Arabic" w:cs="Simplified Arabic"/>
          <w:b/>
          <w:bCs/>
          <w:noProof/>
          <w:sz w:val="24"/>
          <w:szCs w:val="24"/>
          <w:u w:val="single"/>
          <w:rtl/>
        </w:rPr>
        <w:lastRenderedPageBreak/>
        <mc:AlternateContent>
          <mc:Choice Requires="wps">
            <w:drawing>
              <wp:anchor distT="0" distB="0" distL="114300" distR="114300" simplePos="0" relativeHeight="251663360" behindDoc="0" locked="0" layoutInCell="1" allowOverlap="1" wp14:anchorId="0552DA12" wp14:editId="18E15744">
                <wp:simplePos x="0" y="0"/>
                <wp:positionH relativeFrom="column">
                  <wp:posOffset>-38735</wp:posOffset>
                </wp:positionH>
                <wp:positionV relativeFrom="paragraph">
                  <wp:posOffset>2499994</wp:posOffset>
                </wp:positionV>
                <wp:extent cx="3019425" cy="2600325"/>
                <wp:effectExtent l="0" t="0" r="9525" b="9525"/>
                <wp:wrapNone/>
                <wp:docPr id="26" name="Text Box 26"/>
                <wp:cNvGraphicFramePr/>
                <a:graphic xmlns:a="http://schemas.openxmlformats.org/drawingml/2006/main">
                  <a:graphicData uri="http://schemas.microsoft.com/office/word/2010/wordprocessingShape">
                    <wps:wsp>
                      <wps:cNvSpPr txBox="1"/>
                      <wps:spPr>
                        <a:xfrm>
                          <a:off x="0" y="0"/>
                          <a:ext cx="3019425" cy="2600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06809" w14:textId="7BCE4CDE" w:rsidR="000C60E5" w:rsidRPr="003F7CC3" w:rsidRDefault="000C60E5" w:rsidP="00653654">
                            <w:pPr>
                              <w:ind w:left="65"/>
                              <w:outlineLvl w:val="3"/>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rtl/>
                                <w:lang w:bidi="ar-EG"/>
                              </w:rPr>
                              <w:t>2</w:t>
                            </w:r>
                            <w:r w:rsidRPr="003F7CC3">
                              <w:rPr>
                                <w:rFonts w:ascii="Simplified Arabic" w:hAnsi="Simplified Arabic" w:cs="Simplified Arabic"/>
                                <w:b/>
                                <w:bCs/>
                                <w:sz w:val="24"/>
                                <w:szCs w:val="24"/>
                                <w:rtl/>
                                <w:lang w:bidi="ar-EG"/>
                              </w:rPr>
                              <w:t xml:space="preserve">- </w:t>
                            </w:r>
                            <w:r w:rsidRPr="003F7CC3">
                              <w:rPr>
                                <w:rFonts w:ascii="Simplified Arabic" w:hAnsi="Simplified Arabic" w:cs="Simplified Arabic"/>
                                <w:b/>
                                <w:bCs/>
                                <w:sz w:val="24"/>
                                <w:szCs w:val="24"/>
                                <w:u w:val="single"/>
                                <w:rtl/>
                                <w:lang w:bidi="ar-EG"/>
                              </w:rPr>
                              <w:t xml:space="preserve">معدل المواليد والوفيات والزيادة الطبيعية </w:t>
                            </w:r>
                          </w:p>
                          <w:p w14:paraId="3AE3F916" w14:textId="0B3384C1" w:rsidR="000C60E5" w:rsidRDefault="000C60E5" w:rsidP="001E58C4">
                            <w:pPr>
                              <w:ind w:left="65" w:firstLine="321"/>
                              <w:jc w:val="lowKashida"/>
                              <w:rPr>
                                <w:rFonts w:ascii="Simplified Arabic" w:hAnsi="Simplified Arabic" w:cs="Simplified Arabic"/>
                                <w:sz w:val="24"/>
                                <w:szCs w:val="24"/>
                                <w:rtl/>
                                <w:lang w:bidi="ar-EG"/>
                              </w:rPr>
                            </w:pPr>
                            <w:r w:rsidRPr="003F7CC3">
                              <w:rPr>
                                <w:rFonts w:ascii="Simplified Arabic" w:hAnsi="Simplified Arabic" w:cs="Simplified Arabic"/>
                                <w:sz w:val="24"/>
                                <w:szCs w:val="24"/>
                                <w:rtl/>
                                <w:lang w:bidi="ar-EG"/>
                              </w:rPr>
                              <w:t>يتأثر النمو السنوى للسكان بمعدل الزيادة الطبيعية الناتج عن (الفرق بين معدل المواليد ومعدل الوفيات). ويظهر جدول (2) تطور معدل المواليد والوفيات والزيادة الطبيعية لاجمالي الجمهورية خلال الفترة 2006 - 2019، وتشير البيانات إلى إتجاه معدل المواليد للتزايد من 25.7 فى الألف عام 2006 إلى 31.9 فى الألف عام 2012، ثم إتجه إلى الإنخفاض البطىء حتى بلغ 23.3 فى الألف عام 2019</w:t>
                            </w:r>
                            <w:r w:rsidRPr="003F7CC3">
                              <w:rPr>
                                <w:rFonts w:ascii="Simplified Arabic" w:hAnsi="Simplified Arabic" w:cs="Simplified Arabic" w:hint="cs"/>
                                <w:sz w:val="24"/>
                                <w:szCs w:val="24"/>
                                <w:rtl/>
                                <w:lang w:bidi="ar-EG"/>
                              </w:rPr>
                              <w:t xml:space="preserve"> وفقاً لبيانات الجهاز المركزى للتعبئة العامة والإحصاء</w:t>
                            </w:r>
                            <w:r w:rsidRPr="003F7CC3">
                              <w:rPr>
                                <w:rFonts w:ascii="Simplified Arabic" w:hAnsi="Simplified Arabic" w:cs="Simplified Arabic"/>
                                <w:sz w:val="24"/>
                                <w:szCs w:val="24"/>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29" type="#_x0000_t202" style="position:absolute;left:0;text-align:left;margin-left:-3.05pt;margin-top:196.85pt;width:237.75pt;height:20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" fillcolor="white [3201]" stroked="f" strokeweight=".5pt">
                <v:textbox>
                  <w:txbxContent>
                    <w:p w14:paraId="4D406809" w14:textId="7BCE4CDE" w:rsidR="000C60E5" w:rsidRPr="003F7CC3" w:rsidRDefault="000C60E5" w:rsidP="00653654">
                      <w:pPr>
                        <w:ind w:left="65"/>
                        <w:outlineLvl w:val="3"/>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rtl/>
                          <w:lang w:bidi="ar-EG"/>
                        </w:rPr>
                        <w:t>2</w:t>
                      </w:r>
                      <w:r w:rsidRPr="003F7CC3">
                        <w:rPr>
                          <w:rFonts w:ascii="Simplified Arabic" w:hAnsi="Simplified Arabic" w:cs="Simplified Arabic"/>
                          <w:b/>
                          <w:bCs/>
                          <w:sz w:val="24"/>
                          <w:szCs w:val="24"/>
                          <w:rtl/>
                          <w:lang w:bidi="ar-EG"/>
                        </w:rPr>
                        <w:t xml:space="preserve">- </w:t>
                      </w:r>
                      <w:r w:rsidRPr="003F7CC3">
                        <w:rPr>
                          <w:rFonts w:ascii="Simplified Arabic" w:hAnsi="Simplified Arabic" w:cs="Simplified Arabic"/>
                          <w:b/>
                          <w:bCs/>
                          <w:sz w:val="24"/>
                          <w:szCs w:val="24"/>
                          <w:u w:val="single"/>
                          <w:rtl/>
                          <w:lang w:bidi="ar-EG"/>
                        </w:rPr>
                        <w:t xml:space="preserve">معدل المواليد والوفيات والزيادة الطبيعية </w:t>
                      </w:r>
                    </w:p>
                    <w:p w14:paraId="3AE3F916" w14:textId="0B3384C1" w:rsidR="000C60E5" w:rsidRDefault="000C60E5" w:rsidP="001E58C4">
                      <w:pPr>
                        <w:ind w:left="65" w:firstLine="321"/>
                        <w:jc w:val="lowKashida"/>
                        <w:rPr>
                          <w:rFonts w:ascii="Simplified Arabic" w:hAnsi="Simplified Arabic" w:cs="Simplified Arabic"/>
                          <w:sz w:val="24"/>
                          <w:szCs w:val="24"/>
                          <w:rtl/>
                          <w:lang w:bidi="ar-EG"/>
                        </w:rPr>
                      </w:pPr>
                      <w:r w:rsidRPr="003F7CC3">
                        <w:rPr>
                          <w:rFonts w:ascii="Simplified Arabic" w:hAnsi="Simplified Arabic" w:cs="Simplified Arabic"/>
                          <w:sz w:val="24"/>
                          <w:szCs w:val="24"/>
                          <w:rtl/>
                          <w:lang w:bidi="ar-EG"/>
                        </w:rPr>
                        <w:t>يتأثر النمو السنوى للسكان بمعدل الزيادة الطبيعية الناتج عن (الفرق بين معدل المواليد ومعدل الوفيات). ويظهر جدول (2) تطور معدل المواليد والوفيات والزيادة الطبيعية لاجمالي الجمهورية خلال الفترة 2006 - 2019، وتشير البيانات إلى إتجاه معدل المواليد للتزايد من 25.7 فى الألف عام 2006 إلى 31.9 فى الألف عام 2012، ثم إتجه إلى الإنخفاض البطىء حتى بلغ 23.3 فى الألف عام 2019</w:t>
                      </w:r>
                      <w:r w:rsidRPr="003F7CC3">
                        <w:rPr>
                          <w:rFonts w:ascii="Simplified Arabic" w:hAnsi="Simplified Arabic" w:cs="Simplified Arabic" w:hint="cs"/>
                          <w:sz w:val="24"/>
                          <w:szCs w:val="24"/>
                          <w:rtl/>
                          <w:lang w:bidi="ar-EG"/>
                        </w:rPr>
                        <w:t xml:space="preserve"> وفقاً لبيانات الجهاز المركزى للتعبئة العامة والإحصاء</w:t>
                      </w:r>
                      <w:r w:rsidRPr="003F7CC3">
                        <w:rPr>
                          <w:rFonts w:ascii="Simplified Arabic" w:hAnsi="Simplified Arabic" w:cs="Simplified Arabic"/>
                          <w:sz w:val="24"/>
                          <w:szCs w:val="24"/>
                          <w:rtl/>
                          <w:lang w:bidi="ar-EG"/>
                        </w:rPr>
                        <w:t>.</w:t>
                      </w:r>
                    </w:p>
                  </w:txbxContent>
                </v:textbox>
              </v:shape>
            </w:pict>
          </mc:Fallback>
        </mc:AlternateContent>
      </w:r>
      <w:r w:rsidR="003773FB" w:rsidRPr="000C048D">
        <w:rPr>
          <w:rFonts w:ascii="Simplified Arabic" w:hAnsi="Simplified Arabic" w:cs="Simplified Arabic"/>
          <w:b/>
          <w:bCs/>
          <w:noProof/>
          <w:sz w:val="24"/>
          <w:szCs w:val="24"/>
        </w:rPr>
        <w:drawing>
          <wp:anchor distT="0" distB="0" distL="114300" distR="114300" simplePos="0" relativeHeight="251657216" behindDoc="0" locked="0" layoutInCell="1" allowOverlap="1" wp14:anchorId="219B662F" wp14:editId="17DD8254">
            <wp:simplePos x="0" y="0"/>
            <wp:positionH relativeFrom="column">
              <wp:posOffset>-415925</wp:posOffset>
            </wp:positionH>
            <wp:positionV relativeFrom="paragraph">
              <wp:posOffset>121285</wp:posOffset>
            </wp:positionV>
            <wp:extent cx="3362325" cy="3867150"/>
            <wp:effectExtent l="0" t="0" r="9525" b="19050"/>
            <wp:wrapSquare wrapText="bothSides"/>
            <wp:docPr id="3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3773FB" w:rsidRPr="000C048D">
        <w:rPr>
          <w:rFonts w:ascii="Simplified Arabic" w:hAnsi="Simplified Arabic" w:cs="Simplified Arabic"/>
          <w:sz w:val="24"/>
          <w:szCs w:val="24"/>
          <w:rtl/>
          <w:lang w:bidi="ar-EG"/>
        </w:rPr>
        <w:t>يوضح شكل (2)  الهرم  السكانى فى مصر، بناء على تقديرات  الجهاز المركزى للتعبئة العامة والاحصاء فى 1 / 1/ 2020   ويظهر وجود قاعدة شبابية عريضة حيث تتسع في الفئة العمرية (15 – 29 سنة) وتضيق باتجاه القمة، مما يشير إلى أن التركيب العمري للسكان تركيب فتي والذي أدي بدوره إلى اتساع قاعدة الهرم اي الفئة العمرية (0 – 4 سنوات) مما يؤدي إلى ارتفاع معدلات الاعالة الصغرى وبالتالي يهدد فرصة الانتفاع بمرحلة النافذة الديموجرافية (الزيادة الكبيرة فى عدد الشباب).</w:t>
      </w:r>
    </w:p>
    <w:p w14:paraId="4205014B" w14:textId="5A32303F" w:rsidR="0018408C" w:rsidRPr="0018408C" w:rsidRDefault="0018408C" w:rsidP="00E236E1">
      <w:pPr>
        <w:pStyle w:val="NoSpacing"/>
        <w:jc w:val="both"/>
        <w:rPr>
          <w:rFonts w:ascii="Simplified Arabic" w:hAnsi="Simplified Arabic" w:cs="Simplified Arabic"/>
          <w:b/>
          <w:bCs/>
          <w:sz w:val="24"/>
          <w:szCs w:val="24"/>
          <w:u w:val="single"/>
          <w:rtl/>
          <w:lang w:bidi="ar-EG"/>
        </w:rPr>
      </w:pPr>
    </w:p>
    <w:p w14:paraId="437D1B23"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186EF0C"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208D7754"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6E278E6E"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30C9326" w14:textId="77777777" w:rsidR="003773FB" w:rsidRDefault="003773FB" w:rsidP="00195F2F">
      <w:pPr>
        <w:ind w:left="4459" w:right="-567"/>
        <w:rPr>
          <w:rFonts w:ascii="Simplified Arabic" w:hAnsi="Simplified Arabic" w:cs="Simplified Arabic"/>
          <w:sz w:val="16"/>
          <w:szCs w:val="16"/>
          <w:rtl/>
          <w:lang w:bidi="ar-EG"/>
        </w:rPr>
      </w:pPr>
      <w:r w:rsidRPr="000C048D">
        <w:rPr>
          <w:rFonts w:ascii="Simplified Arabic" w:hAnsi="Simplified Arabic" w:cs="Simplified Arabic" w:hint="cs"/>
          <w:sz w:val="16"/>
          <w:szCs w:val="16"/>
          <w:rtl/>
          <w:lang w:bidi="ar-EG"/>
        </w:rPr>
        <w:t>المصدر: الجهاز المركزى للتعبئة العامة والاحصاء، تقديرات السكان فى 1 /1 / 2020.</w:t>
      </w:r>
    </w:p>
    <w:p w14:paraId="0803882B" w14:textId="1EE8A303" w:rsidR="000C048D" w:rsidRDefault="000C048D" w:rsidP="003773FB">
      <w:pPr>
        <w:ind w:left="4176"/>
        <w:rPr>
          <w:rFonts w:ascii="Simplified Arabic" w:hAnsi="Simplified Arabic" w:cs="Simplified Arabic"/>
          <w:sz w:val="16"/>
          <w:szCs w:val="16"/>
          <w:rtl/>
          <w:lang w:bidi="ar-EG"/>
        </w:rPr>
      </w:pPr>
    </w:p>
    <w:p w14:paraId="0A8B8409" w14:textId="740C7D3C" w:rsidR="000C048D" w:rsidRDefault="000C048D" w:rsidP="003773FB">
      <w:pPr>
        <w:ind w:left="4176"/>
        <w:rPr>
          <w:rFonts w:ascii="Simplified Arabic" w:hAnsi="Simplified Arabic" w:cs="Simplified Arabic"/>
          <w:sz w:val="16"/>
          <w:szCs w:val="16"/>
          <w:rtl/>
          <w:lang w:bidi="ar-EG"/>
        </w:rPr>
      </w:pPr>
    </w:p>
    <w:p w14:paraId="2554F967" w14:textId="260CA8C6" w:rsidR="000C048D" w:rsidRDefault="000C048D" w:rsidP="003773FB">
      <w:pPr>
        <w:ind w:left="4176"/>
        <w:rPr>
          <w:rFonts w:ascii="Simplified Arabic" w:hAnsi="Simplified Arabic" w:cs="Simplified Arabic"/>
          <w:sz w:val="16"/>
          <w:szCs w:val="16"/>
          <w:rtl/>
          <w:lang w:bidi="ar-EG"/>
        </w:rPr>
      </w:pPr>
    </w:p>
    <w:p w14:paraId="47F0BDBB" w14:textId="1643913A" w:rsidR="000C048D" w:rsidRDefault="000C048D" w:rsidP="003773FB">
      <w:pPr>
        <w:ind w:left="4176"/>
        <w:rPr>
          <w:rFonts w:ascii="Simplified Arabic" w:hAnsi="Simplified Arabic" w:cs="Simplified Arabic"/>
          <w:sz w:val="16"/>
          <w:szCs w:val="16"/>
          <w:rtl/>
          <w:lang w:bidi="ar-EG"/>
        </w:rPr>
      </w:pPr>
    </w:p>
    <w:p w14:paraId="704D3ACE" w14:textId="5A6D2318" w:rsidR="001E58C4" w:rsidRDefault="001E58C4" w:rsidP="000537CB">
      <w:pPr>
        <w:spacing w:after="0"/>
        <w:jc w:val="both"/>
        <w:rPr>
          <w:rFonts w:ascii="Simplified Arabic" w:hAnsi="Simplified Arabic" w:cs="Simplified Arabic"/>
          <w:sz w:val="24"/>
          <w:szCs w:val="24"/>
          <w:rtl/>
          <w:lang w:bidi="ar-EG"/>
        </w:rPr>
      </w:pPr>
      <w:r w:rsidRPr="003F7CC3">
        <w:rPr>
          <w:rFonts w:ascii="Simplified Arabic" w:hAnsi="Simplified Arabic" w:cs="Simplified Arabic"/>
          <w:sz w:val="24"/>
          <w:szCs w:val="24"/>
          <w:rtl/>
          <w:lang w:bidi="ar-EG"/>
        </w:rPr>
        <w:t xml:space="preserve">وحدث بعد ذلك تذبذب فى معدل الوفيات حتى بلغ 5.8 فى الألف عام </w:t>
      </w:r>
      <w:r>
        <w:rPr>
          <w:rFonts w:ascii="Simplified Arabic" w:hAnsi="Simplified Arabic" w:cs="Simplified Arabic" w:hint="cs"/>
          <w:sz w:val="24"/>
          <w:szCs w:val="24"/>
          <w:rtl/>
          <w:lang w:bidi="ar-EG"/>
        </w:rPr>
        <w:t xml:space="preserve"> </w:t>
      </w:r>
      <w:r w:rsidRPr="003F7CC3">
        <w:rPr>
          <w:rFonts w:ascii="Simplified Arabic" w:hAnsi="Simplified Arabic" w:cs="Simplified Arabic"/>
          <w:sz w:val="24"/>
          <w:szCs w:val="24"/>
          <w:rtl/>
          <w:lang w:bidi="ar-EG"/>
        </w:rPr>
        <w:t>2019</w:t>
      </w:r>
      <w:r>
        <w:rPr>
          <w:rFonts w:ascii="Simplified Arabic" w:hAnsi="Simplified Arabic" w:cs="Simplified Arabic" w:hint="cs"/>
          <w:sz w:val="24"/>
          <w:szCs w:val="24"/>
          <w:rtl/>
          <w:lang w:bidi="ar-EG"/>
        </w:rPr>
        <w:t xml:space="preserve"> لتحسن الاحوال الطبية</w:t>
      </w:r>
      <w:r w:rsidRPr="003F7CC3">
        <w:rPr>
          <w:rFonts w:ascii="Simplified Arabic" w:hAnsi="Simplified Arabic" w:cs="Simplified Arabic"/>
          <w:sz w:val="24"/>
          <w:szCs w:val="24"/>
          <w:rtl/>
          <w:lang w:bidi="ar-EG"/>
        </w:rPr>
        <w:t>.</w:t>
      </w:r>
      <w:r w:rsidRPr="007906BF">
        <w:rPr>
          <w:rFonts w:ascii="Simplified Arabic" w:hAnsi="Simplified Arabic" w:cs="Simplified Arabic"/>
          <w:sz w:val="24"/>
          <w:szCs w:val="24"/>
          <w:rtl/>
          <w:lang w:bidi="ar-EG"/>
        </w:rPr>
        <w:t>أدت التغيرات التى حدثت فى معدل المواليد ومعدل الوفيات إلى ارتفاع معدل الزيادة الطبيعية من 19.5 فى الالف عام 2006 إلى 25.4 فى الالف عام 2012، ثم بدأ فى التذبذب بين الإنخفاض والإرتفاع ليصل إلى 25.2 فى الالف عام 2014، ثم اتجه إلى التناقص المستمر حتى بلغ 17.5 فى الالف عام 2019.</w:t>
      </w:r>
    </w:p>
    <w:p w14:paraId="0DC8EB03" w14:textId="77777777" w:rsidR="003921D2" w:rsidRPr="00653654" w:rsidRDefault="003921D2" w:rsidP="000537CB">
      <w:pPr>
        <w:spacing w:after="0"/>
        <w:jc w:val="both"/>
        <w:rPr>
          <w:rFonts w:ascii="Simplified Arabic" w:hAnsi="Simplified Arabic" w:cs="Simplified Arabic"/>
          <w:noProof/>
          <w:sz w:val="12"/>
          <w:szCs w:val="12"/>
          <w:rtl/>
          <w:lang w:bidi="ar-EG"/>
        </w:rPr>
      </w:pPr>
    </w:p>
    <w:p w14:paraId="26ACAA99" w14:textId="77777777" w:rsidR="00195F2F" w:rsidRDefault="00195F2F">
      <w:pPr>
        <w:bidi w:val="0"/>
        <w:rPr>
          <w:rFonts w:ascii="Simplified Arabic" w:hAnsi="Simplified Arabic" w:cs="Simplified Arabic"/>
          <w:noProof/>
          <w:sz w:val="24"/>
          <w:szCs w:val="24"/>
          <w:rtl/>
          <w:lang w:bidi="ar-EG"/>
        </w:rPr>
      </w:pPr>
      <w:r>
        <w:rPr>
          <w:rFonts w:ascii="Simplified Arabic" w:hAnsi="Simplified Arabic" w:cs="Simplified Arabic"/>
          <w:noProof/>
          <w:sz w:val="24"/>
          <w:szCs w:val="24"/>
          <w:rtl/>
          <w:lang w:bidi="ar-EG"/>
        </w:rPr>
        <w:br w:type="page"/>
      </w:r>
    </w:p>
    <w:p w14:paraId="731F2CFB" w14:textId="5E8B724C" w:rsidR="007906BF" w:rsidRPr="007906BF" w:rsidRDefault="007906BF" w:rsidP="000537CB">
      <w:pPr>
        <w:spacing w:after="0"/>
        <w:jc w:val="center"/>
        <w:rPr>
          <w:rFonts w:ascii="Simplified Arabic" w:hAnsi="Simplified Arabic" w:cs="Simplified Arabic"/>
          <w:noProof/>
          <w:sz w:val="24"/>
          <w:szCs w:val="24"/>
          <w:rtl/>
          <w:lang w:bidi="ar-EG"/>
        </w:rPr>
      </w:pPr>
      <w:r w:rsidRPr="007906BF">
        <w:rPr>
          <w:rFonts w:ascii="Simplified Arabic" w:hAnsi="Simplified Arabic" w:cs="Simplified Arabic"/>
          <w:noProof/>
          <w:sz w:val="24"/>
          <w:szCs w:val="24"/>
          <w:rtl/>
          <w:lang w:bidi="ar-EG"/>
        </w:rPr>
        <w:lastRenderedPageBreak/>
        <w:t>جدول 2: تطور معدل المواليد والوفيات والزيادة الطبيعية لاجمالي الجمهورية خلال الفترة 2006 – 2019</w:t>
      </w:r>
    </w:p>
    <w:p w14:paraId="3B23F851" w14:textId="77777777" w:rsidR="007906BF" w:rsidRPr="004E7930" w:rsidRDefault="007906BF" w:rsidP="007906BF">
      <w:pPr>
        <w:spacing w:after="0"/>
        <w:ind w:left="4320" w:firstLine="720"/>
        <w:jc w:val="center"/>
        <w:rPr>
          <w:rFonts w:ascii="Simplified Arabic" w:hAnsi="Simplified Arabic" w:cs="Simplified Arabic"/>
          <w:rtl/>
          <w:lang w:bidi="ar-EG"/>
        </w:rPr>
      </w:pPr>
      <w:r w:rsidRPr="004E7930">
        <w:rPr>
          <w:rFonts w:ascii="Simplified Arabic" w:hAnsi="Simplified Arabic" w:cs="Simplified Arabic"/>
          <w:rtl/>
          <w:lang w:bidi="ar-EG"/>
        </w:rPr>
        <w:t>(لكل الف من السكان)</w:t>
      </w:r>
    </w:p>
    <w:tbl>
      <w:tblPr>
        <w:tblStyle w:val="PlainTable22"/>
        <w:bidiVisual/>
        <w:tblW w:w="8219"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2098"/>
        <w:gridCol w:w="2098"/>
        <w:gridCol w:w="2098"/>
      </w:tblGrid>
      <w:tr w:rsidR="007906BF" w:rsidRPr="00C264C1" w14:paraId="0590F150" w14:textId="77777777" w:rsidTr="00826D5B">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925" w:type="dxa"/>
            <w:tcBorders>
              <w:bottom w:val="none" w:sz="0" w:space="0" w:color="auto"/>
            </w:tcBorders>
          </w:tcPr>
          <w:p w14:paraId="4C28845D" w14:textId="77777777" w:rsidR="007906BF" w:rsidRPr="00C264C1" w:rsidRDefault="007906BF" w:rsidP="003921D2">
            <w:pPr>
              <w:jc w:val="center"/>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السنوات</w:t>
            </w:r>
          </w:p>
        </w:tc>
        <w:tc>
          <w:tcPr>
            <w:tcW w:w="2098" w:type="dxa"/>
            <w:tcBorders>
              <w:bottom w:val="none" w:sz="0" w:space="0" w:color="auto"/>
            </w:tcBorders>
          </w:tcPr>
          <w:p w14:paraId="496AB262" w14:textId="77777777" w:rsidR="007906BF" w:rsidRPr="00C264C1" w:rsidRDefault="007906BF" w:rsidP="003921D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معدل المواليد</w:t>
            </w:r>
          </w:p>
        </w:tc>
        <w:tc>
          <w:tcPr>
            <w:tcW w:w="2098" w:type="dxa"/>
            <w:tcBorders>
              <w:bottom w:val="none" w:sz="0" w:space="0" w:color="auto"/>
            </w:tcBorders>
          </w:tcPr>
          <w:p w14:paraId="1D4A4833" w14:textId="77777777" w:rsidR="007906BF" w:rsidRPr="00C264C1" w:rsidRDefault="007906BF" w:rsidP="003921D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C264C1">
              <w:rPr>
                <w:rFonts w:ascii="Simplified Arabic" w:hAnsi="Simplified Arabic" w:cs="Simplified Arabic"/>
                <w:sz w:val="24"/>
                <w:szCs w:val="24"/>
                <w:rtl/>
                <w:lang w:bidi="ar-EG"/>
              </w:rPr>
              <w:t>معدل الوفيات</w:t>
            </w:r>
          </w:p>
        </w:tc>
        <w:tc>
          <w:tcPr>
            <w:tcW w:w="2098" w:type="dxa"/>
            <w:tcBorders>
              <w:bottom w:val="none" w:sz="0" w:space="0" w:color="auto"/>
            </w:tcBorders>
          </w:tcPr>
          <w:p w14:paraId="45C083E6" w14:textId="77777777" w:rsidR="007906BF" w:rsidRPr="00C264C1" w:rsidRDefault="007906BF" w:rsidP="003921D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معدل الزيادة الطبيعية</w:t>
            </w:r>
          </w:p>
        </w:tc>
      </w:tr>
      <w:tr w:rsidR="007906BF" w:rsidRPr="00C264C1" w14:paraId="305C6060"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24864CFA"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2006</w:t>
            </w:r>
          </w:p>
        </w:tc>
        <w:tc>
          <w:tcPr>
            <w:tcW w:w="2098" w:type="dxa"/>
            <w:tcBorders>
              <w:top w:val="none" w:sz="0" w:space="0" w:color="auto"/>
              <w:bottom w:val="none" w:sz="0" w:space="0" w:color="auto"/>
            </w:tcBorders>
          </w:tcPr>
          <w:p w14:paraId="4F43CE2A"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25.7</w:t>
            </w:r>
          </w:p>
        </w:tc>
        <w:tc>
          <w:tcPr>
            <w:tcW w:w="2098" w:type="dxa"/>
            <w:tcBorders>
              <w:top w:val="none" w:sz="0" w:space="0" w:color="auto"/>
              <w:bottom w:val="none" w:sz="0" w:space="0" w:color="auto"/>
            </w:tcBorders>
          </w:tcPr>
          <w:p w14:paraId="7748F5B3"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6.3</w:t>
            </w:r>
          </w:p>
        </w:tc>
        <w:tc>
          <w:tcPr>
            <w:tcW w:w="2098" w:type="dxa"/>
            <w:tcBorders>
              <w:top w:val="none" w:sz="0" w:space="0" w:color="auto"/>
              <w:bottom w:val="none" w:sz="0" w:space="0" w:color="auto"/>
            </w:tcBorders>
          </w:tcPr>
          <w:p w14:paraId="4506C911"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19.5</w:t>
            </w:r>
          </w:p>
        </w:tc>
      </w:tr>
      <w:tr w:rsidR="007906BF" w:rsidRPr="00C264C1" w14:paraId="1980DAFF"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62EA1C7D"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2007</w:t>
            </w:r>
          </w:p>
        </w:tc>
        <w:tc>
          <w:tcPr>
            <w:tcW w:w="2098" w:type="dxa"/>
          </w:tcPr>
          <w:p w14:paraId="4A53CA8A"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26.5</w:t>
            </w:r>
          </w:p>
        </w:tc>
        <w:tc>
          <w:tcPr>
            <w:tcW w:w="2098" w:type="dxa"/>
          </w:tcPr>
          <w:p w14:paraId="0B8DF5E4"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Pr>
          <w:p w14:paraId="601ED290"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20.4</w:t>
            </w:r>
          </w:p>
        </w:tc>
      </w:tr>
      <w:tr w:rsidR="007906BF" w:rsidRPr="00C264C1" w14:paraId="14049C9C"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7F5E25B3"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2008</w:t>
            </w:r>
          </w:p>
        </w:tc>
        <w:tc>
          <w:tcPr>
            <w:tcW w:w="2098" w:type="dxa"/>
            <w:tcBorders>
              <w:top w:val="none" w:sz="0" w:space="0" w:color="auto"/>
              <w:bottom w:val="none" w:sz="0" w:space="0" w:color="auto"/>
            </w:tcBorders>
          </w:tcPr>
          <w:p w14:paraId="59D945A7"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27.3</w:t>
            </w:r>
          </w:p>
        </w:tc>
        <w:tc>
          <w:tcPr>
            <w:tcW w:w="2098" w:type="dxa"/>
            <w:tcBorders>
              <w:top w:val="none" w:sz="0" w:space="0" w:color="auto"/>
              <w:bottom w:val="none" w:sz="0" w:space="0" w:color="auto"/>
            </w:tcBorders>
          </w:tcPr>
          <w:p w14:paraId="7F51FAA5"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Borders>
              <w:top w:val="none" w:sz="0" w:space="0" w:color="auto"/>
              <w:bottom w:val="none" w:sz="0" w:space="0" w:color="auto"/>
            </w:tcBorders>
          </w:tcPr>
          <w:p w14:paraId="07098A20"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21.1</w:t>
            </w:r>
          </w:p>
        </w:tc>
      </w:tr>
      <w:tr w:rsidR="007906BF" w:rsidRPr="00C264C1" w14:paraId="6DA883B0"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0FF8BBE1" w14:textId="77777777" w:rsidR="007906BF" w:rsidRPr="00C264C1" w:rsidRDefault="007906BF" w:rsidP="003921D2">
            <w:pPr>
              <w:jc w:val="center"/>
              <w:rPr>
                <w:rFonts w:ascii="Simplified Arabic" w:hAnsi="Simplified Arabic" w:cs="Simplified Arabic"/>
                <w:b w:val="0"/>
                <w:bCs w:val="0"/>
                <w:sz w:val="24"/>
                <w:szCs w:val="24"/>
                <w:lang w:bidi="ar-EG"/>
              </w:rPr>
            </w:pPr>
            <w:r w:rsidRPr="00C264C1">
              <w:rPr>
                <w:rFonts w:ascii="Simplified Arabic" w:hAnsi="Simplified Arabic" w:cs="Simplified Arabic"/>
                <w:b w:val="0"/>
                <w:bCs w:val="0"/>
                <w:sz w:val="24"/>
                <w:szCs w:val="24"/>
                <w:rtl/>
                <w:lang w:bidi="ar-EG"/>
              </w:rPr>
              <w:t>2009</w:t>
            </w:r>
          </w:p>
        </w:tc>
        <w:tc>
          <w:tcPr>
            <w:tcW w:w="2098" w:type="dxa"/>
          </w:tcPr>
          <w:p w14:paraId="544C6AD9"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28.8</w:t>
            </w:r>
          </w:p>
        </w:tc>
        <w:tc>
          <w:tcPr>
            <w:tcW w:w="2098" w:type="dxa"/>
          </w:tcPr>
          <w:p w14:paraId="12ABE4F2"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6.2</w:t>
            </w:r>
          </w:p>
        </w:tc>
        <w:tc>
          <w:tcPr>
            <w:tcW w:w="2098" w:type="dxa"/>
          </w:tcPr>
          <w:p w14:paraId="677AD0C8"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22.6</w:t>
            </w:r>
          </w:p>
        </w:tc>
      </w:tr>
      <w:tr w:rsidR="007906BF" w:rsidRPr="00C264C1" w14:paraId="766EEA39"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74D0DA84"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2010</w:t>
            </w:r>
          </w:p>
        </w:tc>
        <w:tc>
          <w:tcPr>
            <w:tcW w:w="2098" w:type="dxa"/>
            <w:tcBorders>
              <w:top w:val="none" w:sz="0" w:space="0" w:color="auto"/>
              <w:bottom w:val="none" w:sz="0" w:space="0" w:color="auto"/>
            </w:tcBorders>
          </w:tcPr>
          <w:p w14:paraId="0B5BE33B"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28.7</w:t>
            </w:r>
          </w:p>
        </w:tc>
        <w:tc>
          <w:tcPr>
            <w:tcW w:w="2098" w:type="dxa"/>
            <w:tcBorders>
              <w:top w:val="none" w:sz="0" w:space="0" w:color="auto"/>
              <w:bottom w:val="none" w:sz="0" w:space="0" w:color="auto"/>
            </w:tcBorders>
          </w:tcPr>
          <w:p w14:paraId="5F2909DA"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Borders>
              <w:top w:val="none" w:sz="0" w:space="0" w:color="auto"/>
              <w:bottom w:val="none" w:sz="0" w:space="0" w:color="auto"/>
            </w:tcBorders>
          </w:tcPr>
          <w:p w14:paraId="446BCB9C"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22.6</w:t>
            </w:r>
          </w:p>
        </w:tc>
      </w:tr>
      <w:tr w:rsidR="007906BF" w:rsidRPr="00C264C1" w14:paraId="29E1D65F"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181C82A6"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2011</w:t>
            </w:r>
          </w:p>
        </w:tc>
        <w:tc>
          <w:tcPr>
            <w:tcW w:w="2098" w:type="dxa"/>
          </w:tcPr>
          <w:p w14:paraId="18CCCA09"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30.3</w:t>
            </w:r>
          </w:p>
        </w:tc>
        <w:tc>
          <w:tcPr>
            <w:tcW w:w="2098" w:type="dxa"/>
          </w:tcPr>
          <w:p w14:paraId="036F89CC"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Pr>
          <w:p w14:paraId="6906185F"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24.2</w:t>
            </w:r>
          </w:p>
        </w:tc>
      </w:tr>
      <w:tr w:rsidR="007906BF" w:rsidRPr="00C264C1" w14:paraId="54DC0D50"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57E9B687"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2012</w:t>
            </w:r>
          </w:p>
        </w:tc>
        <w:tc>
          <w:tcPr>
            <w:tcW w:w="2098" w:type="dxa"/>
            <w:tcBorders>
              <w:top w:val="none" w:sz="0" w:space="0" w:color="auto"/>
              <w:bottom w:val="none" w:sz="0" w:space="0" w:color="auto"/>
            </w:tcBorders>
          </w:tcPr>
          <w:p w14:paraId="3C0C45D7"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31.9</w:t>
            </w:r>
          </w:p>
        </w:tc>
        <w:tc>
          <w:tcPr>
            <w:tcW w:w="2098" w:type="dxa"/>
            <w:tcBorders>
              <w:top w:val="none" w:sz="0" w:space="0" w:color="auto"/>
              <w:bottom w:val="none" w:sz="0" w:space="0" w:color="auto"/>
            </w:tcBorders>
          </w:tcPr>
          <w:p w14:paraId="3DE0190E"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6.4</w:t>
            </w:r>
          </w:p>
        </w:tc>
        <w:tc>
          <w:tcPr>
            <w:tcW w:w="2098" w:type="dxa"/>
            <w:tcBorders>
              <w:top w:val="none" w:sz="0" w:space="0" w:color="auto"/>
              <w:bottom w:val="none" w:sz="0" w:space="0" w:color="auto"/>
            </w:tcBorders>
          </w:tcPr>
          <w:p w14:paraId="592E00A8"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25.4</w:t>
            </w:r>
          </w:p>
        </w:tc>
      </w:tr>
      <w:tr w:rsidR="007906BF" w:rsidRPr="00C264C1" w14:paraId="1F068F69"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18F79F90"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2013</w:t>
            </w:r>
          </w:p>
        </w:tc>
        <w:tc>
          <w:tcPr>
            <w:tcW w:w="2098" w:type="dxa"/>
          </w:tcPr>
          <w:p w14:paraId="6EB1278F"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31.0</w:t>
            </w:r>
          </w:p>
        </w:tc>
        <w:tc>
          <w:tcPr>
            <w:tcW w:w="2098" w:type="dxa"/>
          </w:tcPr>
          <w:p w14:paraId="1D478765"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w:t>
            </w:r>
          </w:p>
        </w:tc>
        <w:tc>
          <w:tcPr>
            <w:tcW w:w="2098" w:type="dxa"/>
          </w:tcPr>
          <w:p w14:paraId="5C21FD7D"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24.9</w:t>
            </w:r>
          </w:p>
        </w:tc>
      </w:tr>
      <w:tr w:rsidR="007906BF" w:rsidRPr="00C264C1" w14:paraId="2E0FAFD5"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59B8714E"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2014</w:t>
            </w:r>
          </w:p>
        </w:tc>
        <w:tc>
          <w:tcPr>
            <w:tcW w:w="2098" w:type="dxa"/>
            <w:tcBorders>
              <w:top w:val="none" w:sz="0" w:space="0" w:color="auto"/>
              <w:bottom w:val="none" w:sz="0" w:space="0" w:color="auto"/>
            </w:tcBorders>
          </w:tcPr>
          <w:p w14:paraId="13DFA617"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31.3</w:t>
            </w:r>
          </w:p>
        </w:tc>
        <w:tc>
          <w:tcPr>
            <w:tcW w:w="2098" w:type="dxa"/>
            <w:tcBorders>
              <w:top w:val="none" w:sz="0" w:space="0" w:color="auto"/>
              <w:bottom w:val="none" w:sz="0" w:space="0" w:color="auto"/>
            </w:tcBorders>
          </w:tcPr>
          <w:p w14:paraId="05F3714A"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Borders>
              <w:top w:val="none" w:sz="0" w:space="0" w:color="auto"/>
              <w:bottom w:val="none" w:sz="0" w:space="0" w:color="auto"/>
            </w:tcBorders>
          </w:tcPr>
          <w:p w14:paraId="674DC872"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25.2</w:t>
            </w:r>
          </w:p>
        </w:tc>
      </w:tr>
      <w:tr w:rsidR="007906BF" w:rsidRPr="00C264C1" w14:paraId="0712717F"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2AD93FDE"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2015</w:t>
            </w:r>
          </w:p>
        </w:tc>
        <w:tc>
          <w:tcPr>
            <w:tcW w:w="2098" w:type="dxa"/>
          </w:tcPr>
          <w:p w14:paraId="6B73F80B"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30.2</w:t>
            </w:r>
          </w:p>
        </w:tc>
        <w:tc>
          <w:tcPr>
            <w:tcW w:w="2098" w:type="dxa"/>
          </w:tcPr>
          <w:p w14:paraId="5AFFBA60"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6.5</w:t>
            </w:r>
          </w:p>
        </w:tc>
        <w:tc>
          <w:tcPr>
            <w:tcW w:w="2098" w:type="dxa"/>
          </w:tcPr>
          <w:p w14:paraId="1F9DE2CC"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23.7</w:t>
            </w:r>
          </w:p>
        </w:tc>
      </w:tr>
      <w:tr w:rsidR="007906BF" w:rsidRPr="00C264C1" w14:paraId="0CFD1184"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6998D041"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2016</w:t>
            </w:r>
          </w:p>
        </w:tc>
        <w:tc>
          <w:tcPr>
            <w:tcW w:w="2098" w:type="dxa"/>
            <w:tcBorders>
              <w:top w:val="none" w:sz="0" w:space="0" w:color="auto"/>
              <w:bottom w:val="none" w:sz="0" w:space="0" w:color="auto"/>
            </w:tcBorders>
          </w:tcPr>
          <w:p w14:paraId="267A3385"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28.6</w:t>
            </w:r>
          </w:p>
        </w:tc>
        <w:tc>
          <w:tcPr>
            <w:tcW w:w="2098" w:type="dxa"/>
            <w:tcBorders>
              <w:top w:val="none" w:sz="0" w:space="0" w:color="auto"/>
              <w:bottom w:val="none" w:sz="0" w:space="0" w:color="auto"/>
            </w:tcBorders>
          </w:tcPr>
          <w:p w14:paraId="391729FE"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6.1</w:t>
            </w:r>
          </w:p>
        </w:tc>
        <w:tc>
          <w:tcPr>
            <w:tcW w:w="2098" w:type="dxa"/>
            <w:tcBorders>
              <w:top w:val="none" w:sz="0" w:space="0" w:color="auto"/>
              <w:bottom w:val="none" w:sz="0" w:space="0" w:color="auto"/>
            </w:tcBorders>
          </w:tcPr>
          <w:p w14:paraId="48B2C359"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22.5</w:t>
            </w:r>
          </w:p>
        </w:tc>
      </w:tr>
      <w:tr w:rsidR="007906BF" w:rsidRPr="00C264C1" w14:paraId="47E7F9D4"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6395A2CF"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2017</w:t>
            </w:r>
          </w:p>
        </w:tc>
        <w:tc>
          <w:tcPr>
            <w:tcW w:w="2098" w:type="dxa"/>
          </w:tcPr>
          <w:p w14:paraId="7E93BF54"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26.8</w:t>
            </w:r>
          </w:p>
        </w:tc>
        <w:tc>
          <w:tcPr>
            <w:tcW w:w="2098" w:type="dxa"/>
          </w:tcPr>
          <w:p w14:paraId="051FFB72"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5.7</w:t>
            </w:r>
          </w:p>
        </w:tc>
        <w:tc>
          <w:tcPr>
            <w:tcW w:w="2098" w:type="dxa"/>
          </w:tcPr>
          <w:p w14:paraId="36FDF68B"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21.1</w:t>
            </w:r>
          </w:p>
        </w:tc>
      </w:tr>
      <w:tr w:rsidR="007906BF" w:rsidRPr="00C264C1" w14:paraId="3607FABB" w14:textId="77777777" w:rsidTr="00826D5B">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925" w:type="dxa"/>
            <w:tcBorders>
              <w:top w:val="none" w:sz="0" w:space="0" w:color="auto"/>
              <w:bottom w:val="none" w:sz="0" w:space="0" w:color="auto"/>
            </w:tcBorders>
          </w:tcPr>
          <w:p w14:paraId="296810DC" w14:textId="77777777" w:rsidR="007906BF" w:rsidRPr="00C264C1" w:rsidRDefault="007906BF" w:rsidP="003921D2">
            <w:pPr>
              <w:jc w:val="center"/>
              <w:rPr>
                <w:rFonts w:ascii="Simplified Arabic" w:hAnsi="Simplified Arabic" w:cs="Simplified Arabic"/>
                <w:b w:val="0"/>
                <w:bCs w:val="0"/>
                <w:sz w:val="24"/>
                <w:szCs w:val="24"/>
                <w:rtl/>
                <w:lang w:bidi="ar-EG"/>
              </w:rPr>
            </w:pPr>
            <w:r w:rsidRPr="00C264C1">
              <w:rPr>
                <w:rFonts w:ascii="Simplified Arabic" w:hAnsi="Simplified Arabic" w:cs="Simplified Arabic"/>
                <w:b w:val="0"/>
                <w:bCs w:val="0"/>
                <w:sz w:val="24"/>
                <w:szCs w:val="24"/>
                <w:rtl/>
                <w:lang w:bidi="ar-EG"/>
              </w:rPr>
              <w:t>2018</w:t>
            </w:r>
          </w:p>
        </w:tc>
        <w:tc>
          <w:tcPr>
            <w:tcW w:w="2098" w:type="dxa"/>
            <w:tcBorders>
              <w:top w:val="none" w:sz="0" w:space="0" w:color="auto"/>
              <w:bottom w:val="none" w:sz="0" w:space="0" w:color="auto"/>
            </w:tcBorders>
          </w:tcPr>
          <w:p w14:paraId="185B8F68"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24.5</w:t>
            </w:r>
          </w:p>
        </w:tc>
        <w:tc>
          <w:tcPr>
            <w:tcW w:w="2098" w:type="dxa"/>
            <w:tcBorders>
              <w:top w:val="none" w:sz="0" w:space="0" w:color="auto"/>
              <w:bottom w:val="none" w:sz="0" w:space="0" w:color="auto"/>
            </w:tcBorders>
          </w:tcPr>
          <w:p w14:paraId="0B994733"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5.8</w:t>
            </w:r>
          </w:p>
        </w:tc>
        <w:tc>
          <w:tcPr>
            <w:tcW w:w="2098" w:type="dxa"/>
            <w:tcBorders>
              <w:top w:val="none" w:sz="0" w:space="0" w:color="auto"/>
              <w:bottom w:val="none" w:sz="0" w:space="0" w:color="auto"/>
            </w:tcBorders>
          </w:tcPr>
          <w:p w14:paraId="124D2EC5" w14:textId="77777777" w:rsidR="007906BF" w:rsidRPr="00C264C1" w:rsidRDefault="007906BF" w:rsidP="003921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18.8</w:t>
            </w:r>
          </w:p>
        </w:tc>
      </w:tr>
      <w:tr w:rsidR="007906BF" w:rsidRPr="00C264C1" w14:paraId="0751857D" w14:textId="77777777" w:rsidTr="00826D5B">
        <w:trPr>
          <w:trHeight w:hRule="exact" w:val="340"/>
        </w:trPr>
        <w:tc>
          <w:tcPr>
            <w:cnfStyle w:val="001000000000" w:firstRow="0" w:lastRow="0" w:firstColumn="1" w:lastColumn="0" w:oddVBand="0" w:evenVBand="0" w:oddHBand="0" w:evenHBand="0" w:firstRowFirstColumn="0" w:firstRowLastColumn="0" w:lastRowFirstColumn="0" w:lastRowLastColumn="0"/>
            <w:tcW w:w="1925" w:type="dxa"/>
          </w:tcPr>
          <w:p w14:paraId="6B2AB67E" w14:textId="77777777" w:rsidR="007906BF" w:rsidRPr="00C264C1" w:rsidRDefault="007906BF" w:rsidP="003921D2">
            <w:pPr>
              <w:jc w:val="center"/>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2019</w:t>
            </w:r>
          </w:p>
        </w:tc>
        <w:tc>
          <w:tcPr>
            <w:tcW w:w="2098" w:type="dxa"/>
          </w:tcPr>
          <w:p w14:paraId="60A7E274"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23.3</w:t>
            </w:r>
          </w:p>
        </w:tc>
        <w:tc>
          <w:tcPr>
            <w:tcW w:w="2098" w:type="dxa"/>
          </w:tcPr>
          <w:p w14:paraId="23A75E86"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5.8</w:t>
            </w:r>
          </w:p>
        </w:tc>
        <w:tc>
          <w:tcPr>
            <w:tcW w:w="2098" w:type="dxa"/>
          </w:tcPr>
          <w:p w14:paraId="66E2011C" w14:textId="77777777" w:rsidR="007906BF" w:rsidRPr="00C264C1" w:rsidRDefault="007906BF" w:rsidP="003921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C264C1">
              <w:rPr>
                <w:rFonts w:ascii="Simplified Arabic" w:hAnsi="Simplified Arabic" w:cs="Simplified Arabic"/>
                <w:sz w:val="24"/>
                <w:szCs w:val="24"/>
                <w:rtl/>
                <w:lang w:bidi="ar-EG"/>
              </w:rPr>
              <w:t>17.5</w:t>
            </w:r>
          </w:p>
        </w:tc>
      </w:tr>
    </w:tbl>
    <w:p w14:paraId="480965AE" w14:textId="3CD1420B" w:rsidR="007906BF" w:rsidRDefault="007906BF" w:rsidP="007906BF">
      <w:pPr>
        <w:ind w:left="632"/>
        <w:rPr>
          <w:rFonts w:ascii="Simplified Arabic" w:hAnsi="Simplified Arabic" w:cs="Simplified Arabic"/>
          <w:rtl/>
          <w:lang w:bidi="ar-EG"/>
        </w:rPr>
      </w:pPr>
      <w:r w:rsidRPr="00FD1FAB">
        <w:rPr>
          <w:rFonts w:ascii="Simplified Arabic" w:hAnsi="Simplified Arabic" w:cs="Simplified Arabic" w:hint="cs"/>
          <w:rtl/>
          <w:lang w:bidi="ar-EG"/>
        </w:rPr>
        <w:t>المصدر: الجهاز المركزى للتعبئة العامة والإحصاء،  النشرة السنوية للمواليد والوفيات، سنوات متعددة</w:t>
      </w:r>
      <w:r w:rsidRPr="00FD1FAB">
        <w:rPr>
          <w:rFonts w:ascii="Simplified Arabic" w:hAnsi="Simplified Arabic" w:cs="Simplified Arabic"/>
          <w:rtl/>
          <w:lang w:bidi="ar-EG"/>
        </w:rPr>
        <w:t>.</w:t>
      </w:r>
    </w:p>
    <w:p w14:paraId="42DF7F74" w14:textId="77777777" w:rsidR="000537CB" w:rsidRPr="003921D2" w:rsidRDefault="000537CB" w:rsidP="007906BF">
      <w:pPr>
        <w:ind w:left="632"/>
        <w:rPr>
          <w:rFonts w:ascii="Simplified Arabic" w:hAnsi="Simplified Arabic" w:cs="Simplified Arabic"/>
          <w:sz w:val="4"/>
          <w:szCs w:val="4"/>
          <w:rtl/>
          <w:lang w:bidi="ar-EG"/>
        </w:rPr>
      </w:pPr>
    </w:p>
    <w:p w14:paraId="7CAE78B7" w14:textId="77777777" w:rsidR="007906BF" w:rsidRDefault="007906BF" w:rsidP="007906BF">
      <w:pPr>
        <w:pStyle w:val="ListParagraph"/>
        <w:ind w:left="282"/>
        <w:outlineLvl w:val="3"/>
        <w:rPr>
          <w:rFonts w:ascii="Simplified Arabic" w:hAnsi="Simplified Arabic" w:cs="Simplified Arabic"/>
          <w:b/>
          <w:bCs/>
          <w:sz w:val="24"/>
          <w:szCs w:val="24"/>
          <w:u w:val="single"/>
          <w:rtl/>
          <w:lang w:bidi="ar-EG"/>
        </w:rPr>
      </w:pPr>
      <w:r w:rsidRPr="007906BF">
        <w:rPr>
          <w:rFonts w:ascii="Simplified Arabic" w:hAnsi="Simplified Arabic" w:cs="Simplified Arabic"/>
          <w:b/>
          <w:bCs/>
          <w:sz w:val="24"/>
          <w:szCs w:val="24"/>
          <w:rtl/>
          <w:lang w:bidi="ar-EG"/>
        </w:rPr>
        <w:t xml:space="preserve">3- </w:t>
      </w:r>
      <w:r w:rsidRPr="007906BF">
        <w:rPr>
          <w:rFonts w:ascii="Simplified Arabic" w:hAnsi="Simplified Arabic" w:cs="Simplified Arabic"/>
          <w:b/>
          <w:bCs/>
          <w:sz w:val="24"/>
          <w:szCs w:val="24"/>
          <w:u w:val="single"/>
          <w:rtl/>
          <w:lang w:bidi="ar-EG"/>
        </w:rPr>
        <w:t>تطور معدل الإنجاب</w:t>
      </w:r>
    </w:p>
    <w:p w14:paraId="0559DBBA" w14:textId="41862903" w:rsidR="00F6402D" w:rsidRDefault="007906BF" w:rsidP="00834D1F">
      <w:pPr>
        <w:pStyle w:val="ListParagraph"/>
        <w:ind w:left="282"/>
        <w:jc w:val="both"/>
        <w:outlineLvl w:val="3"/>
        <w:rPr>
          <w:rFonts w:ascii="Simplified Arabic" w:hAnsi="Simplified Arabic" w:cs="Simplified Arabic"/>
          <w:sz w:val="24"/>
          <w:szCs w:val="24"/>
          <w:rtl/>
          <w:lang w:bidi="ar-EG"/>
        </w:rPr>
      </w:pPr>
      <w:r w:rsidRPr="007906BF">
        <w:rPr>
          <w:rFonts w:ascii="Simplified Arabic" w:hAnsi="Simplified Arabic" w:cs="Simplified Arabic"/>
          <w:sz w:val="24"/>
          <w:szCs w:val="24"/>
          <w:rtl/>
          <w:lang w:bidi="ar-EG"/>
        </w:rPr>
        <w:t xml:space="preserve">يوضح </w:t>
      </w:r>
      <w:r w:rsidRPr="008635CA">
        <w:rPr>
          <w:rFonts w:ascii="Simplified Arabic" w:hAnsi="Simplified Arabic" w:cs="Simplified Arabic"/>
          <w:sz w:val="24"/>
          <w:szCs w:val="24"/>
          <w:rtl/>
          <w:lang w:bidi="ar-EG"/>
        </w:rPr>
        <w:t>الشكل (</w:t>
      </w:r>
      <w:r w:rsidR="00856A5F" w:rsidRPr="008635CA">
        <w:rPr>
          <w:rFonts w:ascii="Simplified Arabic" w:hAnsi="Simplified Arabic" w:cs="Simplified Arabic" w:hint="cs"/>
          <w:sz w:val="24"/>
          <w:szCs w:val="24"/>
          <w:rtl/>
          <w:lang w:bidi="ar-EG"/>
        </w:rPr>
        <w:t>3</w:t>
      </w:r>
      <w:r w:rsidRPr="008635CA">
        <w:rPr>
          <w:rFonts w:ascii="Simplified Arabic" w:hAnsi="Simplified Arabic" w:cs="Simplified Arabic"/>
          <w:sz w:val="24"/>
          <w:szCs w:val="24"/>
          <w:rtl/>
          <w:lang w:bidi="ar-EG"/>
        </w:rPr>
        <w:t>)</w:t>
      </w:r>
      <w:r w:rsidRPr="007906BF">
        <w:rPr>
          <w:rFonts w:ascii="Simplified Arabic" w:hAnsi="Simplified Arabic" w:cs="Simplified Arabic"/>
          <w:sz w:val="24"/>
          <w:szCs w:val="24"/>
          <w:rtl/>
          <w:lang w:bidi="ar-EG"/>
        </w:rPr>
        <w:t xml:space="preserve"> تطور معدل الإنجاب في مصر من خلال المسوح السكانية الصحية المتعاقبة خلال الفترة من عام 1980 إلى عام 2014، حيث يظهر نمط الإنخفاض التدريجي في معدل الخصوبة، فإنخفض معدل الإنجاب في مصر  خلال الفترة من عام 1980 إلى 1995 من 5,3 مولود إلى 3,6 مولود للسيدة</w:t>
      </w:r>
      <w:r w:rsidR="00F6402D">
        <w:rPr>
          <w:rFonts w:ascii="Simplified Arabic" w:hAnsi="Simplified Arabic" w:cs="Simplified Arabic" w:hint="cs"/>
          <w:sz w:val="24"/>
          <w:szCs w:val="24"/>
          <w:rtl/>
          <w:lang w:bidi="ar-EG"/>
        </w:rPr>
        <w:t xml:space="preserve"> (المسح السكانى الصحى 2014</w:t>
      </w:r>
      <w:r w:rsidR="00975B96">
        <w:rPr>
          <w:rFonts w:ascii="Simplified Arabic" w:hAnsi="Simplified Arabic" w:cs="Simplified Arabic" w:hint="cs"/>
          <w:sz w:val="24"/>
          <w:szCs w:val="24"/>
          <w:rtl/>
          <w:lang w:bidi="ar-EG"/>
        </w:rPr>
        <w:t>)</w:t>
      </w:r>
      <w:r w:rsidRPr="007906BF">
        <w:rPr>
          <w:rFonts w:ascii="Simplified Arabic" w:hAnsi="Simplified Arabic" w:cs="Simplified Arabic" w:hint="cs"/>
          <w:sz w:val="24"/>
          <w:szCs w:val="24"/>
          <w:rtl/>
          <w:lang w:bidi="ar-EG"/>
        </w:rPr>
        <w:t>.</w:t>
      </w:r>
      <w:r w:rsidR="00B951D7">
        <w:rPr>
          <w:rFonts w:ascii="Simplified Arabic" w:hAnsi="Simplified Arabic" w:cs="Simplified Arabic"/>
          <w:sz w:val="24"/>
          <w:szCs w:val="24"/>
          <w:lang w:bidi="ar-EG"/>
        </w:rPr>
        <w:t xml:space="preserve"> </w:t>
      </w:r>
      <w:r w:rsidR="00B951D7">
        <w:rPr>
          <w:rFonts w:ascii="Simplified Arabic" w:hAnsi="Simplified Arabic" w:cs="Simplified Arabic" w:hint="cs"/>
          <w:sz w:val="24"/>
          <w:szCs w:val="24"/>
          <w:rtl/>
          <w:lang w:bidi="ar-EG"/>
        </w:rPr>
        <w:t xml:space="preserve"> كما </w:t>
      </w:r>
      <w:r w:rsidR="00F6402D" w:rsidRPr="00F6402D">
        <w:rPr>
          <w:rFonts w:ascii="Simplified Arabic" w:hAnsi="Simplified Arabic" w:cs="Simplified Arabic"/>
          <w:sz w:val="24"/>
          <w:szCs w:val="24"/>
          <w:rtl/>
          <w:lang w:bidi="ar-EG"/>
        </w:rPr>
        <w:t>إنخفض في الفترة من 1995 إلى 2014 ليصل إلى 3,5 مولود في عام 2000، وإستمر الإنخفاض ليصل إلى 3,2 مولود في عام 2003 ثم 3,1 مولود للسيدة في عام 2005، ثم إستمر الإنخفاض في الفترة من 2005 إلى 2008 ليصل معدل الخصوبة الكلي إلى 3 مولود لكل سيدة في عام 2008، إلا أنه حدث زيادة فى المعدل ليصل إلى 3.5 مولود عام 2014</w:t>
      </w:r>
      <w:r w:rsidR="00821412" w:rsidRPr="00821412">
        <w:rPr>
          <w:rFonts w:ascii="Simplified Arabic" w:hAnsi="Simplified Arabic" w:cs="Simplified Arabic"/>
          <w:sz w:val="24"/>
          <w:szCs w:val="24"/>
          <w:rtl/>
          <w:lang w:bidi="ar-EG"/>
        </w:rPr>
        <w:t>.</w:t>
      </w:r>
    </w:p>
    <w:p w14:paraId="49197304" w14:textId="77777777" w:rsidR="00195F2F" w:rsidRDefault="00195F2F" w:rsidP="00834D1F">
      <w:pPr>
        <w:pStyle w:val="ListParagraph"/>
        <w:ind w:left="282"/>
        <w:jc w:val="both"/>
        <w:outlineLvl w:val="3"/>
        <w:rPr>
          <w:rFonts w:ascii="Simplified Arabic" w:hAnsi="Simplified Arabic" w:cs="Simplified Arabic"/>
          <w:sz w:val="24"/>
          <w:szCs w:val="24"/>
          <w:rtl/>
          <w:lang w:bidi="ar-EG"/>
        </w:rPr>
      </w:pPr>
    </w:p>
    <w:p w14:paraId="00FE5AF1" w14:textId="179E9B4A" w:rsidR="00F6402D" w:rsidRPr="00F6402D" w:rsidRDefault="00F6402D" w:rsidP="00F6402D">
      <w:pPr>
        <w:ind w:left="289" w:firstLine="321"/>
        <w:jc w:val="lowKashida"/>
        <w:rPr>
          <w:rFonts w:ascii="Simplified Arabic" w:hAnsi="Simplified Arabic" w:cs="Simplified Arabic"/>
          <w:sz w:val="24"/>
          <w:szCs w:val="24"/>
          <w:rtl/>
          <w:lang w:bidi="ar-EG"/>
        </w:rPr>
      </w:pPr>
      <w:r>
        <w:rPr>
          <w:rFonts w:cstheme="minorHAnsi"/>
          <w:noProof/>
          <w:sz w:val="28"/>
          <w:szCs w:val="28"/>
          <w:rtl/>
        </w:rPr>
        <w:drawing>
          <wp:inline distT="0" distB="0" distL="0" distR="0" wp14:anchorId="3AB81C48" wp14:editId="27DD93F4">
            <wp:extent cx="4500245" cy="1647825"/>
            <wp:effectExtent l="0" t="0" r="14605" b="9525"/>
            <wp:docPr id="14369" name="Chart 143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5B5966" w14:textId="3B497BD0" w:rsidR="00F6402D" w:rsidRDefault="00F6402D" w:rsidP="00F6402D">
      <w:pPr>
        <w:ind w:left="1274"/>
        <w:rPr>
          <w:rFonts w:ascii="Simplified Arabic" w:hAnsi="Simplified Arabic" w:cs="Simplified Arabic"/>
          <w:rtl/>
          <w:lang w:bidi="ar-EG"/>
        </w:rPr>
      </w:pPr>
      <w:r w:rsidRPr="00F6402D">
        <w:rPr>
          <w:rFonts w:ascii="Simplified Arabic" w:hAnsi="Simplified Arabic" w:cs="Simplified Arabic"/>
          <w:rtl/>
          <w:lang w:bidi="ar-EG"/>
        </w:rPr>
        <w:t>المصدر: المسح السكاني الصحي</w:t>
      </w:r>
      <w:r w:rsidRPr="00F6402D">
        <w:rPr>
          <w:rFonts w:ascii="Simplified Arabic" w:hAnsi="Simplified Arabic" w:cs="Simplified Arabic" w:hint="cs"/>
          <w:rtl/>
          <w:lang w:bidi="ar-EG"/>
        </w:rPr>
        <w:t>، سنوات متعددة</w:t>
      </w:r>
      <w:r w:rsidR="00B951D7">
        <w:rPr>
          <w:rFonts w:ascii="Simplified Arabic" w:hAnsi="Simplified Arabic" w:cs="Simplified Arabic"/>
          <w:rtl/>
          <w:lang w:bidi="ar-EG"/>
        </w:rPr>
        <w:t>.</w:t>
      </w:r>
    </w:p>
    <w:p w14:paraId="05FC6958" w14:textId="77777777" w:rsidR="00F6402D" w:rsidRPr="00F6402D" w:rsidRDefault="00F6402D" w:rsidP="00195F2F">
      <w:pPr>
        <w:spacing w:after="0"/>
        <w:ind w:left="65"/>
        <w:rPr>
          <w:rFonts w:ascii="Simplified Arabic" w:hAnsi="Simplified Arabic" w:cs="Simplified Arabic"/>
          <w:b/>
          <w:bCs/>
          <w:sz w:val="24"/>
          <w:szCs w:val="24"/>
          <w:u w:val="single"/>
          <w:rtl/>
          <w:lang w:bidi="ar-EG"/>
        </w:rPr>
      </w:pPr>
      <w:r w:rsidRPr="00F6402D">
        <w:rPr>
          <w:rFonts w:ascii="Simplified Arabic" w:hAnsi="Simplified Arabic" w:cs="Simplified Arabic"/>
          <w:b/>
          <w:bCs/>
          <w:sz w:val="24"/>
          <w:szCs w:val="24"/>
          <w:rtl/>
          <w:lang w:bidi="ar-EG"/>
        </w:rPr>
        <w:lastRenderedPageBreak/>
        <w:t xml:space="preserve">4- </w:t>
      </w:r>
      <w:r w:rsidRPr="00F6402D">
        <w:rPr>
          <w:rFonts w:ascii="Simplified Arabic" w:hAnsi="Simplified Arabic" w:cs="Simplified Arabic"/>
          <w:b/>
          <w:bCs/>
          <w:sz w:val="24"/>
          <w:szCs w:val="24"/>
          <w:u w:val="single"/>
          <w:rtl/>
          <w:lang w:bidi="ar-EG"/>
        </w:rPr>
        <w:t>نسبة الاعالة العمرية</w:t>
      </w:r>
    </w:p>
    <w:p w14:paraId="15711421" w14:textId="152A26B0" w:rsidR="00F6402D" w:rsidRPr="00F6402D" w:rsidRDefault="00F6402D" w:rsidP="00856A5F">
      <w:pPr>
        <w:ind w:left="289" w:firstLine="321"/>
        <w:jc w:val="both"/>
        <w:rPr>
          <w:rFonts w:ascii="Simplified Arabic" w:hAnsi="Simplified Arabic" w:cs="Simplified Arabic"/>
          <w:sz w:val="24"/>
          <w:szCs w:val="24"/>
          <w:rtl/>
          <w:lang w:bidi="ar-EG"/>
        </w:rPr>
      </w:pPr>
      <w:r w:rsidRPr="00F6402D">
        <w:rPr>
          <w:rFonts w:ascii="Simplified Arabic" w:hAnsi="Simplified Arabic" w:cs="Simplified Arabic"/>
          <w:sz w:val="24"/>
          <w:szCs w:val="24"/>
          <w:rtl/>
          <w:lang w:bidi="ar-EG"/>
        </w:rPr>
        <w:t>تعرف نسبة الإعالة العمرية بأنها نسبة الأشخاص الذين تقل أعمارهم عن 15 سنة أو تزيد عن  64 سنة إلى السكان الذين هم في سن العمل (أي الذين تتراوح أعمارهم ما بين 15 و 64 سنة)</w:t>
      </w:r>
      <w:r w:rsidR="002F2F55">
        <w:rPr>
          <w:rFonts w:ascii="Simplified Arabic" w:hAnsi="Simplified Arabic" w:cs="Simplified Arabic" w:hint="cs"/>
          <w:sz w:val="24"/>
          <w:szCs w:val="24"/>
          <w:rtl/>
          <w:lang w:bidi="ar-EG"/>
        </w:rPr>
        <w:t>،</w:t>
      </w:r>
      <w:r w:rsidRPr="00F6402D">
        <w:rPr>
          <w:rFonts w:ascii="Simplified Arabic" w:hAnsi="Simplified Arabic" w:cs="Simplified Arabic" w:hint="cs"/>
          <w:sz w:val="24"/>
          <w:szCs w:val="24"/>
          <w:rtl/>
          <w:lang w:bidi="ar-EG"/>
        </w:rPr>
        <w:t xml:space="preserve"> </w:t>
      </w:r>
      <w:r w:rsidRPr="00F6402D">
        <w:rPr>
          <w:rFonts w:ascii="Simplified Arabic" w:hAnsi="Simplified Arabic" w:cs="Simplified Arabic"/>
          <w:sz w:val="24"/>
          <w:szCs w:val="24"/>
          <w:rtl/>
          <w:lang w:bidi="ar-EG"/>
        </w:rPr>
        <w:t xml:space="preserve">ونلاحظ من خلال </w:t>
      </w:r>
      <w:r w:rsidRPr="00834D1F">
        <w:rPr>
          <w:rFonts w:ascii="Simplified Arabic" w:hAnsi="Simplified Arabic" w:cs="Simplified Arabic"/>
          <w:sz w:val="24"/>
          <w:szCs w:val="24"/>
          <w:rtl/>
          <w:lang w:bidi="ar-EG"/>
        </w:rPr>
        <w:t>شكل (</w:t>
      </w:r>
      <w:r w:rsidR="00856A5F" w:rsidRPr="00834D1F">
        <w:rPr>
          <w:rFonts w:ascii="Simplified Arabic" w:hAnsi="Simplified Arabic" w:cs="Simplified Arabic" w:hint="cs"/>
          <w:sz w:val="24"/>
          <w:szCs w:val="24"/>
          <w:rtl/>
          <w:lang w:bidi="ar-EG"/>
        </w:rPr>
        <w:t>4</w:t>
      </w:r>
      <w:r w:rsidRPr="00834D1F">
        <w:rPr>
          <w:rFonts w:ascii="Simplified Arabic" w:hAnsi="Simplified Arabic" w:cs="Simplified Arabic"/>
          <w:sz w:val="24"/>
          <w:szCs w:val="24"/>
          <w:rtl/>
          <w:lang w:bidi="ar-EG"/>
        </w:rPr>
        <w:t>)</w:t>
      </w:r>
      <w:r w:rsidRPr="00F6402D">
        <w:rPr>
          <w:rFonts w:ascii="Simplified Arabic" w:hAnsi="Simplified Arabic" w:cs="Simplified Arabic"/>
          <w:sz w:val="24"/>
          <w:szCs w:val="24"/>
          <w:rtl/>
          <w:lang w:bidi="ar-EG"/>
        </w:rPr>
        <w:t xml:space="preserve"> أن نسبة الإعالة العمرية ارتفعت من 55٪ في تعداد 2006 إلى 61.5٪ في تعداد 2017، أي بزيادة قدرها 6٪</w:t>
      </w:r>
      <w:r w:rsidRPr="00F6402D">
        <w:rPr>
          <w:rFonts w:ascii="Simplified Arabic" w:hAnsi="Simplified Arabic" w:cs="Simplified Arabic" w:hint="cs"/>
          <w:sz w:val="24"/>
          <w:szCs w:val="24"/>
          <w:rtl/>
          <w:lang w:bidi="ar-EG"/>
        </w:rPr>
        <w:t>.</w:t>
      </w:r>
      <w:r w:rsidRPr="00F6402D">
        <w:rPr>
          <w:rFonts w:ascii="Simplified Arabic" w:hAnsi="Simplified Arabic" w:cs="Simplified Arabic"/>
          <w:sz w:val="24"/>
          <w:szCs w:val="24"/>
          <w:rtl/>
          <w:lang w:bidi="ar-EG"/>
        </w:rPr>
        <w:tab/>
      </w:r>
    </w:p>
    <w:p w14:paraId="01C2BE30" w14:textId="64F1E8C5" w:rsidR="001F4909" w:rsidRDefault="00F6402D" w:rsidP="00F6402D">
      <w:pPr>
        <w:pStyle w:val="NoSpacing"/>
        <w:jc w:val="both"/>
        <w:rPr>
          <w:rFonts w:ascii="Simplified Arabic" w:hAnsi="Simplified Arabic" w:cs="Simplified Arabic"/>
          <w:sz w:val="24"/>
          <w:szCs w:val="24"/>
          <w:rtl/>
          <w:lang w:bidi="ar-EG"/>
        </w:rPr>
      </w:pPr>
      <w:r w:rsidRPr="00F6402D">
        <w:rPr>
          <w:rFonts w:ascii="Simplified Arabic" w:hAnsi="Simplified Arabic" w:cs="Simplified Arabic" w:hint="cs"/>
          <w:sz w:val="24"/>
          <w:szCs w:val="24"/>
          <w:rtl/>
          <w:lang w:bidi="ar-EG"/>
        </w:rPr>
        <w:t xml:space="preserve"> </w:t>
      </w:r>
      <w:r w:rsidRPr="00F6402D">
        <w:rPr>
          <w:rFonts w:ascii="Simplified Arabic" w:hAnsi="Simplified Arabic" w:cs="Simplified Arabic"/>
          <w:sz w:val="24"/>
          <w:szCs w:val="24"/>
          <w:rtl/>
          <w:lang w:bidi="ar-EG"/>
        </w:rPr>
        <w:t xml:space="preserve">وقد يرجع ذلك إلى إرتفاع معدلات البقاء على قيد الحياة </w:t>
      </w:r>
      <w:r w:rsidR="00FA5BA6">
        <w:rPr>
          <w:rFonts w:ascii="Simplified Arabic" w:hAnsi="Simplified Arabic" w:cs="Simplified Arabic" w:hint="cs"/>
          <w:sz w:val="24"/>
          <w:szCs w:val="24"/>
          <w:rtl/>
          <w:lang w:bidi="ar-EG"/>
        </w:rPr>
        <w:t xml:space="preserve"> لتحسن الأحوال الطبية </w:t>
      </w:r>
      <w:r w:rsidRPr="00F6402D">
        <w:rPr>
          <w:rFonts w:ascii="Simplified Arabic" w:hAnsi="Simplified Arabic" w:cs="Simplified Arabic"/>
          <w:sz w:val="24"/>
          <w:szCs w:val="24"/>
          <w:rtl/>
          <w:lang w:bidi="ar-EG"/>
        </w:rPr>
        <w:t>مما أدى إلى زيادة أعداد السكان في الفئات العمرية الكبيرة في السن، كذلك زيادة عدد الأطفال نظرا لارتفاع معدلات الخصوبة.</w:t>
      </w:r>
    </w:p>
    <w:p w14:paraId="705E4C92" w14:textId="77777777" w:rsidR="00195F2F" w:rsidRPr="00F6402D" w:rsidRDefault="00195F2F" w:rsidP="00F6402D">
      <w:pPr>
        <w:pStyle w:val="NoSpacing"/>
        <w:jc w:val="both"/>
        <w:rPr>
          <w:rFonts w:ascii="Simplified Arabic" w:hAnsi="Simplified Arabic" w:cs="Simplified Arabic"/>
          <w:b/>
          <w:bCs/>
          <w:sz w:val="24"/>
          <w:szCs w:val="24"/>
          <w:u w:val="single"/>
          <w:rtl/>
          <w:lang w:bidi="ar-EG"/>
        </w:rPr>
      </w:pPr>
    </w:p>
    <w:p w14:paraId="2706F482" w14:textId="0D815A66" w:rsidR="001F4909" w:rsidRDefault="00F6402D" w:rsidP="00E236E1">
      <w:pPr>
        <w:pStyle w:val="NoSpacing"/>
        <w:jc w:val="both"/>
        <w:rPr>
          <w:rFonts w:ascii="Simplified Arabic" w:hAnsi="Simplified Arabic" w:cs="Simplified Arabic"/>
          <w:b/>
          <w:bCs/>
          <w:sz w:val="28"/>
          <w:szCs w:val="28"/>
          <w:u w:val="single"/>
          <w:rtl/>
          <w:lang w:bidi="ar-EG"/>
        </w:rPr>
      </w:pPr>
      <w:r w:rsidRPr="00044361">
        <w:rPr>
          <w:rFonts w:cstheme="minorHAnsi"/>
          <w:noProof/>
          <w:rtl/>
        </w:rPr>
        <w:drawing>
          <wp:anchor distT="0" distB="0" distL="114300" distR="114300" simplePos="0" relativeHeight="251658240" behindDoc="0" locked="0" layoutInCell="1" allowOverlap="1" wp14:anchorId="13BB9742" wp14:editId="30EB9E15">
            <wp:simplePos x="0" y="0"/>
            <wp:positionH relativeFrom="column">
              <wp:posOffset>78740</wp:posOffset>
            </wp:positionH>
            <wp:positionV relativeFrom="paragraph">
              <wp:posOffset>15875</wp:posOffset>
            </wp:positionV>
            <wp:extent cx="5029200" cy="1352550"/>
            <wp:effectExtent l="0" t="0" r="19050" b="19050"/>
            <wp:wrapSquare wrapText="bothSides"/>
            <wp:docPr id="77" name="Object 3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50DED421" w14:textId="48E17CE6" w:rsidR="001F4909" w:rsidRDefault="001F4909" w:rsidP="00F6402D">
      <w:pPr>
        <w:pStyle w:val="NoSpacing"/>
        <w:tabs>
          <w:tab w:val="right" w:pos="2374"/>
        </w:tabs>
        <w:jc w:val="both"/>
        <w:rPr>
          <w:rFonts w:ascii="Simplified Arabic" w:hAnsi="Simplified Arabic" w:cs="Simplified Arabic"/>
          <w:b/>
          <w:bCs/>
          <w:sz w:val="28"/>
          <w:szCs w:val="28"/>
          <w:u w:val="single"/>
          <w:rtl/>
          <w:lang w:bidi="ar-EG"/>
        </w:rPr>
      </w:pPr>
    </w:p>
    <w:p w14:paraId="0F7CC99D"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14F346C"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169AE968"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687025DE" w14:textId="14B21262" w:rsidR="00F6402D" w:rsidRDefault="00F6402D" w:rsidP="00F6402D">
      <w:pPr>
        <w:pStyle w:val="CommentText"/>
        <w:ind w:left="1057"/>
        <w:rPr>
          <w:rtl/>
        </w:rPr>
      </w:pPr>
      <w:r>
        <w:rPr>
          <w:rFonts w:hint="cs"/>
          <w:rtl/>
        </w:rPr>
        <w:t>المصدر: الجهاز المركزى للتعبئة العامة والاحصاء، التعداد العام للسكان والإسكان والمنشآت 2006 و 2017</w:t>
      </w:r>
    </w:p>
    <w:p w14:paraId="0E77E7B0" w14:textId="77777777" w:rsidR="00834D1F" w:rsidRDefault="00834D1F" w:rsidP="00F6402D">
      <w:pPr>
        <w:pStyle w:val="CommentText"/>
        <w:ind w:left="1057"/>
        <w:rPr>
          <w:rtl/>
        </w:rPr>
      </w:pPr>
    </w:p>
    <w:p w14:paraId="05ECD83B" w14:textId="56114808" w:rsidR="00F6402D" w:rsidRPr="00F6402D" w:rsidRDefault="00F6402D" w:rsidP="00C53E4D">
      <w:pPr>
        <w:pStyle w:val="ListParagraph"/>
        <w:spacing w:after="0" w:line="276" w:lineRule="auto"/>
        <w:ind w:left="65"/>
        <w:jc w:val="both"/>
        <w:rPr>
          <w:rFonts w:ascii="Simplified Arabic" w:hAnsi="Simplified Arabic" w:cs="Simplified Arabic"/>
          <w:b/>
          <w:bCs/>
          <w:sz w:val="24"/>
          <w:szCs w:val="24"/>
          <w:u w:val="single"/>
          <w:rtl/>
          <w:lang w:bidi="ar-EG"/>
        </w:rPr>
      </w:pPr>
      <w:r w:rsidRPr="00F6402D">
        <w:rPr>
          <w:rFonts w:ascii="Simplified Arabic" w:hAnsi="Simplified Arabic" w:cs="Simplified Arabic" w:hint="cs"/>
          <w:b/>
          <w:bCs/>
          <w:sz w:val="24"/>
          <w:szCs w:val="24"/>
          <w:u w:val="single"/>
          <w:rtl/>
        </w:rPr>
        <w:t xml:space="preserve">5- </w:t>
      </w:r>
      <w:r w:rsidRPr="00F6402D">
        <w:rPr>
          <w:rFonts w:ascii="Simplified Arabic" w:hAnsi="Simplified Arabic" w:cs="Simplified Arabic"/>
          <w:b/>
          <w:bCs/>
          <w:sz w:val="24"/>
          <w:szCs w:val="24"/>
          <w:u w:val="single"/>
          <w:rtl/>
        </w:rPr>
        <w:t xml:space="preserve">تضاعف معدل </w:t>
      </w:r>
      <w:r w:rsidR="00C53E4D">
        <w:rPr>
          <w:rFonts w:ascii="Simplified Arabic" w:hAnsi="Simplified Arabic" w:cs="Simplified Arabic" w:hint="cs"/>
          <w:b/>
          <w:bCs/>
          <w:sz w:val="24"/>
          <w:szCs w:val="24"/>
          <w:u w:val="single"/>
          <w:rtl/>
        </w:rPr>
        <w:t>نمو</w:t>
      </w:r>
      <w:r w:rsidR="00C53E4D">
        <w:rPr>
          <w:rFonts w:ascii="Simplified Arabic" w:hAnsi="Simplified Arabic" w:cs="Simplified Arabic"/>
          <w:b/>
          <w:bCs/>
          <w:sz w:val="24"/>
          <w:szCs w:val="24"/>
          <w:u w:val="single"/>
          <w:rtl/>
        </w:rPr>
        <w:t xml:space="preserve"> سكان مص</w:t>
      </w:r>
      <w:r w:rsidR="00C53E4D">
        <w:rPr>
          <w:rFonts w:ascii="Simplified Arabic" w:hAnsi="Simplified Arabic" w:cs="Simplified Arabic" w:hint="cs"/>
          <w:b/>
          <w:bCs/>
          <w:sz w:val="24"/>
          <w:szCs w:val="24"/>
          <w:u w:val="single"/>
          <w:rtl/>
        </w:rPr>
        <w:t>ر</w:t>
      </w:r>
    </w:p>
    <w:p w14:paraId="4FF8E9E9" w14:textId="5A1C689D" w:rsidR="001F4909" w:rsidRPr="00F6402D" w:rsidRDefault="00F6402D" w:rsidP="00195F2F">
      <w:pPr>
        <w:ind w:left="289" w:firstLine="321"/>
        <w:jc w:val="both"/>
        <w:rPr>
          <w:rFonts w:ascii="Simplified Arabic" w:hAnsi="Simplified Arabic" w:cs="Simplified Arabic"/>
          <w:b/>
          <w:bCs/>
          <w:sz w:val="24"/>
          <w:szCs w:val="24"/>
          <w:u w:val="single"/>
          <w:rtl/>
          <w:lang w:bidi="ar-EG"/>
        </w:rPr>
      </w:pPr>
      <w:r w:rsidRPr="00F6402D">
        <w:rPr>
          <w:rFonts w:ascii="Simplified Arabic" w:hAnsi="Simplified Arabic" w:cs="Simplified Arabic"/>
          <w:sz w:val="24"/>
          <w:szCs w:val="24"/>
          <w:rtl/>
        </w:rPr>
        <w:t>تضاعف معدل تعداد سكان مصر خلال الفترة من عام 1897 إلى 2017 تسع مرات، و خلال الخمسين سنة الأولى من القرن الماضى، تضاعف عدد السكان فى مصر خمس مرات خلال الفترة الأخيرة من سنة 1947 إلى سنة 2017 وهو نفس معدل الزيادة الذى بدأت</w:t>
      </w:r>
      <w:r w:rsidRPr="00F6402D">
        <w:rPr>
          <w:rStyle w:val="CommentReference"/>
          <w:rFonts w:ascii="Simplified Arabic" w:hAnsi="Simplified Arabic" w:cs="Simplified Arabic"/>
          <w:sz w:val="24"/>
          <w:szCs w:val="24"/>
          <w:rtl/>
        </w:rPr>
        <w:t xml:space="preserve"> به</w:t>
      </w:r>
      <w:r w:rsidRPr="00F6402D">
        <w:rPr>
          <w:rFonts w:ascii="Simplified Arabic" w:hAnsi="Simplified Arabic" w:cs="Simplified Arabic"/>
          <w:sz w:val="24"/>
          <w:szCs w:val="24"/>
          <w:rtl/>
        </w:rPr>
        <w:t xml:space="preserve"> مصر فى بدايات خمسينيات القرن </w:t>
      </w:r>
      <w:r w:rsidRPr="00292AFE">
        <w:rPr>
          <w:rFonts w:ascii="Simplified Arabic" w:hAnsi="Simplified Arabic" w:cs="Simplified Arabic"/>
          <w:sz w:val="24"/>
          <w:szCs w:val="24"/>
          <w:rtl/>
        </w:rPr>
        <w:t>الماضى</w:t>
      </w:r>
      <w:r w:rsidR="00CE0DBC" w:rsidRPr="00292AFE">
        <w:rPr>
          <w:rFonts w:ascii="Simplified Arabic" w:hAnsi="Simplified Arabic" w:cs="Simplified Arabic" w:hint="cs"/>
          <w:sz w:val="24"/>
          <w:szCs w:val="24"/>
          <w:rtl/>
          <w:lang w:bidi="ar-EG"/>
        </w:rPr>
        <w:t xml:space="preserve"> </w:t>
      </w:r>
      <w:r w:rsidR="00826D5B" w:rsidRPr="00292AFE">
        <w:rPr>
          <w:rFonts w:ascii="Simplified Arabic" w:hAnsi="Simplified Arabic" w:cs="Simplified Arabic" w:hint="cs"/>
          <w:sz w:val="24"/>
          <w:szCs w:val="24"/>
          <w:rtl/>
          <w:lang w:bidi="ar-EG"/>
        </w:rPr>
        <w:t>.</w:t>
      </w:r>
      <w:r w:rsidR="00CE0DBC" w:rsidRPr="00292AFE">
        <w:rPr>
          <w:rFonts w:ascii="Simplified Arabic" w:hAnsi="Simplified Arabic" w:cs="Simplified Arabic" w:hint="cs"/>
          <w:sz w:val="24"/>
          <w:szCs w:val="24"/>
          <w:rtl/>
          <w:lang w:bidi="ar-EG"/>
        </w:rPr>
        <w:t xml:space="preserve"> وطبقأ للتقديرات السكانية التى يصدرها الجهاز المركزى للتعبئة العامة والإحصاء فإن </w:t>
      </w:r>
      <w:r w:rsidR="00CE0DBC" w:rsidRPr="00292AFE">
        <w:rPr>
          <w:rFonts w:ascii="Simplified Arabic" w:hAnsi="Simplified Arabic" w:cs="Simplified Arabic"/>
          <w:sz w:val="24"/>
          <w:szCs w:val="24"/>
          <w:rtl/>
          <w:lang w:bidi="ar-EG"/>
        </w:rPr>
        <w:t>استم</w:t>
      </w:r>
      <w:r w:rsidR="00CE0DBC" w:rsidRPr="00292AFE">
        <w:rPr>
          <w:rFonts w:ascii="Simplified Arabic" w:hAnsi="Simplified Arabic" w:cs="Simplified Arabic" w:hint="cs"/>
          <w:sz w:val="24"/>
          <w:szCs w:val="24"/>
          <w:rtl/>
          <w:lang w:bidi="ar-EG"/>
        </w:rPr>
        <w:t>را</w:t>
      </w:r>
      <w:r w:rsidR="00CE0DBC" w:rsidRPr="00292AFE">
        <w:rPr>
          <w:rFonts w:ascii="Simplified Arabic" w:hAnsi="Simplified Arabic" w:cs="Simplified Arabic"/>
          <w:sz w:val="24"/>
          <w:szCs w:val="24"/>
          <w:rtl/>
          <w:lang w:bidi="ar-EG"/>
        </w:rPr>
        <w:t>ر معدل النمو السكاني علي ما هو عليه حالياً  2,56 % سنو</w:t>
      </w:r>
      <w:r w:rsidR="00CE0DBC" w:rsidRPr="00292AFE">
        <w:rPr>
          <w:rFonts w:ascii="Simplified Arabic" w:hAnsi="Simplified Arabic" w:cs="Simplified Arabic" w:hint="cs"/>
          <w:sz w:val="24"/>
          <w:szCs w:val="24"/>
          <w:rtl/>
          <w:lang w:bidi="ar-EG"/>
        </w:rPr>
        <w:t>ي</w:t>
      </w:r>
      <w:r w:rsidR="00CE0DBC" w:rsidRPr="00292AFE">
        <w:rPr>
          <w:rFonts w:ascii="Simplified Arabic" w:hAnsi="Simplified Arabic" w:cs="Simplified Arabic"/>
          <w:sz w:val="24"/>
          <w:szCs w:val="24"/>
          <w:rtl/>
          <w:lang w:bidi="ar-EG"/>
        </w:rPr>
        <w:t>اً سيؤدي الي عدد سكان 131.7 مليون نسمة عام 2030</w:t>
      </w:r>
      <w:r w:rsidR="00CE0DBC" w:rsidRPr="00292AFE">
        <w:rPr>
          <w:rFonts w:ascii="Simplified Arabic" w:hAnsi="Simplified Arabic" w:cs="Simplified Arabic" w:hint="cs"/>
          <w:sz w:val="24"/>
          <w:szCs w:val="24"/>
          <w:rtl/>
          <w:lang w:bidi="ar-EG"/>
        </w:rPr>
        <w:t xml:space="preserve"> </w:t>
      </w:r>
      <w:r w:rsidR="00CE0DBC" w:rsidRPr="00292AFE">
        <w:rPr>
          <w:rFonts w:ascii="Simplified Arabic" w:hAnsi="Simplified Arabic" w:cs="Simplified Arabic"/>
          <w:sz w:val="24"/>
          <w:szCs w:val="24"/>
          <w:rtl/>
          <w:lang w:bidi="ar-EG"/>
        </w:rPr>
        <w:t>تتطلب توفير أكثر من 42 مليون فرصة عمل ونحو 218.3 مليون عام 2050 تتطلب توفير أكثر من 70 مليون فرصة عمل</w:t>
      </w:r>
      <w:r w:rsidR="00CE0DBC" w:rsidRPr="00292AFE">
        <w:rPr>
          <w:rFonts w:ascii="Simplified Arabic" w:hAnsi="Simplified Arabic" w:cs="Simplified Arabic" w:hint="cs"/>
          <w:sz w:val="24"/>
          <w:szCs w:val="24"/>
          <w:rtl/>
          <w:lang w:bidi="ar-EG"/>
        </w:rPr>
        <w:t xml:space="preserve"> مما يزيد من مشكلة البطالة لعدم قدرة سو</w:t>
      </w:r>
      <w:r w:rsidR="00C53E4D">
        <w:rPr>
          <w:rFonts w:ascii="Simplified Arabic" w:hAnsi="Simplified Arabic" w:cs="Simplified Arabic" w:hint="cs"/>
          <w:sz w:val="24"/>
          <w:szCs w:val="24"/>
          <w:rtl/>
          <w:lang w:bidi="ar-EG"/>
        </w:rPr>
        <w:t xml:space="preserve">ق العمل على استيعاب هذه الأعداد </w:t>
      </w:r>
      <w:r w:rsidR="00C53E4D" w:rsidRPr="00A2052F">
        <w:rPr>
          <w:rFonts w:ascii="Simplified Arabic" w:hAnsi="Simplified Arabic" w:cs="Simplified Arabic" w:hint="cs"/>
          <w:sz w:val="24"/>
          <w:szCs w:val="24"/>
          <w:rtl/>
          <w:lang w:bidi="ar-EG"/>
        </w:rPr>
        <w:t>كما يوضح شكل رقم (</w:t>
      </w:r>
      <w:r w:rsidR="00856A5F" w:rsidRPr="00A2052F">
        <w:rPr>
          <w:rFonts w:ascii="Simplified Arabic" w:hAnsi="Simplified Arabic" w:cs="Simplified Arabic" w:hint="cs"/>
          <w:sz w:val="24"/>
          <w:szCs w:val="24"/>
          <w:rtl/>
          <w:lang w:bidi="ar-EG"/>
        </w:rPr>
        <w:t>5</w:t>
      </w:r>
      <w:r w:rsidR="00C53E4D" w:rsidRPr="00A2052F">
        <w:rPr>
          <w:rFonts w:ascii="Simplified Arabic" w:hAnsi="Simplified Arabic" w:cs="Simplified Arabic" w:hint="cs"/>
          <w:sz w:val="24"/>
          <w:szCs w:val="24"/>
          <w:rtl/>
          <w:lang w:bidi="ar-EG"/>
        </w:rPr>
        <w:t>).</w:t>
      </w:r>
      <w:r w:rsidR="00826D5B" w:rsidRPr="00F6402D">
        <w:rPr>
          <w:rFonts w:ascii="Simplified Arabic" w:hAnsi="Simplified Arabic" w:cs="Simplified Arabic"/>
          <w:sz w:val="24"/>
          <w:szCs w:val="24"/>
          <w:rtl/>
          <w:lang w:bidi="ar-EG"/>
        </w:rPr>
        <w:tab/>
      </w:r>
    </w:p>
    <w:p w14:paraId="1B327327" w14:textId="25CC569E" w:rsidR="001F4909" w:rsidRDefault="00826D5B" w:rsidP="000A1725">
      <w:pPr>
        <w:pStyle w:val="NoSpacing"/>
        <w:jc w:val="center"/>
        <w:rPr>
          <w:rFonts w:ascii="Simplified Arabic" w:hAnsi="Simplified Arabic" w:cs="Simplified Arabic"/>
          <w:b/>
          <w:bCs/>
          <w:sz w:val="28"/>
          <w:szCs w:val="28"/>
          <w:u w:val="single"/>
          <w:rtl/>
          <w:lang w:bidi="ar-EG"/>
        </w:rPr>
      </w:pPr>
      <w:r w:rsidRPr="00EA465B">
        <w:rPr>
          <w:rFonts w:ascii="Simplified Arabic" w:hAnsi="Simplified Arabic" w:cs="Simplified Arabic"/>
          <w:noProof/>
          <w:sz w:val="24"/>
          <w:szCs w:val="24"/>
        </w:rPr>
        <w:drawing>
          <wp:inline distT="0" distB="0" distL="0" distR="0" wp14:anchorId="2B23A4F2" wp14:editId="2DDC5746">
            <wp:extent cx="5276850" cy="2343150"/>
            <wp:effectExtent l="0" t="0" r="19050" b="19050"/>
            <wp:docPr id="19" name="Chart 19">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1F8F67BE-BC49-42B2-BAF4-5D8F659B65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98A08B" w14:textId="77777777" w:rsidR="00826D5B" w:rsidRPr="003A2EC6" w:rsidRDefault="00826D5B" w:rsidP="00826D5B">
      <w:pPr>
        <w:pStyle w:val="ListParagraph"/>
        <w:spacing w:after="0" w:line="276" w:lineRule="auto"/>
        <w:ind w:left="916"/>
        <w:rPr>
          <w:rFonts w:ascii="Simplified Arabic" w:hAnsi="Simplified Arabic" w:cs="Simplified Arabic"/>
          <w:b/>
          <w:bCs/>
          <w:sz w:val="24"/>
          <w:szCs w:val="24"/>
          <w:lang w:bidi="ar-EG"/>
        </w:rPr>
      </w:pPr>
      <w:r w:rsidRPr="003A2EC6">
        <w:rPr>
          <w:rFonts w:ascii="Simplified Arabic" w:hAnsi="Simplified Arabic" w:cs="Simplified Arabic" w:hint="cs"/>
          <w:b/>
          <w:bCs/>
          <w:sz w:val="24"/>
          <w:szCs w:val="24"/>
          <w:rtl/>
          <w:lang w:bidi="ar-EG"/>
        </w:rPr>
        <w:t>ا</w:t>
      </w:r>
      <w:r w:rsidRPr="003A2EC6">
        <w:rPr>
          <w:rFonts w:ascii="Simplified Arabic" w:hAnsi="Simplified Arabic" w:cs="Simplified Arabic"/>
          <w:b/>
          <w:bCs/>
          <w:sz w:val="24"/>
          <w:szCs w:val="24"/>
          <w:rtl/>
          <w:lang w:bidi="ar-EG"/>
        </w:rPr>
        <w:t>لمصدر : الجهاز المركزى للتعبئة العامة والاحصاء</w:t>
      </w:r>
      <w:r w:rsidRPr="003A2EC6">
        <w:rPr>
          <w:rFonts w:ascii="Simplified Arabic" w:hAnsi="Simplified Arabic" w:cs="Simplified Arabic" w:hint="cs"/>
          <w:b/>
          <w:bCs/>
          <w:sz w:val="24"/>
          <w:szCs w:val="24"/>
          <w:rtl/>
          <w:lang w:bidi="ar-EG"/>
        </w:rPr>
        <w:t>،  تعدادات السكان و</w:t>
      </w:r>
      <w:r w:rsidRPr="003A2EC6">
        <w:rPr>
          <w:rFonts w:ascii="Simplified Arabic" w:hAnsi="Simplified Arabic" w:cs="Simplified Arabic"/>
          <w:b/>
          <w:bCs/>
          <w:sz w:val="24"/>
          <w:szCs w:val="24"/>
          <w:rtl/>
          <w:lang w:bidi="ar-EG"/>
        </w:rPr>
        <w:t>التقديرات السكانية</w:t>
      </w:r>
    </w:p>
    <w:p w14:paraId="5A209E9B" w14:textId="77777777" w:rsidR="00826D5B" w:rsidRPr="00826D5B" w:rsidRDefault="00826D5B" w:rsidP="005210AB">
      <w:pPr>
        <w:spacing w:after="0" w:line="276" w:lineRule="auto"/>
        <w:ind w:left="34"/>
        <w:jc w:val="both"/>
        <w:rPr>
          <w:rFonts w:ascii="Simplified Arabic" w:hAnsi="Simplified Arabic" w:cs="Simplified Arabic"/>
          <w:b/>
          <w:bCs/>
          <w:sz w:val="24"/>
          <w:szCs w:val="24"/>
          <w:u w:val="single"/>
        </w:rPr>
      </w:pPr>
      <w:r w:rsidRPr="00826D5B">
        <w:rPr>
          <w:rFonts w:ascii="Simplified Arabic" w:hAnsi="Simplified Arabic" w:cs="Simplified Arabic" w:hint="cs"/>
          <w:b/>
          <w:bCs/>
          <w:sz w:val="24"/>
          <w:szCs w:val="24"/>
          <w:u w:val="single"/>
          <w:rtl/>
        </w:rPr>
        <w:lastRenderedPageBreak/>
        <w:t>البعد الثانى:  الخلل فى توزيع السكان</w:t>
      </w:r>
    </w:p>
    <w:p w14:paraId="34632E40" w14:textId="77777777" w:rsidR="005210AB" w:rsidRDefault="00826D5B" w:rsidP="005210AB">
      <w:pPr>
        <w:pStyle w:val="ListParagraph"/>
        <w:numPr>
          <w:ilvl w:val="0"/>
          <w:numId w:val="26"/>
        </w:numPr>
        <w:tabs>
          <w:tab w:val="left" w:pos="8306"/>
        </w:tabs>
        <w:spacing w:line="276" w:lineRule="auto"/>
        <w:jc w:val="lowKashida"/>
        <w:rPr>
          <w:rFonts w:ascii="Simplified Arabic" w:hAnsi="Simplified Arabic" w:cs="Simplified Arabic"/>
          <w:sz w:val="24"/>
          <w:szCs w:val="24"/>
          <w:lang w:bidi="ar-EG"/>
        </w:rPr>
      </w:pPr>
      <w:r w:rsidRPr="00826D5B">
        <w:rPr>
          <w:rStyle w:val="hps"/>
          <w:rFonts w:ascii="Simplified Arabic" w:hAnsi="Simplified Arabic" w:cs="Simplified Arabic"/>
          <w:sz w:val="24"/>
          <w:szCs w:val="24"/>
          <w:rtl/>
        </w:rPr>
        <w:t xml:space="preserve"> لا تتعدى المساحة المأهولة بالسكان عن 7.7% من إجمالي المساحة الكلية، ولا</w:t>
      </w:r>
      <w:r w:rsidRPr="00826D5B">
        <w:rPr>
          <w:rStyle w:val="hps"/>
          <w:rFonts w:ascii="Simplified Arabic" w:hAnsi="Simplified Arabic" w:cs="Simplified Arabic" w:hint="cs"/>
          <w:sz w:val="24"/>
          <w:szCs w:val="24"/>
          <w:rtl/>
        </w:rPr>
        <w:t xml:space="preserve"> </w:t>
      </w:r>
      <w:r w:rsidRPr="00826D5B">
        <w:rPr>
          <w:rStyle w:val="hps"/>
          <w:rFonts w:ascii="Simplified Arabic" w:hAnsi="Simplified Arabic" w:cs="Simplified Arabic"/>
          <w:sz w:val="24"/>
          <w:szCs w:val="24"/>
          <w:rtl/>
        </w:rPr>
        <w:t>زال التوزيع المكاني للسكان يتركز في محافظات بعينها، ووفقاً لتقديرات</w:t>
      </w:r>
      <w:r w:rsidRPr="00826D5B">
        <w:rPr>
          <w:rStyle w:val="hps"/>
          <w:rFonts w:ascii="Simplified Arabic" w:hAnsi="Simplified Arabic" w:cs="Simplified Arabic" w:hint="cs"/>
          <w:sz w:val="24"/>
          <w:szCs w:val="24"/>
          <w:rtl/>
        </w:rPr>
        <w:t xml:space="preserve"> السكان فى 1 / 1/</w:t>
      </w:r>
      <w:r w:rsidRPr="00826D5B">
        <w:rPr>
          <w:rStyle w:val="hps"/>
          <w:rFonts w:ascii="Simplified Arabic" w:hAnsi="Simplified Arabic" w:cs="Simplified Arabic"/>
          <w:sz w:val="24"/>
          <w:szCs w:val="24"/>
          <w:rtl/>
        </w:rPr>
        <w:t xml:space="preserve"> 2019 فقد كانت محافظة القاهرة هي أكثر المحافظات من حيث تركز السكان فحوالى 10% من السكان يعيشون فيها، يليها محافظة الجيزة بنسبة 9.1%، أما محافظات الحدود فهى أقل تركز للسكان فلم تتعد أي منها نسبة 0.5% من السكان</w:t>
      </w:r>
      <w:r w:rsidRPr="00826D5B">
        <w:rPr>
          <w:rStyle w:val="hps"/>
          <w:rFonts w:ascii="Simplified Arabic" w:hAnsi="Simplified Arabic" w:cs="Simplified Arabic" w:hint="cs"/>
          <w:sz w:val="24"/>
          <w:szCs w:val="24"/>
          <w:rtl/>
        </w:rPr>
        <w:t xml:space="preserve"> </w:t>
      </w:r>
      <w:r w:rsidRPr="000A1725">
        <w:rPr>
          <w:rStyle w:val="hps"/>
          <w:rFonts w:ascii="Simplified Arabic" w:hAnsi="Simplified Arabic" w:cs="Simplified Arabic" w:hint="cs"/>
          <w:sz w:val="24"/>
          <w:szCs w:val="24"/>
          <w:rtl/>
        </w:rPr>
        <w:t>(</w:t>
      </w:r>
      <w:r w:rsidR="000A1725" w:rsidRPr="000A1725">
        <w:rPr>
          <w:rFonts w:ascii="Simplified Arabic" w:hAnsi="Simplified Arabic" w:cs="Simplified Arabic" w:hint="cs"/>
          <w:sz w:val="24"/>
          <w:szCs w:val="24"/>
          <w:rtl/>
          <w:lang w:bidi="ar-EG"/>
        </w:rPr>
        <w:t>الزناتى، فاطمة</w:t>
      </w:r>
      <w:r w:rsidRPr="000A1725">
        <w:rPr>
          <w:rFonts w:ascii="Simplified Arabic" w:hAnsi="Simplified Arabic" w:cs="Simplified Arabic" w:hint="cs"/>
          <w:sz w:val="24"/>
          <w:szCs w:val="24"/>
          <w:rtl/>
          <w:lang w:bidi="ar-EG"/>
        </w:rPr>
        <w:t xml:space="preserve"> </w:t>
      </w:r>
      <w:r w:rsidR="00961732" w:rsidRPr="000A1725">
        <w:rPr>
          <w:rFonts w:ascii="Simplified Arabic" w:hAnsi="Simplified Arabic" w:cs="Simplified Arabic" w:hint="cs"/>
          <w:sz w:val="24"/>
          <w:szCs w:val="24"/>
          <w:rtl/>
          <w:lang w:bidi="ar-EG"/>
        </w:rPr>
        <w:t>2014</w:t>
      </w:r>
      <w:r w:rsidR="000A1725" w:rsidRPr="000A1725">
        <w:rPr>
          <w:rFonts w:ascii="Simplified Arabic" w:hAnsi="Simplified Arabic" w:cs="Simplified Arabic" w:hint="cs"/>
          <w:sz w:val="24"/>
          <w:szCs w:val="24"/>
          <w:rtl/>
          <w:lang w:bidi="ar-EG"/>
        </w:rPr>
        <w:t>)</w:t>
      </w:r>
      <w:r w:rsidR="00FA5BA6">
        <w:rPr>
          <w:rFonts w:ascii="Simplified Arabic" w:hAnsi="Simplified Arabic" w:cs="Simplified Arabic" w:hint="cs"/>
          <w:sz w:val="24"/>
          <w:szCs w:val="24"/>
          <w:rtl/>
          <w:lang w:bidi="ar-EG"/>
        </w:rPr>
        <w:t xml:space="preserve"> </w:t>
      </w:r>
      <w:r w:rsidR="006310CE" w:rsidRPr="006310CE">
        <w:rPr>
          <w:rFonts w:ascii="Simplified Arabic" w:hAnsi="Simplified Arabic" w:cs="Simplified Arabic"/>
          <w:sz w:val="24"/>
          <w:szCs w:val="24"/>
          <w:rtl/>
          <w:lang w:bidi="ar-EG"/>
        </w:rPr>
        <w:t>فض</w:t>
      </w:r>
      <w:r w:rsidR="006310CE">
        <w:rPr>
          <w:rFonts w:ascii="Simplified Arabic" w:hAnsi="Simplified Arabic" w:cs="Simplified Arabic" w:hint="cs"/>
          <w:sz w:val="24"/>
          <w:szCs w:val="24"/>
          <w:rtl/>
          <w:lang w:bidi="ar-EG"/>
        </w:rPr>
        <w:t>ل</w:t>
      </w:r>
      <w:r w:rsidR="006310CE" w:rsidRPr="006310CE">
        <w:rPr>
          <w:rFonts w:ascii="Simplified Arabic" w:hAnsi="Simplified Arabic" w:cs="Simplified Arabic"/>
          <w:sz w:val="24"/>
          <w:szCs w:val="24"/>
          <w:rtl/>
          <w:lang w:bidi="ar-EG"/>
        </w:rPr>
        <w:t>اً عن أن تلك الزيادة تؤدى بالضرورة</w:t>
      </w:r>
      <w:r w:rsidR="006310CE">
        <w:rPr>
          <w:rFonts w:ascii="Simplified Arabic" w:hAnsi="Simplified Arabic" w:cs="Simplified Arabic" w:hint="cs"/>
          <w:sz w:val="24"/>
          <w:szCs w:val="24"/>
          <w:rtl/>
          <w:lang w:bidi="ar-EG"/>
        </w:rPr>
        <w:t xml:space="preserve"> </w:t>
      </w:r>
      <w:r w:rsidR="006310CE" w:rsidRPr="006310CE">
        <w:rPr>
          <w:rFonts w:ascii="Simplified Arabic" w:hAnsi="Simplified Arabic" w:cs="Simplified Arabic"/>
          <w:sz w:val="24"/>
          <w:szCs w:val="24"/>
          <w:rtl/>
          <w:lang w:bidi="ar-EG"/>
        </w:rPr>
        <w:t>خاصة في المناطق الريفية إلى زيادة الضغط على سوق العمل مما يدفع سكان الريف إلى الهجرة إلى المدن مما يؤدى إلى نمو المناطق العشوائية والضغط على البنية والمرافق الأساسية</w:t>
      </w:r>
      <w:r w:rsidR="006310CE">
        <w:rPr>
          <w:rFonts w:ascii="Simplified Arabic" w:hAnsi="Simplified Arabic" w:cs="Simplified Arabic" w:hint="cs"/>
          <w:sz w:val="24"/>
          <w:szCs w:val="24"/>
          <w:rtl/>
          <w:lang w:bidi="ar-EG"/>
        </w:rPr>
        <w:t xml:space="preserve">  وزيادة معدل البطالة فى المدن عن الريف</w:t>
      </w:r>
      <w:r w:rsidR="00E80858" w:rsidRPr="00AA3329">
        <w:rPr>
          <w:rFonts w:ascii="Simplified Arabic" w:hAnsi="Simplified Arabic" w:cs="Simplified Arabic" w:hint="cs"/>
          <w:sz w:val="24"/>
          <w:szCs w:val="24"/>
          <w:rtl/>
          <w:lang w:bidi="ar-EG"/>
        </w:rPr>
        <w:t>.</w:t>
      </w:r>
    </w:p>
    <w:p w14:paraId="7E70EE6F" w14:textId="77777777" w:rsidR="005210AB" w:rsidRPr="005210AB" w:rsidRDefault="005210AB" w:rsidP="005210AB">
      <w:pPr>
        <w:tabs>
          <w:tab w:val="left" w:pos="8306"/>
        </w:tabs>
        <w:spacing w:after="0"/>
        <w:jc w:val="lowKashida"/>
        <w:rPr>
          <w:rFonts w:ascii="Simplified Arabic" w:hAnsi="Simplified Arabic" w:cs="Simplified Arabic"/>
          <w:b/>
          <w:bCs/>
          <w:sz w:val="10"/>
          <w:szCs w:val="10"/>
          <w:u w:val="single"/>
          <w:rtl/>
        </w:rPr>
      </w:pPr>
    </w:p>
    <w:p w14:paraId="7BEC2A3E" w14:textId="05B150AF" w:rsidR="00826D5B" w:rsidRPr="005210AB" w:rsidRDefault="00826D5B" w:rsidP="005210AB">
      <w:pPr>
        <w:tabs>
          <w:tab w:val="left" w:pos="8306"/>
        </w:tabs>
        <w:spacing w:after="0"/>
        <w:jc w:val="lowKashida"/>
        <w:rPr>
          <w:rFonts w:ascii="Simplified Arabic" w:hAnsi="Simplified Arabic" w:cs="Simplified Arabic"/>
          <w:sz w:val="24"/>
          <w:szCs w:val="24"/>
          <w:rtl/>
          <w:lang w:bidi="ar-EG"/>
        </w:rPr>
      </w:pPr>
      <w:r w:rsidRPr="005210AB">
        <w:rPr>
          <w:rFonts w:ascii="Simplified Arabic" w:hAnsi="Simplified Arabic" w:cs="Simplified Arabic" w:hint="cs"/>
          <w:b/>
          <w:bCs/>
          <w:sz w:val="24"/>
          <w:szCs w:val="24"/>
          <w:u w:val="single"/>
          <w:rtl/>
        </w:rPr>
        <w:t>البعد الثالث: تدنى الخصائص السكانية</w:t>
      </w:r>
    </w:p>
    <w:p w14:paraId="2E1D7520" w14:textId="77777777" w:rsidR="00826D5B" w:rsidRPr="00826D5B" w:rsidRDefault="00826D5B" w:rsidP="00826D5B">
      <w:pPr>
        <w:spacing w:after="0" w:line="264" w:lineRule="auto"/>
        <w:ind w:left="-77"/>
        <w:rPr>
          <w:rFonts w:ascii="Simplified Arabic" w:hAnsi="Simplified Arabic" w:cs="Simplified Arabic"/>
          <w:b/>
          <w:bCs/>
          <w:sz w:val="24"/>
          <w:szCs w:val="24"/>
          <w:u w:val="single"/>
        </w:rPr>
      </w:pPr>
      <w:r w:rsidRPr="00826D5B">
        <w:rPr>
          <w:rFonts w:ascii="Simplified Arabic" w:hAnsi="Simplified Arabic" w:cs="Simplified Arabic" w:hint="cs"/>
          <w:b/>
          <w:bCs/>
          <w:sz w:val="24"/>
          <w:szCs w:val="24"/>
          <w:u w:val="single"/>
          <w:rtl/>
        </w:rPr>
        <w:t xml:space="preserve">1- </w:t>
      </w:r>
      <w:r w:rsidRPr="00826D5B">
        <w:rPr>
          <w:rFonts w:ascii="Simplified Arabic" w:hAnsi="Simplified Arabic" w:cs="Simplified Arabic"/>
          <w:b/>
          <w:bCs/>
          <w:sz w:val="24"/>
          <w:szCs w:val="24"/>
          <w:u w:val="single"/>
          <w:rtl/>
        </w:rPr>
        <w:t xml:space="preserve">معدل الأمية </w:t>
      </w:r>
      <w:r w:rsidRPr="00826D5B">
        <w:rPr>
          <w:rFonts w:ascii="Simplified Arabic" w:hAnsi="Simplified Arabic" w:cs="Simplified Arabic" w:hint="cs"/>
          <w:b/>
          <w:bCs/>
          <w:sz w:val="24"/>
          <w:szCs w:val="24"/>
          <w:u w:val="single"/>
          <w:rtl/>
        </w:rPr>
        <w:t>والتسرب من التعليم</w:t>
      </w:r>
      <w:r w:rsidRPr="00826D5B">
        <w:rPr>
          <w:rFonts w:ascii="Simplified Arabic" w:hAnsi="Simplified Arabic" w:cs="Simplified Arabic"/>
          <w:b/>
          <w:bCs/>
          <w:sz w:val="24"/>
          <w:szCs w:val="24"/>
          <w:u w:val="single"/>
        </w:rPr>
        <w:t>:</w:t>
      </w:r>
      <w:r w:rsidRPr="00826D5B">
        <w:rPr>
          <w:rFonts w:ascii="Simplified Arabic" w:hAnsi="Simplified Arabic" w:cs="Simplified Arabic"/>
          <w:b/>
          <w:bCs/>
          <w:sz w:val="24"/>
          <w:szCs w:val="24"/>
          <w:u w:val="single"/>
          <w:rtl/>
        </w:rPr>
        <w:t xml:space="preserve"> </w:t>
      </w:r>
    </w:p>
    <w:p w14:paraId="3B2315FB" w14:textId="77777777" w:rsidR="00826D5B" w:rsidRPr="00826D5B" w:rsidRDefault="00826D5B" w:rsidP="00826D5B">
      <w:pPr>
        <w:spacing w:after="0"/>
        <w:ind w:left="-77" w:firstLine="270"/>
        <w:jc w:val="both"/>
        <w:rPr>
          <w:rFonts w:ascii="Simplified Arabic" w:hAnsi="Simplified Arabic" w:cs="Simplified Arabic"/>
          <w:sz w:val="24"/>
          <w:szCs w:val="24"/>
          <w:rtl/>
          <w:lang w:bidi="ar-EG"/>
        </w:rPr>
      </w:pPr>
      <w:r w:rsidRPr="00826D5B">
        <w:rPr>
          <w:rFonts w:ascii="Simplified Arabic" w:hAnsi="Simplified Arabic" w:cs="Simplified Arabic"/>
          <w:sz w:val="24"/>
          <w:szCs w:val="24"/>
          <w:rtl/>
        </w:rPr>
        <w:t>يبين</w:t>
      </w:r>
      <w:r w:rsidRPr="00826D5B">
        <w:rPr>
          <w:rFonts w:ascii="Simplified Arabic" w:hAnsi="Simplified Arabic" w:cs="Simplified Arabic"/>
          <w:sz w:val="24"/>
          <w:szCs w:val="24"/>
        </w:rPr>
        <w:t xml:space="preserve"> </w:t>
      </w:r>
      <w:r w:rsidRPr="00826D5B">
        <w:rPr>
          <w:rFonts w:ascii="Simplified Arabic" w:hAnsi="Simplified Arabic" w:cs="Simplified Arabic"/>
          <w:sz w:val="24"/>
          <w:szCs w:val="24"/>
          <w:rtl/>
        </w:rPr>
        <w:t>جدول</w:t>
      </w:r>
      <w:r w:rsidRPr="00826D5B">
        <w:rPr>
          <w:rFonts w:ascii="Simplified Arabic" w:hAnsi="Simplified Arabic" w:cs="Simplified Arabic" w:hint="cs"/>
          <w:sz w:val="24"/>
          <w:szCs w:val="24"/>
          <w:rtl/>
        </w:rPr>
        <w:t>(3)</w:t>
      </w:r>
      <w:r w:rsidRPr="00826D5B">
        <w:rPr>
          <w:rFonts w:ascii="Simplified Arabic" w:hAnsi="Simplified Arabic" w:cs="Simplified Arabic"/>
          <w:sz w:val="24"/>
          <w:szCs w:val="24"/>
          <w:rtl/>
        </w:rPr>
        <w:t xml:space="preserve"> نسبة الأمية (للسكان 10سنوات فأكثر) وفقا لمحل الإقامة والنوع خلال الفترة </w:t>
      </w:r>
      <w:r w:rsidRPr="00826D5B">
        <w:rPr>
          <w:rFonts w:ascii="Simplified Arabic" w:hAnsi="Simplified Arabic" w:cs="Simplified Arabic" w:hint="cs"/>
          <w:sz w:val="24"/>
          <w:szCs w:val="24"/>
          <w:rtl/>
        </w:rPr>
        <w:t xml:space="preserve">   </w:t>
      </w:r>
      <w:r w:rsidRPr="00826D5B">
        <w:rPr>
          <w:rFonts w:ascii="Simplified Arabic" w:hAnsi="Simplified Arabic" w:cs="Simplified Arabic"/>
          <w:sz w:val="24"/>
          <w:szCs w:val="24"/>
          <w:rtl/>
        </w:rPr>
        <w:t>(1996 -2017)، ومنه يتضح الآتى:</w:t>
      </w:r>
    </w:p>
    <w:p w14:paraId="02FC9D7E" w14:textId="77777777" w:rsidR="00B7153E" w:rsidRDefault="00826D5B" w:rsidP="00D16BCF">
      <w:pPr>
        <w:pStyle w:val="NoSpacing"/>
        <w:numPr>
          <w:ilvl w:val="0"/>
          <w:numId w:val="32"/>
        </w:numPr>
        <w:ind w:left="-77" w:firstLine="270"/>
        <w:jc w:val="both"/>
        <w:rPr>
          <w:rFonts w:ascii="Simplified Arabic" w:hAnsi="Simplified Arabic" w:cs="Simplified Arabic"/>
          <w:sz w:val="24"/>
          <w:szCs w:val="24"/>
        </w:rPr>
      </w:pPr>
      <w:r w:rsidRPr="00B7153E">
        <w:rPr>
          <w:rFonts w:ascii="Simplified Arabic" w:hAnsi="Simplified Arabic" w:cs="Simplified Arabic"/>
          <w:sz w:val="24"/>
          <w:szCs w:val="24"/>
          <w:rtl/>
        </w:rPr>
        <w:t>إنخفض معدل الأمية من 39.4% عام 1996 إلى 29.7%  عام 2006، ثم إلى 25.8% عام</w:t>
      </w:r>
      <w:r w:rsidR="00FB2B62" w:rsidRPr="00B7153E">
        <w:rPr>
          <w:rFonts w:ascii="Simplified Arabic" w:hAnsi="Simplified Arabic" w:cs="Simplified Arabic" w:hint="cs"/>
          <w:sz w:val="24"/>
          <w:szCs w:val="24"/>
          <w:rtl/>
        </w:rPr>
        <w:t>2017</w:t>
      </w:r>
      <w:r w:rsidR="00B7153E" w:rsidRPr="00B7153E">
        <w:rPr>
          <w:rFonts w:ascii="Simplified Arabic" w:hAnsi="Simplified Arabic" w:cs="Simplified Arabic" w:hint="cs"/>
          <w:sz w:val="24"/>
          <w:szCs w:val="24"/>
          <w:rtl/>
        </w:rPr>
        <w:t>.</w:t>
      </w:r>
    </w:p>
    <w:p w14:paraId="5CF6284A" w14:textId="063C5D2B" w:rsidR="00826D5B" w:rsidRPr="00B7153E" w:rsidRDefault="00826D5B" w:rsidP="00B7153E">
      <w:pPr>
        <w:pStyle w:val="NoSpacing"/>
        <w:numPr>
          <w:ilvl w:val="0"/>
          <w:numId w:val="32"/>
        </w:numPr>
        <w:ind w:left="-77" w:firstLine="270"/>
        <w:jc w:val="both"/>
        <w:rPr>
          <w:rFonts w:ascii="Simplified Arabic" w:hAnsi="Simplified Arabic" w:cs="Simplified Arabic"/>
          <w:sz w:val="24"/>
          <w:szCs w:val="24"/>
        </w:rPr>
      </w:pPr>
      <w:r w:rsidRPr="00B7153E">
        <w:rPr>
          <w:rFonts w:ascii="Simplified Arabic" w:hAnsi="Simplified Arabic" w:cs="Simplified Arabic"/>
          <w:sz w:val="24"/>
          <w:szCs w:val="24"/>
          <w:rtl/>
        </w:rPr>
        <w:t>ترتفع معدلات الأمية بين الإناث بدرجة كبيرة حيث بلغت 30.8% مقابل 21.1% للذكور عام 2017. وقد بلغت نسبة الأمية بين الإناث حوالى 1.7 مرة لنسبة الأمية بين الذكور فى عامى 1996 ،2006، ولكنها إنخفضت إلى حوالى 1.5 مرة فى تعداد 2017</w:t>
      </w:r>
      <w:r w:rsidR="00B7153E">
        <w:rPr>
          <w:rFonts w:ascii="Simplified Arabic" w:hAnsi="Simplified Arabic" w:cs="Simplified Arabic" w:hint="cs"/>
          <w:sz w:val="24"/>
          <w:szCs w:val="24"/>
          <w:rtl/>
        </w:rPr>
        <w:t>.</w:t>
      </w:r>
      <w:r w:rsidR="00476BF2" w:rsidRPr="00B7153E">
        <w:rPr>
          <w:rFonts w:ascii="Simplified Arabic" w:hAnsi="Simplified Arabic" w:cs="Simplified Arabic" w:hint="cs"/>
          <w:sz w:val="24"/>
          <w:szCs w:val="24"/>
          <w:rtl/>
        </w:rPr>
        <w:t xml:space="preserve"> </w:t>
      </w:r>
    </w:p>
    <w:p w14:paraId="6A748A2E" w14:textId="77777777" w:rsidR="00826D5B" w:rsidRPr="00826D5B" w:rsidRDefault="00826D5B" w:rsidP="00826D5B">
      <w:pPr>
        <w:pStyle w:val="ListParagraph"/>
        <w:numPr>
          <w:ilvl w:val="0"/>
          <w:numId w:val="22"/>
        </w:numPr>
        <w:spacing w:after="0"/>
        <w:ind w:left="-77" w:hanging="181"/>
        <w:jc w:val="both"/>
        <w:rPr>
          <w:rFonts w:ascii="Simplified Arabic" w:hAnsi="Simplified Arabic" w:cs="Simplified Arabic"/>
          <w:sz w:val="24"/>
          <w:szCs w:val="24"/>
        </w:rPr>
      </w:pPr>
      <w:r w:rsidRPr="00826D5B">
        <w:rPr>
          <w:rFonts w:ascii="Simplified Arabic" w:hAnsi="Simplified Arabic" w:cs="Simplified Arabic"/>
          <w:sz w:val="24"/>
          <w:szCs w:val="24"/>
          <w:rtl/>
        </w:rPr>
        <w:t>إرتفعت معدلات الأمية بالريف بدرجة كبيرة حيث بلغت 32.0% مقابل 17.7% بالحضر عام 2017.  بالرغم من إنحفاض معدل الأمية فى كل من الحضر والريف خلال الفترة 1996-2017، إلا أنه ما زال مرتفع أكثر بالريف ويمثل حوالى 1.8 مرة لمعدل الأمية فى الحضر فى الثلاث سنوات.</w:t>
      </w:r>
    </w:p>
    <w:p w14:paraId="13E5E4C0" w14:textId="3BEE7E3E" w:rsidR="00826D5B" w:rsidRPr="0081298D" w:rsidRDefault="00826D5B" w:rsidP="00856A5F">
      <w:pPr>
        <w:pStyle w:val="ListParagraph"/>
        <w:numPr>
          <w:ilvl w:val="0"/>
          <w:numId w:val="22"/>
        </w:numPr>
        <w:spacing w:after="0"/>
        <w:ind w:left="-77" w:hanging="181"/>
        <w:jc w:val="both"/>
        <w:rPr>
          <w:rFonts w:ascii="Simplified Arabic" w:hAnsi="Simplified Arabic" w:cs="Simplified Arabic"/>
          <w:sz w:val="24"/>
          <w:szCs w:val="24"/>
        </w:rPr>
      </w:pPr>
      <w:r w:rsidRPr="00826D5B">
        <w:rPr>
          <w:rFonts w:ascii="Simplified Arabic" w:hAnsi="Simplified Arabic" w:cs="Simplified Arabic" w:hint="cs"/>
          <w:sz w:val="24"/>
          <w:szCs w:val="24"/>
          <w:rtl/>
        </w:rPr>
        <w:t xml:space="preserve"> </w:t>
      </w:r>
      <w:r w:rsidRPr="0081298D">
        <w:rPr>
          <w:rFonts w:ascii="Simplified Arabic" w:hAnsi="Simplified Arabic" w:cs="Simplified Arabic"/>
          <w:sz w:val="24"/>
          <w:szCs w:val="24"/>
          <w:rtl/>
        </w:rPr>
        <w:t xml:space="preserve">بالرغم من إرتفاع معدلات الأمية بالريف عن الحضر خلال الفترة </w:t>
      </w:r>
      <w:r w:rsidRPr="0081298D">
        <w:rPr>
          <w:rFonts w:ascii="Simplified Arabic" w:hAnsi="Simplified Arabic" w:cs="Simplified Arabic"/>
          <w:sz w:val="24"/>
          <w:szCs w:val="24"/>
          <w:rtl/>
          <w:lang w:bidi="ar-EG"/>
        </w:rPr>
        <w:t>1996 -2017، إ</w:t>
      </w:r>
      <w:r w:rsidRPr="0081298D">
        <w:rPr>
          <w:rFonts w:ascii="Simplified Arabic" w:hAnsi="Simplified Arabic" w:cs="Simplified Arabic"/>
          <w:sz w:val="24"/>
          <w:szCs w:val="24"/>
          <w:rtl/>
        </w:rPr>
        <w:t>لا أنها إنخفضت بوتيرة أكبر فى الريف حيث إنخفض المعدل فى الحضر إلى 17.7% عام 2017 مقابل (26.7%) عام 1996 بإنخفاض وقدره 9 نقاط مئوية، بينما إنخفض فى الريف الى (32.0 %) عام 2017 مقابل (49.6 %) عام 1996 بإنخفاض وقدره حوالى 18 نقطة مئوية تقريبا</w:t>
      </w:r>
      <w:r w:rsidR="006B2744">
        <w:rPr>
          <w:rFonts w:ascii="Simplified Arabic" w:hAnsi="Simplified Arabic" w:cs="Simplified Arabic" w:hint="cs"/>
          <w:sz w:val="24"/>
          <w:szCs w:val="24"/>
          <w:rtl/>
        </w:rPr>
        <w:t>ً</w:t>
      </w:r>
      <w:r w:rsidRPr="0081298D">
        <w:rPr>
          <w:rFonts w:ascii="Simplified Arabic" w:hAnsi="Simplified Arabic" w:cs="Simplified Arabic" w:hint="cs"/>
          <w:sz w:val="24"/>
          <w:szCs w:val="24"/>
          <w:rtl/>
        </w:rPr>
        <w:t>.</w:t>
      </w:r>
    </w:p>
    <w:p w14:paraId="32C8B641" w14:textId="77777777" w:rsidR="00826D5B" w:rsidRPr="003A2EC6" w:rsidRDefault="00826D5B" w:rsidP="00826D5B">
      <w:pPr>
        <w:spacing w:after="0" w:line="264" w:lineRule="auto"/>
        <w:ind w:left="720"/>
        <w:jc w:val="center"/>
        <w:rPr>
          <w:rFonts w:ascii="Simplified Arabic" w:hAnsi="Simplified Arabic" w:cs="Simplified Arabic"/>
          <w:b/>
          <w:bCs/>
          <w:sz w:val="24"/>
          <w:szCs w:val="24"/>
          <w:rtl/>
        </w:rPr>
      </w:pPr>
      <w:r w:rsidRPr="003A2EC6">
        <w:rPr>
          <w:rFonts w:ascii="Simplified Arabic" w:hAnsi="Simplified Arabic" w:cs="Simplified Arabic"/>
          <w:b/>
          <w:bCs/>
          <w:sz w:val="24"/>
          <w:szCs w:val="24"/>
          <w:rtl/>
        </w:rPr>
        <w:t>جدول(</w:t>
      </w:r>
      <w:r w:rsidRPr="003A2EC6">
        <w:rPr>
          <w:rFonts w:ascii="Simplified Arabic" w:hAnsi="Simplified Arabic" w:cs="Simplified Arabic" w:hint="cs"/>
          <w:b/>
          <w:bCs/>
          <w:sz w:val="24"/>
          <w:szCs w:val="24"/>
          <w:rtl/>
        </w:rPr>
        <w:t>3</w:t>
      </w:r>
      <w:r w:rsidRPr="003A2EC6">
        <w:rPr>
          <w:rFonts w:ascii="Simplified Arabic" w:hAnsi="Simplified Arabic" w:cs="Simplified Arabic"/>
          <w:b/>
          <w:bCs/>
          <w:sz w:val="24"/>
          <w:szCs w:val="24"/>
          <w:rtl/>
        </w:rPr>
        <w:t>) معدل الأمية (للسكان 10 سنوات فأكثر)  وفقا لمحل الإقامة والنوع</w:t>
      </w:r>
    </w:p>
    <w:p w14:paraId="5904BC58" w14:textId="77777777" w:rsidR="00826D5B" w:rsidRPr="00826D5B" w:rsidRDefault="00826D5B" w:rsidP="00826D5B">
      <w:pPr>
        <w:spacing w:after="0" w:line="264" w:lineRule="auto"/>
        <w:ind w:left="720"/>
        <w:jc w:val="center"/>
        <w:rPr>
          <w:rFonts w:ascii="Simplified Arabic" w:hAnsi="Simplified Arabic" w:cs="Simplified Arabic"/>
          <w:sz w:val="24"/>
          <w:szCs w:val="24"/>
          <w:rtl/>
        </w:rPr>
      </w:pPr>
      <w:r w:rsidRPr="003A2EC6">
        <w:rPr>
          <w:rFonts w:ascii="Simplified Arabic" w:hAnsi="Simplified Arabic" w:cs="Simplified Arabic"/>
          <w:b/>
          <w:bCs/>
          <w:sz w:val="24"/>
          <w:szCs w:val="24"/>
          <w:rtl/>
        </w:rPr>
        <w:t xml:space="preserve">                  خلال الفترة (1996-2017)</w:t>
      </w:r>
      <w:r w:rsidRPr="003A2EC6">
        <w:rPr>
          <w:rFonts w:ascii="Simplified Arabic" w:hAnsi="Simplified Arabic" w:cs="Simplified Arabic"/>
          <w:b/>
          <w:bCs/>
          <w:sz w:val="24"/>
          <w:szCs w:val="24"/>
          <w:rtl/>
        </w:rPr>
        <w:tab/>
      </w:r>
      <w:r w:rsidRPr="00826D5B">
        <w:rPr>
          <w:rFonts w:ascii="Simplified Arabic" w:hAnsi="Simplified Arabic" w:cs="Simplified Arabic"/>
          <w:sz w:val="24"/>
          <w:szCs w:val="24"/>
          <w:rtl/>
        </w:rPr>
        <w:tab/>
      </w:r>
      <w:r w:rsidRPr="00826D5B">
        <w:rPr>
          <w:rFonts w:ascii="Simplified Arabic" w:hAnsi="Simplified Arabic" w:cs="Simplified Arabic"/>
          <w:sz w:val="24"/>
          <w:szCs w:val="24"/>
          <w:rtl/>
        </w:rPr>
        <w:tab/>
      </w:r>
      <w:r w:rsidRPr="003A2EC6">
        <w:rPr>
          <w:rFonts w:ascii="Simplified Arabic" w:hAnsi="Simplified Arabic" w:cs="Simplified Arabic"/>
          <w:b/>
          <w:bCs/>
          <w:sz w:val="24"/>
          <w:szCs w:val="24"/>
          <w:rtl/>
        </w:rPr>
        <w:t>%</w:t>
      </w:r>
    </w:p>
    <w:tbl>
      <w:tblPr>
        <w:tblStyle w:val="TableGrid"/>
        <w:bidiVisual/>
        <w:tblW w:w="7719" w:type="dxa"/>
        <w:jc w:val="center"/>
        <w:tblLook w:val="04A0" w:firstRow="1" w:lastRow="0" w:firstColumn="1" w:lastColumn="0" w:noHBand="0" w:noVBand="1"/>
      </w:tblPr>
      <w:tblGrid>
        <w:gridCol w:w="1326"/>
        <w:gridCol w:w="817"/>
        <w:gridCol w:w="697"/>
        <w:gridCol w:w="697"/>
        <w:gridCol w:w="697"/>
        <w:gridCol w:w="697"/>
        <w:gridCol w:w="697"/>
        <w:gridCol w:w="697"/>
        <w:gridCol w:w="697"/>
        <w:gridCol w:w="697"/>
      </w:tblGrid>
      <w:tr w:rsidR="00826D5B" w:rsidRPr="00D832B7" w14:paraId="2172EEA8" w14:textId="77777777" w:rsidTr="00826D5B">
        <w:trPr>
          <w:trHeight w:hRule="exact" w:val="340"/>
          <w:jc w:val="center"/>
        </w:trPr>
        <w:tc>
          <w:tcPr>
            <w:tcW w:w="1326" w:type="dxa"/>
            <w:vMerge w:val="restart"/>
            <w:vAlign w:val="bottom"/>
          </w:tcPr>
          <w:p w14:paraId="7B57B6E4" w14:textId="77777777" w:rsidR="00826D5B" w:rsidRPr="00826D5B" w:rsidRDefault="00826D5B" w:rsidP="00826D5B">
            <w:pPr>
              <w:spacing w:line="264" w:lineRule="auto"/>
              <w:rPr>
                <w:rFonts w:ascii="Simplified Arabic" w:hAnsi="Simplified Arabic" w:cs="Simplified Arabic"/>
                <w:sz w:val="24"/>
                <w:szCs w:val="24"/>
                <w:rtl/>
              </w:rPr>
            </w:pPr>
            <w:r w:rsidRPr="00826D5B">
              <w:rPr>
                <w:rFonts w:ascii="Simplified Arabic" w:hAnsi="Simplified Arabic" w:cs="Simplified Arabic"/>
                <w:sz w:val="24"/>
                <w:szCs w:val="24"/>
                <w:rtl/>
              </w:rPr>
              <w:t>السنوات</w:t>
            </w:r>
          </w:p>
        </w:tc>
        <w:tc>
          <w:tcPr>
            <w:tcW w:w="2211" w:type="dxa"/>
            <w:gridSpan w:val="3"/>
            <w:vAlign w:val="center"/>
          </w:tcPr>
          <w:p w14:paraId="6F103985"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حضر</w:t>
            </w:r>
          </w:p>
        </w:tc>
        <w:tc>
          <w:tcPr>
            <w:tcW w:w="2091" w:type="dxa"/>
            <w:gridSpan w:val="3"/>
            <w:vAlign w:val="center"/>
          </w:tcPr>
          <w:p w14:paraId="5C7B8459"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ريف</w:t>
            </w:r>
          </w:p>
        </w:tc>
        <w:tc>
          <w:tcPr>
            <w:tcW w:w="2091" w:type="dxa"/>
            <w:gridSpan w:val="3"/>
            <w:vAlign w:val="center"/>
          </w:tcPr>
          <w:p w14:paraId="09912CDE"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جملة</w:t>
            </w:r>
          </w:p>
        </w:tc>
      </w:tr>
      <w:tr w:rsidR="00826D5B" w:rsidRPr="00D832B7" w14:paraId="31060BD1" w14:textId="77777777" w:rsidTr="006011ED">
        <w:trPr>
          <w:trHeight w:hRule="exact" w:val="397"/>
          <w:jc w:val="center"/>
        </w:trPr>
        <w:tc>
          <w:tcPr>
            <w:tcW w:w="1326" w:type="dxa"/>
            <w:vMerge/>
          </w:tcPr>
          <w:p w14:paraId="513A6ABD" w14:textId="77777777" w:rsidR="00826D5B" w:rsidRPr="00826D5B" w:rsidRDefault="00826D5B" w:rsidP="00826D5B">
            <w:pPr>
              <w:spacing w:line="264" w:lineRule="auto"/>
              <w:jc w:val="center"/>
              <w:rPr>
                <w:rFonts w:ascii="Simplified Arabic" w:hAnsi="Simplified Arabic" w:cs="Simplified Arabic"/>
                <w:sz w:val="24"/>
                <w:szCs w:val="24"/>
                <w:rtl/>
              </w:rPr>
            </w:pPr>
          </w:p>
        </w:tc>
        <w:tc>
          <w:tcPr>
            <w:tcW w:w="817" w:type="dxa"/>
            <w:vAlign w:val="center"/>
          </w:tcPr>
          <w:p w14:paraId="491DA7FB"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ذكور</w:t>
            </w:r>
          </w:p>
        </w:tc>
        <w:tc>
          <w:tcPr>
            <w:tcW w:w="697" w:type="dxa"/>
            <w:vAlign w:val="center"/>
          </w:tcPr>
          <w:p w14:paraId="11C2216D"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إناث</w:t>
            </w:r>
          </w:p>
        </w:tc>
        <w:tc>
          <w:tcPr>
            <w:tcW w:w="697" w:type="dxa"/>
            <w:vAlign w:val="center"/>
          </w:tcPr>
          <w:p w14:paraId="5F8912E2" w14:textId="77777777" w:rsidR="00826D5B" w:rsidRPr="00826D5B" w:rsidRDefault="00826D5B" w:rsidP="00826D5B">
            <w:pPr>
              <w:spacing w:line="264" w:lineRule="auto"/>
              <w:jc w:val="center"/>
              <w:rPr>
                <w:rFonts w:ascii="Simplified Arabic" w:hAnsi="Simplified Arabic" w:cs="Simplified Arabic"/>
                <w:sz w:val="24"/>
                <w:szCs w:val="24"/>
                <w:rtl/>
                <w:lang w:bidi="ar-EG"/>
              </w:rPr>
            </w:pPr>
            <w:r w:rsidRPr="00826D5B">
              <w:rPr>
                <w:rFonts w:ascii="Simplified Arabic" w:hAnsi="Simplified Arabic" w:cs="Simplified Arabic"/>
                <w:sz w:val="24"/>
                <w:szCs w:val="24"/>
                <w:rtl/>
              </w:rPr>
              <w:t>جملة</w:t>
            </w:r>
          </w:p>
        </w:tc>
        <w:tc>
          <w:tcPr>
            <w:tcW w:w="697" w:type="dxa"/>
            <w:vAlign w:val="center"/>
          </w:tcPr>
          <w:p w14:paraId="28A66276"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ذكور</w:t>
            </w:r>
          </w:p>
        </w:tc>
        <w:tc>
          <w:tcPr>
            <w:tcW w:w="697" w:type="dxa"/>
            <w:vAlign w:val="center"/>
          </w:tcPr>
          <w:p w14:paraId="121C1419"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إناث</w:t>
            </w:r>
          </w:p>
        </w:tc>
        <w:tc>
          <w:tcPr>
            <w:tcW w:w="697" w:type="dxa"/>
            <w:vAlign w:val="center"/>
          </w:tcPr>
          <w:p w14:paraId="5A3BC4A5"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جملة</w:t>
            </w:r>
          </w:p>
        </w:tc>
        <w:tc>
          <w:tcPr>
            <w:tcW w:w="697" w:type="dxa"/>
            <w:vAlign w:val="center"/>
          </w:tcPr>
          <w:p w14:paraId="41F3C54F"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ذكور</w:t>
            </w:r>
          </w:p>
        </w:tc>
        <w:tc>
          <w:tcPr>
            <w:tcW w:w="697" w:type="dxa"/>
            <w:vAlign w:val="center"/>
          </w:tcPr>
          <w:p w14:paraId="3FE53999"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إناث</w:t>
            </w:r>
          </w:p>
        </w:tc>
        <w:tc>
          <w:tcPr>
            <w:tcW w:w="697" w:type="dxa"/>
            <w:vAlign w:val="center"/>
          </w:tcPr>
          <w:p w14:paraId="57DF6A83" w14:textId="77777777" w:rsidR="00826D5B" w:rsidRPr="00826D5B" w:rsidRDefault="00826D5B" w:rsidP="00826D5B">
            <w:pPr>
              <w:spacing w:line="264" w:lineRule="auto"/>
              <w:jc w:val="center"/>
              <w:rPr>
                <w:rFonts w:ascii="Simplified Arabic" w:hAnsi="Simplified Arabic" w:cs="Simplified Arabic"/>
                <w:sz w:val="24"/>
                <w:szCs w:val="24"/>
              </w:rPr>
            </w:pPr>
            <w:r w:rsidRPr="00826D5B">
              <w:rPr>
                <w:rFonts w:ascii="Simplified Arabic" w:hAnsi="Simplified Arabic" w:cs="Simplified Arabic"/>
                <w:sz w:val="24"/>
                <w:szCs w:val="24"/>
                <w:rtl/>
              </w:rPr>
              <w:t>جملة</w:t>
            </w:r>
          </w:p>
        </w:tc>
      </w:tr>
      <w:tr w:rsidR="00826D5B" w:rsidRPr="00D832B7" w14:paraId="565ACB85" w14:textId="77777777" w:rsidTr="00826D5B">
        <w:trPr>
          <w:trHeight w:hRule="exact" w:val="340"/>
          <w:jc w:val="center"/>
        </w:trPr>
        <w:tc>
          <w:tcPr>
            <w:tcW w:w="1326" w:type="dxa"/>
            <w:vAlign w:val="center"/>
          </w:tcPr>
          <w:p w14:paraId="50001DCD" w14:textId="77777777" w:rsidR="00826D5B" w:rsidRPr="00826D5B" w:rsidRDefault="00826D5B" w:rsidP="00826D5B">
            <w:pPr>
              <w:spacing w:line="264" w:lineRule="auto"/>
              <w:rPr>
                <w:rFonts w:ascii="Simplified Arabic" w:hAnsi="Simplified Arabic" w:cs="Simplified Arabic"/>
                <w:sz w:val="24"/>
                <w:szCs w:val="24"/>
              </w:rPr>
            </w:pPr>
            <w:r w:rsidRPr="00826D5B">
              <w:rPr>
                <w:rFonts w:ascii="Simplified Arabic" w:hAnsi="Simplified Arabic" w:cs="Simplified Arabic"/>
                <w:sz w:val="24"/>
                <w:szCs w:val="24"/>
              </w:rPr>
              <w:t>1996</w:t>
            </w:r>
          </w:p>
        </w:tc>
        <w:tc>
          <w:tcPr>
            <w:tcW w:w="817" w:type="dxa"/>
            <w:vAlign w:val="center"/>
          </w:tcPr>
          <w:p w14:paraId="2F842940"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19.9</w:t>
            </w:r>
          </w:p>
        </w:tc>
        <w:tc>
          <w:tcPr>
            <w:tcW w:w="697" w:type="dxa"/>
            <w:vAlign w:val="center"/>
          </w:tcPr>
          <w:p w14:paraId="7C2F45AD"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33.9</w:t>
            </w:r>
          </w:p>
        </w:tc>
        <w:tc>
          <w:tcPr>
            <w:tcW w:w="697" w:type="dxa"/>
            <w:vAlign w:val="center"/>
          </w:tcPr>
          <w:p w14:paraId="3C90FE5A"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26.7</w:t>
            </w:r>
          </w:p>
        </w:tc>
        <w:tc>
          <w:tcPr>
            <w:tcW w:w="697" w:type="dxa"/>
            <w:vAlign w:val="center"/>
          </w:tcPr>
          <w:p w14:paraId="217A89F4"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36.4</w:t>
            </w:r>
          </w:p>
        </w:tc>
        <w:tc>
          <w:tcPr>
            <w:tcW w:w="697" w:type="dxa"/>
            <w:vAlign w:val="center"/>
          </w:tcPr>
          <w:p w14:paraId="750B2583"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63.3</w:t>
            </w:r>
          </w:p>
        </w:tc>
        <w:tc>
          <w:tcPr>
            <w:tcW w:w="697" w:type="dxa"/>
            <w:vAlign w:val="center"/>
          </w:tcPr>
          <w:p w14:paraId="47AB048E"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49.6</w:t>
            </w:r>
          </w:p>
        </w:tc>
        <w:tc>
          <w:tcPr>
            <w:tcW w:w="697" w:type="dxa"/>
            <w:vAlign w:val="center"/>
          </w:tcPr>
          <w:p w14:paraId="06DAA012"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29.0</w:t>
            </w:r>
          </w:p>
        </w:tc>
        <w:tc>
          <w:tcPr>
            <w:tcW w:w="697" w:type="dxa"/>
            <w:vAlign w:val="center"/>
          </w:tcPr>
          <w:p w14:paraId="0C3B75E9"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50.2</w:t>
            </w:r>
          </w:p>
        </w:tc>
        <w:tc>
          <w:tcPr>
            <w:tcW w:w="697" w:type="dxa"/>
            <w:vAlign w:val="center"/>
          </w:tcPr>
          <w:p w14:paraId="602714EE" w14:textId="77777777" w:rsidR="00826D5B" w:rsidRPr="00826D5B" w:rsidRDefault="00826D5B" w:rsidP="00826D5B">
            <w:pPr>
              <w:spacing w:line="264" w:lineRule="auto"/>
              <w:jc w:val="center"/>
              <w:rPr>
                <w:rFonts w:ascii="Simplified Arabic" w:hAnsi="Simplified Arabic" w:cs="Simplified Arabic"/>
                <w:sz w:val="24"/>
                <w:szCs w:val="24"/>
                <w:rtl/>
              </w:rPr>
            </w:pPr>
            <w:r w:rsidRPr="00826D5B">
              <w:rPr>
                <w:rFonts w:ascii="Simplified Arabic" w:hAnsi="Simplified Arabic" w:cs="Simplified Arabic"/>
                <w:sz w:val="24"/>
                <w:szCs w:val="24"/>
                <w:rtl/>
              </w:rPr>
              <w:t>39.4</w:t>
            </w:r>
          </w:p>
        </w:tc>
      </w:tr>
      <w:tr w:rsidR="00826D5B" w:rsidRPr="00D832B7" w14:paraId="1B006654" w14:textId="77777777" w:rsidTr="00826D5B">
        <w:trPr>
          <w:trHeight w:hRule="exact" w:val="340"/>
          <w:jc w:val="center"/>
        </w:trPr>
        <w:tc>
          <w:tcPr>
            <w:tcW w:w="1326" w:type="dxa"/>
            <w:vAlign w:val="center"/>
          </w:tcPr>
          <w:p w14:paraId="743E9E15" w14:textId="77777777" w:rsidR="00826D5B" w:rsidRPr="00826D5B" w:rsidRDefault="00826D5B" w:rsidP="00826D5B">
            <w:pPr>
              <w:spacing w:line="264" w:lineRule="auto"/>
              <w:rPr>
                <w:rFonts w:ascii="Simplified Arabic" w:hAnsi="Simplified Arabic" w:cs="Simplified Arabic"/>
                <w:sz w:val="24"/>
                <w:szCs w:val="24"/>
                <w:rtl/>
                <w:lang w:bidi="ar-EG"/>
              </w:rPr>
            </w:pPr>
            <w:r w:rsidRPr="00826D5B">
              <w:rPr>
                <w:rFonts w:ascii="Simplified Arabic" w:hAnsi="Simplified Arabic" w:cs="Simplified Arabic"/>
                <w:sz w:val="24"/>
                <w:szCs w:val="24"/>
              </w:rPr>
              <w:t>2006</w:t>
            </w:r>
          </w:p>
        </w:tc>
        <w:tc>
          <w:tcPr>
            <w:tcW w:w="817" w:type="dxa"/>
            <w:vAlign w:val="center"/>
          </w:tcPr>
          <w:p w14:paraId="214373A2"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Pr>
              <w:t>16.1</w:t>
            </w:r>
          </w:p>
        </w:tc>
        <w:tc>
          <w:tcPr>
            <w:tcW w:w="697" w:type="dxa"/>
            <w:vAlign w:val="center"/>
          </w:tcPr>
          <w:p w14:paraId="33B7C5D3" w14:textId="77777777" w:rsidR="00826D5B" w:rsidRPr="008C717F" w:rsidRDefault="00826D5B" w:rsidP="00826D5B">
            <w:pPr>
              <w:spacing w:line="264" w:lineRule="auto"/>
              <w:jc w:val="center"/>
              <w:rPr>
                <w:rFonts w:ascii="Simplified Arabic" w:hAnsi="Simplified Arabic" w:cs="Simplified Arabic"/>
                <w:sz w:val="24"/>
                <w:szCs w:val="24"/>
              </w:rPr>
            </w:pPr>
            <w:r w:rsidRPr="008C717F">
              <w:rPr>
                <w:rFonts w:ascii="Simplified Arabic" w:hAnsi="Simplified Arabic" w:cs="Simplified Arabic"/>
                <w:sz w:val="24"/>
                <w:szCs w:val="24"/>
              </w:rPr>
              <w:t>24.9</w:t>
            </w:r>
          </w:p>
        </w:tc>
        <w:tc>
          <w:tcPr>
            <w:tcW w:w="697" w:type="dxa"/>
            <w:vAlign w:val="center"/>
          </w:tcPr>
          <w:p w14:paraId="2C2CFD6E" w14:textId="77777777" w:rsidR="00826D5B" w:rsidRPr="008C717F" w:rsidRDefault="00826D5B" w:rsidP="00826D5B">
            <w:pPr>
              <w:spacing w:line="264" w:lineRule="auto"/>
              <w:jc w:val="center"/>
              <w:rPr>
                <w:rFonts w:ascii="Simplified Arabic" w:hAnsi="Simplified Arabic" w:cs="Simplified Arabic"/>
                <w:sz w:val="24"/>
                <w:szCs w:val="24"/>
              </w:rPr>
            </w:pPr>
            <w:r w:rsidRPr="008C717F">
              <w:rPr>
                <w:rFonts w:ascii="Simplified Arabic" w:hAnsi="Simplified Arabic" w:cs="Simplified Arabic"/>
                <w:sz w:val="24"/>
                <w:szCs w:val="24"/>
              </w:rPr>
              <w:t>20.4</w:t>
            </w:r>
          </w:p>
        </w:tc>
        <w:tc>
          <w:tcPr>
            <w:tcW w:w="697" w:type="dxa"/>
            <w:vAlign w:val="center"/>
          </w:tcPr>
          <w:p w14:paraId="55032D44"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27.4</w:t>
            </w:r>
          </w:p>
        </w:tc>
        <w:tc>
          <w:tcPr>
            <w:tcW w:w="697" w:type="dxa"/>
            <w:vAlign w:val="center"/>
          </w:tcPr>
          <w:p w14:paraId="75EC6E67"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47.1</w:t>
            </w:r>
          </w:p>
        </w:tc>
        <w:tc>
          <w:tcPr>
            <w:tcW w:w="697" w:type="dxa"/>
            <w:vAlign w:val="center"/>
          </w:tcPr>
          <w:p w14:paraId="0A546A6B"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37.1</w:t>
            </w:r>
          </w:p>
        </w:tc>
        <w:tc>
          <w:tcPr>
            <w:tcW w:w="697" w:type="dxa"/>
            <w:vAlign w:val="center"/>
          </w:tcPr>
          <w:p w14:paraId="63834E3B"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22.4</w:t>
            </w:r>
          </w:p>
        </w:tc>
        <w:tc>
          <w:tcPr>
            <w:tcW w:w="697" w:type="dxa"/>
            <w:vAlign w:val="center"/>
          </w:tcPr>
          <w:p w14:paraId="3F5D1296"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37.3</w:t>
            </w:r>
          </w:p>
        </w:tc>
        <w:tc>
          <w:tcPr>
            <w:tcW w:w="697" w:type="dxa"/>
            <w:vAlign w:val="center"/>
          </w:tcPr>
          <w:p w14:paraId="709EE692"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29.7</w:t>
            </w:r>
          </w:p>
        </w:tc>
      </w:tr>
      <w:tr w:rsidR="00826D5B" w:rsidRPr="00D832B7" w14:paraId="49F6148E" w14:textId="77777777" w:rsidTr="00826D5B">
        <w:trPr>
          <w:trHeight w:hRule="exact" w:val="340"/>
          <w:jc w:val="center"/>
        </w:trPr>
        <w:tc>
          <w:tcPr>
            <w:tcW w:w="1326" w:type="dxa"/>
            <w:vAlign w:val="center"/>
          </w:tcPr>
          <w:p w14:paraId="79625E95" w14:textId="77777777" w:rsidR="00826D5B" w:rsidRPr="00826D5B" w:rsidRDefault="00826D5B" w:rsidP="00826D5B">
            <w:pPr>
              <w:spacing w:line="264" w:lineRule="auto"/>
              <w:rPr>
                <w:rFonts w:ascii="Simplified Arabic" w:hAnsi="Simplified Arabic" w:cs="Simplified Arabic"/>
                <w:sz w:val="24"/>
                <w:szCs w:val="24"/>
              </w:rPr>
            </w:pPr>
            <w:r w:rsidRPr="00826D5B">
              <w:rPr>
                <w:rFonts w:ascii="Simplified Arabic" w:hAnsi="Simplified Arabic" w:cs="Simplified Arabic"/>
                <w:sz w:val="24"/>
                <w:szCs w:val="24"/>
                <w:rtl/>
              </w:rPr>
              <w:t>2017</w:t>
            </w:r>
          </w:p>
        </w:tc>
        <w:tc>
          <w:tcPr>
            <w:tcW w:w="817" w:type="dxa"/>
            <w:vAlign w:val="center"/>
          </w:tcPr>
          <w:p w14:paraId="4DD37190"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15.0</w:t>
            </w:r>
          </w:p>
        </w:tc>
        <w:tc>
          <w:tcPr>
            <w:tcW w:w="697" w:type="dxa"/>
            <w:vAlign w:val="center"/>
          </w:tcPr>
          <w:p w14:paraId="43B88FAF"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20.3</w:t>
            </w:r>
          </w:p>
        </w:tc>
        <w:tc>
          <w:tcPr>
            <w:tcW w:w="697" w:type="dxa"/>
            <w:vAlign w:val="center"/>
          </w:tcPr>
          <w:p w14:paraId="1A6CF568"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17.7</w:t>
            </w:r>
          </w:p>
        </w:tc>
        <w:tc>
          <w:tcPr>
            <w:tcW w:w="697" w:type="dxa"/>
            <w:vAlign w:val="center"/>
          </w:tcPr>
          <w:p w14:paraId="610F5F89"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25.9</w:t>
            </w:r>
          </w:p>
        </w:tc>
        <w:tc>
          <w:tcPr>
            <w:tcW w:w="697" w:type="dxa"/>
            <w:vAlign w:val="center"/>
          </w:tcPr>
          <w:p w14:paraId="25D0F2EC"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38.9</w:t>
            </w:r>
          </w:p>
        </w:tc>
        <w:tc>
          <w:tcPr>
            <w:tcW w:w="697" w:type="dxa"/>
            <w:vAlign w:val="center"/>
          </w:tcPr>
          <w:p w14:paraId="5C040DA4"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32.0</w:t>
            </w:r>
          </w:p>
        </w:tc>
        <w:tc>
          <w:tcPr>
            <w:tcW w:w="697" w:type="dxa"/>
            <w:vAlign w:val="center"/>
          </w:tcPr>
          <w:p w14:paraId="228C387A"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21.1</w:t>
            </w:r>
          </w:p>
        </w:tc>
        <w:tc>
          <w:tcPr>
            <w:tcW w:w="697" w:type="dxa"/>
            <w:vAlign w:val="center"/>
          </w:tcPr>
          <w:p w14:paraId="785F695F"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30.8</w:t>
            </w:r>
          </w:p>
        </w:tc>
        <w:tc>
          <w:tcPr>
            <w:tcW w:w="697" w:type="dxa"/>
            <w:vAlign w:val="center"/>
          </w:tcPr>
          <w:p w14:paraId="7F5A6588" w14:textId="77777777" w:rsidR="00826D5B" w:rsidRPr="008C717F" w:rsidRDefault="00826D5B" w:rsidP="00826D5B">
            <w:pPr>
              <w:spacing w:line="264" w:lineRule="auto"/>
              <w:jc w:val="center"/>
              <w:rPr>
                <w:rFonts w:ascii="Simplified Arabic" w:hAnsi="Simplified Arabic" w:cs="Simplified Arabic"/>
                <w:sz w:val="24"/>
                <w:szCs w:val="24"/>
                <w:rtl/>
              </w:rPr>
            </w:pPr>
            <w:r w:rsidRPr="008C717F">
              <w:rPr>
                <w:rFonts w:ascii="Simplified Arabic" w:hAnsi="Simplified Arabic" w:cs="Simplified Arabic"/>
                <w:sz w:val="24"/>
                <w:szCs w:val="24"/>
                <w:rtl/>
              </w:rPr>
              <w:t>25.8</w:t>
            </w:r>
          </w:p>
        </w:tc>
      </w:tr>
    </w:tbl>
    <w:p w14:paraId="3553F663" w14:textId="6A57D746" w:rsidR="00826D5B" w:rsidRPr="00826D5B" w:rsidRDefault="00826D5B" w:rsidP="00826D5B">
      <w:pPr>
        <w:ind w:left="720"/>
        <w:rPr>
          <w:rFonts w:ascii="Simplified Arabic" w:hAnsi="Simplified Arabic" w:cs="Simplified Arabic"/>
          <w:sz w:val="24"/>
          <w:szCs w:val="24"/>
          <w:rtl/>
        </w:rPr>
      </w:pPr>
      <w:r w:rsidRPr="00826D5B">
        <w:rPr>
          <w:rFonts w:ascii="Simplified Arabic" w:hAnsi="Simplified Arabic" w:cs="Simplified Arabic" w:hint="cs"/>
          <w:sz w:val="24"/>
          <w:szCs w:val="24"/>
          <w:rtl/>
          <w:lang w:bidi="ar-EG"/>
        </w:rPr>
        <w:t xml:space="preserve">المصدر: الجهاز المركزى للتعبئة العامة والإحصاء،  </w:t>
      </w:r>
      <w:r w:rsidRPr="00826D5B">
        <w:rPr>
          <w:rFonts w:ascii="Simplified Arabic" w:hAnsi="Simplified Arabic" w:cs="Simplified Arabic"/>
          <w:sz w:val="24"/>
          <w:szCs w:val="24"/>
          <w:rtl/>
        </w:rPr>
        <w:t>تعدادات السكان للأعوام 1996</w:t>
      </w:r>
      <w:r w:rsidRPr="00826D5B">
        <w:rPr>
          <w:rFonts w:ascii="Simplified Arabic" w:hAnsi="Simplified Arabic" w:cs="Simplified Arabic" w:hint="cs"/>
          <w:sz w:val="24"/>
          <w:szCs w:val="24"/>
          <w:rtl/>
          <w:lang w:bidi="ar-EG"/>
        </w:rPr>
        <w:t xml:space="preserve"> </w:t>
      </w:r>
      <w:r w:rsidRPr="00826D5B">
        <w:rPr>
          <w:rFonts w:ascii="Simplified Arabic" w:hAnsi="Simplified Arabic" w:cs="Simplified Arabic"/>
          <w:sz w:val="24"/>
          <w:szCs w:val="24"/>
          <w:rtl/>
        </w:rPr>
        <w:t>،2006، 2017.</w:t>
      </w:r>
    </w:p>
    <w:p w14:paraId="19494722" w14:textId="6E6E8780" w:rsidR="001F4909" w:rsidRPr="00826D5B" w:rsidRDefault="00826D5B" w:rsidP="006C1EEC">
      <w:pPr>
        <w:pStyle w:val="NoSpacing"/>
        <w:ind w:left="34" w:firstLine="360"/>
        <w:jc w:val="both"/>
        <w:rPr>
          <w:rFonts w:ascii="Simplified Arabic" w:hAnsi="Simplified Arabic" w:cs="Simplified Arabic"/>
          <w:b/>
          <w:bCs/>
          <w:sz w:val="24"/>
          <w:szCs w:val="24"/>
          <w:u w:val="single"/>
          <w:rtl/>
          <w:lang w:bidi="ar-EG"/>
        </w:rPr>
      </w:pPr>
      <w:r w:rsidRPr="00826D5B">
        <w:rPr>
          <w:rFonts w:ascii="Simplified Arabic" w:hAnsi="Simplified Arabic" w:cs="Simplified Arabic" w:hint="cs"/>
          <w:sz w:val="24"/>
          <w:szCs w:val="24"/>
          <w:rtl/>
          <w:lang w:bidi="ar-EG"/>
        </w:rPr>
        <w:lastRenderedPageBreak/>
        <w:t>وقد أظهرت نتائج تعداد السكان عام  2017، كما يظهر فى جدول (4) ، ان أكثر من ربع الأفراد (4 سنوات فأكثر) لم يلتحقوا بالتعليم (26.8%)، مما أدى لإرتفاع نسب الأمية بين السكان، وارتفعت هذه النسبة لتصل الى 32.0% بالريف مقابل 20.1% بالحضر، كما ارتفعت النسبة أيضا للإناث لتصل الى 30.9% للإناث مقابل 23.0% للذكور. بالإضافة الى ذلك فإن 7.3% من الأفراد (4 سنوات فأكثر)  قد التحقوا بالتعليم ثم تسربوا منه وارتفعت هذه النسبة للذكور عن الاناث وبالريف عن الحضر.</w:t>
      </w:r>
    </w:p>
    <w:p w14:paraId="4B1F8B0F" w14:textId="77777777" w:rsidR="00826D5B" w:rsidRPr="003A2EC6" w:rsidRDefault="00826D5B" w:rsidP="003A2EC6">
      <w:pPr>
        <w:autoSpaceDE w:val="0"/>
        <w:autoSpaceDN w:val="0"/>
        <w:adjustRightInd w:val="0"/>
        <w:spacing w:after="0" w:line="264" w:lineRule="auto"/>
        <w:ind w:left="65"/>
        <w:jc w:val="center"/>
        <w:rPr>
          <w:rFonts w:ascii="Simplified Arabic" w:hAnsi="Simplified Arabic" w:cs="Simplified Arabic"/>
          <w:b/>
          <w:bCs/>
          <w:sz w:val="24"/>
          <w:szCs w:val="24"/>
          <w:rtl/>
        </w:rPr>
      </w:pPr>
      <w:r w:rsidRPr="003A2EC6">
        <w:rPr>
          <w:rFonts w:ascii="Simplified Arabic" w:eastAsia="Times New Roman" w:hAnsi="Simplified Arabic" w:cs="Simplified Arabic"/>
          <w:b/>
          <w:bCs/>
          <w:color w:val="000000"/>
          <w:sz w:val="24"/>
          <w:szCs w:val="24"/>
          <w:rtl/>
        </w:rPr>
        <w:t xml:space="preserve">جدول </w:t>
      </w:r>
      <w:r w:rsidRPr="003A2EC6">
        <w:rPr>
          <w:rFonts w:ascii="Simplified Arabic" w:eastAsia="Times New Roman" w:hAnsi="Simplified Arabic" w:cs="Simplified Arabic" w:hint="cs"/>
          <w:b/>
          <w:bCs/>
          <w:color w:val="000000"/>
          <w:sz w:val="24"/>
          <w:szCs w:val="24"/>
          <w:rtl/>
        </w:rPr>
        <w:t>4</w:t>
      </w:r>
      <w:r w:rsidRPr="003A2EC6">
        <w:rPr>
          <w:rFonts w:ascii="Simplified Arabic" w:eastAsia="Times New Roman" w:hAnsi="Simplified Arabic" w:cs="Simplified Arabic"/>
          <w:b/>
          <w:bCs/>
          <w:color w:val="000000"/>
          <w:sz w:val="24"/>
          <w:szCs w:val="24"/>
          <w:rtl/>
        </w:rPr>
        <w:t>:  نسبة الافراد الذين لم يلتحقوا بالتعليم ونسبة الافراد المتسربين من التعليم (4 سنوات فأكثر)</w:t>
      </w:r>
      <w:r w:rsidRPr="003A2EC6">
        <w:rPr>
          <w:rFonts w:ascii="Simplified Arabic" w:hAnsi="Simplified Arabic" w:cs="Simplified Arabic"/>
          <w:b/>
          <w:bCs/>
          <w:sz w:val="24"/>
          <w:szCs w:val="24"/>
          <w:rtl/>
        </w:rPr>
        <w:t xml:space="preserve"> لإجمالى السكان (4 سنوات فأكثر)، تعداد السكان 2017</w:t>
      </w:r>
    </w:p>
    <w:tbl>
      <w:tblPr>
        <w:bidiVisual/>
        <w:tblW w:w="8468" w:type="dxa"/>
        <w:tblInd w:w="93" w:type="dxa"/>
        <w:tblLook w:val="04A0" w:firstRow="1" w:lastRow="0" w:firstColumn="1" w:lastColumn="0" w:noHBand="0" w:noVBand="1"/>
      </w:tblPr>
      <w:tblGrid>
        <w:gridCol w:w="1080"/>
        <w:gridCol w:w="1080"/>
        <w:gridCol w:w="1080"/>
        <w:gridCol w:w="1518"/>
        <w:gridCol w:w="896"/>
        <w:gridCol w:w="999"/>
        <w:gridCol w:w="1815"/>
      </w:tblGrid>
      <w:tr w:rsidR="00826D5B" w:rsidRPr="000A1700" w14:paraId="249D988D" w14:textId="77777777" w:rsidTr="000A1700">
        <w:trPr>
          <w:trHeight w:val="359"/>
        </w:trPr>
        <w:tc>
          <w:tcPr>
            <w:tcW w:w="1080" w:type="dxa"/>
            <w:vMerge w:val="restart"/>
            <w:tcBorders>
              <w:top w:val="single" w:sz="4" w:space="0" w:color="auto"/>
              <w:left w:val="single" w:sz="4" w:space="0" w:color="auto"/>
              <w:right w:val="single" w:sz="4" w:space="0" w:color="auto"/>
            </w:tcBorders>
            <w:shd w:val="clear" w:color="auto" w:fill="auto"/>
            <w:noWrap/>
            <w:vAlign w:val="bottom"/>
            <w:hideMark/>
          </w:tcPr>
          <w:p w14:paraId="1426AB53" w14:textId="77777777" w:rsidR="00826D5B" w:rsidRPr="000A1700" w:rsidRDefault="00826D5B" w:rsidP="00826D5B">
            <w:pPr>
              <w:spacing w:after="0"/>
              <w:jc w:val="center"/>
              <w:rPr>
                <w:rFonts w:ascii="Simplified Arabic" w:eastAsia="Times New Roman" w:hAnsi="Simplified Arabic" w:cs="Simplified Arabic"/>
                <w:color w:val="000000"/>
                <w:sz w:val="24"/>
                <w:szCs w:val="24"/>
                <w:rtl/>
                <w:lang w:bidi="ar-EG"/>
              </w:rPr>
            </w:pPr>
            <w:r w:rsidRPr="000A1700">
              <w:rPr>
                <w:rFonts w:ascii="Simplified Arabic" w:eastAsia="Times New Roman" w:hAnsi="Simplified Arabic" w:cs="Simplified Arabic"/>
                <w:color w:val="000000"/>
                <w:sz w:val="24"/>
                <w:szCs w:val="24"/>
                <w:rtl/>
                <w:lang w:bidi="ar-EG"/>
              </w:rPr>
              <w:t>محل الإقامة</w:t>
            </w:r>
          </w:p>
        </w:tc>
        <w:tc>
          <w:tcPr>
            <w:tcW w:w="36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73FB5" w14:textId="77777777" w:rsidR="00826D5B" w:rsidRPr="0081298D" w:rsidRDefault="00826D5B" w:rsidP="00826D5B">
            <w:pPr>
              <w:spacing w:after="0"/>
              <w:jc w:val="center"/>
              <w:rPr>
                <w:rFonts w:ascii="Simplified Arabic" w:eastAsia="Times New Roman" w:hAnsi="Simplified Arabic" w:cs="Simplified Arabic"/>
                <w:color w:val="000000"/>
                <w:sz w:val="24"/>
                <w:szCs w:val="24"/>
              </w:rPr>
            </w:pPr>
            <w:r w:rsidRPr="0081298D">
              <w:rPr>
                <w:rFonts w:ascii="Simplified Arabic" w:eastAsia="Times New Roman" w:hAnsi="Simplified Arabic" w:cs="Simplified Arabic"/>
                <w:color w:val="000000"/>
                <w:sz w:val="24"/>
                <w:szCs w:val="24"/>
                <w:rtl/>
              </w:rPr>
              <w:t>نسبة الافراد الذين لم يلتحقوا بالتعليم (4 +)</w:t>
            </w:r>
          </w:p>
        </w:tc>
        <w:tc>
          <w:tcPr>
            <w:tcW w:w="37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A3D135" w14:textId="77777777" w:rsidR="00826D5B" w:rsidRPr="0081298D" w:rsidRDefault="00826D5B" w:rsidP="00826D5B">
            <w:pPr>
              <w:spacing w:after="0"/>
              <w:jc w:val="center"/>
              <w:rPr>
                <w:rFonts w:ascii="Simplified Arabic" w:eastAsia="Times New Roman" w:hAnsi="Simplified Arabic" w:cs="Simplified Arabic"/>
                <w:color w:val="000000"/>
                <w:sz w:val="24"/>
                <w:szCs w:val="24"/>
              </w:rPr>
            </w:pPr>
            <w:r w:rsidRPr="0081298D">
              <w:rPr>
                <w:rFonts w:ascii="Simplified Arabic" w:eastAsia="Times New Roman" w:hAnsi="Simplified Arabic" w:cs="Simplified Arabic"/>
                <w:color w:val="000000"/>
                <w:sz w:val="24"/>
                <w:szCs w:val="24"/>
                <w:rtl/>
              </w:rPr>
              <w:t xml:space="preserve">نسبة الافراد المتسربين من التعليم (4 +) </w:t>
            </w:r>
          </w:p>
        </w:tc>
      </w:tr>
      <w:tr w:rsidR="00826D5B" w:rsidRPr="000A1700" w14:paraId="66C2BA00" w14:textId="77777777" w:rsidTr="00826D5B">
        <w:trPr>
          <w:trHeight w:val="285"/>
        </w:trPr>
        <w:tc>
          <w:tcPr>
            <w:tcW w:w="1080" w:type="dxa"/>
            <w:vMerge/>
            <w:tcBorders>
              <w:left w:val="single" w:sz="4" w:space="0" w:color="auto"/>
              <w:bottom w:val="single" w:sz="4" w:space="0" w:color="auto"/>
              <w:right w:val="single" w:sz="4" w:space="0" w:color="auto"/>
            </w:tcBorders>
            <w:shd w:val="clear" w:color="auto" w:fill="auto"/>
            <w:noWrap/>
            <w:vAlign w:val="bottom"/>
            <w:hideMark/>
          </w:tcPr>
          <w:p w14:paraId="4CF218D6"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EAFABBF"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ذكور</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45CAEB5"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إناث</w:t>
            </w:r>
          </w:p>
        </w:tc>
        <w:tc>
          <w:tcPr>
            <w:tcW w:w="1518" w:type="dxa"/>
            <w:tcBorders>
              <w:top w:val="nil"/>
              <w:left w:val="single" w:sz="4" w:space="0" w:color="auto"/>
              <w:bottom w:val="single" w:sz="4" w:space="0" w:color="auto"/>
              <w:right w:val="single" w:sz="4" w:space="0" w:color="auto"/>
            </w:tcBorders>
            <w:shd w:val="clear" w:color="auto" w:fill="auto"/>
            <w:noWrap/>
            <w:vAlign w:val="bottom"/>
            <w:hideMark/>
          </w:tcPr>
          <w:p w14:paraId="62A71404"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جملة</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14:paraId="3EB7DB7C"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ذكور</w:t>
            </w:r>
          </w:p>
        </w:tc>
        <w:tc>
          <w:tcPr>
            <w:tcW w:w="999" w:type="dxa"/>
            <w:tcBorders>
              <w:top w:val="nil"/>
              <w:left w:val="single" w:sz="4" w:space="0" w:color="auto"/>
              <w:bottom w:val="single" w:sz="4" w:space="0" w:color="auto"/>
              <w:right w:val="single" w:sz="4" w:space="0" w:color="auto"/>
            </w:tcBorders>
            <w:shd w:val="clear" w:color="auto" w:fill="auto"/>
            <w:noWrap/>
            <w:vAlign w:val="bottom"/>
            <w:hideMark/>
          </w:tcPr>
          <w:p w14:paraId="2E6BEB74"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إناث</w:t>
            </w:r>
          </w:p>
        </w:tc>
        <w:tc>
          <w:tcPr>
            <w:tcW w:w="1815" w:type="dxa"/>
            <w:tcBorders>
              <w:top w:val="nil"/>
              <w:left w:val="single" w:sz="4" w:space="0" w:color="auto"/>
              <w:bottom w:val="single" w:sz="4" w:space="0" w:color="auto"/>
              <w:right w:val="single" w:sz="4" w:space="0" w:color="auto"/>
            </w:tcBorders>
            <w:shd w:val="clear" w:color="auto" w:fill="auto"/>
            <w:noWrap/>
            <w:vAlign w:val="bottom"/>
            <w:hideMark/>
          </w:tcPr>
          <w:p w14:paraId="7D349EF3"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جملة</w:t>
            </w:r>
          </w:p>
        </w:tc>
      </w:tr>
      <w:tr w:rsidR="00826D5B" w:rsidRPr="000A1700" w14:paraId="7AB3753E" w14:textId="77777777" w:rsidTr="00826D5B">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766773A"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حضر</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0F8D51F"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17.7</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514D310"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22.5</w:t>
            </w:r>
          </w:p>
        </w:tc>
        <w:tc>
          <w:tcPr>
            <w:tcW w:w="1518" w:type="dxa"/>
            <w:tcBorders>
              <w:top w:val="nil"/>
              <w:left w:val="single" w:sz="4" w:space="0" w:color="auto"/>
              <w:bottom w:val="single" w:sz="4" w:space="0" w:color="auto"/>
              <w:right w:val="single" w:sz="4" w:space="0" w:color="auto"/>
            </w:tcBorders>
            <w:shd w:val="clear" w:color="auto" w:fill="auto"/>
            <w:noWrap/>
            <w:vAlign w:val="bottom"/>
            <w:hideMark/>
          </w:tcPr>
          <w:p w14:paraId="7AF1ED9E"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20.1</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14:paraId="2E35BA50"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6.4</w:t>
            </w:r>
          </w:p>
        </w:tc>
        <w:tc>
          <w:tcPr>
            <w:tcW w:w="999" w:type="dxa"/>
            <w:tcBorders>
              <w:top w:val="nil"/>
              <w:left w:val="single" w:sz="4" w:space="0" w:color="auto"/>
              <w:bottom w:val="single" w:sz="4" w:space="0" w:color="auto"/>
              <w:right w:val="single" w:sz="4" w:space="0" w:color="auto"/>
            </w:tcBorders>
            <w:shd w:val="clear" w:color="auto" w:fill="auto"/>
            <w:noWrap/>
            <w:vAlign w:val="bottom"/>
            <w:hideMark/>
          </w:tcPr>
          <w:p w14:paraId="5E3968E6"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6.3</w:t>
            </w:r>
          </w:p>
        </w:tc>
        <w:tc>
          <w:tcPr>
            <w:tcW w:w="1815" w:type="dxa"/>
            <w:tcBorders>
              <w:top w:val="nil"/>
              <w:left w:val="single" w:sz="4" w:space="0" w:color="auto"/>
              <w:bottom w:val="single" w:sz="4" w:space="0" w:color="auto"/>
              <w:right w:val="single" w:sz="4" w:space="0" w:color="auto"/>
            </w:tcBorders>
            <w:shd w:val="clear" w:color="auto" w:fill="auto"/>
            <w:noWrap/>
            <w:vAlign w:val="bottom"/>
            <w:hideMark/>
          </w:tcPr>
          <w:p w14:paraId="5B7A3797"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6.4</w:t>
            </w:r>
          </w:p>
        </w:tc>
      </w:tr>
      <w:tr w:rsidR="00826D5B" w:rsidRPr="000A1700" w14:paraId="6AEA9695" w14:textId="77777777" w:rsidTr="00826D5B">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1A5C01C"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ريف</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EC7E449"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27.0</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58DB6DC"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37.3</w:t>
            </w:r>
          </w:p>
        </w:tc>
        <w:tc>
          <w:tcPr>
            <w:tcW w:w="1518" w:type="dxa"/>
            <w:tcBorders>
              <w:top w:val="nil"/>
              <w:left w:val="single" w:sz="4" w:space="0" w:color="auto"/>
              <w:bottom w:val="single" w:sz="4" w:space="0" w:color="auto"/>
              <w:right w:val="single" w:sz="4" w:space="0" w:color="auto"/>
            </w:tcBorders>
            <w:shd w:val="clear" w:color="auto" w:fill="auto"/>
            <w:noWrap/>
            <w:vAlign w:val="bottom"/>
            <w:hideMark/>
          </w:tcPr>
          <w:p w14:paraId="18ACF6CF"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32.0</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14:paraId="3E85115B"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8.4</w:t>
            </w:r>
          </w:p>
        </w:tc>
        <w:tc>
          <w:tcPr>
            <w:tcW w:w="999" w:type="dxa"/>
            <w:tcBorders>
              <w:top w:val="nil"/>
              <w:left w:val="single" w:sz="4" w:space="0" w:color="auto"/>
              <w:bottom w:val="single" w:sz="4" w:space="0" w:color="auto"/>
              <w:right w:val="single" w:sz="4" w:space="0" w:color="auto"/>
            </w:tcBorders>
            <w:shd w:val="clear" w:color="auto" w:fill="auto"/>
            <w:noWrap/>
            <w:vAlign w:val="bottom"/>
            <w:hideMark/>
          </w:tcPr>
          <w:p w14:paraId="11F7A5B4"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7.4</w:t>
            </w:r>
          </w:p>
        </w:tc>
        <w:tc>
          <w:tcPr>
            <w:tcW w:w="1815" w:type="dxa"/>
            <w:tcBorders>
              <w:top w:val="nil"/>
              <w:left w:val="single" w:sz="4" w:space="0" w:color="auto"/>
              <w:bottom w:val="single" w:sz="4" w:space="0" w:color="auto"/>
              <w:right w:val="single" w:sz="4" w:space="0" w:color="auto"/>
            </w:tcBorders>
            <w:shd w:val="clear" w:color="auto" w:fill="auto"/>
            <w:noWrap/>
            <w:vAlign w:val="bottom"/>
            <w:hideMark/>
          </w:tcPr>
          <w:p w14:paraId="649CB578"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8.0</w:t>
            </w:r>
          </w:p>
        </w:tc>
      </w:tr>
      <w:tr w:rsidR="00826D5B" w:rsidRPr="000A1700" w14:paraId="08D1D3D5" w14:textId="77777777" w:rsidTr="00826D5B">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49FB1BD" w14:textId="77777777" w:rsidR="00826D5B" w:rsidRPr="000A1700" w:rsidRDefault="00826D5B" w:rsidP="00826D5B">
            <w:pPr>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tl/>
              </w:rPr>
              <w:t>جملة</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D7270CF"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23.0</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A5E842C"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30.9</w:t>
            </w:r>
          </w:p>
        </w:tc>
        <w:tc>
          <w:tcPr>
            <w:tcW w:w="1518" w:type="dxa"/>
            <w:tcBorders>
              <w:top w:val="nil"/>
              <w:left w:val="single" w:sz="4" w:space="0" w:color="auto"/>
              <w:bottom w:val="single" w:sz="4" w:space="0" w:color="auto"/>
              <w:right w:val="single" w:sz="4" w:space="0" w:color="auto"/>
            </w:tcBorders>
            <w:shd w:val="clear" w:color="auto" w:fill="auto"/>
            <w:noWrap/>
            <w:vAlign w:val="bottom"/>
            <w:hideMark/>
          </w:tcPr>
          <w:p w14:paraId="4701770F"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26.8</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14:paraId="1E414395"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7.6</w:t>
            </w:r>
          </w:p>
        </w:tc>
        <w:tc>
          <w:tcPr>
            <w:tcW w:w="999" w:type="dxa"/>
            <w:tcBorders>
              <w:top w:val="nil"/>
              <w:left w:val="single" w:sz="4" w:space="0" w:color="auto"/>
              <w:bottom w:val="single" w:sz="4" w:space="0" w:color="auto"/>
              <w:right w:val="single" w:sz="4" w:space="0" w:color="auto"/>
            </w:tcBorders>
            <w:shd w:val="clear" w:color="auto" w:fill="auto"/>
            <w:noWrap/>
            <w:vAlign w:val="bottom"/>
            <w:hideMark/>
          </w:tcPr>
          <w:p w14:paraId="48CA6965"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7.0</w:t>
            </w:r>
          </w:p>
        </w:tc>
        <w:tc>
          <w:tcPr>
            <w:tcW w:w="1815" w:type="dxa"/>
            <w:tcBorders>
              <w:top w:val="nil"/>
              <w:left w:val="single" w:sz="4" w:space="0" w:color="auto"/>
              <w:bottom w:val="single" w:sz="4" w:space="0" w:color="auto"/>
              <w:right w:val="single" w:sz="4" w:space="0" w:color="auto"/>
            </w:tcBorders>
            <w:shd w:val="clear" w:color="auto" w:fill="auto"/>
            <w:noWrap/>
            <w:vAlign w:val="bottom"/>
            <w:hideMark/>
          </w:tcPr>
          <w:p w14:paraId="183A1F5C" w14:textId="77777777" w:rsidR="00826D5B" w:rsidRPr="000A1700" w:rsidRDefault="00826D5B" w:rsidP="00826D5B">
            <w:pPr>
              <w:bidi w:val="0"/>
              <w:spacing w:after="0"/>
              <w:jc w:val="center"/>
              <w:rPr>
                <w:rFonts w:ascii="Simplified Arabic" w:eastAsia="Times New Roman" w:hAnsi="Simplified Arabic" w:cs="Simplified Arabic"/>
                <w:color w:val="000000"/>
                <w:sz w:val="24"/>
                <w:szCs w:val="24"/>
              </w:rPr>
            </w:pPr>
            <w:r w:rsidRPr="000A1700">
              <w:rPr>
                <w:rFonts w:ascii="Simplified Arabic" w:eastAsia="Times New Roman" w:hAnsi="Simplified Arabic" w:cs="Simplified Arabic"/>
                <w:color w:val="000000"/>
                <w:sz w:val="24"/>
                <w:szCs w:val="24"/>
              </w:rPr>
              <w:t>7.3</w:t>
            </w:r>
          </w:p>
        </w:tc>
      </w:tr>
    </w:tbl>
    <w:p w14:paraId="74B849D3" w14:textId="77777777" w:rsidR="00826D5B" w:rsidRPr="006C1EEC" w:rsidRDefault="00826D5B" w:rsidP="006C1EEC">
      <w:pPr>
        <w:rPr>
          <w:rFonts w:ascii="Simplified Arabic" w:hAnsi="Simplified Arabic" w:cs="Simplified Arabic"/>
          <w:rtl/>
          <w:lang w:bidi="ar-EG"/>
        </w:rPr>
      </w:pPr>
      <w:r w:rsidRPr="006C1EEC">
        <w:rPr>
          <w:rFonts w:ascii="Simplified Arabic" w:hAnsi="Simplified Arabic" w:cs="Simplified Arabic" w:hint="cs"/>
          <w:sz w:val="24"/>
          <w:szCs w:val="24"/>
          <w:rtl/>
          <w:lang w:bidi="ar-EG"/>
        </w:rPr>
        <w:t>ا</w:t>
      </w:r>
      <w:r w:rsidRPr="006C1EEC">
        <w:rPr>
          <w:rFonts w:ascii="Simplified Arabic" w:hAnsi="Simplified Arabic" w:cs="Simplified Arabic" w:hint="cs"/>
          <w:rtl/>
          <w:lang w:bidi="ar-EG"/>
        </w:rPr>
        <w:t>لمصدر: الجهاز المركزى للتعبئة العامة والإحصاء ، تعداد السكان 2017.</w:t>
      </w:r>
    </w:p>
    <w:p w14:paraId="34935ED7" w14:textId="7E849BC8" w:rsidR="007E0935" w:rsidRPr="007E0935" w:rsidRDefault="00096871" w:rsidP="00096871">
      <w:pPr>
        <w:spacing w:after="0"/>
        <w:ind w:left="-77" w:right="142" w:firstLine="360"/>
        <w:jc w:val="lowKashida"/>
        <w:rPr>
          <w:rFonts w:ascii="Simplified Arabic" w:hAnsi="Simplified Arabic" w:cs="Simplified Arabic"/>
          <w:sz w:val="24"/>
          <w:szCs w:val="24"/>
          <w:rtl/>
        </w:rPr>
      </w:pPr>
      <w:r>
        <w:rPr>
          <w:rFonts w:ascii="Simplified Arabic" w:hAnsi="Simplified Arabic" w:cs="Simplified Arabic" w:hint="cs"/>
          <w:sz w:val="24"/>
          <w:szCs w:val="24"/>
          <w:rtl/>
        </w:rPr>
        <w:t>ووفقاً</w:t>
      </w:r>
      <w:r w:rsidR="007E0935" w:rsidRPr="007E0935">
        <w:rPr>
          <w:rFonts w:ascii="Simplified Arabic" w:hAnsi="Simplified Arabic" w:cs="Simplified Arabic"/>
          <w:sz w:val="24"/>
          <w:szCs w:val="24"/>
          <w:rtl/>
        </w:rPr>
        <w:t xml:space="preserve"> </w:t>
      </w:r>
      <w:r w:rsidR="006C1EEC">
        <w:rPr>
          <w:rFonts w:ascii="Simplified Arabic" w:hAnsi="Simplified Arabic" w:cs="Simplified Arabic" w:hint="cs"/>
          <w:sz w:val="24"/>
          <w:szCs w:val="24"/>
          <w:rtl/>
        </w:rPr>
        <w:t>ل</w:t>
      </w:r>
      <w:r w:rsidRPr="007E0935">
        <w:rPr>
          <w:rFonts w:ascii="Simplified Arabic" w:hAnsi="Simplified Arabic" w:cs="Simplified Arabic" w:hint="cs"/>
          <w:sz w:val="24"/>
          <w:szCs w:val="24"/>
          <w:rtl/>
        </w:rPr>
        <w:t xml:space="preserve">نتائج تعداد السكان </w:t>
      </w:r>
      <w:r w:rsidRPr="007E0935">
        <w:rPr>
          <w:rFonts w:ascii="Simplified Arabic" w:hAnsi="Simplified Arabic" w:cs="Simplified Arabic"/>
          <w:sz w:val="24"/>
          <w:szCs w:val="24"/>
          <w:rtl/>
        </w:rPr>
        <w:t>عام 2017</w:t>
      </w:r>
      <w:r>
        <w:rPr>
          <w:rFonts w:ascii="Simplified Arabic" w:hAnsi="Simplified Arabic" w:cs="Simplified Arabic" w:hint="cs"/>
          <w:sz w:val="24"/>
          <w:szCs w:val="24"/>
          <w:rtl/>
        </w:rPr>
        <w:t xml:space="preserve">، </w:t>
      </w:r>
      <w:r w:rsidRPr="007E0935">
        <w:rPr>
          <w:rFonts w:ascii="Simplified Arabic" w:hAnsi="Simplified Arabic" w:cs="Simplified Arabic"/>
          <w:color w:val="000000"/>
          <w:sz w:val="24"/>
          <w:szCs w:val="24"/>
          <w:rtl/>
          <w:lang w:bidi="ar-EG"/>
        </w:rPr>
        <w:t>توجد أربعة أسباب رئيسية لعدم إلتحاق الأميين بالتعليم أو التسرب</w:t>
      </w:r>
      <w:r>
        <w:rPr>
          <w:rFonts w:ascii="Simplified Arabic" w:hAnsi="Simplified Arabic" w:cs="Simplified Arabic" w:hint="cs"/>
          <w:sz w:val="24"/>
          <w:szCs w:val="24"/>
          <w:rtl/>
        </w:rPr>
        <w:t xml:space="preserve"> </w:t>
      </w:r>
      <w:r w:rsidR="007E0935" w:rsidRPr="007E0935">
        <w:rPr>
          <w:rFonts w:ascii="Simplified Arabic" w:hAnsi="Simplified Arabic" w:cs="Simplified Arabic"/>
          <w:sz w:val="24"/>
          <w:szCs w:val="24"/>
          <w:rtl/>
        </w:rPr>
        <w:t>(6-20 سنة</w:t>
      </w:r>
      <w:r w:rsidR="007E0935" w:rsidRPr="007E0935">
        <w:rPr>
          <w:rFonts w:ascii="Simplified Arabic" w:hAnsi="Simplified Arabic" w:cs="Simplified Arabic" w:hint="cs"/>
          <w:sz w:val="24"/>
          <w:szCs w:val="24"/>
          <w:rtl/>
        </w:rPr>
        <w:t>)</w:t>
      </w:r>
      <w:r w:rsidR="002E23BC">
        <w:rPr>
          <w:rFonts w:ascii="Simplified Arabic" w:hAnsi="Simplified Arabic" w:cs="Simplified Arabic" w:hint="cs"/>
          <w:sz w:val="24"/>
          <w:szCs w:val="24"/>
          <w:rtl/>
        </w:rPr>
        <w:t>،</w:t>
      </w:r>
      <w:r w:rsidR="007E0935" w:rsidRPr="007E0935">
        <w:rPr>
          <w:rFonts w:ascii="Simplified Arabic" w:hAnsi="Simplified Arabic" w:cs="Simplified Arabic" w:hint="cs"/>
          <w:sz w:val="24"/>
          <w:szCs w:val="24"/>
          <w:rtl/>
        </w:rPr>
        <w:t xml:space="preserve"> </w:t>
      </w:r>
      <w:r w:rsidRPr="007E0935">
        <w:rPr>
          <w:rFonts w:ascii="Simplified Arabic" w:hAnsi="Simplified Arabic" w:cs="Simplified Arabic"/>
          <w:color w:val="000000"/>
          <w:sz w:val="24"/>
          <w:szCs w:val="24"/>
          <w:rtl/>
          <w:lang w:bidi="ar-EG"/>
        </w:rPr>
        <w:t>وهى على التوالى</w:t>
      </w:r>
      <w:r w:rsidR="007E0935" w:rsidRPr="007E0935">
        <w:rPr>
          <w:rFonts w:ascii="Simplified Arabic" w:hAnsi="Simplified Arabic" w:cs="Simplified Arabic" w:hint="cs"/>
          <w:sz w:val="24"/>
          <w:szCs w:val="24"/>
          <w:rtl/>
        </w:rPr>
        <w:t>:</w:t>
      </w:r>
    </w:p>
    <w:p w14:paraId="14AA1C39" w14:textId="414D2C3C" w:rsidR="007E0935" w:rsidRPr="007E0935" w:rsidRDefault="007E0935" w:rsidP="00096871">
      <w:pPr>
        <w:spacing w:after="0"/>
        <w:ind w:left="490" w:right="142" w:hanging="283"/>
        <w:jc w:val="lowKashida"/>
        <w:rPr>
          <w:rFonts w:ascii="Simplified Arabic" w:hAnsi="Simplified Arabic" w:cs="Simplified Arabic"/>
          <w:color w:val="000000"/>
          <w:sz w:val="24"/>
          <w:szCs w:val="24"/>
          <w:rtl/>
          <w:lang w:bidi="ar-EG"/>
        </w:rPr>
      </w:pPr>
      <w:r w:rsidRPr="007E0935">
        <w:rPr>
          <w:rFonts w:ascii="Simplified Arabic" w:hAnsi="Simplified Arabic" w:cs="Simplified Arabic" w:hint="cs"/>
          <w:color w:val="000000"/>
          <w:sz w:val="24"/>
          <w:szCs w:val="24"/>
          <w:rtl/>
          <w:lang w:bidi="ar-EG"/>
        </w:rPr>
        <w:t xml:space="preserve">- </w:t>
      </w:r>
      <w:r w:rsidRPr="007E0935">
        <w:rPr>
          <w:rFonts w:ascii="Simplified Arabic" w:hAnsi="Simplified Arabic" w:cs="Simplified Arabic"/>
          <w:color w:val="000000"/>
          <w:sz w:val="24"/>
          <w:szCs w:val="24"/>
          <w:rtl/>
          <w:lang w:bidi="ar-EG"/>
        </w:rPr>
        <w:t>عدم رغبة الفرد (37.2 %)، عدم رغبة ال</w:t>
      </w:r>
      <w:r w:rsidRPr="007E0935">
        <w:rPr>
          <w:rFonts w:ascii="Simplified Arabic" w:hAnsi="Simplified Arabic" w:cs="Simplified Arabic" w:hint="cs"/>
          <w:color w:val="000000"/>
          <w:sz w:val="24"/>
          <w:szCs w:val="24"/>
          <w:rtl/>
          <w:lang w:bidi="ar-EG"/>
        </w:rPr>
        <w:t>أسرة</w:t>
      </w:r>
      <w:r w:rsidRPr="007E0935">
        <w:rPr>
          <w:rFonts w:ascii="Simplified Arabic" w:hAnsi="Simplified Arabic" w:cs="Simplified Arabic"/>
          <w:color w:val="000000"/>
          <w:sz w:val="24"/>
          <w:szCs w:val="24"/>
          <w:rtl/>
          <w:lang w:bidi="ar-EG"/>
        </w:rPr>
        <w:t xml:space="preserve"> (18.9 %)، الظروف المادية للأسرة (17.9 %)، تكرار الرسوب، العمل (9.2%)</w:t>
      </w:r>
      <w:r w:rsidRPr="007E0935">
        <w:rPr>
          <w:rFonts w:ascii="Simplified Arabic" w:hAnsi="Simplified Arabic" w:cs="Simplified Arabic" w:hint="cs"/>
          <w:color w:val="000000"/>
          <w:sz w:val="24"/>
          <w:szCs w:val="24"/>
          <w:rtl/>
          <w:lang w:bidi="ar-EG"/>
        </w:rPr>
        <w:t>.</w:t>
      </w:r>
    </w:p>
    <w:p w14:paraId="2B3A9555" w14:textId="7222E720" w:rsidR="001F4909" w:rsidRPr="00EE186B" w:rsidRDefault="007E0935" w:rsidP="000A1700">
      <w:pPr>
        <w:pStyle w:val="ListParagraph"/>
        <w:numPr>
          <w:ilvl w:val="0"/>
          <w:numId w:val="23"/>
        </w:numPr>
        <w:spacing w:after="0"/>
        <w:ind w:left="490" w:right="142" w:hanging="283"/>
        <w:jc w:val="both"/>
        <w:rPr>
          <w:rFonts w:ascii="Simplified Arabic" w:hAnsi="Simplified Arabic" w:cs="Simplified Arabic"/>
          <w:b/>
          <w:bCs/>
          <w:sz w:val="24"/>
          <w:szCs w:val="24"/>
          <w:u w:val="single"/>
          <w:lang w:bidi="ar-EG"/>
        </w:rPr>
      </w:pPr>
      <w:r w:rsidRPr="007E0935">
        <w:rPr>
          <w:rFonts w:ascii="Simplified Arabic" w:hAnsi="Simplified Arabic" w:cs="Simplified Arabic"/>
          <w:color w:val="000000"/>
          <w:sz w:val="24"/>
          <w:szCs w:val="24"/>
          <w:rtl/>
          <w:lang w:bidi="ar-EG"/>
        </w:rPr>
        <w:t>هناك أسباب أخرى قد تعوق الفرد من الإلتحاق بالتعليم مثل الزواج (6.3%)، صعوبة الوصول للمدرسة (5.2%)</w:t>
      </w:r>
      <w:r w:rsidRPr="007E0935">
        <w:rPr>
          <w:rFonts w:ascii="Simplified Arabic" w:hAnsi="Simplified Arabic" w:cs="Simplified Arabic" w:hint="cs"/>
          <w:color w:val="000000"/>
          <w:sz w:val="24"/>
          <w:szCs w:val="24"/>
          <w:rtl/>
          <w:lang w:bidi="ar-EG"/>
        </w:rPr>
        <w:t xml:space="preserve"> </w:t>
      </w:r>
      <w:r>
        <w:rPr>
          <w:rFonts w:ascii="Simplified Arabic" w:hAnsi="Simplified Arabic" w:cs="Simplified Arabic" w:hint="cs"/>
          <w:color w:val="000000"/>
          <w:sz w:val="24"/>
          <w:szCs w:val="24"/>
          <w:rtl/>
          <w:lang w:bidi="ar-EG"/>
        </w:rPr>
        <w:t>،</w:t>
      </w:r>
      <w:r w:rsidRPr="007E0935">
        <w:rPr>
          <w:rFonts w:ascii="Simplified Arabic" w:hAnsi="Simplified Arabic" w:cs="Simplified Arabic"/>
          <w:color w:val="000000"/>
          <w:sz w:val="24"/>
          <w:szCs w:val="24"/>
          <w:rtl/>
          <w:lang w:bidi="ar-EG"/>
        </w:rPr>
        <w:t xml:space="preserve">إختلفت الأهمية النسبية لبعض هذه الأسباب لكل من الذكور والإناث، فمثلا بالرغم من أن نسبة عدم رغبة الإناث أنفسهن فى الإلتحاق بالتعليم أقل بالمقارنة بالذكور، إلا أنه تزايدت نسبة عدم الإلتحاق للإناث بسبب عدم رغبة الأسرة لتصل الى 27.0% مقابل 9.6% للذكور. </w:t>
      </w:r>
      <w:r w:rsidRPr="008A3055">
        <w:rPr>
          <w:rFonts w:ascii="Simplified Arabic" w:hAnsi="Simplified Arabic" w:cs="Simplified Arabic"/>
          <w:b/>
          <w:bCs/>
          <w:color w:val="000000"/>
          <w:sz w:val="24"/>
          <w:szCs w:val="24"/>
          <w:u w:val="single"/>
          <w:rtl/>
          <w:lang w:bidi="ar-EG"/>
        </w:rPr>
        <w:t>وقد يرجع ذلك إلى رغبة الأسرة فى تعليمهن شئون المنزل أو زواجهن مبكرا</w:t>
      </w:r>
      <w:r w:rsidRPr="008A3055">
        <w:rPr>
          <w:rFonts w:ascii="Simplified Arabic" w:hAnsi="Simplified Arabic" w:cs="Simplified Arabic"/>
          <w:b/>
          <w:bCs/>
          <w:color w:val="000000"/>
          <w:sz w:val="24"/>
          <w:szCs w:val="24"/>
          <w:rtl/>
          <w:lang w:bidi="ar-EG"/>
        </w:rPr>
        <w:t>ً،</w:t>
      </w:r>
      <w:r w:rsidRPr="007E0935">
        <w:rPr>
          <w:rFonts w:ascii="Simplified Arabic" w:hAnsi="Simplified Arabic" w:cs="Simplified Arabic"/>
          <w:color w:val="000000"/>
          <w:sz w:val="24"/>
          <w:szCs w:val="24"/>
          <w:rtl/>
          <w:lang w:bidi="ar-EG"/>
        </w:rPr>
        <w:t xml:space="preserve"> </w:t>
      </w:r>
      <w:r w:rsidR="000A1700">
        <w:rPr>
          <w:rFonts w:ascii="Simplified Arabic" w:hAnsi="Simplified Arabic" w:cs="Simplified Arabic" w:hint="cs"/>
          <w:color w:val="000000"/>
          <w:sz w:val="24"/>
          <w:szCs w:val="24"/>
          <w:rtl/>
          <w:lang w:bidi="ar-EG"/>
        </w:rPr>
        <w:t xml:space="preserve"> والدليل على ذلك </w:t>
      </w:r>
      <w:r w:rsidRPr="007E0935">
        <w:rPr>
          <w:rFonts w:ascii="Simplified Arabic" w:hAnsi="Simplified Arabic" w:cs="Simplified Arabic"/>
          <w:color w:val="000000"/>
          <w:sz w:val="24"/>
          <w:szCs w:val="24"/>
          <w:rtl/>
          <w:lang w:bidi="ar-EG"/>
        </w:rPr>
        <w:t>ما أظهرت</w:t>
      </w:r>
      <w:r w:rsidR="000A1700">
        <w:rPr>
          <w:rFonts w:ascii="Simplified Arabic" w:hAnsi="Simplified Arabic" w:cs="Simplified Arabic" w:hint="cs"/>
          <w:color w:val="000000"/>
          <w:sz w:val="24"/>
          <w:szCs w:val="24"/>
          <w:rtl/>
          <w:lang w:bidi="ar-EG"/>
        </w:rPr>
        <w:t>ه</w:t>
      </w:r>
      <w:r w:rsidRPr="007E0935">
        <w:rPr>
          <w:rFonts w:ascii="Simplified Arabic" w:hAnsi="Simplified Arabic" w:cs="Simplified Arabic"/>
          <w:color w:val="000000"/>
          <w:sz w:val="24"/>
          <w:szCs w:val="24"/>
          <w:rtl/>
          <w:lang w:bidi="ar-EG"/>
        </w:rPr>
        <w:t xml:space="preserve"> النتائج أيضا أن 11.9% من الإناث لم يلتحقن بسبب الزواج. أما بالنسبة للذكور فقد إرتفعت نسبة عدم رغبة الفرد نفسه للإلتحاق بالتعليم حيث بلغت46.4% مقابل 29.3% بالنسبة للإناث </w:t>
      </w:r>
      <w:r w:rsidRPr="008A3055">
        <w:rPr>
          <w:rFonts w:ascii="Simplified Arabic" w:hAnsi="Simplified Arabic" w:cs="Simplified Arabic"/>
          <w:b/>
          <w:bCs/>
          <w:color w:val="000000"/>
          <w:sz w:val="24"/>
          <w:szCs w:val="24"/>
          <w:rtl/>
          <w:lang w:bidi="ar-EG"/>
        </w:rPr>
        <w:t>وقد يرجع ذلك للرغبة فى العمل وكما أظهرت النتائج أيضا أن 4.6% من الذكور لم يلتحقوا بسبب العمل</w:t>
      </w:r>
      <w:r w:rsidR="00EE186B">
        <w:rPr>
          <w:rFonts w:ascii="Simplified Arabic" w:hAnsi="Simplified Arabic" w:cs="Simplified Arabic" w:hint="cs"/>
          <w:b/>
          <w:bCs/>
          <w:color w:val="000000"/>
          <w:sz w:val="24"/>
          <w:szCs w:val="24"/>
          <w:rtl/>
          <w:lang w:bidi="ar-EG"/>
        </w:rPr>
        <w:t>.</w:t>
      </w:r>
    </w:p>
    <w:p w14:paraId="4009A3CC" w14:textId="77777777" w:rsidR="00EE186B" w:rsidRPr="006C1EEC" w:rsidRDefault="00EE186B" w:rsidP="00EE186B">
      <w:pPr>
        <w:pStyle w:val="ListParagraph"/>
        <w:spacing w:after="0"/>
        <w:ind w:left="490" w:right="142"/>
        <w:jc w:val="both"/>
        <w:rPr>
          <w:rFonts w:ascii="Simplified Arabic" w:hAnsi="Simplified Arabic" w:cs="Simplified Arabic"/>
          <w:b/>
          <w:bCs/>
          <w:sz w:val="14"/>
          <w:szCs w:val="14"/>
          <w:u w:val="single"/>
          <w:rtl/>
          <w:lang w:bidi="ar-EG"/>
        </w:rPr>
      </w:pPr>
    </w:p>
    <w:p w14:paraId="6E31DCD5" w14:textId="77777777" w:rsidR="005B6BAB" w:rsidRPr="005B6BAB" w:rsidRDefault="005B6BAB" w:rsidP="005B6BAB">
      <w:pPr>
        <w:pStyle w:val="ListParagraph"/>
        <w:numPr>
          <w:ilvl w:val="0"/>
          <w:numId w:val="23"/>
        </w:numPr>
        <w:autoSpaceDE w:val="0"/>
        <w:autoSpaceDN w:val="0"/>
        <w:adjustRightInd w:val="0"/>
        <w:spacing w:after="0"/>
        <w:jc w:val="lowKashida"/>
        <w:rPr>
          <w:rFonts w:ascii="Simplified Arabic" w:hAnsi="Simplified Arabic" w:cs="Simplified Arabic"/>
          <w:b/>
          <w:bCs/>
          <w:sz w:val="2"/>
          <w:szCs w:val="2"/>
          <w:u w:val="single"/>
          <w:rtl/>
          <w:lang w:bidi="ar-EG"/>
        </w:rPr>
      </w:pPr>
    </w:p>
    <w:p w14:paraId="1A75C882" w14:textId="690F0550" w:rsidR="005B6BAB" w:rsidRPr="005B6BAB" w:rsidRDefault="005B6BAB" w:rsidP="005B6BAB">
      <w:pPr>
        <w:autoSpaceDE w:val="0"/>
        <w:autoSpaceDN w:val="0"/>
        <w:adjustRightInd w:val="0"/>
        <w:spacing w:after="0"/>
        <w:ind w:left="450"/>
        <w:jc w:val="lowKashida"/>
        <w:rPr>
          <w:rFonts w:ascii="Simplified Arabic" w:hAnsi="Simplified Arabic" w:cs="Simplified Arabic"/>
          <w:b/>
          <w:bCs/>
          <w:sz w:val="28"/>
          <w:szCs w:val="28"/>
          <w:u w:val="single"/>
          <w:rtl/>
          <w:lang w:bidi="ar-EG"/>
        </w:rPr>
      </w:pPr>
      <w:r w:rsidRPr="005B6BAB">
        <w:rPr>
          <w:rFonts w:ascii="Simplified Arabic" w:hAnsi="Simplified Arabic" w:cs="Simplified Arabic"/>
          <w:b/>
          <w:bCs/>
          <w:sz w:val="28"/>
          <w:szCs w:val="28"/>
          <w:u w:val="single"/>
          <w:rtl/>
          <w:lang w:bidi="ar-EG"/>
        </w:rPr>
        <w:t>2- نسبة الفقر</w:t>
      </w:r>
    </w:p>
    <w:p w14:paraId="017F9747" w14:textId="3399D56E" w:rsidR="001F4909" w:rsidRPr="005B6BAB" w:rsidRDefault="005B6BAB" w:rsidP="005B6BAB">
      <w:pPr>
        <w:pStyle w:val="NoSpacing"/>
        <w:numPr>
          <w:ilvl w:val="0"/>
          <w:numId w:val="23"/>
        </w:numPr>
        <w:jc w:val="both"/>
        <w:rPr>
          <w:rFonts w:ascii="Simplified Arabic" w:hAnsi="Simplified Arabic" w:cs="Simplified Arabic"/>
          <w:b/>
          <w:bCs/>
          <w:sz w:val="24"/>
          <w:szCs w:val="24"/>
          <w:u w:val="single"/>
          <w:lang w:bidi="ar-EG"/>
        </w:rPr>
      </w:pPr>
      <w:r w:rsidRPr="005B6BAB">
        <w:rPr>
          <w:rFonts w:ascii="Simplified Arabic" w:hAnsi="Simplified Arabic" w:cs="Simplified Arabic"/>
          <w:sz w:val="24"/>
          <w:szCs w:val="24"/>
          <w:rtl/>
          <w:lang w:bidi="ar-EG"/>
        </w:rPr>
        <w:t xml:space="preserve">طبقا لنتائج بحث الدخل والإنفاق والإستهلاك الذى يجريه الجهاز المركزى للتعبئة العامة والإحصاء وصلت نسبة الفقراء فى مصر إلى 32.5 % عام 2017/2018 مقارنة </w:t>
      </w:r>
      <w:r w:rsidRPr="005B6BAB">
        <w:rPr>
          <w:rFonts w:ascii="Simplified Arabic" w:hAnsi="Simplified Arabic" w:cs="Simplified Arabic"/>
          <w:sz w:val="24"/>
          <w:szCs w:val="24"/>
          <w:rtl/>
          <w:lang w:bidi="ar-AE"/>
        </w:rPr>
        <w:t xml:space="preserve"> 27,8% عام 2015</w:t>
      </w:r>
      <w:r w:rsidRPr="005B6BAB">
        <w:rPr>
          <w:rFonts w:ascii="Simplified Arabic" w:hAnsi="Simplified Arabic" w:cs="Simplified Arabic" w:hint="cs"/>
          <w:sz w:val="24"/>
          <w:szCs w:val="24"/>
          <w:rtl/>
          <w:lang w:bidi="ar-EG"/>
        </w:rPr>
        <w:t>، ولكنها إنخفضت الى 29.7% عام 2019/ 2020 طبقا لأحدث النتائج لبحث الدخل والانفاق عام 2019/2020.</w:t>
      </w:r>
    </w:p>
    <w:p w14:paraId="2DF85501" w14:textId="5732CD63" w:rsidR="005B6BAB" w:rsidRPr="005B6BAB" w:rsidRDefault="005B6BAB" w:rsidP="006C1EEC">
      <w:pPr>
        <w:pStyle w:val="NoSpacing"/>
        <w:numPr>
          <w:ilvl w:val="0"/>
          <w:numId w:val="23"/>
        </w:numPr>
        <w:jc w:val="both"/>
        <w:rPr>
          <w:rFonts w:cs="Calibri"/>
          <w:sz w:val="24"/>
          <w:szCs w:val="24"/>
          <w:rtl/>
          <w:lang w:bidi="ar-EG"/>
        </w:rPr>
      </w:pPr>
      <w:r w:rsidRPr="005B6BAB">
        <w:rPr>
          <w:rFonts w:ascii="Simplified Arabic" w:hAnsi="Simplified Arabic" w:cs="Simplified Arabic"/>
          <w:sz w:val="24"/>
          <w:szCs w:val="24"/>
          <w:rtl/>
          <w:lang w:bidi="ar-EG"/>
        </w:rPr>
        <w:t>وترتفع هذه النسبة في</w:t>
      </w:r>
      <w:r w:rsidRPr="005B6BAB">
        <w:rPr>
          <w:rFonts w:ascii="Simplified Arabic" w:hAnsi="Simplified Arabic" w:cs="Simplified Arabic" w:hint="cs"/>
          <w:sz w:val="24"/>
          <w:szCs w:val="24"/>
          <w:rtl/>
          <w:lang w:bidi="ar-EG"/>
        </w:rPr>
        <w:t xml:space="preserve"> ريف</w:t>
      </w:r>
      <w:r w:rsidRPr="005B6BAB">
        <w:rPr>
          <w:rFonts w:ascii="Simplified Arabic" w:hAnsi="Simplified Arabic" w:cs="Simplified Arabic"/>
          <w:sz w:val="24"/>
          <w:szCs w:val="24"/>
          <w:rtl/>
          <w:lang w:bidi="ar-EG"/>
        </w:rPr>
        <w:t xml:space="preserve"> محافظات الوجه القبلي إلى</w:t>
      </w:r>
      <w:r w:rsidRPr="005B6BAB">
        <w:rPr>
          <w:rFonts w:ascii="Simplified Arabic" w:hAnsi="Simplified Arabic" w:cs="Simplified Arabic" w:hint="cs"/>
          <w:sz w:val="24"/>
          <w:szCs w:val="24"/>
          <w:rtl/>
          <w:lang w:bidi="ar-EG"/>
        </w:rPr>
        <w:t xml:space="preserve"> أكثر من 50% فى عامى 2015  و2017/ 2018 وكما يظهر فى </w:t>
      </w:r>
      <w:r w:rsidR="00856A5F">
        <w:rPr>
          <w:rFonts w:ascii="Simplified Arabic" w:hAnsi="Simplified Arabic" w:cs="Simplified Arabic" w:hint="cs"/>
          <w:sz w:val="24"/>
          <w:szCs w:val="24"/>
          <w:rtl/>
          <w:lang w:bidi="ar-EG"/>
        </w:rPr>
        <w:t>شكل</w:t>
      </w:r>
      <w:r w:rsidRPr="005B6BAB">
        <w:rPr>
          <w:rFonts w:ascii="Simplified Arabic" w:hAnsi="Simplified Arabic" w:cs="Simplified Arabic" w:hint="cs"/>
          <w:sz w:val="24"/>
          <w:szCs w:val="24"/>
          <w:rtl/>
          <w:lang w:bidi="ar-EG"/>
        </w:rPr>
        <w:t xml:space="preserve"> (6) </w:t>
      </w:r>
      <w:r w:rsidRPr="005B6BAB">
        <w:rPr>
          <w:rFonts w:ascii="Simplified Arabic" w:hAnsi="Simplified Arabic" w:cs="Simplified Arabic"/>
          <w:sz w:val="24"/>
          <w:szCs w:val="24"/>
          <w:rtl/>
          <w:lang w:bidi="ar-EG"/>
        </w:rPr>
        <w:t>مما يشكل سبباً من أسباب  المشكلة السكانية،  نظرا لأن سكان الوجه القبلي وفقاً لتعداد 2017 يمثلـون  حوالي ( 38%) من جملـة سـكان مصــر</w:t>
      </w:r>
      <w:r w:rsidRPr="005B6BAB">
        <w:rPr>
          <w:rFonts w:ascii="Simplified Arabic" w:hAnsi="Simplified Arabic" w:cs="Simplified Arabic" w:hint="cs"/>
          <w:sz w:val="24"/>
          <w:szCs w:val="24"/>
          <w:rtl/>
          <w:lang w:bidi="ar-EG"/>
        </w:rPr>
        <w:t xml:space="preserve">. </w:t>
      </w:r>
    </w:p>
    <w:p w14:paraId="45068772" w14:textId="77777777" w:rsidR="003A2EC6" w:rsidRPr="003A2EC6" w:rsidRDefault="003A2EC6" w:rsidP="006C1EEC">
      <w:pPr>
        <w:pStyle w:val="NoSpacing"/>
        <w:ind w:left="34"/>
        <w:jc w:val="both"/>
        <w:rPr>
          <w:rFonts w:ascii="Simplified Arabic" w:eastAsia="Calibri" w:hAnsi="Simplified Arabic" w:cs="Simplified Arabic"/>
          <w:sz w:val="16"/>
          <w:szCs w:val="16"/>
          <w:rtl/>
        </w:rPr>
      </w:pPr>
    </w:p>
    <w:p w14:paraId="08251A17" w14:textId="7ED9B375" w:rsidR="005B6BAB" w:rsidRPr="00116986" w:rsidRDefault="006C1EEC" w:rsidP="006C1EEC">
      <w:pPr>
        <w:pStyle w:val="NoSpacing"/>
        <w:ind w:left="34"/>
        <w:jc w:val="both"/>
        <w:rPr>
          <w:rFonts w:ascii="Simplified Arabic" w:hAnsi="Simplified Arabic" w:cs="Simplified Arabic"/>
          <w:color w:val="222222"/>
          <w:shd w:val="clear" w:color="auto" w:fill="FFFFFF"/>
          <w:rtl/>
        </w:rPr>
      </w:pPr>
      <w:r>
        <w:rPr>
          <w:noProof/>
        </w:rPr>
        <w:drawing>
          <wp:anchor distT="0" distB="0" distL="114300" distR="114300" simplePos="0" relativeHeight="251657728" behindDoc="0" locked="0" layoutInCell="1" allowOverlap="1" wp14:anchorId="1266A6D2" wp14:editId="1F20B683">
            <wp:simplePos x="0" y="0"/>
            <wp:positionH relativeFrom="column">
              <wp:posOffset>126365</wp:posOffset>
            </wp:positionH>
            <wp:positionV relativeFrom="paragraph">
              <wp:posOffset>-188595</wp:posOffset>
            </wp:positionV>
            <wp:extent cx="5619750" cy="2857500"/>
            <wp:effectExtent l="0" t="0" r="19050" b="19050"/>
            <wp:wrapSquare wrapText="bothSides"/>
            <wp:docPr id="1" name="Chart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5B6BAB">
        <w:rPr>
          <w:rFonts w:ascii="Simplified Arabic" w:eastAsia="Calibri" w:hAnsi="Simplified Arabic" w:cs="Simplified Arabic"/>
          <w:sz w:val="24"/>
          <w:szCs w:val="24"/>
          <w:rtl/>
        </w:rPr>
        <w:t>ا</w:t>
      </w:r>
      <w:r w:rsidR="005B6BAB" w:rsidRPr="00116986">
        <w:rPr>
          <w:rFonts w:ascii="Simplified Arabic" w:eastAsia="Calibri" w:hAnsi="Simplified Arabic" w:cs="Simplified Arabic"/>
          <w:rtl/>
        </w:rPr>
        <w:t xml:space="preserve">لمصدر: </w:t>
      </w:r>
      <w:r w:rsidR="005B6BAB" w:rsidRPr="00116986">
        <w:rPr>
          <w:rFonts w:ascii="Simplified Arabic" w:eastAsia="Calibri" w:hAnsi="Simplified Arabic" w:cs="Simplified Arabic" w:hint="cs"/>
          <w:rtl/>
        </w:rPr>
        <w:t xml:space="preserve">الجهاز المركزى للتعبئة العامة والإحصاء، بحث </w:t>
      </w:r>
      <w:r w:rsidR="005B6BAB" w:rsidRPr="00116986">
        <w:rPr>
          <w:rFonts w:ascii="Simplified Arabic" w:eastAsia="Calibri" w:hAnsi="Simplified Arabic" w:cs="Simplified Arabic"/>
          <w:rtl/>
        </w:rPr>
        <w:t>الدخل والانفاق والاستهلاك فى عامى 2015، 2017/2018.</w:t>
      </w:r>
    </w:p>
    <w:p w14:paraId="7A8DBC1D" w14:textId="77777777" w:rsidR="00A50B20" w:rsidRPr="006C1EEC" w:rsidRDefault="00A50B20" w:rsidP="00362F5B">
      <w:pPr>
        <w:spacing w:after="0"/>
        <w:ind w:left="26" w:firstLine="464"/>
        <w:jc w:val="lowKashida"/>
        <w:rPr>
          <w:rFonts w:ascii="Simplified Arabic" w:eastAsia="Calibri" w:hAnsi="Simplified Arabic" w:cs="Simplified Arabic"/>
        </w:rPr>
      </w:pPr>
    </w:p>
    <w:p w14:paraId="78A6038F" w14:textId="09F9112B" w:rsidR="00A37EB1" w:rsidRPr="00A37EB1" w:rsidRDefault="001F1355" w:rsidP="00856A5F">
      <w:pPr>
        <w:spacing w:after="0"/>
        <w:ind w:left="26" w:firstLine="464"/>
        <w:jc w:val="lowKashida"/>
        <w:rPr>
          <w:rFonts w:ascii="Simplified Arabic" w:hAnsi="Simplified Arabic" w:cs="Simplified Arabic"/>
          <w:color w:val="000000" w:themeColor="text1"/>
          <w:sz w:val="24"/>
          <w:szCs w:val="24"/>
          <w:lang w:bidi="ar-EG"/>
        </w:rPr>
      </w:pPr>
      <w:r w:rsidRPr="0081298D">
        <w:rPr>
          <w:rFonts w:ascii="Simplified Arabic" w:eastAsia="Calibri" w:hAnsi="Simplified Arabic" w:cs="Simplified Arabic"/>
          <w:sz w:val="24"/>
          <w:szCs w:val="24"/>
          <w:rtl/>
          <w:lang w:bidi="ar-EG"/>
        </w:rPr>
        <w:t>لظاهرة الفقر بعد مكاني مل</w:t>
      </w:r>
      <w:r w:rsidR="006C1EEC">
        <w:rPr>
          <w:rFonts w:ascii="Simplified Arabic" w:eastAsia="Calibri" w:hAnsi="Simplified Arabic" w:cs="Simplified Arabic"/>
          <w:sz w:val="24"/>
          <w:szCs w:val="24"/>
          <w:rtl/>
          <w:lang w:bidi="ar-EG"/>
        </w:rPr>
        <w:t>حوظ ، حيث يتركز الفقراء في الوج</w:t>
      </w:r>
      <w:r w:rsidR="006C1EEC">
        <w:rPr>
          <w:rFonts w:ascii="Simplified Arabic" w:eastAsia="Calibri" w:hAnsi="Simplified Arabic" w:cs="Simplified Arabic" w:hint="cs"/>
          <w:sz w:val="24"/>
          <w:szCs w:val="24"/>
          <w:rtl/>
          <w:lang w:bidi="ar-EG"/>
        </w:rPr>
        <w:t>ه</w:t>
      </w:r>
      <w:r w:rsidRPr="0081298D">
        <w:rPr>
          <w:rFonts w:ascii="Simplified Arabic" w:eastAsia="Calibri" w:hAnsi="Simplified Arabic" w:cs="Simplified Arabic"/>
          <w:sz w:val="24"/>
          <w:szCs w:val="24"/>
          <w:rtl/>
          <w:lang w:bidi="ar-EG"/>
        </w:rPr>
        <w:t xml:space="preserve"> القبلي وخاصة في المناطق الريفية، تشير  بيانات </w:t>
      </w:r>
      <w:r w:rsidRPr="006C1EEC">
        <w:rPr>
          <w:rFonts w:ascii="Simplified Arabic" w:eastAsia="Calibri" w:hAnsi="Simplified Arabic" w:cs="Simplified Arabic"/>
          <w:sz w:val="24"/>
          <w:szCs w:val="24"/>
          <w:rtl/>
          <w:lang w:bidi="ar-EG"/>
        </w:rPr>
        <w:t>شكل (</w:t>
      </w:r>
      <w:r w:rsidR="00856A5F" w:rsidRPr="006C1EEC">
        <w:rPr>
          <w:rFonts w:ascii="Simplified Arabic" w:eastAsia="Calibri" w:hAnsi="Simplified Arabic" w:cs="Simplified Arabic" w:hint="cs"/>
          <w:sz w:val="24"/>
          <w:szCs w:val="24"/>
          <w:rtl/>
          <w:lang w:bidi="ar-EG"/>
        </w:rPr>
        <w:t>7</w:t>
      </w:r>
      <w:r w:rsidRPr="006C1EEC">
        <w:rPr>
          <w:rFonts w:ascii="Simplified Arabic" w:eastAsia="Calibri" w:hAnsi="Simplified Arabic" w:cs="Simplified Arabic"/>
          <w:sz w:val="24"/>
          <w:szCs w:val="24"/>
          <w:rtl/>
          <w:lang w:bidi="ar-EG"/>
        </w:rPr>
        <w:t>)</w:t>
      </w:r>
      <w:r w:rsidRPr="0081298D">
        <w:rPr>
          <w:rFonts w:ascii="Simplified Arabic" w:eastAsia="Calibri" w:hAnsi="Simplified Arabic" w:cs="Simplified Arabic"/>
          <w:sz w:val="24"/>
          <w:szCs w:val="24"/>
          <w:rtl/>
          <w:lang w:bidi="ar-EG"/>
        </w:rPr>
        <w:t xml:space="preserve"> ان جميع المناطق زادت بها نسبه الفقراء ما عدا ريف الوجه القبلي،  لأول مره  شهدت منطقة ريف الوجه القبلي إنخفاضا في مؤشرات الفقر  ورغم تحسن هذه النسبة  بنحو 4.8% مقارنة بعام 2015، إلا أنها تظل شديدة الارتفاع لأن 25.2% فقط  من سكان مصر يعيشون هناك ،  وتوضح البيانات ايضا ان أقل نسبة فقر في في حضر الوجه البحري  وذلك على مدار عامي البحث حيث بلغت 14.3٪ عام 2017/ 2018 مقابل 9.7٪ عام </w:t>
      </w:r>
      <w:r w:rsidR="00A37EB1" w:rsidRPr="0081298D">
        <w:rPr>
          <w:rFonts w:ascii="Simplified Arabic" w:eastAsia="Calibri" w:hAnsi="Simplified Arabic" w:cs="Simplified Arabic"/>
          <w:sz w:val="24"/>
          <w:szCs w:val="24"/>
          <w:lang w:bidi="ar-EG"/>
        </w:rPr>
        <w:t xml:space="preserve"> </w:t>
      </w:r>
      <w:r w:rsidRPr="0081298D">
        <w:rPr>
          <w:rFonts w:ascii="Simplified Arabic" w:eastAsia="Calibri" w:hAnsi="Simplified Arabic" w:cs="Simplified Arabic"/>
          <w:sz w:val="24"/>
          <w:szCs w:val="24"/>
          <w:rtl/>
          <w:lang w:bidi="ar-EG"/>
        </w:rPr>
        <w:t>2015.</w:t>
      </w:r>
      <w:r w:rsidR="00A37EB1" w:rsidRPr="0081298D">
        <w:rPr>
          <w:rFonts w:ascii="Simplified Arabic" w:eastAsia="Calibri" w:hAnsi="Simplified Arabic" w:cs="Simplified Arabic"/>
          <w:sz w:val="24"/>
          <w:szCs w:val="24"/>
          <w:lang w:bidi="ar-EG"/>
        </w:rPr>
        <w:t xml:space="preserve"> </w:t>
      </w:r>
    </w:p>
    <w:p w14:paraId="0B128751" w14:textId="55606AD0" w:rsidR="001F1355" w:rsidRDefault="001F1355" w:rsidP="00E236E1">
      <w:pPr>
        <w:pStyle w:val="NoSpacing"/>
        <w:jc w:val="both"/>
        <w:rPr>
          <w:rFonts w:ascii="Simplified Arabic" w:hAnsi="Simplified Arabic" w:cs="Simplified Arabic"/>
          <w:b/>
          <w:bCs/>
          <w:sz w:val="28"/>
          <w:szCs w:val="28"/>
          <w:u w:val="single"/>
          <w:rtl/>
          <w:lang w:bidi="ar-EG"/>
        </w:rPr>
      </w:pPr>
      <w:r w:rsidRPr="00870E12">
        <w:rPr>
          <w:rFonts w:eastAsia="Calibri" w:cstheme="minorHAnsi"/>
          <w:noProof/>
        </w:rPr>
        <w:drawing>
          <wp:inline distT="0" distB="0" distL="0" distR="0" wp14:anchorId="6EEE84B4" wp14:editId="2457F47C">
            <wp:extent cx="5622878" cy="2047165"/>
            <wp:effectExtent l="0" t="0" r="16510" b="10795"/>
            <wp:docPr id="14" name="Chart 24">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1EC9568-0416-4EE3-B1AB-5E046133F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4FD097" w14:textId="6E57650A" w:rsidR="001F1355" w:rsidRPr="001F1355" w:rsidRDefault="001F1355" w:rsidP="001F1355">
      <w:pPr>
        <w:pStyle w:val="CommentText"/>
        <w:rPr>
          <w:rFonts w:ascii="Simplified Arabic" w:hAnsi="Simplified Arabic" w:cs="Simplified Arabic"/>
          <w:color w:val="222222"/>
          <w:sz w:val="22"/>
          <w:szCs w:val="22"/>
          <w:shd w:val="clear" w:color="auto" w:fill="FFFFFF"/>
          <w:rtl/>
        </w:rPr>
      </w:pPr>
      <w:r w:rsidRPr="001F1355">
        <w:rPr>
          <w:rFonts w:ascii="Simplified Arabic" w:eastAsia="Calibri" w:hAnsi="Simplified Arabic" w:cs="Simplified Arabic"/>
          <w:sz w:val="22"/>
          <w:szCs w:val="22"/>
          <w:rtl/>
        </w:rPr>
        <w:t xml:space="preserve">المصدر: </w:t>
      </w:r>
      <w:r w:rsidRPr="001F1355">
        <w:rPr>
          <w:rFonts w:ascii="Simplified Arabic" w:hAnsi="Simplified Arabic" w:cs="Simplified Arabic"/>
          <w:sz w:val="22"/>
          <w:szCs w:val="22"/>
          <w:rtl/>
        </w:rPr>
        <w:t xml:space="preserve">الجهاز المركزى للتعبئة العامة والإحصاء، </w:t>
      </w:r>
      <w:r w:rsidRPr="001F1355">
        <w:rPr>
          <w:rFonts w:ascii="Simplified Arabic" w:eastAsia="Calibri" w:hAnsi="Simplified Arabic" w:cs="Simplified Arabic"/>
          <w:sz w:val="22"/>
          <w:szCs w:val="22"/>
          <w:rtl/>
        </w:rPr>
        <w:t xml:space="preserve"> بحث الدخل والانفاق والاستهلاك فى عامى</w:t>
      </w:r>
      <w:r w:rsidRPr="001F1355">
        <w:rPr>
          <w:rFonts w:ascii="Simplified Arabic" w:eastAsia="Calibri" w:hAnsi="Simplified Arabic" w:cs="Simplified Arabic" w:hint="cs"/>
          <w:sz w:val="22"/>
          <w:szCs w:val="22"/>
          <w:rtl/>
        </w:rPr>
        <w:t xml:space="preserve"> </w:t>
      </w:r>
      <w:r>
        <w:rPr>
          <w:rFonts w:ascii="Simplified Arabic" w:eastAsia="Calibri" w:hAnsi="Simplified Arabic" w:cs="Simplified Arabic" w:hint="cs"/>
          <w:sz w:val="22"/>
          <w:szCs w:val="22"/>
          <w:rtl/>
        </w:rPr>
        <w:t>2</w:t>
      </w:r>
      <w:r w:rsidRPr="001F1355">
        <w:rPr>
          <w:rFonts w:ascii="Simplified Arabic" w:eastAsia="Calibri" w:hAnsi="Simplified Arabic" w:cs="Simplified Arabic"/>
          <w:sz w:val="22"/>
          <w:szCs w:val="22"/>
          <w:rtl/>
        </w:rPr>
        <w:t>015،2017/2018.</w:t>
      </w:r>
    </w:p>
    <w:p w14:paraId="1C177D30" w14:textId="77777777" w:rsidR="0055360E" w:rsidRPr="00D8734F" w:rsidRDefault="0055360E" w:rsidP="001F1355">
      <w:pPr>
        <w:pStyle w:val="ListParagraph"/>
        <w:tabs>
          <w:tab w:val="left" w:pos="949"/>
        </w:tabs>
        <w:spacing w:after="0" w:line="264" w:lineRule="auto"/>
        <w:ind w:left="509" w:hanging="636"/>
        <w:jc w:val="both"/>
        <w:rPr>
          <w:rFonts w:ascii="Simplified Arabic" w:hAnsi="Simplified Arabic" w:cs="Simplified Arabic"/>
          <w:b/>
          <w:bCs/>
          <w:sz w:val="16"/>
          <w:szCs w:val="16"/>
          <w:u w:val="single"/>
          <w:rtl/>
        </w:rPr>
      </w:pPr>
    </w:p>
    <w:p w14:paraId="16107ACF" w14:textId="0F7BD142" w:rsidR="001F1355" w:rsidRPr="00362F5B" w:rsidRDefault="001F1355" w:rsidP="001F1355">
      <w:pPr>
        <w:pStyle w:val="ListParagraph"/>
        <w:tabs>
          <w:tab w:val="left" w:pos="949"/>
        </w:tabs>
        <w:spacing w:after="0" w:line="264" w:lineRule="auto"/>
        <w:ind w:left="509" w:hanging="636"/>
        <w:jc w:val="both"/>
        <w:rPr>
          <w:rFonts w:ascii="Simplified Arabic" w:hAnsi="Simplified Arabic" w:cs="Simplified Arabic"/>
          <w:b/>
          <w:bCs/>
          <w:sz w:val="28"/>
          <w:szCs w:val="28"/>
          <w:u w:val="single"/>
          <w:rtl/>
        </w:rPr>
      </w:pPr>
      <w:r w:rsidRPr="0081298D">
        <w:rPr>
          <w:rFonts w:ascii="Simplified Arabic" w:hAnsi="Simplified Arabic" w:cs="Simplified Arabic" w:hint="cs"/>
          <w:b/>
          <w:bCs/>
          <w:sz w:val="28"/>
          <w:szCs w:val="28"/>
          <w:u w:val="single"/>
          <w:rtl/>
        </w:rPr>
        <w:t>القسم الثالث: البطالة والتشغيل بالتركيز على بطالة الشباب</w:t>
      </w:r>
    </w:p>
    <w:p w14:paraId="3FF9CE8B" w14:textId="6F1A5740" w:rsidR="006425CA" w:rsidRPr="0055360E" w:rsidRDefault="001F1355" w:rsidP="0055360E">
      <w:pPr>
        <w:tabs>
          <w:tab w:val="left" w:pos="8306"/>
        </w:tabs>
        <w:jc w:val="lowKashida"/>
        <w:rPr>
          <w:rFonts w:ascii="Simplified Arabic" w:hAnsi="Simplified Arabic" w:cs="Simplified Arabic"/>
          <w:sz w:val="24"/>
          <w:szCs w:val="24"/>
          <w:lang w:bidi="ar-EG"/>
        </w:rPr>
      </w:pPr>
      <w:r w:rsidRPr="0055360E">
        <w:rPr>
          <w:rFonts w:ascii="Simplified Arabic" w:hAnsi="Simplified Arabic" w:cs="Simplified Arabic"/>
          <w:color w:val="000000" w:themeColor="text1"/>
          <w:sz w:val="24"/>
          <w:szCs w:val="24"/>
          <w:rtl/>
          <w:lang w:bidi="ar-EG"/>
        </w:rPr>
        <w:t xml:space="preserve">تعتبر البطالة أحد أبرز مظاهر اختلال سوق العمل الذي يعكس حالة من عدم التوازن في الاقتصاد القومي والخلل في سوق العمل، يحدث اما لعجز الاقتصاد القومي عن توفير الاستثمارات المولدة لفرص العمل اللازمة، أوعدم ملائمة مخرجات المؤسسات التعليمية والتدريب لاحتياجات سوق العمل أو لعدم قدرة اجهزة التشغيل والاستخدام علي القيام </w:t>
      </w:r>
      <w:r w:rsidRPr="0055360E">
        <w:rPr>
          <w:rFonts w:ascii="Simplified Arabic" w:hAnsi="Simplified Arabic" w:cs="Simplified Arabic"/>
          <w:color w:val="000000" w:themeColor="text1"/>
          <w:sz w:val="24"/>
          <w:szCs w:val="24"/>
          <w:rtl/>
          <w:lang w:bidi="ar-EG"/>
        </w:rPr>
        <w:lastRenderedPageBreak/>
        <w:t xml:space="preserve">بمسئولياتها تجاة سد الثغرة بين العرض والطلب، وذلك لزيادة المعروض من القوة العاملة نتيجة الزيادة السكانية السريعة ونقص الطلب لعدم قدرة السوق علي خلق وظائف أو فرص عمل لكل القادرين والراغبين في العمل، فالبطالة هي عدم قدرة التوظيف الكامل للقوي البشرية واهدار لمواردها وتعرضها لكثير من </w:t>
      </w:r>
      <w:r w:rsidRPr="0055360E">
        <w:rPr>
          <w:rFonts w:ascii="Simplified Arabic" w:hAnsi="Simplified Arabic" w:cs="Simplified Arabic" w:hint="cs"/>
          <w:color w:val="000000" w:themeColor="text1"/>
          <w:sz w:val="24"/>
          <w:szCs w:val="24"/>
          <w:rtl/>
          <w:lang w:bidi="ar-EG"/>
        </w:rPr>
        <w:t>الأضرار الاقتصادية (</w:t>
      </w:r>
      <w:r w:rsidRPr="0055360E">
        <w:rPr>
          <w:rFonts w:ascii="Simplified Arabic" w:hAnsi="Simplified Arabic" w:cs="Simplified Arabic" w:hint="cs"/>
          <w:sz w:val="26"/>
          <w:szCs w:val="26"/>
          <w:rtl/>
          <w:lang w:bidi="ar-EG"/>
        </w:rPr>
        <w:t xml:space="preserve"> </w:t>
      </w:r>
      <w:r w:rsidRPr="0055360E">
        <w:rPr>
          <w:rFonts w:ascii="Simplified Arabic" w:hAnsi="Simplified Arabic" w:cs="Simplified Arabic"/>
          <w:sz w:val="26"/>
          <w:szCs w:val="26"/>
          <w:rtl/>
          <w:lang w:bidi="ar-EG"/>
        </w:rPr>
        <w:t>الجهاز المركزى للتعبئة العامة والإحصاء</w:t>
      </w:r>
      <w:r w:rsidRPr="0055360E">
        <w:rPr>
          <w:rFonts w:ascii="Simplified Arabic" w:hAnsi="Simplified Arabic" w:cs="Simplified Arabic" w:hint="cs"/>
          <w:sz w:val="26"/>
          <w:szCs w:val="26"/>
          <w:rtl/>
          <w:lang w:bidi="ar-EG"/>
        </w:rPr>
        <w:t>، مجلة السكان 2020)</w:t>
      </w:r>
      <w:r w:rsidR="006425CA" w:rsidRPr="0055360E">
        <w:rPr>
          <w:rFonts w:ascii="Simplified Arabic" w:hAnsi="Simplified Arabic" w:cs="Simplified Arabic" w:hint="cs"/>
          <w:sz w:val="24"/>
          <w:szCs w:val="24"/>
          <w:rtl/>
        </w:rPr>
        <w:t>.</w:t>
      </w:r>
    </w:p>
    <w:p w14:paraId="22B948F5" w14:textId="77777777" w:rsidR="001C5717" w:rsidRPr="001C5717" w:rsidRDefault="001C5717" w:rsidP="001F1355">
      <w:pPr>
        <w:spacing w:after="0"/>
        <w:jc w:val="both"/>
        <w:rPr>
          <w:rFonts w:ascii="Simplified Arabic" w:hAnsi="Simplified Arabic" w:cs="Simplified Arabic"/>
          <w:b/>
          <w:bCs/>
          <w:color w:val="000000" w:themeColor="text1"/>
          <w:sz w:val="14"/>
          <w:szCs w:val="14"/>
          <w:u w:val="single"/>
          <w:rtl/>
          <w:lang w:bidi="ar-EG"/>
        </w:rPr>
      </w:pPr>
    </w:p>
    <w:p w14:paraId="65CEEEFD" w14:textId="71A003A8" w:rsidR="001F1355" w:rsidRPr="0081298D" w:rsidRDefault="001F1355" w:rsidP="001F1355">
      <w:pPr>
        <w:spacing w:after="0"/>
        <w:jc w:val="both"/>
        <w:rPr>
          <w:rFonts w:ascii="Simplified Arabic" w:hAnsi="Simplified Arabic" w:cs="Simplified Arabic"/>
          <w:b/>
          <w:bCs/>
          <w:color w:val="000000" w:themeColor="text1"/>
          <w:sz w:val="24"/>
          <w:szCs w:val="24"/>
          <w:u w:val="single"/>
          <w:rtl/>
          <w:lang w:bidi="ar-EG"/>
        </w:rPr>
      </w:pPr>
      <w:r w:rsidRPr="0081298D">
        <w:rPr>
          <w:rFonts w:ascii="Simplified Arabic" w:hAnsi="Simplified Arabic" w:cs="Simplified Arabic" w:hint="cs"/>
          <w:b/>
          <w:bCs/>
          <w:color w:val="000000" w:themeColor="text1"/>
          <w:sz w:val="24"/>
          <w:szCs w:val="24"/>
          <w:u w:val="single"/>
          <w:rtl/>
          <w:lang w:bidi="ar-EG"/>
        </w:rPr>
        <w:t>أولاً: تطور معدلات البطالة والتشغيل</w:t>
      </w:r>
    </w:p>
    <w:p w14:paraId="0DA546FC" w14:textId="5F072FE6" w:rsidR="00575A6C" w:rsidRPr="0081298D" w:rsidRDefault="00575A6C" w:rsidP="00575A6C">
      <w:pPr>
        <w:pStyle w:val="NoSpacing"/>
        <w:numPr>
          <w:ilvl w:val="0"/>
          <w:numId w:val="24"/>
        </w:numPr>
        <w:rPr>
          <w:rFonts w:ascii="Simplified Arabic" w:hAnsi="Simplified Arabic" w:cs="Simplified Arabic"/>
          <w:color w:val="000000" w:themeColor="text1"/>
          <w:sz w:val="24"/>
          <w:szCs w:val="24"/>
          <w:u w:val="single"/>
          <w:rtl/>
          <w:lang w:bidi="ar-EG"/>
        </w:rPr>
      </w:pPr>
      <w:r w:rsidRPr="0081298D">
        <w:rPr>
          <w:rFonts w:ascii="Simplified Arabic" w:hAnsi="Simplified Arabic" w:cs="Simplified Arabic" w:hint="cs"/>
          <w:color w:val="000000" w:themeColor="text1"/>
          <w:sz w:val="24"/>
          <w:szCs w:val="24"/>
          <w:u w:val="single"/>
          <w:rtl/>
          <w:lang w:bidi="ar-EG"/>
        </w:rPr>
        <w:t>تطور</w:t>
      </w:r>
      <w:r w:rsidR="00270347">
        <w:rPr>
          <w:rFonts w:ascii="Simplified Arabic" w:hAnsi="Simplified Arabic" w:cs="Simplified Arabic" w:hint="cs"/>
          <w:color w:val="000000" w:themeColor="text1"/>
          <w:sz w:val="24"/>
          <w:szCs w:val="24"/>
          <w:u w:val="single"/>
          <w:rtl/>
          <w:lang w:bidi="ar-EG"/>
        </w:rPr>
        <w:t xml:space="preserve"> </w:t>
      </w:r>
      <w:r w:rsidRPr="0081298D">
        <w:rPr>
          <w:rFonts w:ascii="Simplified Arabic" w:hAnsi="Simplified Arabic" w:cs="Simplified Arabic" w:hint="cs"/>
          <w:color w:val="000000" w:themeColor="text1"/>
          <w:sz w:val="24"/>
          <w:szCs w:val="24"/>
          <w:u w:val="single"/>
          <w:rtl/>
          <w:lang w:bidi="ar-EG"/>
        </w:rPr>
        <w:t xml:space="preserve">حجم قوة العمل </w:t>
      </w:r>
      <w:r w:rsidRPr="0081298D">
        <w:rPr>
          <w:rFonts w:ascii="Simplified Arabic" w:hAnsi="Simplified Arabic" w:cs="Simplified Arabic"/>
          <w:color w:val="000000" w:themeColor="text1"/>
          <w:sz w:val="24"/>
          <w:szCs w:val="24"/>
          <w:u w:val="single"/>
          <w:rtl/>
          <w:lang w:bidi="ar-EG"/>
        </w:rPr>
        <w:t>والمشتغلين خلال الفترة  (2015-2019)</w:t>
      </w:r>
    </w:p>
    <w:p w14:paraId="34551FF4" w14:textId="55E00ADA" w:rsidR="00575A6C" w:rsidRPr="00575A6C" w:rsidRDefault="00575A6C" w:rsidP="00270347">
      <w:pPr>
        <w:spacing w:after="0"/>
        <w:ind w:left="207"/>
        <w:jc w:val="both"/>
        <w:rPr>
          <w:rFonts w:ascii="Simplified Arabic" w:hAnsi="Simplified Arabic" w:cs="Simplified Arabic"/>
          <w:sz w:val="24"/>
          <w:szCs w:val="24"/>
          <w:rtl/>
          <w:lang w:bidi="ar-EG"/>
        </w:rPr>
      </w:pPr>
      <w:r w:rsidRPr="00575A6C">
        <w:rPr>
          <w:rFonts w:ascii="Simplified Arabic" w:hAnsi="Simplified Arabic" w:cs="Simplified Arabic"/>
          <w:color w:val="000000" w:themeColor="text1"/>
          <w:sz w:val="24"/>
          <w:szCs w:val="24"/>
          <w:rtl/>
          <w:lang w:bidi="ar-EG"/>
        </w:rPr>
        <w:t>يعرض جدول (</w:t>
      </w:r>
      <w:r w:rsidR="00116986">
        <w:rPr>
          <w:rFonts w:ascii="Simplified Arabic" w:hAnsi="Simplified Arabic" w:cs="Simplified Arabic" w:hint="cs"/>
          <w:color w:val="000000" w:themeColor="text1"/>
          <w:sz w:val="24"/>
          <w:szCs w:val="24"/>
          <w:rtl/>
          <w:lang w:bidi="ar-EG"/>
        </w:rPr>
        <w:t>5</w:t>
      </w:r>
      <w:r w:rsidRPr="00575A6C">
        <w:rPr>
          <w:rFonts w:ascii="Simplified Arabic" w:hAnsi="Simplified Arabic" w:cs="Simplified Arabic"/>
          <w:color w:val="000000" w:themeColor="text1"/>
          <w:sz w:val="24"/>
          <w:szCs w:val="24"/>
          <w:rtl/>
          <w:lang w:bidi="ar-EG"/>
        </w:rPr>
        <w:t>) قوة العمل (15 سنة فأكثر) والمشتغلين وفقاً للنوع خلال الفترة  (2015-2019)، وتشير البيانات إلى حدوث إنخفاض طفيف فى عدد الأفراد داخل قوة العمل من 28.4 مليون فرد عام 201</w:t>
      </w:r>
      <w:r w:rsidR="007F6876">
        <w:rPr>
          <w:rFonts w:ascii="Simplified Arabic" w:hAnsi="Simplified Arabic" w:cs="Simplified Arabic"/>
          <w:color w:val="000000" w:themeColor="text1"/>
          <w:sz w:val="24"/>
          <w:szCs w:val="24"/>
          <w:rtl/>
          <w:lang w:bidi="ar-EG"/>
        </w:rPr>
        <w:t>5 إلى 28.3 مليون فرد عام 2019 و</w:t>
      </w:r>
      <w:r w:rsidR="007F6876">
        <w:rPr>
          <w:rFonts w:ascii="Simplified Arabic" w:hAnsi="Simplified Arabic" w:cs="Simplified Arabic" w:hint="cs"/>
          <w:color w:val="000000" w:themeColor="text1"/>
          <w:sz w:val="24"/>
          <w:szCs w:val="24"/>
          <w:rtl/>
          <w:lang w:bidi="ar-EG"/>
        </w:rPr>
        <w:t>ب</w:t>
      </w:r>
      <w:r w:rsidRPr="00575A6C">
        <w:rPr>
          <w:rFonts w:ascii="Simplified Arabic" w:hAnsi="Simplified Arabic" w:cs="Simplified Arabic"/>
          <w:color w:val="000000" w:themeColor="text1"/>
          <w:sz w:val="24"/>
          <w:szCs w:val="24"/>
          <w:rtl/>
          <w:lang w:bidi="ar-EG"/>
        </w:rPr>
        <w:t>نسبة نقص قدرها 0.3٪ خلال هذه الفترة، بينما ارتفع عدد المشتغلين من 24.8 مليون مشتــــغل عـــام 2015 إلى 26.1 مليون مشتغل عام 2019 وبنسبة زيادة قدرها 5.4٪ خلال نفس الفترة</w:t>
      </w:r>
      <w:r w:rsidRPr="00575A6C">
        <w:rPr>
          <w:rFonts w:ascii="Simplified Arabic" w:hAnsi="Simplified Arabic" w:cs="Simplified Arabic" w:hint="cs"/>
          <w:sz w:val="24"/>
          <w:szCs w:val="24"/>
          <w:rtl/>
          <w:lang w:bidi="ar-EG"/>
        </w:rPr>
        <w:t>.</w:t>
      </w:r>
      <w:r w:rsidRPr="00575A6C">
        <w:rPr>
          <w:rFonts w:ascii="Simplified Arabic" w:hAnsi="Simplified Arabic" w:cs="Simplified Arabic"/>
          <w:sz w:val="24"/>
          <w:szCs w:val="24"/>
          <w:rtl/>
          <w:lang w:bidi="ar-EG"/>
        </w:rPr>
        <w:t xml:space="preserve">  </w:t>
      </w:r>
    </w:p>
    <w:p w14:paraId="718A812A" w14:textId="41067B61" w:rsidR="00575A6C" w:rsidRDefault="00575A6C" w:rsidP="00270347">
      <w:pPr>
        <w:spacing w:after="0"/>
        <w:ind w:left="207"/>
        <w:jc w:val="both"/>
        <w:rPr>
          <w:rFonts w:ascii="Simplified Arabic" w:hAnsi="Simplified Arabic" w:cs="Simplified Arabic"/>
          <w:color w:val="000000" w:themeColor="text1"/>
          <w:sz w:val="24"/>
          <w:szCs w:val="24"/>
          <w:rtl/>
          <w:lang w:bidi="ar-EG"/>
        </w:rPr>
      </w:pPr>
      <w:r w:rsidRPr="0081298D">
        <w:rPr>
          <w:rFonts w:ascii="Simplified Arabic" w:hAnsi="Simplified Arabic" w:cs="Simplified Arabic"/>
          <w:color w:val="000000" w:themeColor="text1"/>
          <w:sz w:val="24"/>
          <w:szCs w:val="24"/>
          <w:rtl/>
          <w:lang w:bidi="ar-EG"/>
        </w:rPr>
        <w:t>أدى إنخفاض عدد المشتغلات خلال الفترة (2015-2019) بنسبة 21.5</w:t>
      </w:r>
      <w:r w:rsidRPr="0081298D">
        <w:rPr>
          <w:rFonts w:ascii="Simplified Arabic" w:eastAsia="Times New Roman" w:hAnsi="Simplified Arabic" w:cs="Simplified Arabic"/>
          <w:color w:val="000000" w:themeColor="text1"/>
          <w:sz w:val="24"/>
          <w:szCs w:val="24"/>
          <w:rtl/>
          <w:lang w:bidi="ar-EG"/>
        </w:rPr>
        <w:t>٪</w:t>
      </w:r>
      <w:r w:rsidRPr="0081298D">
        <w:rPr>
          <w:rFonts w:ascii="Simplified Arabic" w:hAnsi="Simplified Arabic" w:cs="Simplified Arabic"/>
          <w:color w:val="000000" w:themeColor="text1"/>
          <w:sz w:val="24"/>
          <w:szCs w:val="24"/>
          <w:rtl/>
          <w:lang w:bidi="ar-EG"/>
        </w:rPr>
        <w:t xml:space="preserve"> إلى إنخفاض نسبة مساهمة الإناث سواء في قوة الع</w:t>
      </w:r>
      <w:r w:rsidR="000E536E">
        <w:rPr>
          <w:rFonts w:ascii="Simplified Arabic" w:hAnsi="Simplified Arabic" w:cs="Simplified Arabic"/>
          <w:color w:val="000000" w:themeColor="text1"/>
          <w:sz w:val="24"/>
          <w:szCs w:val="24"/>
          <w:rtl/>
          <w:lang w:bidi="ar-EG"/>
        </w:rPr>
        <w:t>مل أو المشتغلين خلال نفس الفترة</w:t>
      </w:r>
      <w:r w:rsidRPr="0081298D">
        <w:rPr>
          <w:rFonts w:ascii="Simplified Arabic" w:hAnsi="Simplified Arabic" w:cs="Simplified Arabic"/>
          <w:color w:val="000000" w:themeColor="text1"/>
          <w:sz w:val="24"/>
          <w:szCs w:val="24"/>
          <w:rtl/>
          <w:lang w:bidi="ar-EG"/>
        </w:rPr>
        <w:t>، حيث لم يطرأ عليها أى تحسناً فبلغت نسبة م</w:t>
      </w:r>
      <w:r w:rsidR="001C5717">
        <w:rPr>
          <w:rFonts w:ascii="Simplified Arabic" w:hAnsi="Simplified Arabic" w:cs="Simplified Arabic"/>
          <w:color w:val="000000" w:themeColor="text1"/>
          <w:sz w:val="24"/>
          <w:szCs w:val="24"/>
          <w:rtl/>
          <w:lang w:bidi="ar-EG"/>
        </w:rPr>
        <w:t>شاركة الإناث في قوة العمل 18.0٪</w:t>
      </w:r>
      <w:r w:rsidRPr="0081298D">
        <w:rPr>
          <w:rFonts w:ascii="Simplified Arabic" w:hAnsi="Simplified Arabic" w:cs="Simplified Arabic"/>
          <w:color w:val="000000" w:themeColor="text1"/>
          <w:sz w:val="24"/>
          <w:szCs w:val="24"/>
          <w:rtl/>
          <w:lang w:bidi="ar-EG"/>
        </w:rPr>
        <w:t xml:space="preserve"> عام 2019 مقابل 23.6٪ عام 2015، كذلك الإناث المشتغلات بلغت نسبتهن 15.3٪ عام 2019 مقابل20.5٪</w:t>
      </w:r>
      <w:r w:rsidR="001C5717">
        <w:rPr>
          <w:rFonts w:ascii="Simplified Arabic" w:hAnsi="Simplified Arabic" w:cs="Simplified Arabic" w:hint="cs"/>
          <w:color w:val="000000" w:themeColor="text1"/>
          <w:sz w:val="24"/>
          <w:szCs w:val="24"/>
          <w:rtl/>
          <w:lang w:bidi="ar-EG"/>
        </w:rPr>
        <w:t xml:space="preserve"> </w:t>
      </w:r>
      <w:r w:rsidRPr="0081298D">
        <w:rPr>
          <w:rFonts w:ascii="Simplified Arabic" w:hAnsi="Simplified Arabic" w:cs="Simplified Arabic"/>
          <w:color w:val="000000" w:themeColor="text1"/>
          <w:sz w:val="24"/>
          <w:szCs w:val="24"/>
          <w:rtl/>
          <w:lang w:bidi="ar-EG"/>
        </w:rPr>
        <w:t xml:space="preserve">عام 2015. </w:t>
      </w:r>
    </w:p>
    <w:p w14:paraId="31C5799A" w14:textId="77777777" w:rsidR="00270347" w:rsidRDefault="00270347" w:rsidP="00116986">
      <w:pPr>
        <w:spacing w:after="0" w:line="264" w:lineRule="auto"/>
        <w:jc w:val="center"/>
        <w:rPr>
          <w:rFonts w:ascii="Simplified Arabic" w:hAnsi="Simplified Arabic" w:cs="Simplified Arabic"/>
          <w:b/>
          <w:bCs/>
          <w:color w:val="000000" w:themeColor="text1"/>
          <w:sz w:val="24"/>
          <w:szCs w:val="24"/>
          <w:rtl/>
          <w:lang w:bidi="ar-EG"/>
        </w:rPr>
      </w:pPr>
    </w:p>
    <w:p w14:paraId="4CFB0237" w14:textId="4C2F2AB2" w:rsidR="00575A6C" w:rsidRPr="00270347" w:rsidRDefault="00575A6C" w:rsidP="00116986">
      <w:pPr>
        <w:spacing w:after="0" w:line="264" w:lineRule="auto"/>
        <w:jc w:val="center"/>
        <w:rPr>
          <w:rFonts w:ascii="Simplified Arabic" w:eastAsia="Times New Roman" w:hAnsi="Simplified Arabic" w:cs="Simplified Arabic"/>
          <w:b/>
          <w:bCs/>
          <w:color w:val="000000" w:themeColor="text1"/>
          <w:sz w:val="24"/>
          <w:szCs w:val="24"/>
          <w:rtl/>
        </w:rPr>
      </w:pPr>
      <w:r w:rsidRPr="00270347">
        <w:rPr>
          <w:rFonts w:ascii="Simplified Arabic" w:hAnsi="Simplified Arabic" w:cs="Simplified Arabic"/>
          <w:b/>
          <w:bCs/>
          <w:color w:val="000000" w:themeColor="text1"/>
          <w:sz w:val="24"/>
          <w:szCs w:val="24"/>
          <w:rtl/>
          <w:lang w:bidi="ar-EG"/>
        </w:rPr>
        <w:t xml:space="preserve">جدول </w:t>
      </w:r>
      <w:r w:rsidR="00116986" w:rsidRPr="00270347">
        <w:rPr>
          <w:rFonts w:ascii="Simplified Arabic" w:hAnsi="Simplified Arabic" w:cs="Simplified Arabic" w:hint="cs"/>
          <w:b/>
          <w:bCs/>
          <w:color w:val="000000" w:themeColor="text1"/>
          <w:sz w:val="24"/>
          <w:szCs w:val="24"/>
          <w:rtl/>
          <w:lang w:bidi="ar-EG"/>
        </w:rPr>
        <w:t>5</w:t>
      </w:r>
      <w:r w:rsidRPr="00270347">
        <w:rPr>
          <w:rFonts w:ascii="Simplified Arabic" w:hAnsi="Simplified Arabic" w:cs="Simplified Arabic"/>
          <w:b/>
          <w:bCs/>
          <w:color w:val="000000" w:themeColor="text1"/>
          <w:sz w:val="24"/>
          <w:szCs w:val="24"/>
          <w:rtl/>
          <w:lang w:bidi="ar-EG"/>
        </w:rPr>
        <w:t>:  قوة ا</w:t>
      </w:r>
      <w:r w:rsidRPr="00270347">
        <w:rPr>
          <w:rFonts w:ascii="Simplified Arabic" w:eastAsia="Times New Roman" w:hAnsi="Simplified Arabic" w:cs="Simplified Arabic"/>
          <w:b/>
          <w:bCs/>
          <w:color w:val="000000" w:themeColor="text1"/>
          <w:sz w:val="24"/>
          <w:szCs w:val="24"/>
          <w:rtl/>
        </w:rPr>
        <w:t>لعمل (15 سنة فأكثر) والمشتغلين وفقاً للنوع  خلال الفترة (2015 - 2019)</w:t>
      </w:r>
    </w:p>
    <w:tbl>
      <w:tblPr>
        <w:tblStyle w:val="PlainTable22"/>
        <w:bidiVisual/>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850"/>
        <w:gridCol w:w="987"/>
        <w:gridCol w:w="848"/>
        <w:gridCol w:w="858"/>
        <w:gridCol w:w="1183"/>
        <w:gridCol w:w="2504"/>
      </w:tblGrid>
      <w:tr w:rsidR="00575A6C" w:rsidRPr="001C5717" w14:paraId="5D6EBD30" w14:textId="77777777" w:rsidTr="001D433E">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276" w:type="dxa"/>
            <w:tcBorders>
              <w:bottom w:val="none" w:sz="0" w:space="0" w:color="auto"/>
            </w:tcBorders>
            <w:noWrap/>
            <w:vAlign w:val="center"/>
            <w:hideMark/>
          </w:tcPr>
          <w:p w14:paraId="5490CE86"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r w:rsidRPr="001C5717">
              <w:rPr>
                <w:rFonts w:ascii="Simplified Arabic" w:eastAsia="Times New Roman" w:hAnsi="Simplified Arabic" w:cs="Simplified Arabic"/>
                <w:b w:val="0"/>
                <w:bCs w:val="0"/>
                <w:color w:val="000000" w:themeColor="text1"/>
                <w:rtl/>
              </w:rPr>
              <w:t>البيان</w:t>
            </w:r>
          </w:p>
        </w:tc>
        <w:tc>
          <w:tcPr>
            <w:tcW w:w="709" w:type="dxa"/>
            <w:tcBorders>
              <w:bottom w:val="none" w:sz="0" w:space="0" w:color="auto"/>
            </w:tcBorders>
            <w:vAlign w:val="center"/>
            <w:hideMark/>
          </w:tcPr>
          <w:p w14:paraId="524FBCA7"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Pr>
            </w:pPr>
            <w:r w:rsidRPr="001C5717">
              <w:rPr>
                <w:rFonts w:ascii="Simplified Arabic" w:eastAsia="Times New Roman" w:hAnsi="Simplified Arabic" w:cs="Simplified Arabic"/>
                <w:b w:val="0"/>
                <w:bCs w:val="0"/>
                <w:color w:val="000000" w:themeColor="text1"/>
                <w:rtl/>
              </w:rPr>
              <w:t>النوع</w:t>
            </w:r>
          </w:p>
        </w:tc>
        <w:tc>
          <w:tcPr>
            <w:tcW w:w="850" w:type="dxa"/>
            <w:tcBorders>
              <w:bottom w:val="none" w:sz="0" w:space="0" w:color="auto"/>
            </w:tcBorders>
            <w:vAlign w:val="center"/>
            <w:hideMark/>
          </w:tcPr>
          <w:p w14:paraId="58052191"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Pr>
            </w:pPr>
            <w:r w:rsidRPr="001C5717">
              <w:rPr>
                <w:rFonts w:ascii="Simplified Arabic" w:eastAsia="Times New Roman" w:hAnsi="Simplified Arabic" w:cs="Simplified Arabic"/>
                <w:b w:val="0"/>
                <w:bCs w:val="0"/>
                <w:color w:val="000000" w:themeColor="text1"/>
                <w:rtl/>
              </w:rPr>
              <w:t>2015</w:t>
            </w:r>
          </w:p>
        </w:tc>
        <w:tc>
          <w:tcPr>
            <w:tcW w:w="987" w:type="dxa"/>
            <w:tcBorders>
              <w:bottom w:val="none" w:sz="0" w:space="0" w:color="auto"/>
            </w:tcBorders>
            <w:vAlign w:val="center"/>
            <w:hideMark/>
          </w:tcPr>
          <w:p w14:paraId="57E59BC7"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lang w:bidi="ar-EG"/>
              </w:rPr>
              <w:t>2016</w:t>
            </w:r>
          </w:p>
        </w:tc>
        <w:tc>
          <w:tcPr>
            <w:tcW w:w="848" w:type="dxa"/>
            <w:tcBorders>
              <w:bottom w:val="none" w:sz="0" w:space="0" w:color="auto"/>
            </w:tcBorders>
            <w:vAlign w:val="center"/>
            <w:hideMark/>
          </w:tcPr>
          <w:p w14:paraId="1E9614E9"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Pr>
            </w:pPr>
            <w:r w:rsidRPr="001C5717">
              <w:rPr>
                <w:rFonts w:ascii="Simplified Arabic" w:eastAsia="Times New Roman" w:hAnsi="Simplified Arabic" w:cs="Simplified Arabic"/>
                <w:b w:val="0"/>
                <w:bCs w:val="0"/>
                <w:color w:val="000000" w:themeColor="text1"/>
                <w:rtl/>
              </w:rPr>
              <w:t>2017</w:t>
            </w:r>
          </w:p>
        </w:tc>
        <w:tc>
          <w:tcPr>
            <w:tcW w:w="858" w:type="dxa"/>
            <w:tcBorders>
              <w:bottom w:val="none" w:sz="0" w:space="0" w:color="auto"/>
            </w:tcBorders>
            <w:vAlign w:val="center"/>
          </w:tcPr>
          <w:p w14:paraId="7EACEC88"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lang w:bidi="ar-EG"/>
              </w:rPr>
              <w:t>2018</w:t>
            </w:r>
          </w:p>
        </w:tc>
        <w:tc>
          <w:tcPr>
            <w:tcW w:w="1183" w:type="dxa"/>
            <w:tcBorders>
              <w:bottom w:val="none" w:sz="0" w:space="0" w:color="auto"/>
            </w:tcBorders>
            <w:vAlign w:val="center"/>
          </w:tcPr>
          <w:p w14:paraId="4AFB1EF5"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rPr>
            </w:pPr>
            <w:r w:rsidRPr="001C5717">
              <w:rPr>
                <w:rFonts w:ascii="Simplified Arabic" w:eastAsia="Times New Roman" w:hAnsi="Simplified Arabic" w:cs="Simplified Arabic"/>
                <w:b w:val="0"/>
                <w:bCs w:val="0"/>
                <w:color w:val="000000" w:themeColor="text1"/>
                <w:rtl/>
                <w:lang w:bidi="ar-EG"/>
              </w:rPr>
              <w:t>2019</w:t>
            </w:r>
          </w:p>
        </w:tc>
        <w:tc>
          <w:tcPr>
            <w:tcW w:w="2504" w:type="dxa"/>
            <w:tcBorders>
              <w:bottom w:val="none" w:sz="0" w:space="0" w:color="auto"/>
            </w:tcBorders>
            <w:vAlign w:val="center"/>
          </w:tcPr>
          <w:p w14:paraId="1EDF7918"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lang w:bidi="ar-EG"/>
              </w:rPr>
              <w:t>معدل التغير (٪)</w:t>
            </w:r>
          </w:p>
          <w:p w14:paraId="7E354A42" w14:textId="77777777" w:rsidR="00575A6C" w:rsidRPr="001C5717" w:rsidRDefault="00575A6C" w:rsidP="00991DA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lang w:bidi="ar-EG"/>
              </w:rPr>
              <w:t xml:space="preserve"> 2015-2019</w:t>
            </w:r>
          </w:p>
        </w:tc>
      </w:tr>
      <w:tr w:rsidR="00575A6C" w:rsidRPr="001C5717" w14:paraId="6281CFF7" w14:textId="77777777" w:rsidTr="001D433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276" w:type="dxa"/>
            <w:vMerge w:val="restart"/>
            <w:tcBorders>
              <w:top w:val="none" w:sz="0" w:space="0" w:color="auto"/>
              <w:bottom w:val="none" w:sz="0" w:space="0" w:color="auto"/>
            </w:tcBorders>
            <w:vAlign w:val="center"/>
            <w:hideMark/>
          </w:tcPr>
          <w:p w14:paraId="7C5CB3F9"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p w14:paraId="0B7159FC" w14:textId="77777777" w:rsidR="00575A6C" w:rsidRPr="001C5717" w:rsidRDefault="00575A6C" w:rsidP="00991DA9">
            <w:pPr>
              <w:jc w:val="center"/>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rPr>
              <w:t>قوة العـــمل</w:t>
            </w:r>
          </w:p>
          <w:p w14:paraId="1695DC0F"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tcBorders>
              <w:top w:val="none" w:sz="0" w:space="0" w:color="auto"/>
              <w:bottom w:val="none" w:sz="0" w:space="0" w:color="auto"/>
            </w:tcBorders>
            <w:vAlign w:val="center"/>
            <w:hideMark/>
          </w:tcPr>
          <w:p w14:paraId="0E27F82E"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tl/>
                <w:lang w:bidi="ar-EG"/>
              </w:rPr>
            </w:pPr>
            <w:r w:rsidRPr="001C5717">
              <w:rPr>
                <w:rFonts w:ascii="Simplified Arabic" w:eastAsia="Times New Roman" w:hAnsi="Simplified Arabic" w:cs="Simplified Arabic"/>
                <w:color w:val="000000" w:themeColor="text1"/>
                <w:rtl/>
              </w:rPr>
              <w:t>ذكور</w:t>
            </w:r>
          </w:p>
        </w:tc>
        <w:tc>
          <w:tcPr>
            <w:tcW w:w="850" w:type="dxa"/>
            <w:tcBorders>
              <w:top w:val="none" w:sz="0" w:space="0" w:color="auto"/>
              <w:bottom w:val="none" w:sz="0" w:space="0" w:color="auto"/>
            </w:tcBorders>
            <w:vAlign w:val="center"/>
            <w:hideMark/>
          </w:tcPr>
          <w:p w14:paraId="2E68B030"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21726</w:t>
            </w:r>
          </w:p>
        </w:tc>
        <w:tc>
          <w:tcPr>
            <w:tcW w:w="987" w:type="dxa"/>
            <w:tcBorders>
              <w:top w:val="none" w:sz="0" w:space="0" w:color="auto"/>
              <w:bottom w:val="none" w:sz="0" w:space="0" w:color="auto"/>
            </w:tcBorders>
            <w:vAlign w:val="center"/>
            <w:hideMark/>
          </w:tcPr>
          <w:p w14:paraId="013BF31D"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21934</w:t>
            </w:r>
          </w:p>
        </w:tc>
        <w:tc>
          <w:tcPr>
            <w:tcW w:w="848" w:type="dxa"/>
            <w:tcBorders>
              <w:top w:val="none" w:sz="0" w:space="0" w:color="auto"/>
              <w:bottom w:val="none" w:sz="0" w:space="0" w:color="auto"/>
            </w:tcBorders>
            <w:vAlign w:val="center"/>
            <w:hideMark/>
          </w:tcPr>
          <w:p w14:paraId="73EA528F"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22473</w:t>
            </w:r>
          </w:p>
        </w:tc>
        <w:tc>
          <w:tcPr>
            <w:tcW w:w="858" w:type="dxa"/>
            <w:tcBorders>
              <w:top w:val="none" w:sz="0" w:space="0" w:color="auto"/>
              <w:bottom w:val="none" w:sz="0" w:space="0" w:color="auto"/>
            </w:tcBorders>
            <w:vAlign w:val="center"/>
          </w:tcPr>
          <w:p w14:paraId="7F6E2C89"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22843</w:t>
            </w:r>
          </w:p>
        </w:tc>
        <w:tc>
          <w:tcPr>
            <w:tcW w:w="1183" w:type="dxa"/>
            <w:tcBorders>
              <w:top w:val="none" w:sz="0" w:space="0" w:color="auto"/>
              <w:bottom w:val="none" w:sz="0" w:space="0" w:color="auto"/>
            </w:tcBorders>
            <w:vAlign w:val="center"/>
          </w:tcPr>
          <w:p w14:paraId="40AF816D"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23255</w:t>
            </w:r>
          </w:p>
        </w:tc>
        <w:tc>
          <w:tcPr>
            <w:tcW w:w="2504" w:type="dxa"/>
            <w:tcBorders>
              <w:top w:val="none" w:sz="0" w:space="0" w:color="auto"/>
              <w:bottom w:val="none" w:sz="0" w:space="0" w:color="auto"/>
            </w:tcBorders>
            <w:vAlign w:val="center"/>
          </w:tcPr>
          <w:p w14:paraId="2804FD9A"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tl/>
              </w:rPr>
              <w:t>7.0</w:t>
            </w:r>
          </w:p>
        </w:tc>
      </w:tr>
      <w:tr w:rsidR="00575A6C" w:rsidRPr="001C5717" w14:paraId="1E8E4C79" w14:textId="77777777" w:rsidTr="001D433E">
        <w:trPr>
          <w:trHeight w:val="283"/>
          <w:jc w:val="center"/>
        </w:trPr>
        <w:tc>
          <w:tcPr>
            <w:cnfStyle w:val="001000000000" w:firstRow="0" w:lastRow="0" w:firstColumn="1" w:lastColumn="0" w:oddVBand="0" w:evenVBand="0" w:oddHBand="0" w:evenHBand="0" w:firstRowFirstColumn="0" w:firstRowLastColumn="0" w:lastRowFirstColumn="0" w:lastRowLastColumn="0"/>
            <w:tcW w:w="1276" w:type="dxa"/>
            <w:vMerge/>
            <w:vAlign w:val="center"/>
            <w:hideMark/>
          </w:tcPr>
          <w:p w14:paraId="29141A76"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vAlign w:val="center"/>
            <w:hideMark/>
          </w:tcPr>
          <w:p w14:paraId="0347F1A5"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1C5717">
              <w:rPr>
                <w:rFonts w:ascii="Simplified Arabic" w:eastAsia="Times New Roman" w:hAnsi="Simplified Arabic" w:cs="Simplified Arabic"/>
                <w:color w:val="000000" w:themeColor="text1"/>
                <w:rtl/>
              </w:rPr>
              <w:t>إناث</w:t>
            </w:r>
          </w:p>
        </w:tc>
        <w:tc>
          <w:tcPr>
            <w:tcW w:w="850" w:type="dxa"/>
            <w:vAlign w:val="center"/>
            <w:hideMark/>
          </w:tcPr>
          <w:p w14:paraId="7A0DF312"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6705</w:t>
            </w:r>
          </w:p>
        </w:tc>
        <w:tc>
          <w:tcPr>
            <w:tcW w:w="987" w:type="dxa"/>
            <w:vAlign w:val="center"/>
            <w:hideMark/>
          </w:tcPr>
          <w:p w14:paraId="0432F939"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7000</w:t>
            </w:r>
          </w:p>
        </w:tc>
        <w:tc>
          <w:tcPr>
            <w:tcW w:w="848" w:type="dxa"/>
            <w:vAlign w:val="center"/>
            <w:hideMark/>
          </w:tcPr>
          <w:p w14:paraId="328FB788"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7001</w:t>
            </w:r>
          </w:p>
        </w:tc>
        <w:tc>
          <w:tcPr>
            <w:tcW w:w="858" w:type="dxa"/>
            <w:vAlign w:val="center"/>
          </w:tcPr>
          <w:p w14:paraId="4E809C3F"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6022</w:t>
            </w:r>
          </w:p>
        </w:tc>
        <w:tc>
          <w:tcPr>
            <w:tcW w:w="1183" w:type="dxa"/>
            <w:vAlign w:val="center"/>
          </w:tcPr>
          <w:p w14:paraId="36F6ED6F"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1C5717">
              <w:rPr>
                <w:rFonts w:ascii="Simplified Arabic" w:hAnsi="Simplified Arabic" w:cs="Simplified Arabic"/>
                <w:color w:val="000000" w:themeColor="text1"/>
              </w:rPr>
              <w:t>5093</w:t>
            </w:r>
          </w:p>
        </w:tc>
        <w:tc>
          <w:tcPr>
            <w:tcW w:w="2504" w:type="dxa"/>
            <w:vAlign w:val="center"/>
          </w:tcPr>
          <w:p w14:paraId="39FF9F47"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tl/>
              </w:rPr>
              <w:t>-24.0</w:t>
            </w:r>
          </w:p>
        </w:tc>
      </w:tr>
      <w:tr w:rsidR="00575A6C" w:rsidRPr="001C5717" w14:paraId="0DFF6E78" w14:textId="77777777" w:rsidTr="001D433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276" w:type="dxa"/>
            <w:vMerge/>
            <w:tcBorders>
              <w:top w:val="none" w:sz="0" w:space="0" w:color="auto"/>
              <w:bottom w:val="none" w:sz="0" w:space="0" w:color="auto"/>
            </w:tcBorders>
            <w:vAlign w:val="center"/>
            <w:hideMark/>
          </w:tcPr>
          <w:p w14:paraId="54188417"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tcBorders>
              <w:top w:val="none" w:sz="0" w:space="0" w:color="auto"/>
              <w:bottom w:val="none" w:sz="0" w:space="0" w:color="auto"/>
            </w:tcBorders>
            <w:vAlign w:val="center"/>
            <w:hideMark/>
          </w:tcPr>
          <w:p w14:paraId="4B9040CB"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1C5717">
              <w:rPr>
                <w:rFonts w:ascii="Simplified Arabic" w:eastAsia="Times New Roman" w:hAnsi="Simplified Arabic" w:cs="Simplified Arabic"/>
                <w:color w:val="000000" w:themeColor="text1"/>
                <w:rtl/>
              </w:rPr>
              <w:t>جملة</w:t>
            </w:r>
          </w:p>
        </w:tc>
        <w:tc>
          <w:tcPr>
            <w:tcW w:w="850" w:type="dxa"/>
            <w:tcBorders>
              <w:top w:val="none" w:sz="0" w:space="0" w:color="auto"/>
              <w:bottom w:val="none" w:sz="0" w:space="0" w:color="auto"/>
            </w:tcBorders>
            <w:vAlign w:val="center"/>
            <w:hideMark/>
          </w:tcPr>
          <w:p w14:paraId="78128ECC"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28431</w:t>
            </w:r>
          </w:p>
        </w:tc>
        <w:tc>
          <w:tcPr>
            <w:tcW w:w="987" w:type="dxa"/>
            <w:tcBorders>
              <w:top w:val="none" w:sz="0" w:space="0" w:color="auto"/>
              <w:bottom w:val="none" w:sz="0" w:space="0" w:color="auto"/>
            </w:tcBorders>
            <w:vAlign w:val="center"/>
            <w:hideMark/>
          </w:tcPr>
          <w:p w14:paraId="7AFD2D41"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28934</w:t>
            </w:r>
          </w:p>
        </w:tc>
        <w:tc>
          <w:tcPr>
            <w:tcW w:w="848" w:type="dxa"/>
            <w:tcBorders>
              <w:top w:val="none" w:sz="0" w:space="0" w:color="auto"/>
              <w:bottom w:val="none" w:sz="0" w:space="0" w:color="auto"/>
            </w:tcBorders>
            <w:vAlign w:val="center"/>
            <w:hideMark/>
          </w:tcPr>
          <w:p w14:paraId="5DBE0E46"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29474</w:t>
            </w:r>
          </w:p>
        </w:tc>
        <w:tc>
          <w:tcPr>
            <w:tcW w:w="858" w:type="dxa"/>
            <w:tcBorders>
              <w:top w:val="none" w:sz="0" w:space="0" w:color="auto"/>
              <w:bottom w:val="none" w:sz="0" w:space="0" w:color="auto"/>
            </w:tcBorders>
            <w:vAlign w:val="center"/>
          </w:tcPr>
          <w:p w14:paraId="5F36706A"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28865</w:t>
            </w:r>
          </w:p>
        </w:tc>
        <w:tc>
          <w:tcPr>
            <w:tcW w:w="1183" w:type="dxa"/>
            <w:tcBorders>
              <w:top w:val="none" w:sz="0" w:space="0" w:color="auto"/>
              <w:bottom w:val="none" w:sz="0" w:space="0" w:color="auto"/>
            </w:tcBorders>
            <w:vAlign w:val="center"/>
          </w:tcPr>
          <w:p w14:paraId="46837C4E"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28348</w:t>
            </w:r>
          </w:p>
        </w:tc>
        <w:tc>
          <w:tcPr>
            <w:tcW w:w="2504" w:type="dxa"/>
            <w:tcBorders>
              <w:top w:val="none" w:sz="0" w:space="0" w:color="auto"/>
              <w:bottom w:val="none" w:sz="0" w:space="0" w:color="auto"/>
            </w:tcBorders>
            <w:vAlign w:val="center"/>
          </w:tcPr>
          <w:p w14:paraId="3D44A875"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tl/>
                <w:lang w:bidi="ar-EG"/>
              </w:rPr>
            </w:pPr>
            <w:r w:rsidRPr="001C5717">
              <w:rPr>
                <w:rFonts w:ascii="Simplified Arabic" w:hAnsi="Simplified Arabic" w:cs="Simplified Arabic"/>
                <w:color w:val="000000" w:themeColor="text1"/>
                <w:rtl/>
              </w:rPr>
              <w:t>-0.3</w:t>
            </w:r>
          </w:p>
        </w:tc>
      </w:tr>
      <w:tr w:rsidR="00575A6C" w:rsidRPr="001C5717" w14:paraId="40D4B56D" w14:textId="77777777" w:rsidTr="001D433E">
        <w:trPr>
          <w:trHeight w:val="283"/>
          <w:jc w:val="center"/>
        </w:trPr>
        <w:tc>
          <w:tcPr>
            <w:cnfStyle w:val="001000000000" w:firstRow="0" w:lastRow="0" w:firstColumn="1" w:lastColumn="0" w:oddVBand="0" w:evenVBand="0" w:oddHBand="0" w:evenHBand="0" w:firstRowFirstColumn="0" w:firstRowLastColumn="0" w:lastRowFirstColumn="0" w:lastRowLastColumn="0"/>
            <w:tcW w:w="1276" w:type="dxa"/>
            <w:vMerge w:val="restart"/>
            <w:vAlign w:val="center"/>
            <w:hideMark/>
          </w:tcPr>
          <w:p w14:paraId="1B3D9C88" w14:textId="77777777" w:rsidR="00575A6C" w:rsidRPr="001C5717" w:rsidRDefault="00575A6C" w:rsidP="00991DA9">
            <w:pPr>
              <w:jc w:val="center"/>
              <w:rPr>
                <w:rFonts w:ascii="Simplified Arabic" w:eastAsia="Times New Roman" w:hAnsi="Simplified Arabic" w:cs="Simplified Arabic"/>
                <w:b w:val="0"/>
                <w:bCs w:val="0"/>
                <w:color w:val="000000" w:themeColor="text1"/>
                <w:rtl/>
              </w:rPr>
            </w:pPr>
          </w:p>
          <w:p w14:paraId="25AAC3F5" w14:textId="77777777" w:rsidR="00575A6C" w:rsidRPr="001C5717" w:rsidRDefault="00575A6C" w:rsidP="00991DA9">
            <w:pPr>
              <w:jc w:val="center"/>
              <w:rPr>
                <w:rFonts w:ascii="Simplified Arabic" w:eastAsia="Times New Roman" w:hAnsi="Simplified Arabic" w:cs="Simplified Arabic"/>
                <w:b w:val="0"/>
                <w:bCs w:val="0"/>
                <w:color w:val="000000" w:themeColor="text1"/>
                <w:rtl/>
                <w:lang w:bidi="ar-EG"/>
              </w:rPr>
            </w:pPr>
            <w:r w:rsidRPr="001C5717">
              <w:rPr>
                <w:rFonts w:ascii="Simplified Arabic" w:eastAsia="Times New Roman" w:hAnsi="Simplified Arabic" w:cs="Simplified Arabic"/>
                <w:b w:val="0"/>
                <w:bCs w:val="0"/>
                <w:color w:val="000000" w:themeColor="text1"/>
                <w:rtl/>
              </w:rPr>
              <w:t>المشتغـــلين</w:t>
            </w:r>
          </w:p>
          <w:p w14:paraId="232C4A79"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vAlign w:val="center"/>
            <w:hideMark/>
          </w:tcPr>
          <w:p w14:paraId="7531CDD5"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1C5717">
              <w:rPr>
                <w:rFonts w:ascii="Simplified Arabic" w:eastAsia="Times New Roman" w:hAnsi="Simplified Arabic" w:cs="Simplified Arabic"/>
                <w:color w:val="000000" w:themeColor="text1"/>
                <w:rtl/>
              </w:rPr>
              <w:t>ذكور</w:t>
            </w:r>
          </w:p>
        </w:tc>
        <w:tc>
          <w:tcPr>
            <w:tcW w:w="850" w:type="dxa"/>
            <w:vAlign w:val="center"/>
            <w:hideMark/>
          </w:tcPr>
          <w:p w14:paraId="12B26855"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19694</w:t>
            </w:r>
          </w:p>
        </w:tc>
        <w:tc>
          <w:tcPr>
            <w:tcW w:w="987" w:type="dxa"/>
            <w:vAlign w:val="center"/>
            <w:hideMark/>
          </w:tcPr>
          <w:p w14:paraId="61593368"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19986</w:t>
            </w:r>
          </w:p>
        </w:tc>
        <w:tc>
          <w:tcPr>
            <w:tcW w:w="848" w:type="dxa"/>
            <w:vAlign w:val="center"/>
            <w:hideMark/>
          </w:tcPr>
          <w:p w14:paraId="36161544"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20620</w:t>
            </w:r>
          </w:p>
        </w:tc>
        <w:tc>
          <w:tcPr>
            <w:tcW w:w="858" w:type="dxa"/>
            <w:vAlign w:val="center"/>
          </w:tcPr>
          <w:p w14:paraId="083AAE8B"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21290</w:t>
            </w:r>
          </w:p>
        </w:tc>
        <w:tc>
          <w:tcPr>
            <w:tcW w:w="1183" w:type="dxa"/>
            <w:vAlign w:val="center"/>
          </w:tcPr>
          <w:p w14:paraId="4E46BFFF"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22133</w:t>
            </w:r>
          </w:p>
        </w:tc>
        <w:tc>
          <w:tcPr>
            <w:tcW w:w="2504" w:type="dxa"/>
            <w:vAlign w:val="center"/>
          </w:tcPr>
          <w:p w14:paraId="0B4067A4"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tl/>
              </w:rPr>
              <w:t>12.4</w:t>
            </w:r>
          </w:p>
        </w:tc>
      </w:tr>
      <w:tr w:rsidR="00575A6C" w:rsidRPr="001C5717" w14:paraId="3C6E86E8" w14:textId="77777777" w:rsidTr="001D433E">
        <w:trPr>
          <w:cnfStyle w:val="000000100000" w:firstRow="0" w:lastRow="0" w:firstColumn="0" w:lastColumn="0" w:oddVBand="0" w:evenVBand="0" w:oddHBand="1" w:evenHBand="0" w:firstRowFirstColumn="0" w:firstRowLastColumn="0" w:lastRowFirstColumn="0" w:lastRowLastColumn="0"/>
          <w:trHeight w:val="299"/>
          <w:jc w:val="center"/>
        </w:trPr>
        <w:tc>
          <w:tcPr>
            <w:cnfStyle w:val="001000000000" w:firstRow="0" w:lastRow="0" w:firstColumn="1" w:lastColumn="0" w:oddVBand="0" w:evenVBand="0" w:oddHBand="0" w:evenHBand="0" w:firstRowFirstColumn="0" w:firstRowLastColumn="0" w:lastRowFirstColumn="0" w:lastRowLastColumn="0"/>
            <w:tcW w:w="1276" w:type="dxa"/>
            <w:vMerge/>
            <w:tcBorders>
              <w:top w:val="none" w:sz="0" w:space="0" w:color="auto"/>
              <w:bottom w:val="none" w:sz="0" w:space="0" w:color="auto"/>
            </w:tcBorders>
            <w:vAlign w:val="center"/>
            <w:hideMark/>
          </w:tcPr>
          <w:p w14:paraId="3B40EEF0"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tcBorders>
              <w:top w:val="none" w:sz="0" w:space="0" w:color="auto"/>
              <w:bottom w:val="none" w:sz="0" w:space="0" w:color="auto"/>
            </w:tcBorders>
            <w:vAlign w:val="center"/>
            <w:hideMark/>
          </w:tcPr>
          <w:p w14:paraId="451B4CF2"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tl/>
                <w:lang w:bidi="ar-EG"/>
              </w:rPr>
            </w:pPr>
            <w:r w:rsidRPr="001C5717">
              <w:rPr>
                <w:rFonts w:ascii="Simplified Arabic" w:eastAsia="Times New Roman" w:hAnsi="Simplified Arabic" w:cs="Simplified Arabic"/>
                <w:color w:val="000000" w:themeColor="text1"/>
                <w:rtl/>
              </w:rPr>
              <w:t>إناث</w:t>
            </w:r>
          </w:p>
        </w:tc>
        <w:tc>
          <w:tcPr>
            <w:tcW w:w="850" w:type="dxa"/>
            <w:tcBorders>
              <w:top w:val="none" w:sz="0" w:space="0" w:color="auto"/>
              <w:bottom w:val="none" w:sz="0" w:space="0" w:color="auto"/>
            </w:tcBorders>
            <w:vAlign w:val="center"/>
            <w:hideMark/>
          </w:tcPr>
          <w:p w14:paraId="4363BF00"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5085</w:t>
            </w:r>
          </w:p>
        </w:tc>
        <w:tc>
          <w:tcPr>
            <w:tcW w:w="987" w:type="dxa"/>
            <w:tcBorders>
              <w:top w:val="none" w:sz="0" w:space="0" w:color="auto"/>
              <w:bottom w:val="none" w:sz="0" w:space="0" w:color="auto"/>
            </w:tcBorders>
            <w:vAlign w:val="center"/>
            <w:hideMark/>
          </w:tcPr>
          <w:p w14:paraId="64A329BB"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5345</w:t>
            </w:r>
          </w:p>
        </w:tc>
        <w:tc>
          <w:tcPr>
            <w:tcW w:w="848" w:type="dxa"/>
            <w:tcBorders>
              <w:top w:val="none" w:sz="0" w:space="0" w:color="auto"/>
              <w:bottom w:val="none" w:sz="0" w:space="0" w:color="auto"/>
            </w:tcBorders>
            <w:vAlign w:val="center"/>
            <w:hideMark/>
          </w:tcPr>
          <w:p w14:paraId="6284D6C1"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5386</w:t>
            </w:r>
          </w:p>
        </w:tc>
        <w:tc>
          <w:tcPr>
            <w:tcW w:w="858" w:type="dxa"/>
            <w:tcBorders>
              <w:top w:val="none" w:sz="0" w:space="0" w:color="auto"/>
              <w:bottom w:val="none" w:sz="0" w:space="0" w:color="auto"/>
            </w:tcBorders>
            <w:vAlign w:val="center"/>
          </w:tcPr>
          <w:p w14:paraId="1D2F9291"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4731</w:t>
            </w:r>
          </w:p>
        </w:tc>
        <w:tc>
          <w:tcPr>
            <w:tcW w:w="1183" w:type="dxa"/>
            <w:tcBorders>
              <w:top w:val="none" w:sz="0" w:space="0" w:color="auto"/>
              <w:bottom w:val="none" w:sz="0" w:space="0" w:color="auto"/>
            </w:tcBorders>
            <w:vAlign w:val="center"/>
          </w:tcPr>
          <w:p w14:paraId="45168018"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tl/>
              </w:rPr>
            </w:pPr>
            <w:r w:rsidRPr="001C5717">
              <w:rPr>
                <w:rFonts w:ascii="Simplified Arabic" w:hAnsi="Simplified Arabic" w:cs="Simplified Arabic"/>
                <w:color w:val="000000" w:themeColor="text1"/>
              </w:rPr>
              <w:t>3990</w:t>
            </w:r>
          </w:p>
        </w:tc>
        <w:tc>
          <w:tcPr>
            <w:tcW w:w="2504" w:type="dxa"/>
            <w:tcBorders>
              <w:top w:val="none" w:sz="0" w:space="0" w:color="auto"/>
              <w:bottom w:val="none" w:sz="0" w:space="0" w:color="auto"/>
            </w:tcBorders>
            <w:vAlign w:val="center"/>
          </w:tcPr>
          <w:p w14:paraId="0B3CF423" w14:textId="77777777" w:rsidR="00575A6C" w:rsidRPr="001C5717" w:rsidRDefault="00575A6C" w:rsidP="00991D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tl/>
              </w:rPr>
              <w:t>-21.5</w:t>
            </w:r>
          </w:p>
        </w:tc>
      </w:tr>
      <w:tr w:rsidR="00575A6C" w:rsidRPr="001C5717" w14:paraId="431671A5" w14:textId="77777777" w:rsidTr="001D433E">
        <w:trPr>
          <w:trHeight w:val="283"/>
          <w:jc w:val="center"/>
        </w:trPr>
        <w:tc>
          <w:tcPr>
            <w:cnfStyle w:val="001000000000" w:firstRow="0" w:lastRow="0" w:firstColumn="1" w:lastColumn="0" w:oddVBand="0" w:evenVBand="0" w:oddHBand="0" w:evenHBand="0" w:firstRowFirstColumn="0" w:firstRowLastColumn="0" w:lastRowFirstColumn="0" w:lastRowLastColumn="0"/>
            <w:tcW w:w="1276" w:type="dxa"/>
            <w:vMerge/>
            <w:vAlign w:val="center"/>
            <w:hideMark/>
          </w:tcPr>
          <w:p w14:paraId="773A41DA" w14:textId="77777777" w:rsidR="00575A6C" w:rsidRPr="001C5717" w:rsidRDefault="00575A6C" w:rsidP="00991DA9">
            <w:pPr>
              <w:jc w:val="center"/>
              <w:rPr>
                <w:rFonts w:ascii="Simplified Arabic" w:eastAsia="Times New Roman" w:hAnsi="Simplified Arabic" w:cs="Simplified Arabic"/>
                <w:b w:val="0"/>
                <w:bCs w:val="0"/>
                <w:color w:val="000000" w:themeColor="text1"/>
              </w:rPr>
            </w:pPr>
          </w:p>
        </w:tc>
        <w:tc>
          <w:tcPr>
            <w:tcW w:w="709" w:type="dxa"/>
            <w:vAlign w:val="center"/>
            <w:hideMark/>
          </w:tcPr>
          <w:p w14:paraId="10FD44A8"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1C5717">
              <w:rPr>
                <w:rFonts w:ascii="Simplified Arabic" w:eastAsia="Times New Roman" w:hAnsi="Simplified Arabic" w:cs="Simplified Arabic"/>
                <w:color w:val="000000" w:themeColor="text1"/>
                <w:rtl/>
              </w:rPr>
              <w:t>جملة</w:t>
            </w:r>
          </w:p>
        </w:tc>
        <w:tc>
          <w:tcPr>
            <w:tcW w:w="850" w:type="dxa"/>
            <w:vAlign w:val="center"/>
            <w:hideMark/>
          </w:tcPr>
          <w:p w14:paraId="5F3F8944"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24779</w:t>
            </w:r>
          </w:p>
        </w:tc>
        <w:tc>
          <w:tcPr>
            <w:tcW w:w="987" w:type="dxa"/>
            <w:vAlign w:val="center"/>
            <w:hideMark/>
          </w:tcPr>
          <w:p w14:paraId="2381E44D"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25331</w:t>
            </w:r>
          </w:p>
        </w:tc>
        <w:tc>
          <w:tcPr>
            <w:tcW w:w="848" w:type="dxa"/>
            <w:vAlign w:val="center"/>
            <w:hideMark/>
          </w:tcPr>
          <w:p w14:paraId="49201558"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26006</w:t>
            </w:r>
          </w:p>
        </w:tc>
        <w:tc>
          <w:tcPr>
            <w:tcW w:w="858" w:type="dxa"/>
            <w:vAlign w:val="center"/>
          </w:tcPr>
          <w:p w14:paraId="6EDFB3B9"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26021</w:t>
            </w:r>
          </w:p>
        </w:tc>
        <w:tc>
          <w:tcPr>
            <w:tcW w:w="1183" w:type="dxa"/>
            <w:vAlign w:val="center"/>
          </w:tcPr>
          <w:p w14:paraId="16FEA97C"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Pr>
              <w:t>26123</w:t>
            </w:r>
          </w:p>
        </w:tc>
        <w:tc>
          <w:tcPr>
            <w:tcW w:w="2504" w:type="dxa"/>
            <w:vAlign w:val="center"/>
          </w:tcPr>
          <w:p w14:paraId="42B8B577" w14:textId="77777777" w:rsidR="00575A6C" w:rsidRPr="001C5717" w:rsidRDefault="00575A6C" w:rsidP="00991D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Pr>
            </w:pPr>
            <w:r w:rsidRPr="001C5717">
              <w:rPr>
                <w:rFonts w:ascii="Simplified Arabic" w:hAnsi="Simplified Arabic" w:cs="Simplified Arabic"/>
                <w:color w:val="000000" w:themeColor="text1"/>
                <w:rtl/>
              </w:rPr>
              <w:t>5.4</w:t>
            </w:r>
          </w:p>
        </w:tc>
      </w:tr>
    </w:tbl>
    <w:p w14:paraId="4F12917F" w14:textId="1107E2B2" w:rsidR="00575A6C" w:rsidRDefault="00575A6C" w:rsidP="00575A6C">
      <w:pPr>
        <w:spacing w:after="0" w:line="264" w:lineRule="auto"/>
        <w:jc w:val="lowKashida"/>
        <w:rPr>
          <w:rFonts w:ascii="Simplified Arabic" w:hAnsi="Simplified Arabic" w:cs="Simplified Arabic"/>
          <w:color w:val="000000" w:themeColor="text1"/>
          <w:sz w:val="20"/>
          <w:szCs w:val="20"/>
          <w:rtl/>
        </w:rPr>
      </w:pPr>
      <w:r w:rsidRPr="001C5717">
        <w:rPr>
          <w:rFonts w:ascii="Simplified Arabic" w:hAnsi="Simplified Arabic" w:cs="Simplified Arabic"/>
          <w:color w:val="000000" w:themeColor="text1"/>
          <w:sz w:val="20"/>
          <w:szCs w:val="20"/>
          <w:rtl/>
        </w:rPr>
        <w:t xml:space="preserve"> المصدر</w:t>
      </w:r>
      <w:r w:rsidRPr="001C5717">
        <w:rPr>
          <w:rFonts w:ascii="Simplified Arabic" w:hAnsi="Simplified Arabic" w:cs="Simplified Arabic" w:hint="cs"/>
          <w:color w:val="000000" w:themeColor="text1"/>
          <w:sz w:val="20"/>
          <w:szCs w:val="20"/>
          <w:rtl/>
        </w:rPr>
        <w:t xml:space="preserve">: </w:t>
      </w:r>
      <w:r w:rsidRPr="001C5717">
        <w:rPr>
          <w:rFonts w:hint="cs"/>
          <w:sz w:val="20"/>
          <w:szCs w:val="20"/>
          <w:rtl/>
        </w:rPr>
        <w:t>الجهاز المركزى للتعبئة العامة والاحصاء،</w:t>
      </w:r>
      <w:r w:rsidRPr="001C5717">
        <w:rPr>
          <w:rFonts w:ascii="Simplified Arabic" w:hAnsi="Simplified Arabic" w:cs="Simplified Arabic" w:hint="cs"/>
          <w:color w:val="000000" w:themeColor="text1"/>
          <w:sz w:val="20"/>
          <w:szCs w:val="20"/>
          <w:rtl/>
        </w:rPr>
        <w:t xml:space="preserve"> النشرة السنوية المجمعة لبحث ال</w:t>
      </w:r>
      <w:r w:rsidRPr="001C5717">
        <w:rPr>
          <w:rFonts w:ascii="Simplified Arabic" w:hAnsi="Simplified Arabic" w:cs="Simplified Arabic"/>
          <w:color w:val="000000" w:themeColor="text1"/>
          <w:sz w:val="20"/>
          <w:szCs w:val="20"/>
          <w:rtl/>
        </w:rPr>
        <w:t xml:space="preserve">قوى العاملة </w:t>
      </w:r>
      <w:r w:rsidRPr="001C5717">
        <w:rPr>
          <w:rFonts w:ascii="Simplified Arabic" w:hAnsi="Simplified Arabic" w:cs="Simplified Arabic" w:hint="cs"/>
          <w:color w:val="000000" w:themeColor="text1"/>
          <w:sz w:val="20"/>
          <w:szCs w:val="20"/>
          <w:rtl/>
        </w:rPr>
        <w:t>، النشرات من عام 2015 - 2019.</w:t>
      </w:r>
    </w:p>
    <w:p w14:paraId="7690757E" w14:textId="77777777" w:rsidR="001C5717" w:rsidRPr="001C5717" w:rsidRDefault="001C5717" w:rsidP="00575A6C">
      <w:pPr>
        <w:spacing w:after="0" w:line="264" w:lineRule="auto"/>
        <w:jc w:val="lowKashida"/>
        <w:rPr>
          <w:rFonts w:ascii="Simplified Arabic" w:hAnsi="Simplified Arabic" w:cs="Simplified Arabic"/>
          <w:color w:val="000000" w:themeColor="text1"/>
          <w:sz w:val="14"/>
          <w:szCs w:val="14"/>
          <w:rtl/>
        </w:rPr>
      </w:pPr>
    </w:p>
    <w:p w14:paraId="040B50D4" w14:textId="498454A5" w:rsidR="00575A6C" w:rsidRPr="00575A6C" w:rsidRDefault="001A4C15" w:rsidP="00575A6C">
      <w:pPr>
        <w:spacing w:after="0"/>
        <w:jc w:val="both"/>
        <w:rPr>
          <w:rFonts w:ascii="Simplified Arabic" w:hAnsi="Simplified Arabic" w:cs="Simplified Arabic"/>
          <w:color w:val="000000" w:themeColor="text1"/>
          <w:sz w:val="24"/>
          <w:szCs w:val="24"/>
          <w:u w:val="single"/>
          <w:rtl/>
        </w:rPr>
      </w:pPr>
      <w:r>
        <w:rPr>
          <w:rFonts w:ascii="Simplified Arabic" w:eastAsia="Times New Roman" w:hAnsi="Simplified Arabic" w:cs="Simplified Arabic" w:hint="cs"/>
          <w:b/>
          <w:bCs/>
          <w:color w:val="000000" w:themeColor="text1"/>
          <w:sz w:val="24"/>
          <w:szCs w:val="24"/>
          <w:u w:val="single"/>
          <w:rtl/>
          <w:lang w:bidi="ar-EG"/>
        </w:rPr>
        <w:t>2</w:t>
      </w:r>
      <w:r w:rsidR="00575A6C" w:rsidRPr="00575A6C">
        <w:rPr>
          <w:rFonts w:ascii="Simplified Arabic" w:eastAsia="Times New Roman" w:hAnsi="Simplified Arabic" w:cs="Simplified Arabic"/>
          <w:b/>
          <w:bCs/>
          <w:color w:val="000000" w:themeColor="text1"/>
          <w:sz w:val="24"/>
          <w:szCs w:val="24"/>
          <w:u w:val="single"/>
          <w:rtl/>
          <w:lang w:bidi="ar-EG"/>
        </w:rPr>
        <w:t xml:space="preserve">- معدلات التشغيل للذكور والاناث </w:t>
      </w:r>
    </w:p>
    <w:p w14:paraId="412891A2" w14:textId="6BE29D8B" w:rsidR="00575A6C" w:rsidRPr="00575A6C" w:rsidRDefault="00575A6C" w:rsidP="00116986">
      <w:pPr>
        <w:pStyle w:val="ListParagraph"/>
        <w:spacing w:after="0"/>
        <w:ind w:left="-58" w:firstLine="284"/>
        <w:jc w:val="both"/>
        <w:rPr>
          <w:rFonts w:ascii="Simplified Arabic" w:hAnsi="Simplified Arabic" w:cs="Simplified Arabic"/>
          <w:color w:val="000000" w:themeColor="text1"/>
          <w:sz w:val="24"/>
          <w:szCs w:val="24"/>
          <w:rtl/>
          <w:lang w:bidi="ar-EG"/>
        </w:rPr>
      </w:pPr>
      <w:r w:rsidRPr="00575A6C">
        <w:rPr>
          <w:rFonts w:ascii="Simplified Arabic" w:hAnsi="Simplified Arabic" w:cs="Simplified Arabic"/>
          <w:color w:val="000000" w:themeColor="text1"/>
          <w:sz w:val="24"/>
          <w:szCs w:val="24"/>
          <w:rtl/>
          <w:lang w:bidi="ar-EG"/>
        </w:rPr>
        <w:t xml:space="preserve">يعرض </w:t>
      </w:r>
      <w:r w:rsidRPr="001C5717">
        <w:rPr>
          <w:rFonts w:ascii="Simplified Arabic" w:hAnsi="Simplified Arabic" w:cs="Simplified Arabic"/>
          <w:color w:val="000000" w:themeColor="text1"/>
          <w:sz w:val="24"/>
          <w:szCs w:val="24"/>
          <w:rtl/>
          <w:lang w:bidi="ar-EG"/>
        </w:rPr>
        <w:t>جدول (</w:t>
      </w:r>
      <w:r w:rsidR="00116986">
        <w:rPr>
          <w:rFonts w:ascii="Simplified Arabic" w:hAnsi="Simplified Arabic" w:cs="Simplified Arabic" w:hint="cs"/>
          <w:color w:val="000000" w:themeColor="text1"/>
          <w:sz w:val="24"/>
          <w:szCs w:val="24"/>
          <w:rtl/>
          <w:lang w:bidi="ar-EG"/>
        </w:rPr>
        <w:t>6</w:t>
      </w:r>
      <w:r w:rsidRPr="001C5717">
        <w:rPr>
          <w:rFonts w:ascii="Simplified Arabic" w:hAnsi="Simplified Arabic" w:cs="Simplified Arabic"/>
          <w:color w:val="000000" w:themeColor="text1"/>
          <w:sz w:val="24"/>
          <w:szCs w:val="24"/>
          <w:rtl/>
          <w:lang w:bidi="ar-EG"/>
        </w:rPr>
        <w:t>)</w:t>
      </w:r>
      <w:r w:rsidRPr="00575A6C">
        <w:rPr>
          <w:rFonts w:ascii="Simplified Arabic" w:hAnsi="Simplified Arabic" w:cs="Simplified Arabic"/>
          <w:color w:val="000000" w:themeColor="text1"/>
          <w:sz w:val="24"/>
          <w:szCs w:val="24"/>
          <w:rtl/>
          <w:lang w:bidi="ar-EG"/>
        </w:rPr>
        <w:t xml:space="preserve"> تطور معدل التشغيل للأفراد (15 سنة فأكثر) وفقاً للنوع خلال الفترة (2015 – 2019). بلغ  مُعدَّل التشغيل على المستوى الإجمالى 38.9٪ عام 2019</w:t>
      </w:r>
      <w:r w:rsidR="00BF5A79">
        <w:rPr>
          <w:rFonts w:ascii="Simplified Arabic" w:hAnsi="Simplified Arabic" w:cs="Simplified Arabic" w:hint="cs"/>
          <w:color w:val="000000" w:themeColor="text1"/>
          <w:sz w:val="24"/>
          <w:szCs w:val="24"/>
          <w:rtl/>
          <w:lang w:bidi="ar-EG"/>
        </w:rPr>
        <w:t>، و</w:t>
      </w:r>
      <w:r w:rsidRPr="00575A6C">
        <w:rPr>
          <w:rFonts w:ascii="Simplified Arabic" w:hAnsi="Simplified Arabic" w:cs="Simplified Arabic"/>
          <w:color w:val="000000" w:themeColor="text1"/>
          <w:sz w:val="24"/>
          <w:szCs w:val="24"/>
          <w:rtl/>
          <w:lang w:bidi="ar-EG"/>
        </w:rPr>
        <w:t>ارتفع معدل التشغيل بين الذكور مقارنة بالإناث ليصل إلى حوالى 5 أضعاف حيث بلغ 6</w:t>
      </w:r>
      <w:r w:rsidR="00BF5A79">
        <w:rPr>
          <w:rFonts w:ascii="Simplified Arabic" w:hAnsi="Simplified Arabic" w:cs="Simplified Arabic"/>
          <w:color w:val="000000" w:themeColor="text1"/>
          <w:sz w:val="24"/>
          <w:szCs w:val="24"/>
          <w:rtl/>
          <w:lang w:bidi="ar-EG"/>
        </w:rPr>
        <w:t>4.1٪ للذكور مقابل 12.2٪ للإناث.</w:t>
      </w:r>
      <w:r w:rsidRPr="00575A6C">
        <w:rPr>
          <w:rFonts w:ascii="Simplified Arabic" w:hAnsi="Simplified Arabic" w:cs="Simplified Arabic"/>
          <w:color w:val="000000" w:themeColor="text1"/>
          <w:sz w:val="24"/>
          <w:szCs w:val="24"/>
          <w:lang w:bidi="ar-EG"/>
        </w:rPr>
        <w:t xml:space="preserve"> </w:t>
      </w:r>
      <w:r w:rsidRPr="00575A6C">
        <w:rPr>
          <w:rFonts w:ascii="Simplified Arabic" w:hAnsi="Simplified Arabic" w:cs="Simplified Arabic"/>
          <w:color w:val="000000" w:themeColor="text1"/>
          <w:sz w:val="24"/>
          <w:szCs w:val="24"/>
          <w:rtl/>
          <w:lang w:bidi="ar-EG"/>
        </w:rPr>
        <w:t xml:space="preserve">بصفة عامة هناك تذبذب ما بين الارتفاع والانخفاض في معدل التشغيل لكل من الذكور والإناث خلال الفترة من عام 2015 حتى 2019، حيث بلغ  38.9٪ عام 2019 علي  المستوى الإجمالى مقابل  40.8٪ عام </w:t>
      </w:r>
      <w:r w:rsidR="00E34B34">
        <w:rPr>
          <w:rFonts w:ascii="Simplified Arabic" w:hAnsi="Simplified Arabic" w:cs="Simplified Arabic" w:hint="cs"/>
          <w:color w:val="000000" w:themeColor="text1"/>
          <w:sz w:val="24"/>
          <w:szCs w:val="24"/>
          <w:rtl/>
          <w:lang w:bidi="ar-EG"/>
        </w:rPr>
        <w:t xml:space="preserve"> </w:t>
      </w:r>
      <w:r w:rsidR="00E34B34">
        <w:rPr>
          <w:rFonts w:ascii="Simplified Arabic" w:hAnsi="Simplified Arabic" w:cs="Simplified Arabic"/>
          <w:color w:val="000000" w:themeColor="text1"/>
          <w:sz w:val="24"/>
          <w:szCs w:val="24"/>
          <w:rtl/>
          <w:lang w:bidi="ar-EG"/>
        </w:rPr>
        <w:t>2015.</w:t>
      </w:r>
      <w:r w:rsidR="00E34B34">
        <w:rPr>
          <w:rFonts w:ascii="Simplified Arabic" w:hAnsi="Simplified Arabic" w:cs="Simplified Arabic" w:hint="cs"/>
          <w:color w:val="000000" w:themeColor="text1"/>
          <w:sz w:val="24"/>
          <w:szCs w:val="24"/>
          <w:rtl/>
          <w:lang w:bidi="ar-EG"/>
        </w:rPr>
        <w:t xml:space="preserve"> </w:t>
      </w:r>
    </w:p>
    <w:p w14:paraId="4C67CBAB" w14:textId="32B19913" w:rsidR="00575A6C" w:rsidRPr="00FE1EFF" w:rsidRDefault="00575A6C" w:rsidP="00575A6C">
      <w:pPr>
        <w:pStyle w:val="ListParagraph"/>
        <w:tabs>
          <w:tab w:val="left" w:pos="2899"/>
        </w:tabs>
        <w:spacing w:after="0" w:line="264" w:lineRule="auto"/>
        <w:ind w:left="-58" w:firstLine="284"/>
        <w:jc w:val="both"/>
        <w:rPr>
          <w:rFonts w:cstheme="minorHAnsi"/>
          <w:color w:val="000000" w:themeColor="text1"/>
          <w:sz w:val="6"/>
          <w:szCs w:val="6"/>
          <w:rtl/>
          <w:lang w:bidi="ar-EG"/>
        </w:rPr>
      </w:pPr>
      <w:r>
        <w:rPr>
          <w:rFonts w:cs="Times New Roman"/>
          <w:color w:val="000000" w:themeColor="text1"/>
          <w:sz w:val="28"/>
          <w:szCs w:val="28"/>
          <w:rtl/>
          <w:lang w:bidi="ar-EG"/>
        </w:rPr>
        <w:tab/>
      </w:r>
    </w:p>
    <w:p w14:paraId="70937887" w14:textId="77777777" w:rsidR="00270347" w:rsidRDefault="00270347">
      <w:pPr>
        <w:bidi w:val="0"/>
        <w:rPr>
          <w:rFonts w:ascii="Simplified Arabic" w:eastAsia="Times New Roman" w:hAnsi="Simplified Arabic" w:cs="Simplified Arabic"/>
          <w:color w:val="000000" w:themeColor="text1"/>
          <w:sz w:val="24"/>
          <w:szCs w:val="24"/>
          <w:rtl/>
          <w:lang w:bidi="ar-EG"/>
        </w:rPr>
      </w:pPr>
      <w:r>
        <w:rPr>
          <w:rFonts w:ascii="Simplified Arabic" w:eastAsia="Times New Roman" w:hAnsi="Simplified Arabic" w:cs="Simplified Arabic"/>
          <w:color w:val="000000" w:themeColor="text1"/>
          <w:sz w:val="24"/>
          <w:szCs w:val="24"/>
          <w:rtl/>
          <w:lang w:bidi="ar-EG"/>
        </w:rPr>
        <w:br w:type="page"/>
      </w:r>
    </w:p>
    <w:p w14:paraId="44FD3477" w14:textId="624A4830" w:rsidR="00575A6C" w:rsidRPr="00270347" w:rsidRDefault="00270347" w:rsidP="00116986">
      <w:pPr>
        <w:pStyle w:val="ListParagraph"/>
        <w:spacing w:after="0" w:line="264" w:lineRule="auto"/>
        <w:ind w:left="-58" w:firstLine="284"/>
        <w:jc w:val="both"/>
        <w:rPr>
          <w:rFonts w:ascii="Simplified Arabic" w:eastAsia="Times New Roman" w:hAnsi="Simplified Arabic" w:cs="Simplified Arabic"/>
          <w:b/>
          <w:bCs/>
          <w:color w:val="000000" w:themeColor="text1"/>
          <w:sz w:val="24"/>
          <w:szCs w:val="24"/>
          <w:rtl/>
          <w:lang w:bidi="ar-EG"/>
        </w:rPr>
      </w:pPr>
      <w:r w:rsidRPr="00270347">
        <w:rPr>
          <w:rFonts w:cs="Times New Roman"/>
          <w:b/>
          <w:bCs/>
          <w:noProof/>
          <w:color w:val="000000" w:themeColor="text1"/>
          <w:sz w:val="28"/>
          <w:szCs w:val="28"/>
          <w:rtl/>
        </w:rPr>
        <w:lastRenderedPageBreak/>
        <mc:AlternateContent>
          <mc:Choice Requires="wps">
            <w:drawing>
              <wp:anchor distT="0" distB="0" distL="114300" distR="114300" simplePos="0" relativeHeight="251660288" behindDoc="0" locked="0" layoutInCell="1" allowOverlap="1" wp14:anchorId="14758E5B" wp14:editId="565BD3B7">
                <wp:simplePos x="0" y="0"/>
                <wp:positionH relativeFrom="column">
                  <wp:posOffset>130810</wp:posOffset>
                </wp:positionH>
                <wp:positionV relativeFrom="paragraph">
                  <wp:posOffset>21590</wp:posOffset>
                </wp:positionV>
                <wp:extent cx="429895" cy="27940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429895"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064C3" w14:textId="466CA09D" w:rsidR="000C60E5" w:rsidRPr="008C0A9C" w:rsidRDefault="000C60E5">
                            <w:r w:rsidRPr="008C0A9C">
                              <w:rPr>
                                <w:rFonts w:ascii="Simplified Arabic" w:eastAsia="Times New Roman" w:hAnsi="Simplified Arabic" w:cs="Simplified Arabic" w:hint="cs"/>
                                <w:color w:val="000000" w:themeColor="text1"/>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30" type="#_x0000_t202" style="position:absolute;left:0;text-align:left;margin-left:10.3pt;margin-top:1.7pt;width:33.85pt;height:2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" filled="f" stroked="f" strokeweight=".5pt">
                <v:textbox>
                  <w:txbxContent>
                    <w:p w14:paraId="0BC064C3" w14:textId="466CA09D" w:rsidR="000C60E5" w:rsidRPr="008C0A9C" w:rsidRDefault="000C60E5">
                      <w:r w:rsidRPr="008C0A9C">
                        <w:rPr>
                          <w:rFonts w:ascii="Simplified Arabic" w:eastAsia="Times New Roman" w:hAnsi="Simplified Arabic" w:cs="Simplified Arabic" w:hint="cs"/>
                          <w:color w:val="000000" w:themeColor="text1"/>
                          <w:rtl/>
                          <w:lang w:bidi="ar-EG"/>
                        </w:rPr>
                        <w:t>(%)</w:t>
                      </w:r>
                    </w:p>
                  </w:txbxContent>
                </v:textbox>
              </v:shape>
            </w:pict>
          </mc:Fallback>
        </mc:AlternateContent>
      </w:r>
      <w:r w:rsidR="00575A6C" w:rsidRPr="00270347">
        <w:rPr>
          <w:rFonts w:ascii="Simplified Arabic" w:eastAsia="Times New Roman" w:hAnsi="Simplified Arabic" w:cs="Simplified Arabic"/>
          <w:b/>
          <w:bCs/>
          <w:color w:val="000000" w:themeColor="text1"/>
          <w:sz w:val="24"/>
          <w:szCs w:val="24"/>
          <w:rtl/>
          <w:lang w:bidi="ar-EG"/>
        </w:rPr>
        <w:t>جدول</w:t>
      </w:r>
      <w:r w:rsidR="00E34B34" w:rsidRPr="00270347">
        <w:rPr>
          <w:rFonts w:ascii="Simplified Arabic" w:eastAsia="Times New Roman" w:hAnsi="Simplified Arabic" w:cs="Simplified Arabic" w:hint="cs"/>
          <w:b/>
          <w:bCs/>
          <w:color w:val="000000" w:themeColor="text1"/>
          <w:sz w:val="24"/>
          <w:szCs w:val="24"/>
          <w:rtl/>
          <w:lang w:bidi="ar-EG"/>
        </w:rPr>
        <w:t xml:space="preserve"> </w:t>
      </w:r>
      <w:r w:rsidR="00116986" w:rsidRPr="00270347">
        <w:rPr>
          <w:rFonts w:ascii="Simplified Arabic" w:eastAsia="Times New Roman" w:hAnsi="Simplified Arabic" w:cs="Simplified Arabic" w:hint="cs"/>
          <w:b/>
          <w:bCs/>
          <w:color w:val="000000" w:themeColor="text1"/>
          <w:sz w:val="24"/>
          <w:szCs w:val="24"/>
          <w:rtl/>
          <w:lang w:bidi="ar-EG"/>
        </w:rPr>
        <w:t>6</w:t>
      </w:r>
      <w:r w:rsidR="00575A6C" w:rsidRPr="00270347">
        <w:rPr>
          <w:rFonts w:ascii="Simplified Arabic" w:eastAsia="Times New Roman" w:hAnsi="Simplified Arabic" w:cs="Simplified Arabic"/>
          <w:b/>
          <w:bCs/>
          <w:color w:val="000000" w:themeColor="text1"/>
          <w:sz w:val="24"/>
          <w:szCs w:val="24"/>
          <w:rtl/>
          <w:lang w:bidi="ar-EG"/>
        </w:rPr>
        <w:t>:  تطور معدل التشغيل</w:t>
      </w:r>
      <w:r w:rsidR="00575A6C" w:rsidRPr="00270347">
        <w:rPr>
          <w:rFonts w:ascii="Simplified Arabic" w:eastAsia="Times New Roman" w:hAnsi="Simplified Arabic" w:cs="Simplified Arabic" w:hint="cs"/>
          <w:b/>
          <w:bCs/>
          <w:color w:val="C00000"/>
          <w:sz w:val="24"/>
          <w:szCs w:val="24"/>
          <w:rtl/>
          <w:lang w:bidi="ar-EG"/>
        </w:rPr>
        <w:t>*</w:t>
      </w:r>
      <w:r w:rsidR="00575A6C" w:rsidRPr="00270347">
        <w:rPr>
          <w:rFonts w:ascii="Simplified Arabic" w:eastAsia="Times New Roman" w:hAnsi="Simplified Arabic" w:cs="Simplified Arabic"/>
          <w:b/>
          <w:bCs/>
          <w:color w:val="000000" w:themeColor="text1"/>
          <w:sz w:val="24"/>
          <w:szCs w:val="24"/>
          <w:rtl/>
          <w:lang w:bidi="ar-EG"/>
        </w:rPr>
        <w:t xml:space="preserve"> للأفراد (15 سنة فأكثر) وفقاً للنوع خلال الفترة 2015 – 2019</w:t>
      </w:r>
    </w:p>
    <w:tbl>
      <w:tblPr>
        <w:tblStyle w:val="PlainTable22"/>
        <w:bidiVisual/>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5"/>
        <w:gridCol w:w="1620"/>
        <w:gridCol w:w="2070"/>
        <w:gridCol w:w="1648"/>
      </w:tblGrid>
      <w:tr w:rsidR="00575A6C" w:rsidRPr="00BF5A79" w14:paraId="66DAAA5C" w14:textId="77777777" w:rsidTr="001057FE">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3135" w:type="dxa"/>
            <w:vMerge w:val="restart"/>
            <w:tcBorders>
              <w:bottom w:val="none" w:sz="0" w:space="0" w:color="auto"/>
            </w:tcBorders>
            <w:noWrap/>
            <w:vAlign w:val="center"/>
          </w:tcPr>
          <w:p w14:paraId="68BD1295" w14:textId="77777777" w:rsidR="00575A6C" w:rsidRPr="00BF5A79" w:rsidRDefault="00575A6C" w:rsidP="00AE0B6C">
            <w:pPr>
              <w:jc w:val="center"/>
              <w:rPr>
                <w:rFonts w:ascii="Simplified Arabic" w:eastAsia="Times New Roman" w:hAnsi="Simplified Arabic" w:cs="Simplified Arabic"/>
                <w:b w:val="0"/>
                <w:bCs w:val="0"/>
                <w:color w:val="000000" w:themeColor="text1"/>
                <w:rtl/>
              </w:rPr>
            </w:pPr>
            <w:r w:rsidRPr="00BF5A79">
              <w:rPr>
                <w:rFonts w:ascii="Simplified Arabic" w:hAnsi="Simplified Arabic" w:cs="Simplified Arabic"/>
                <w:b w:val="0"/>
                <w:bCs w:val="0"/>
                <w:color w:val="000000" w:themeColor="text1"/>
                <w:rtl/>
              </w:rPr>
              <w:t xml:space="preserve">                                                                                                    </w:t>
            </w:r>
            <w:r w:rsidRPr="00BF5A79">
              <w:rPr>
                <w:rFonts w:ascii="Simplified Arabic" w:eastAsia="Times New Roman" w:hAnsi="Simplified Arabic" w:cs="Simplified Arabic"/>
                <w:b w:val="0"/>
                <w:bCs w:val="0"/>
                <w:color w:val="000000" w:themeColor="text1"/>
                <w:rtl/>
              </w:rPr>
              <w:t>السنوات</w:t>
            </w:r>
          </w:p>
        </w:tc>
        <w:tc>
          <w:tcPr>
            <w:tcW w:w="3690" w:type="dxa"/>
            <w:gridSpan w:val="2"/>
            <w:tcBorders>
              <w:bottom w:val="none" w:sz="0" w:space="0" w:color="auto"/>
            </w:tcBorders>
            <w:vAlign w:val="center"/>
          </w:tcPr>
          <w:p w14:paraId="387EBC3D" w14:textId="77777777" w:rsidR="00575A6C" w:rsidRPr="00BF5A79" w:rsidRDefault="00575A6C" w:rsidP="00AE0B6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rPr>
            </w:pPr>
            <w:r w:rsidRPr="00BF5A79">
              <w:rPr>
                <w:rFonts w:ascii="Simplified Arabic" w:eastAsia="Times New Roman" w:hAnsi="Simplified Arabic" w:cs="Simplified Arabic"/>
                <w:b w:val="0"/>
                <w:bCs w:val="0"/>
                <w:color w:val="000000" w:themeColor="text1"/>
                <w:rtl/>
              </w:rPr>
              <w:t>النوع</w:t>
            </w:r>
          </w:p>
        </w:tc>
        <w:tc>
          <w:tcPr>
            <w:tcW w:w="1648" w:type="dxa"/>
            <w:vMerge w:val="restart"/>
            <w:tcBorders>
              <w:bottom w:val="none" w:sz="0" w:space="0" w:color="auto"/>
            </w:tcBorders>
            <w:vAlign w:val="center"/>
          </w:tcPr>
          <w:p w14:paraId="71084F64" w14:textId="77777777" w:rsidR="00575A6C" w:rsidRPr="00BF5A79" w:rsidRDefault="00575A6C" w:rsidP="00AE0B6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rtl/>
              </w:rPr>
            </w:pPr>
            <w:r w:rsidRPr="00BF5A79">
              <w:rPr>
                <w:rFonts w:ascii="Simplified Arabic" w:eastAsia="Times New Roman" w:hAnsi="Simplified Arabic" w:cs="Simplified Arabic"/>
                <w:b w:val="0"/>
                <w:bCs w:val="0"/>
                <w:color w:val="000000" w:themeColor="text1"/>
                <w:rtl/>
              </w:rPr>
              <w:t>جملة</w:t>
            </w:r>
          </w:p>
        </w:tc>
      </w:tr>
      <w:tr w:rsidR="00575A6C" w:rsidRPr="00BF5A79" w14:paraId="019B2D3E" w14:textId="77777777" w:rsidTr="00E34B34">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3135" w:type="dxa"/>
            <w:vMerge/>
            <w:tcBorders>
              <w:top w:val="none" w:sz="0" w:space="0" w:color="auto"/>
              <w:bottom w:val="none" w:sz="0" w:space="0" w:color="auto"/>
            </w:tcBorders>
            <w:noWrap/>
            <w:vAlign w:val="center"/>
            <w:hideMark/>
          </w:tcPr>
          <w:p w14:paraId="6DC66F00" w14:textId="77777777" w:rsidR="00575A6C" w:rsidRPr="00BF5A79" w:rsidRDefault="00575A6C" w:rsidP="00AE0B6C">
            <w:pPr>
              <w:jc w:val="center"/>
              <w:rPr>
                <w:rFonts w:ascii="Simplified Arabic" w:eastAsia="Times New Roman" w:hAnsi="Simplified Arabic" w:cs="Simplified Arabic"/>
                <w:b w:val="0"/>
                <w:bCs w:val="0"/>
                <w:color w:val="000000" w:themeColor="text1"/>
              </w:rPr>
            </w:pPr>
          </w:p>
        </w:tc>
        <w:tc>
          <w:tcPr>
            <w:tcW w:w="1620" w:type="dxa"/>
            <w:tcBorders>
              <w:top w:val="none" w:sz="0" w:space="0" w:color="auto"/>
              <w:bottom w:val="none" w:sz="0" w:space="0" w:color="auto"/>
            </w:tcBorders>
            <w:vAlign w:val="center"/>
            <w:hideMark/>
          </w:tcPr>
          <w:p w14:paraId="709D3C32"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tl/>
              </w:rPr>
              <w:t>ذكور</w:t>
            </w:r>
          </w:p>
        </w:tc>
        <w:tc>
          <w:tcPr>
            <w:tcW w:w="2070" w:type="dxa"/>
            <w:tcBorders>
              <w:top w:val="none" w:sz="0" w:space="0" w:color="auto"/>
              <w:bottom w:val="none" w:sz="0" w:space="0" w:color="auto"/>
            </w:tcBorders>
            <w:vAlign w:val="center"/>
            <w:hideMark/>
          </w:tcPr>
          <w:p w14:paraId="5B1B4B44"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tl/>
              </w:rPr>
              <w:t>إناث</w:t>
            </w:r>
          </w:p>
        </w:tc>
        <w:tc>
          <w:tcPr>
            <w:tcW w:w="1648" w:type="dxa"/>
            <w:vMerge/>
            <w:tcBorders>
              <w:top w:val="none" w:sz="0" w:space="0" w:color="auto"/>
              <w:bottom w:val="none" w:sz="0" w:space="0" w:color="auto"/>
            </w:tcBorders>
            <w:vAlign w:val="center"/>
            <w:hideMark/>
          </w:tcPr>
          <w:p w14:paraId="41234858"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p>
        </w:tc>
      </w:tr>
      <w:tr w:rsidR="00575A6C" w:rsidRPr="00BF5A79" w14:paraId="64066D9E" w14:textId="77777777" w:rsidTr="001A4C15">
        <w:trPr>
          <w:trHeight w:val="20"/>
          <w:jc w:val="center"/>
        </w:trPr>
        <w:tc>
          <w:tcPr>
            <w:cnfStyle w:val="001000000000" w:firstRow="0" w:lastRow="0" w:firstColumn="1" w:lastColumn="0" w:oddVBand="0" w:evenVBand="0" w:oddHBand="0" w:evenHBand="0" w:firstRowFirstColumn="0" w:firstRowLastColumn="0" w:lastRowFirstColumn="0" w:lastRowLastColumn="0"/>
            <w:tcW w:w="3135" w:type="dxa"/>
            <w:vAlign w:val="center"/>
            <w:hideMark/>
          </w:tcPr>
          <w:p w14:paraId="39234BC3" w14:textId="77777777" w:rsidR="00575A6C" w:rsidRPr="00BF5A79" w:rsidRDefault="00575A6C" w:rsidP="00AE0B6C">
            <w:pPr>
              <w:jc w:val="center"/>
              <w:rPr>
                <w:rFonts w:ascii="Simplified Arabic" w:eastAsia="Times New Roman" w:hAnsi="Simplified Arabic" w:cs="Simplified Arabic"/>
                <w:b w:val="0"/>
                <w:bCs w:val="0"/>
                <w:color w:val="000000" w:themeColor="text1"/>
                <w:rtl/>
                <w:lang w:bidi="ar-EG"/>
              </w:rPr>
            </w:pPr>
            <w:r w:rsidRPr="00BF5A79">
              <w:rPr>
                <w:rFonts w:ascii="Simplified Arabic" w:eastAsia="Times New Roman" w:hAnsi="Simplified Arabic" w:cs="Simplified Arabic"/>
                <w:b w:val="0"/>
                <w:bCs w:val="0"/>
                <w:color w:val="000000" w:themeColor="text1"/>
                <w:rtl/>
                <w:lang w:bidi="ar-EG"/>
              </w:rPr>
              <w:t>2015</w:t>
            </w:r>
          </w:p>
        </w:tc>
        <w:tc>
          <w:tcPr>
            <w:tcW w:w="1620" w:type="dxa"/>
            <w:vAlign w:val="center"/>
            <w:hideMark/>
          </w:tcPr>
          <w:p w14:paraId="1A1E4013"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63.9</w:t>
            </w:r>
          </w:p>
        </w:tc>
        <w:tc>
          <w:tcPr>
            <w:tcW w:w="2070" w:type="dxa"/>
            <w:vAlign w:val="center"/>
            <w:hideMark/>
          </w:tcPr>
          <w:p w14:paraId="158CDBBE"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17.0</w:t>
            </w:r>
          </w:p>
        </w:tc>
        <w:tc>
          <w:tcPr>
            <w:tcW w:w="1648" w:type="dxa"/>
            <w:vAlign w:val="center"/>
            <w:hideMark/>
          </w:tcPr>
          <w:p w14:paraId="57D6BC66"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40.8</w:t>
            </w:r>
          </w:p>
        </w:tc>
      </w:tr>
      <w:tr w:rsidR="00575A6C" w:rsidRPr="00BF5A79" w14:paraId="669C709A" w14:textId="77777777" w:rsidTr="001A4C1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bottom w:val="none" w:sz="0" w:space="0" w:color="auto"/>
            </w:tcBorders>
            <w:vAlign w:val="center"/>
            <w:hideMark/>
          </w:tcPr>
          <w:p w14:paraId="65A83B0F" w14:textId="77777777" w:rsidR="00575A6C" w:rsidRPr="00BF5A79" w:rsidRDefault="00575A6C" w:rsidP="00AE0B6C">
            <w:pPr>
              <w:jc w:val="center"/>
              <w:rPr>
                <w:rFonts w:ascii="Simplified Arabic" w:eastAsia="Times New Roman" w:hAnsi="Simplified Arabic" w:cs="Simplified Arabic"/>
                <w:b w:val="0"/>
                <w:bCs w:val="0"/>
                <w:color w:val="000000" w:themeColor="text1"/>
              </w:rPr>
            </w:pPr>
            <w:r w:rsidRPr="00BF5A79">
              <w:rPr>
                <w:rFonts w:ascii="Simplified Arabic" w:eastAsia="Times New Roman" w:hAnsi="Simplified Arabic" w:cs="Simplified Arabic"/>
                <w:b w:val="0"/>
                <w:bCs w:val="0"/>
                <w:color w:val="000000" w:themeColor="text1"/>
                <w:rtl/>
              </w:rPr>
              <w:t>2016</w:t>
            </w:r>
          </w:p>
        </w:tc>
        <w:tc>
          <w:tcPr>
            <w:tcW w:w="1620" w:type="dxa"/>
            <w:tcBorders>
              <w:top w:val="none" w:sz="0" w:space="0" w:color="auto"/>
              <w:bottom w:val="none" w:sz="0" w:space="0" w:color="auto"/>
            </w:tcBorders>
            <w:vAlign w:val="center"/>
            <w:hideMark/>
          </w:tcPr>
          <w:p w14:paraId="01EEA78A"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63.4</w:t>
            </w:r>
          </w:p>
        </w:tc>
        <w:tc>
          <w:tcPr>
            <w:tcW w:w="2070" w:type="dxa"/>
            <w:tcBorders>
              <w:top w:val="none" w:sz="0" w:space="0" w:color="auto"/>
              <w:bottom w:val="none" w:sz="0" w:space="0" w:color="auto"/>
            </w:tcBorders>
            <w:vAlign w:val="center"/>
            <w:hideMark/>
          </w:tcPr>
          <w:p w14:paraId="3B9DFAA0"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17.5</w:t>
            </w:r>
          </w:p>
        </w:tc>
        <w:tc>
          <w:tcPr>
            <w:tcW w:w="1648" w:type="dxa"/>
            <w:tcBorders>
              <w:top w:val="none" w:sz="0" w:space="0" w:color="auto"/>
              <w:bottom w:val="none" w:sz="0" w:space="0" w:color="auto"/>
            </w:tcBorders>
            <w:vAlign w:val="center"/>
            <w:hideMark/>
          </w:tcPr>
          <w:p w14:paraId="36A4AD63"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40.8</w:t>
            </w:r>
          </w:p>
        </w:tc>
      </w:tr>
      <w:tr w:rsidR="00575A6C" w:rsidRPr="00BF5A79" w14:paraId="41BE58CE" w14:textId="77777777" w:rsidTr="001A4C15">
        <w:trPr>
          <w:trHeight w:val="20"/>
          <w:jc w:val="center"/>
        </w:trPr>
        <w:tc>
          <w:tcPr>
            <w:cnfStyle w:val="001000000000" w:firstRow="0" w:lastRow="0" w:firstColumn="1" w:lastColumn="0" w:oddVBand="0" w:evenVBand="0" w:oddHBand="0" w:evenHBand="0" w:firstRowFirstColumn="0" w:firstRowLastColumn="0" w:lastRowFirstColumn="0" w:lastRowLastColumn="0"/>
            <w:tcW w:w="3135" w:type="dxa"/>
            <w:vAlign w:val="center"/>
            <w:hideMark/>
          </w:tcPr>
          <w:p w14:paraId="1A98A248" w14:textId="77777777" w:rsidR="00575A6C" w:rsidRPr="00BF5A79" w:rsidRDefault="00575A6C" w:rsidP="00AE0B6C">
            <w:pPr>
              <w:jc w:val="center"/>
              <w:rPr>
                <w:rFonts w:ascii="Simplified Arabic" w:eastAsia="Times New Roman" w:hAnsi="Simplified Arabic" w:cs="Simplified Arabic"/>
                <w:b w:val="0"/>
                <w:bCs w:val="0"/>
                <w:color w:val="000000" w:themeColor="text1"/>
              </w:rPr>
            </w:pPr>
            <w:r w:rsidRPr="00BF5A79">
              <w:rPr>
                <w:rFonts w:ascii="Simplified Arabic" w:eastAsia="Times New Roman" w:hAnsi="Simplified Arabic" w:cs="Simplified Arabic"/>
                <w:b w:val="0"/>
                <w:bCs w:val="0"/>
                <w:color w:val="000000" w:themeColor="text1"/>
                <w:rtl/>
              </w:rPr>
              <w:t>2017</w:t>
            </w:r>
          </w:p>
        </w:tc>
        <w:tc>
          <w:tcPr>
            <w:tcW w:w="1620" w:type="dxa"/>
            <w:vAlign w:val="center"/>
            <w:hideMark/>
          </w:tcPr>
          <w:p w14:paraId="6C9671EE"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61.3</w:t>
            </w:r>
          </w:p>
        </w:tc>
        <w:tc>
          <w:tcPr>
            <w:tcW w:w="2070" w:type="dxa"/>
            <w:vAlign w:val="center"/>
            <w:hideMark/>
          </w:tcPr>
          <w:p w14:paraId="629DA621"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16.9</w:t>
            </w:r>
          </w:p>
        </w:tc>
        <w:tc>
          <w:tcPr>
            <w:tcW w:w="1648" w:type="dxa"/>
            <w:vAlign w:val="center"/>
            <w:hideMark/>
          </w:tcPr>
          <w:p w14:paraId="54FB24C4"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39.7</w:t>
            </w:r>
          </w:p>
        </w:tc>
      </w:tr>
      <w:tr w:rsidR="00575A6C" w:rsidRPr="00BF5A79" w14:paraId="0A4E6481" w14:textId="77777777" w:rsidTr="001A4C15">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bottom w:val="none" w:sz="0" w:space="0" w:color="auto"/>
            </w:tcBorders>
            <w:vAlign w:val="center"/>
            <w:hideMark/>
          </w:tcPr>
          <w:p w14:paraId="3E61BC5D" w14:textId="77777777" w:rsidR="00575A6C" w:rsidRPr="00BF5A79" w:rsidRDefault="00575A6C" w:rsidP="00AE0B6C">
            <w:pPr>
              <w:jc w:val="center"/>
              <w:rPr>
                <w:rFonts w:ascii="Simplified Arabic" w:eastAsia="Times New Roman" w:hAnsi="Simplified Arabic" w:cs="Simplified Arabic"/>
                <w:b w:val="0"/>
                <w:bCs w:val="0"/>
                <w:color w:val="000000" w:themeColor="text1"/>
              </w:rPr>
            </w:pPr>
            <w:r w:rsidRPr="00BF5A79">
              <w:rPr>
                <w:rFonts w:ascii="Simplified Arabic" w:eastAsia="Times New Roman" w:hAnsi="Simplified Arabic" w:cs="Simplified Arabic"/>
                <w:b w:val="0"/>
                <w:bCs w:val="0"/>
                <w:color w:val="000000" w:themeColor="text1"/>
                <w:rtl/>
              </w:rPr>
              <w:t>2018</w:t>
            </w:r>
          </w:p>
        </w:tc>
        <w:tc>
          <w:tcPr>
            <w:tcW w:w="1620" w:type="dxa"/>
            <w:tcBorders>
              <w:top w:val="none" w:sz="0" w:space="0" w:color="auto"/>
              <w:bottom w:val="none" w:sz="0" w:space="0" w:color="auto"/>
            </w:tcBorders>
            <w:vAlign w:val="center"/>
            <w:hideMark/>
          </w:tcPr>
          <w:p w14:paraId="46841A58"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63.0</w:t>
            </w:r>
          </w:p>
        </w:tc>
        <w:tc>
          <w:tcPr>
            <w:tcW w:w="2070" w:type="dxa"/>
            <w:tcBorders>
              <w:top w:val="none" w:sz="0" w:space="0" w:color="auto"/>
              <w:bottom w:val="none" w:sz="0" w:space="0" w:color="auto"/>
            </w:tcBorders>
            <w:vAlign w:val="center"/>
            <w:hideMark/>
          </w:tcPr>
          <w:p w14:paraId="54F384A6"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14.4</w:t>
            </w:r>
          </w:p>
        </w:tc>
        <w:tc>
          <w:tcPr>
            <w:tcW w:w="1648" w:type="dxa"/>
            <w:tcBorders>
              <w:top w:val="none" w:sz="0" w:space="0" w:color="auto"/>
              <w:bottom w:val="none" w:sz="0" w:space="0" w:color="auto"/>
            </w:tcBorders>
            <w:vAlign w:val="center"/>
            <w:hideMark/>
          </w:tcPr>
          <w:p w14:paraId="1D34B69D" w14:textId="77777777" w:rsidR="00575A6C" w:rsidRPr="00BF5A79" w:rsidRDefault="00575A6C" w:rsidP="00AE0B6C">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Pr>
              <w:t>39.0</w:t>
            </w:r>
          </w:p>
        </w:tc>
      </w:tr>
      <w:tr w:rsidR="00575A6C" w:rsidRPr="00BF5A79" w14:paraId="0B1E5535" w14:textId="77777777" w:rsidTr="001A4C15">
        <w:trPr>
          <w:trHeight w:val="20"/>
          <w:jc w:val="center"/>
        </w:trPr>
        <w:tc>
          <w:tcPr>
            <w:cnfStyle w:val="001000000000" w:firstRow="0" w:lastRow="0" w:firstColumn="1" w:lastColumn="0" w:oddVBand="0" w:evenVBand="0" w:oddHBand="0" w:evenHBand="0" w:firstRowFirstColumn="0" w:firstRowLastColumn="0" w:lastRowFirstColumn="0" w:lastRowLastColumn="0"/>
            <w:tcW w:w="3135" w:type="dxa"/>
            <w:vAlign w:val="center"/>
          </w:tcPr>
          <w:p w14:paraId="7C725691" w14:textId="77777777" w:rsidR="00575A6C" w:rsidRPr="00BF5A79" w:rsidRDefault="00575A6C" w:rsidP="00AE0B6C">
            <w:pPr>
              <w:jc w:val="center"/>
              <w:rPr>
                <w:rFonts w:ascii="Simplified Arabic" w:eastAsia="Times New Roman" w:hAnsi="Simplified Arabic" w:cs="Simplified Arabic"/>
                <w:b w:val="0"/>
                <w:bCs w:val="0"/>
                <w:color w:val="000000" w:themeColor="text1"/>
                <w:rtl/>
              </w:rPr>
            </w:pPr>
            <w:r w:rsidRPr="00BF5A79">
              <w:rPr>
                <w:rFonts w:ascii="Simplified Arabic" w:eastAsia="Times New Roman" w:hAnsi="Simplified Arabic" w:cs="Simplified Arabic"/>
                <w:b w:val="0"/>
                <w:bCs w:val="0"/>
                <w:color w:val="000000" w:themeColor="text1"/>
                <w:rtl/>
              </w:rPr>
              <w:t>2019</w:t>
            </w:r>
          </w:p>
        </w:tc>
        <w:tc>
          <w:tcPr>
            <w:tcW w:w="1620" w:type="dxa"/>
            <w:vAlign w:val="center"/>
          </w:tcPr>
          <w:p w14:paraId="496FF13C"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tl/>
              </w:rPr>
              <w:t>64.1</w:t>
            </w:r>
          </w:p>
        </w:tc>
        <w:tc>
          <w:tcPr>
            <w:tcW w:w="2070" w:type="dxa"/>
            <w:vAlign w:val="center"/>
          </w:tcPr>
          <w:p w14:paraId="66866EAD"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Pr>
            </w:pPr>
            <w:r w:rsidRPr="00BF5A79">
              <w:rPr>
                <w:rFonts w:ascii="Simplified Arabic" w:eastAsia="Times New Roman" w:hAnsi="Simplified Arabic" w:cs="Simplified Arabic"/>
                <w:color w:val="000000" w:themeColor="text1"/>
                <w:rtl/>
              </w:rPr>
              <w:t>12.2</w:t>
            </w:r>
          </w:p>
        </w:tc>
        <w:tc>
          <w:tcPr>
            <w:tcW w:w="1648" w:type="dxa"/>
            <w:vAlign w:val="center"/>
          </w:tcPr>
          <w:p w14:paraId="4E50C18E" w14:textId="77777777" w:rsidR="00575A6C" w:rsidRPr="00BF5A79" w:rsidRDefault="00575A6C" w:rsidP="00AE0B6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rtl/>
                <w:lang w:bidi="ar-EG"/>
              </w:rPr>
            </w:pPr>
            <w:r w:rsidRPr="00BF5A79">
              <w:rPr>
                <w:rFonts w:ascii="Simplified Arabic" w:eastAsia="Times New Roman" w:hAnsi="Simplified Arabic" w:cs="Simplified Arabic"/>
                <w:color w:val="000000" w:themeColor="text1"/>
                <w:rtl/>
              </w:rPr>
              <w:t>38.9</w:t>
            </w:r>
          </w:p>
        </w:tc>
      </w:tr>
    </w:tbl>
    <w:p w14:paraId="25B785F5" w14:textId="77777777" w:rsidR="00575A6C" w:rsidRPr="00BF5A79" w:rsidRDefault="00575A6C" w:rsidP="00575A6C">
      <w:pPr>
        <w:spacing w:after="0" w:line="264" w:lineRule="auto"/>
        <w:ind w:left="207"/>
        <w:jc w:val="lowKashida"/>
        <w:rPr>
          <w:rFonts w:ascii="Simplified Arabic" w:hAnsi="Simplified Arabic" w:cs="Simplified Arabic"/>
          <w:color w:val="000000" w:themeColor="text1"/>
          <w:sz w:val="20"/>
          <w:szCs w:val="20"/>
          <w:rtl/>
        </w:rPr>
      </w:pPr>
      <w:r w:rsidRPr="00BF5A79">
        <w:rPr>
          <w:rFonts w:ascii="Simplified Arabic" w:hAnsi="Simplified Arabic" w:cs="Simplified Arabic"/>
          <w:color w:val="000000" w:themeColor="text1"/>
          <w:sz w:val="20"/>
          <w:szCs w:val="20"/>
          <w:rtl/>
        </w:rPr>
        <w:t>المصدر</w:t>
      </w:r>
      <w:r w:rsidRPr="00BF5A79">
        <w:rPr>
          <w:rFonts w:ascii="Simplified Arabic" w:hAnsi="Simplified Arabic" w:cs="Simplified Arabic" w:hint="cs"/>
          <w:color w:val="000000" w:themeColor="text1"/>
          <w:sz w:val="20"/>
          <w:szCs w:val="20"/>
          <w:rtl/>
        </w:rPr>
        <w:t xml:space="preserve">: </w:t>
      </w:r>
      <w:r w:rsidRPr="00BF5A79">
        <w:rPr>
          <w:rFonts w:hint="cs"/>
          <w:sz w:val="20"/>
          <w:szCs w:val="20"/>
          <w:rtl/>
        </w:rPr>
        <w:t>الجهاز المركزى للتعبئة العامة والاحصاء،</w:t>
      </w:r>
      <w:r w:rsidRPr="00BF5A79">
        <w:rPr>
          <w:rFonts w:ascii="Simplified Arabic" w:hAnsi="Simplified Arabic" w:cs="Simplified Arabic" w:hint="cs"/>
          <w:color w:val="000000" w:themeColor="text1"/>
          <w:sz w:val="20"/>
          <w:szCs w:val="20"/>
          <w:rtl/>
        </w:rPr>
        <w:t xml:space="preserve"> النشرة السنوية المجمعة لبحث ال</w:t>
      </w:r>
      <w:r w:rsidRPr="00BF5A79">
        <w:rPr>
          <w:rFonts w:ascii="Simplified Arabic" w:hAnsi="Simplified Arabic" w:cs="Simplified Arabic"/>
          <w:color w:val="000000" w:themeColor="text1"/>
          <w:sz w:val="20"/>
          <w:szCs w:val="20"/>
          <w:rtl/>
        </w:rPr>
        <w:t xml:space="preserve">قوى العاملة </w:t>
      </w:r>
      <w:r w:rsidRPr="00BF5A79">
        <w:rPr>
          <w:rFonts w:ascii="Simplified Arabic" w:hAnsi="Simplified Arabic" w:cs="Simplified Arabic" w:hint="cs"/>
          <w:color w:val="000000" w:themeColor="text1"/>
          <w:sz w:val="20"/>
          <w:szCs w:val="20"/>
          <w:rtl/>
        </w:rPr>
        <w:t>، النشرات من عام 2015 - 2019.</w:t>
      </w:r>
    </w:p>
    <w:p w14:paraId="0C9AC839" w14:textId="7380F2BB" w:rsidR="00575A6C" w:rsidRDefault="00575A6C" w:rsidP="00BF5A79">
      <w:pPr>
        <w:pStyle w:val="ListParagraph"/>
        <w:spacing w:after="0"/>
        <w:ind w:left="-105" w:firstLine="425"/>
        <w:jc w:val="both"/>
        <w:rPr>
          <w:rFonts w:ascii="Simplified Arabic" w:hAnsi="Simplified Arabic" w:cs="Simplified Arabic"/>
          <w:color w:val="000000" w:themeColor="text1"/>
          <w:rtl/>
          <w:lang w:bidi="ar-EG"/>
        </w:rPr>
      </w:pPr>
      <w:r w:rsidRPr="008772C1">
        <w:rPr>
          <w:rFonts w:ascii="Simplified Arabic" w:hAnsi="Simplified Arabic" w:cs="Simplified Arabic" w:hint="cs"/>
          <w:color w:val="C00000"/>
          <w:rtl/>
          <w:lang w:bidi="ar-EG"/>
        </w:rPr>
        <w:t xml:space="preserve">* </w:t>
      </w:r>
      <w:r w:rsidRPr="008772C1">
        <w:rPr>
          <w:rFonts w:ascii="Simplified Arabic" w:hAnsi="Simplified Arabic" w:cs="Simplified Arabic" w:hint="cs"/>
          <w:color w:val="000000" w:themeColor="text1"/>
          <w:rtl/>
          <w:lang w:bidi="ar-EG"/>
        </w:rPr>
        <w:t xml:space="preserve"> </w:t>
      </w:r>
      <w:r w:rsidRPr="008772C1">
        <w:rPr>
          <w:rFonts w:ascii="Simplified Arabic" w:hAnsi="Simplified Arabic" w:cs="Simplified Arabic"/>
          <w:color w:val="000000" w:themeColor="text1"/>
          <w:rtl/>
          <w:lang w:bidi="ar-EG"/>
        </w:rPr>
        <w:t xml:space="preserve">إجمالي المُشتغلين </w:t>
      </w:r>
      <w:r w:rsidRPr="008772C1">
        <w:rPr>
          <w:rFonts w:ascii="Simplified Arabic" w:hAnsi="Simplified Arabic" w:cs="Simplified Arabic" w:hint="cs"/>
          <w:color w:val="000000" w:themeColor="text1"/>
          <w:rtl/>
          <w:lang w:bidi="ar-EG"/>
        </w:rPr>
        <w:t>/</w:t>
      </w:r>
      <w:r w:rsidRPr="008772C1">
        <w:rPr>
          <w:rFonts w:ascii="Simplified Arabic" w:hAnsi="Simplified Arabic" w:cs="Simplified Arabic"/>
          <w:color w:val="000000" w:themeColor="text1"/>
          <w:rtl/>
          <w:lang w:bidi="ar-EG"/>
        </w:rPr>
        <w:t xml:space="preserve"> السكان في سن العمل. </w:t>
      </w:r>
    </w:p>
    <w:p w14:paraId="34ECEEDD" w14:textId="77777777" w:rsidR="00BF5A79" w:rsidRPr="00BF5A79" w:rsidRDefault="00BF5A79" w:rsidP="00BF5A79">
      <w:pPr>
        <w:pStyle w:val="ListParagraph"/>
        <w:spacing w:after="0"/>
        <w:ind w:left="-105" w:firstLine="425"/>
        <w:jc w:val="both"/>
        <w:rPr>
          <w:rFonts w:ascii="Simplified Arabic" w:hAnsi="Simplified Arabic" w:cs="Simplified Arabic"/>
          <w:color w:val="000000" w:themeColor="text1"/>
          <w:sz w:val="18"/>
          <w:szCs w:val="18"/>
          <w:rtl/>
          <w:lang w:bidi="ar-EG"/>
        </w:rPr>
      </w:pPr>
    </w:p>
    <w:p w14:paraId="7A42E0DC" w14:textId="1E4F868F" w:rsidR="00575A6C" w:rsidRPr="00575A6C" w:rsidRDefault="001A4C15" w:rsidP="00BF5A79">
      <w:pPr>
        <w:spacing w:after="0" w:line="264" w:lineRule="auto"/>
        <w:jc w:val="lowKashida"/>
        <w:rPr>
          <w:rFonts w:ascii="Simplified Arabic" w:hAnsi="Simplified Arabic" w:cs="Simplified Arabic"/>
          <w:color w:val="000000" w:themeColor="text1"/>
          <w:sz w:val="24"/>
          <w:szCs w:val="24"/>
          <w:lang w:bidi="ar-EG"/>
        </w:rPr>
      </w:pPr>
      <w:r>
        <w:rPr>
          <w:rFonts w:ascii="Simplified Arabic" w:hAnsi="Simplified Arabic" w:cs="Simplified Arabic" w:hint="cs"/>
          <w:b/>
          <w:bCs/>
          <w:color w:val="000000" w:themeColor="text1"/>
          <w:sz w:val="24"/>
          <w:szCs w:val="24"/>
          <w:u w:val="single"/>
          <w:rtl/>
          <w:lang w:bidi="ar-EG"/>
        </w:rPr>
        <w:t>3</w:t>
      </w:r>
      <w:r w:rsidR="00575A6C" w:rsidRPr="00575A6C">
        <w:rPr>
          <w:rFonts w:ascii="Simplified Arabic" w:hAnsi="Simplified Arabic" w:cs="Simplified Arabic"/>
          <w:b/>
          <w:bCs/>
          <w:color w:val="000000" w:themeColor="text1"/>
          <w:sz w:val="24"/>
          <w:szCs w:val="24"/>
          <w:u w:val="single"/>
          <w:rtl/>
          <w:lang w:bidi="ar-EG"/>
        </w:rPr>
        <w:t>- معدلات التشغيل وفقا لفئات السن</w:t>
      </w:r>
    </w:p>
    <w:p w14:paraId="72B93F78" w14:textId="5EA70D5B" w:rsidR="00575A6C" w:rsidRPr="00575A6C" w:rsidRDefault="00826251" w:rsidP="00AE0B6C">
      <w:pPr>
        <w:spacing w:after="0"/>
        <w:ind w:firstLine="226"/>
        <w:jc w:val="both"/>
        <w:rPr>
          <w:rFonts w:ascii="Simplified Arabic" w:hAnsi="Simplified Arabic" w:cs="Simplified Arabic"/>
          <w:color w:val="000000" w:themeColor="text1"/>
          <w:sz w:val="24"/>
          <w:szCs w:val="24"/>
          <w:rtl/>
          <w:lang w:bidi="ar-EG"/>
        </w:rPr>
      </w:pPr>
      <w:r>
        <w:rPr>
          <w:rFonts w:ascii="Simplified Arabic" w:hAnsi="Simplified Arabic" w:cs="Simplified Arabic"/>
          <w:color w:val="000000" w:themeColor="text1"/>
          <w:sz w:val="24"/>
          <w:szCs w:val="24"/>
          <w:rtl/>
          <w:lang w:bidi="ar-EG"/>
        </w:rPr>
        <w:t>يعرض</w:t>
      </w:r>
      <w:r>
        <w:rPr>
          <w:rFonts w:ascii="Simplified Arabic" w:hAnsi="Simplified Arabic" w:cs="Simplified Arabic" w:hint="cs"/>
          <w:color w:val="000000" w:themeColor="text1"/>
          <w:sz w:val="24"/>
          <w:szCs w:val="24"/>
          <w:rtl/>
          <w:lang w:bidi="ar-EG"/>
        </w:rPr>
        <w:t xml:space="preserve"> </w:t>
      </w:r>
      <w:r w:rsidR="00575A6C" w:rsidRPr="00BF5A79">
        <w:rPr>
          <w:rFonts w:ascii="Simplified Arabic" w:hAnsi="Simplified Arabic" w:cs="Simplified Arabic"/>
          <w:color w:val="000000" w:themeColor="text1"/>
          <w:sz w:val="24"/>
          <w:szCs w:val="24"/>
          <w:rtl/>
          <w:lang w:bidi="ar-EG"/>
        </w:rPr>
        <w:t>الشكل (</w:t>
      </w:r>
      <w:r w:rsidR="00AE0B6C" w:rsidRPr="00BF5A79">
        <w:rPr>
          <w:rFonts w:ascii="Simplified Arabic" w:hAnsi="Simplified Arabic" w:cs="Simplified Arabic" w:hint="cs"/>
          <w:color w:val="000000" w:themeColor="text1"/>
          <w:sz w:val="24"/>
          <w:szCs w:val="24"/>
          <w:rtl/>
          <w:lang w:bidi="ar-EG"/>
        </w:rPr>
        <w:t>8</w:t>
      </w:r>
      <w:r w:rsidR="00575A6C" w:rsidRPr="00BF5A79">
        <w:rPr>
          <w:rFonts w:ascii="Simplified Arabic" w:hAnsi="Simplified Arabic" w:cs="Simplified Arabic"/>
          <w:color w:val="000000" w:themeColor="text1"/>
          <w:sz w:val="24"/>
          <w:szCs w:val="24"/>
          <w:rtl/>
          <w:lang w:bidi="ar-EG"/>
        </w:rPr>
        <w:t>)</w:t>
      </w:r>
      <w:r w:rsidR="00575A6C" w:rsidRPr="00575A6C">
        <w:rPr>
          <w:rFonts w:ascii="Simplified Arabic" w:hAnsi="Simplified Arabic" w:cs="Simplified Arabic"/>
          <w:color w:val="000000" w:themeColor="text1"/>
          <w:sz w:val="24"/>
          <w:szCs w:val="24"/>
          <w:rtl/>
          <w:lang w:bidi="ar-EG"/>
        </w:rPr>
        <w:t xml:space="preserve"> معدلات التشغيل للأفراد (15 سنة فأ</w:t>
      </w:r>
      <w:r>
        <w:rPr>
          <w:rFonts w:ascii="Simplified Arabic" w:hAnsi="Simplified Arabic" w:cs="Simplified Arabic"/>
          <w:color w:val="000000" w:themeColor="text1"/>
          <w:sz w:val="24"/>
          <w:szCs w:val="24"/>
          <w:rtl/>
          <w:lang w:bidi="ar-EG"/>
        </w:rPr>
        <w:t>كثر) وفقا لفئات السن والنوع عام</w:t>
      </w:r>
      <w:r w:rsidR="00575A6C" w:rsidRPr="00575A6C">
        <w:rPr>
          <w:rFonts w:ascii="Simplified Arabic" w:hAnsi="Simplified Arabic" w:cs="Simplified Arabic"/>
          <w:color w:val="000000" w:themeColor="text1"/>
          <w:sz w:val="24"/>
          <w:szCs w:val="24"/>
          <w:rtl/>
          <w:lang w:bidi="ar-EG"/>
        </w:rPr>
        <w:t xml:space="preserve"> 2019،  يتضح من البيانات ارتفاع معدلات التشغيل للذكور فى جميع الفئات مقارنة بالإناث، حيــث نلاحظ أن أعــــلى معـــدلات للذكــور فى الفــــئات العُمريـــــة (30– 39سنة) و(40-49 سنة) والتى بلغت على التوالى 93.1٪، 94.2٪،  في حين أن أعــــلى معـــدلات  التشغيل  للإناث فى  الفئات العُمرية (40- 49 سنة) و(50- 59 سنة) والتى بلغت على التوالى 20.6٪، 21.3٪ ، وقد يرجع ذلك الى دخول المرأة الى سوق العمل في سن متأخرة مقارنة بالذكور.</w:t>
      </w:r>
    </w:p>
    <w:p w14:paraId="164F9EBA" w14:textId="082E3CDD" w:rsidR="001A4C15" w:rsidRDefault="00921934" w:rsidP="00575A6C">
      <w:pPr>
        <w:spacing w:after="0" w:line="264" w:lineRule="auto"/>
        <w:ind w:left="368"/>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w:t>
      </w:r>
      <w:r w:rsidRPr="004D010F">
        <w:rPr>
          <w:rFonts w:ascii="Simplified Arabic" w:hAnsi="Simplified Arabic" w:cs="Simplified Arabic" w:hint="cs"/>
          <w:color w:val="000000" w:themeColor="text1"/>
          <w:sz w:val="20"/>
          <w:szCs w:val="20"/>
          <w:rtl/>
        </w:rPr>
        <w:t xml:space="preserve"> 2019.</w:t>
      </w:r>
      <w:r w:rsidR="00515D8F" w:rsidRPr="00A66856">
        <w:rPr>
          <w:rFonts w:cstheme="minorHAnsi"/>
          <w:i/>
          <w:iCs/>
          <w:noProof/>
          <w:color w:val="000000" w:themeColor="text1"/>
          <w:sz w:val="20"/>
          <w:szCs w:val="20"/>
          <w:rtl/>
        </w:rPr>
        <w:drawing>
          <wp:anchor distT="0" distB="0" distL="114300" distR="114300" simplePos="0" relativeHeight="251653632" behindDoc="0" locked="0" layoutInCell="1" allowOverlap="1" wp14:anchorId="332CCD00" wp14:editId="39C1608B">
            <wp:simplePos x="0" y="0"/>
            <wp:positionH relativeFrom="page">
              <wp:posOffset>1029335</wp:posOffset>
            </wp:positionH>
            <wp:positionV relativeFrom="paragraph">
              <wp:posOffset>141605</wp:posOffset>
            </wp:positionV>
            <wp:extent cx="5395595" cy="2079625"/>
            <wp:effectExtent l="0" t="0" r="14605" b="15875"/>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70E1AD58" w14:textId="77777777" w:rsidR="00BA36D8" w:rsidRPr="00A94353" w:rsidRDefault="00BA36D8" w:rsidP="00575A6C">
      <w:pPr>
        <w:spacing w:after="0" w:line="264" w:lineRule="auto"/>
        <w:ind w:left="368"/>
        <w:jc w:val="lowKashida"/>
        <w:rPr>
          <w:rFonts w:ascii="Simplified Arabic" w:hAnsi="Simplified Arabic" w:cs="Simplified Arabic"/>
          <w:b/>
          <w:bCs/>
          <w:color w:val="000000" w:themeColor="text1"/>
          <w:sz w:val="16"/>
          <w:szCs w:val="16"/>
          <w:rtl/>
        </w:rPr>
      </w:pPr>
    </w:p>
    <w:p w14:paraId="4EB33C39" w14:textId="36B8B15A" w:rsidR="001F1355" w:rsidRPr="001F1355" w:rsidRDefault="00515D8F" w:rsidP="001F1355">
      <w:pPr>
        <w:spacing w:after="0"/>
        <w:jc w:val="both"/>
        <w:rPr>
          <w:rFonts w:ascii="Simplified Arabic" w:hAnsi="Simplified Arabic" w:cs="Simplified Arabic"/>
          <w:b/>
          <w:bCs/>
          <w:color w:val="000000" w:themeColor="text1"/>
          <w:sz w:val="24"/>
          <w:szCs w:val="24"/>
          <w:u w:val="single"/>
          <w:lang w:bidi="ar-EG"/>
        </w:rPr>
      </w:pPr>
      <w:r w:rsidRPr="0081298D">
        <w:rPr>
          <w:rFonts w:ascii="Simplified Arabic" w:hAnsi="Simplified Arabic" w:cs="Simplified Arabic" w:hint="cs"/>
          <w:b/>
          <w:bCs/>
          <w:color w:val="000000" w:themeColor="text1"/>
          <w:sz w:val="24"/>
          <w:szCs w:val="24"/>
          <w:u w:val="single"/>
          <w:rtl/>
          <w:lang w:bidi="ar-EG"/>
        </w:rPr>
        <w:t>4</w:t>
      </w:r>
      <w:r w:rsidR="001F1355" w:rsidRPr="0081298D">
        <w:rPr>
          <w:rFonts w:ascii="Simplified Arabic" w:hAnsi="Simplified Arabic" w:cs="Simplified Arabic" w:hint="cs"/>
          <w:b/>
          <w:bCs/>
          <w:color w:val="000000" w:themeColor="text1"/>
          <w:sz w:val="24"/>
          <w:szCs w:val="24"/>
          <w:u w:val="single"/>
          <w:rtl/>
          <w:lang w:bidi="ar-EG"/>
        </w:rPr>
        <w:t>-</w:t>
      </w:r>
      <w:r w:rsidR="001F1355" w:rsidRPr="0081298D">
        <w:rPr>
          <w:rFonts w:ascii="Simplified Arabic" w:hAnsi="Simplified Arabic" w:cs="Simplified Arabic"/>
          <w:b/>
          <w:bCs/>
          <w:color w:val="000000" w:themeColor="text1"/>
          <w:sz w:val="24"/>
          <w:szCs w:val="24"/>
          <w:u w:val="single"/>
          <w:rtl/>
          <w:lang w:bidi="ar-EG"/>
        </w:rPr>
        <w:t xml:space="preserve"> عدد المتعطلين ومعدل البطالة</w:t>
      </w:r>
    </w:p>
    <w:p w14:paraId="4D1A339E" w14:textId="12C1D2B4" w:rsidR="001F1355" w:rsidRPr="001F1355" w:rsidRDefault="00826251" w:rsidP="0054562B">
      <w:pPr>
        <w:pStyle w:val="ListParagraph"/>
        <w:spacing w:after="0"/>
        <w:ind w:left="84" w:firstLine="425"/>
        <w:jc w:val="both"/>
        <w:rPr>
          <w:rFonts w:ascii="Simplified Arabic" w:hAnsi="Simplified Arabic" w:cs="Simplified Arabic"/>
          <w:color w:val="000000" w:themeColor="text1"/>
          <w:sz w:val="24"/>
          <w:szCs w:val="24"/>
          <w:rtl/>
          <w:lang w:bidi="ar-EG"/>
        </w:rPr>
      </w:pPr>
      <w:r>
        <w:rPr>
          <w:rFonts w:ascii="Simplified Arabic" w:hAnsi="Simplified Arabic" w:cs="Simplified Arabic" w:hint="cs"/>
          <w:color w:val="000000" w:themeColor="text1"/>
          <w:sz w:val="24"/>
          <w:szCs w:val="24"/>
          <w:rtl/>
          <w:lang w:bidi="ar-EG"/>
        </w:rPr>
        <w:t>حدث</w:t>
      </w:r>
      <w:r w:rsidR="001F1355" w:rsidRPr="001F1355">
        <w:rPr>
          <w:rFonts w:ascii="Simplified Arabic" w:hAnsi="Simplified Arabic" w:cs="Simplified Arabic"/>
          <w:color w:val="000000" w:themeColor="text1"/>
          <w:sz w:val="24"/>
          <w:szCs w:val="24"/>
          <w:rtl/>
          <w:lang w:bidi="ar-EG"/>
        </w:rPr>
        <w:t xml:space="preserve"> تناقـص فى عدد المتعطلـــــين (15-64 سنة) تــــدريجيــــــــا من 3.7 مليون متعطل عام 2015 حتى بلغ 2.2 مليون متعطل عام 2019، </w:t>
      </w:r>
      <w:r w:rsidR="00875F28">
        <w:rPr>
          <w:rFonts w:ascii="Simplified Arabic" w:hAnsi="Simplified Arabic" w:cs="Simplified Arabic" w:hint="cs"/>
          <w:color w:val="000000" w:themeColor="text1"/>
          <w:sz w:val="24"/>
          <w:szCs w:val="24"/>
          <w:rtl/>
          <w:lang w:bidi="ar-EG"/>
        </w:rPr>
        <w:t>ب</w:t>
      </w:r>
      <w:r w:rsidR="001F1355" w:rsidRPr="001F1355">
        <w:rPr>
          <w:rFonts w:ascii="Simplified Arabic" w:hAnsi="Simplified Arabic" w:cs="Simplified Arabic"/>
          <w:color w:val="000000" w:themeColor="text1"/>
          <w:sz w:val="24"/>
          <w:szCs w:val="24"/>
          <w:rtl/>
          <w:lang w:bidi="ar-EG"/>
        </w:rPr>
        <w:t xml:space="preserve">نسبة إنخفاض </w:t>
      </w:r>
      <w:r w:rsidR="00875F28">
        <w:rPr>
          <w:rFonts w:ascii="Simplified Arabic" w:hAnsi="Simplified Arabic" w:cs="Simplified Arabic" w:hint="cs"/>
          <w:color w:val="000000" w:themeColor="text1"/>
          <w:sz w:val="24"/>
          <w:szCs w:val="24"/>
          <w:rtl/>
          <w:lang w:bidi="ar-EG"/>
        </w:rPr>
        <w:t>قدرها</w:t>
      </w:r>
      <w:r w:rsidR="001F1355" w:rsidRPr="001F1355">
        <w:rPr>
          <w:rFonts w:ascii="Simplified Arabic" w:hAnsi="Simplified Arabic" w:cs="Simplified Arabic"/>
          <w:color w:val="000000" w:themeColor="text1"/>
          <w:sz w:val="24"/>
          <w:szCs w:val="24"/>
          <w:rtl/>
          <w:lang w:bidi="ar-EG"/>
        </w:rPr>
        <w:t xml:space="preserve"> 39.1٪، كما انخفض عدد المتعطلين الذكور من 2.3 مليون متعطل عام 2015 إلى 1.1 مليون متعطل عام 2019، بنسبة إنخفاض قدرها 44.8٪ وبالنسبة للإناث، تناقص العدد من 1.6 مليون متعطل  إلى 1.1 مليون متعطل  بنسبة إنخفاض قدرها 31.9٪ خلال نفس الفترة. </w:t>
      </w:r>
      <w:r w:rsidR="00C57002">
        <w:rPr>
          <w:rFonts w:ascii="Simplified Arabic" w:hAnsi="Simplified Arabic" w:cs="Simplified Arabic" w:hint="cs"/>
          <w:color w:val="000000" w:themeColor="text1"/>
          <w:sz w:val="24"/>
          <w:szCs w:val="24"/>
          <w:rtl/>
          <w:lang w:bidi="ar-EG"/>
        </w:rPr>
        <w:t>و</w:t>
      </w:r>
      <w:r w:rsidR="001F1355" w:rsidRPr="001F1355">
        <w:rPr>
          <w:rFonts w:ascii="Simplified Arabic" w:hAnsi="Simplified Arabic" w:cs="Simplified Arabic"/>
          <w:color w:val="000000" w:themeColor="text1"/>
          <w:sz w:val="24"/>
          <w:szCs w:val="24"/>
          <w:rtl/>
          <w:lang w:bidi="ar-EG"/>
        </w:rPr>
        <w:t>إرتفعت نسبة الإناث بين المتعطلين من 44.4٪ عام 2015 إلى 49.6٪ عام 2019.</w:t>
      </w:r>
    </w:p>
    <w:p w14:paraId="013B173C" w14:textId="7FB168B2" w:rsidR="001F1355" w:rsidRPr="001F1355" w:rsidRDefault="00BA36D8" w:rsidP="00116986">
      <w:pPr>
        <w:pStyle w:val="ListParagraph"/>
        <w:spacing w:after="0"/>
        <w:ind w:left="84" w:firstLine="425"/>
        <w:jc w:val="both"/>
        <w:rPr>
          <w:rFonts w:ascii="Simplified Arabic" w:hAnsi="Simplified Arabic" w:cs="Simplified Arabic"/>
          <w:color w:val="000000" w:themeColor="text1"/>
          <w:sz w:val="24"/>
          <w:szCs w:val="24"/>
          <w:rtl/>
          <w:lang w:bidi="ar-EG"/>
        </w:rPr>
      </w:pPr>
      <w:r>
        <w:rPr>
          <w:rFonts w:ascii="Simplified Arabic" w:hAnsi="Simplified Arabic" w:cs="Simplified Arabic"/>
          <w:color w:val="000000" w:themeColor="text1"/>
          <w:sz w:val="24"/>
          <w:szCs w:val="24"/>
          <w:rtl/>
          <w:lang w:bidi="ar-EG"/>
        </w:rPr>
        <w:lastRenderedPageBreak/>
        <w:t>وبالنظر إلى الصورة الك</w:t>
      </w:r>
      <w:r>
        <w:rPr>
          <w:rFonts w:ascii="Simplified Arabic" w:hAnsi="Simplified Arabic" w:cs="Simplified Arabic" w:hint="cs"/>
          <w:color w:val="000000" w:themeColor="text1"/>
          <w:sz w:val="24"/>
          <w:szCs w:val="24"/>
          <w:rtl/>
          <w:lang w:bidi="ar-EG"/>
        </w:rPr>
        <w:t>لي</w:t>
      </w:r>
      <w:r>
        <w:rPr>
          <w:rFonts w:ascii="Simplified Arabic" w:hAnsi="Simplified Arabic" w:cs="Simplified Arabic"/>
          <w:color w:val="000000" w:themeColor="text1"/>
          <w:sz w:val="24"/>
          <w:szCs w:val="24"/>
          <w:rtl/>
          <w:lang w:bidi="ar-EG"/>
        </w:rPr>
        <w:t>ة لمعد</w:t>
      </w:r>
      <w:r w:rsidR="001F1355" w:rsidRPr="001F1355">
        <w:rPr>
          <w:rFonts w:ascii="Simplified Arabic" w:hAnsi="Simplified Arabic" w:cs="Simplified Arabic"/>
          <w:color w:val="000000" w:themeColor="text1"/>
          <w:sz w:val="24"/>
          <w:szCs w:val="24"/>
          <w:rtl/>
          <w:lang w:bidi="ar-EG"/>
        </w:rPr>
        <w:t>ل البطالة  (</w:t>
      </w:r>
      <w:r w:rsidR="00116986">
        <w:rPr>
          <w:rFonts w:ascii="Simplified Arabic" w:hAnsi="Simplified Arabic" w:cs="Simplified Arabic"/>
          <w:color w:val="000000" w:themeColor="text1"/>
          <w:sz w:val="24"/>
          <w:szCs w:val="24"/>
          <w:rtl/>
          <w:lang w:bidi="ar-EG"/>
        </w:rPr>
        <w:t>15-64 سنة) ، توضح البيانات أن مع</w:t>
      </w:r>
      <w:r w:rsidR="00116986">
        <w:rPr>
          <w:rFonts w:ascii="Simplified Arabic" w:hAnsi="Simplified Arabic" w:cs="Simplified Arabic" w:hint="cs"/>
          <w:color w:val="000000" w:themeColor="text1"/>
          <w:sz w:val="24"/>
          <w:szCs w:val="24"/>
          <w:rtl/>
          <w:lang w:bidi="ar-EG"/>
        </w:rPr>
        <w:t>د</w:t>
      </w:r>
      <w:r w:rsidR="001F1355" w:rsidRPr="001F1355">
        <w:rPr>
          <w:rFonts w:ascii="Simplified Arabic" w:hAnsi="Simplified Arabic" w:cs="Simplified Arabic"/>
          <w:color w:val="000000" w:themeColor="text1"/>
          <w:sz w:val="24"/>
          <w:szCs w:val="24"/>
          <w:rtl/>
          <w:lang w:bidi="ar-EG"/>
        </w:rPr>
        <w:t>ل البطالة قد أخذ فى الإنخفاض من 12.8٪ عام 2015 حتى بلغ 7.9٪ عام 2019 حيث إتسمت هذه الفترة بالاستقرار واستكمال بنية مؤسسات الدولة مِن جديد بعد الثورات السابقة</w:t>
      </w:r>
      <w:r w:rsidR="0022190E">
        <w:rPr>
          <w:rFonts w:ascii="Simplified Arabic" w:hAnsi="Simplified Arabic" w:cs="Simplified Arabic" w:hint="cs"/>
          <w:color w:val="000000" w:themeColor="text1"/>
          <w:sz w:val="24"/>
          <w:szCs w:val="24"/>
          <w:rtl/>
          <w:lang w:bidi="ar-EG"/>
        </w:rPr>
        <w:t xml:space="preserve"> </w:t>
      </w:r>
      <w:r w:rsidR="001F1355" w:rsidRPr="001F1355">
        <w:rPr>
          <w:rFonts w:ascii="Simplified Arabic" w:hAnsi="Simplified Arabic" w:cs="Simplified Arabic"/>
          <w:color w:val="000000" w:themeColor="text1"/>
          <w:sz w:val="24"/>
          <w:szCs w:val="24"/>
          <w:rtl/>
          <w:lang w:bidi="ar-EG"/>
        </w:rPr>
        <w:t>.</w:t>
      </w:r>
    </w:p>
    <w:p w14:paraId="52F6FC50" w14:textId="77777777" w:rsidR="001F1355" w:rsidRDefault="001F1355" w:rsidP="001F1355">
      <w:pPr>
        <w:pStyle w:val="ListParagraph"/>
        <w:spacing w:after="0"/>
        <w:ind w:left="84" w:firstLine="425"/>
        <w:jc w:val="both"/>
        <w:rPr>
          <w:rFonts w:ascii="Simplified Arabic" w:hAnsi="Simplified Arabic" w:cs="Simplified Arabic"/>
          <w:color w:val="000000" w:themeColor="text1"/>
          <w:sz w:val="24"/>
          <w:szCs w:val="24"/>
          <w:rtl/>
          <w:lang w:bidi="ar-EG"/>
        </w:rPr>
      </w:pPr>
      <w:r w:rsidRPr="001F1355">
        <w:rPr>
          <w:rFonts w:ascii="Simplified Arabic" w:hAnsi="Simplified Arabic" w:cs="Simplified Arabic"/>
          <w:color w:val="000000" w:themeColor="text1"/>
          <w:sz w:val="24"/>
          <w:szCs w:val="24"/>
          <w:rtl/>
          <w:lang w:bidi="ar-EG"/>
        </w:rPr>
        <w:t>كما يلاحظ ان معدل البطالة يتضاعف بين الإناث بالمقارنة بالذكور، كما تناقص المعدل للذكور من 9.4٪ عام 2015 إلى 4.8٪ عام 2019، مقابل ذلك إنخفض للإناث من 24.2٪ إلى 21.7٪ خلال نفس السنوات، ويمكن القول اجمالاً ان ارتفاع معدلات البطالة يكشف عن عدم التوافق بين الطلب والعرض على العمالة.</w:t>
      </w:r>
    </w:p>
    <w:p w14:paraId="54F01ACA" w14:textId="77777777" w:rsidR="00270347" w:rsidRPr="001F1355" w:rsidRDefault="00270347" w:rsidP="001F1355">
      <w:pPr>
        <w:pStyle w:val="ListParagraph"/>
        <w:spacing w:after="0"/>
        <w:ind w:left="84" w:firstLine="425"/>
        <w:jc w:val="both"/>
        <w:rPr>
          <w:rFonts w:ascii="Simplified Arabic" w:hAnsi="Simplified Arabic" w:cs="Simplified Arabic"/>
          <w:color w:val="000000" w:themeColor="text1"/>
          <w:sz w:val="24"/>
          <w:szCs w:val="24"/>
          <w:lang w:bidi="ar-EG"/>
        </w:rPr>
      </w:pPr>
    </w:p>
    <w:p w14:paraId="2CB9AD01" w14:textId="3826F5FC" w:rsidR="001F1355" w:rsidRPr="001F1355" w:rsidRDefault="00575A6C" w:rsidP="00E236E1">
      <w:pPr>
        <w:pStyle w:val="NoSpacing"/>
        <w:jc w:val="both"/>
        <w:rPr>
          <w:rFonts w:ascii="Simplified Arabic" w:hAnsi="Simplified Arabic" w:cs="Simplified Arabic"/>
          <w:b/>
          <w:bCs/>
          <w:sz w:val="24"/>
          <w:szCs w:val="24"/>
          <w:u w:val="single"/>
          <w:rtl/>
          <w:lang w:bidi="ar-EG"/>
        </w:rPr>
      </w:pPr>
      <w:r w:rsidRPr="00762D26">
        <w:rPr>
          <w:rFonts w:eastAsia="Times New Roman" w:cstheme="minorHAnsi"/>
          <w:b/>
          <w:bCs/>
          <w:noProof/>
          <w:color w:val="000000" w:themeColor="text1"/>
          <w:sz w:val="28"/>
          <w:szCs w:val="28"/>
          <w:rtl/>
        </w:rPr>
        <w:drawing>
          <wp:inline distT="0" distB="0" distL="0" distR="0" wp14:anchorId="49B79565" wp14:editId="4AA19A66">
            <wp:extent cx="5622290" cy="1827009"/>
            <wp:effectExtent l="0" t="0" r="16510" b="2095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92BC957" w14:textId="46DC65C5" w:rsidR="00575A6C" w:rsidRDefault="00575A6C" w:rsidP="00575A6C">
      <w:pPr>
        <w:spacing w:after="0" w:line="264" w:lineRule="auto"/>
        <w:jc w:val="lowKashida"/>
        <w:rPr>
          <w:rFonts w:ascii="Simplified Arabic" w:hAnsi="Simplified Arabic" w:cs="Simplified Arabic"/>
          <w:color w:val="000000" w:themeColor="text1"/>
          <w:sz w:val="20"/>
          <w:szCs w:val="20"/>
          <w:rtl/>
        </w:rPr>
      </w:pPr>
      <w:r w:rsidRPr="00E72A7D">
        <w:rPr>
          <w:rFonts w:ascii="Simplified Arabic" w:hAnsi="Simplified Arabic" w:cs="Simplified Arabic"/>
          <w:color w:val="000000" w:themeColor="text1"/>
          <w:sz w:val="20"/>
          <w:szCs w:val="20"/>
          <w:rtl/>
        </w:rPr>
        <w:t>المصدر:</w:t>
      </w:r>
      <w:r w:rsidRPr="00E72A7D">
        <w:rPr>
          <w:rFonts w:ascii="Simplified Arabic" w:hAnsi="Simplified Arabic" w:cs="Simplified Arabic" w:hint="cs"/>
          <w:color w:val="000000" w:themeColor="text1"/>
          <w:sz w:val="20"/>
          <w:szCs w:val="20"/>
          <w:rtl/>
        </w:rPr>
        <w:t xml:space="preserve"> </w:t>
      </w:r>
      <w:r w:rsidRPr="00E72A7D">
        <w:rPr>
          <w:rFonts w:hint="cs"/>
          <w:sz w:val="20"/>
          <w:szCs w:val="20"/>
          <w:rtl/>
        </w:rPr>
        <w:t>الجهاز المركزى للتعبئة العامة والاحصاء،</w:t>
      </w:r>
      <w:r w:rsidRPr="00E72A7D">
        <w:rPr>
          <w:rFonts w:ascii="Simplified Arabic" w:hAnsi="Simplified Arabic" w:cs="Simplified Arabic" w:hint="cs"/>
          <w:color w:val="000000" w:themeColor="text1"/>
          <w:sz w:val="20"/>
          <w:szCs w:val="20"/>
          <w:rtl/>
        </w:rPr>
        <w:t xml:space="preserve"> النشرة السنوية المجمعة لبحث ال</w:t>
      </w:r>
      <w:r w:rsidRPr="00E72A7D">
        <w:rPr>
          <w:rFonts w:ascii="Simplified Arabic" w:hAnsi="Simplified Arabic" w:cs="Simplified Arabic"/>
          <w:color w:val="000000" w:themeColor="text1"/>
          <w:sz w:val="20"/>
          <w:szCs w:val="20"/>
          <w:rtl/>
        </w:rPr>
        <w:t xml:space="preserve">قوى العاملة </w:t>
      </w:r>
      <w:r w:rsidRPr="00E72A7D">
        <w:rPr>
          <w:rFonts w:ascii="Simplified Arabic" w:hAnsi="Simplified Arabic" w:cs="Simplified Arabic" w:hint="cs"/>
          <w:color w:val="000000" w:themeColor="text1"/>
          <w:sz w:val="20"/>
          <w:szCs w:val="20"/>
          <w:rtl/>
        </w:rPr>
        <w:t>، النشرات من 2015 إلى 2019.</w:t>
      </w:r>
    </w:p>
    <w:p w14:paraId="10390339" w14:textId="77777777" w:rsidR="00116986" w:rsidRPr="00116986" w:rsidRDefault="00116986" w:rsidP="00575A6C">
      <w:pPr>
        <w:spacing w:after="0" w:line="264" w:lineRule="auto"/>
        <w:jc w:val="lowKashida"/>
        <w:rPr>
          <w:rFonts w:ascii="Simplified Arabic" w:hAnsi="Simplified Arabic" w:cs="Simplified Arabic"/>
          <w:color w:val="000000" w:themeColor="text1"/>
          <w:sz w:val="16"/>
          <w:szCs w:val="16"/>
          <w:rtl/>
        </w:rPr>
      </w:pPr>
    </w:p>
    <w:p w14:paraId="7C26E335" w14:textId="3DE16809" w:rsidR="00575A6C" w:rsidRPr="00575A6C" w:rsidRDefault="00515D8F" w:rsidP="00575A6C">
      <w:pPr>
        <w:spacing w:after="0"/>
        <w:rPr>
          <w:rFonts w:ascii="Simplified Arabic" w:eastAsia="Calibri" w:hAnsi="Simplified Arabic" w:cs="Simplified Arabic"/>
          <w:b/>
          <w:bCs/>
          <w:color w:val="000000" w:themeColor="text1"/>
          <w:sz w:val="24"/>
          <w:szCs w:val="24"/>
          <w:u w:val="single"/>
          <w:lang w:bidi="ar-EG"/>
        </w:rPr>
      </w:pPr>
      <w:r w:rsidRPr="0081298D">
        <w:rPr>
          <w:rFonts w:ascii="Simplified Arabic" w:eastAsia="Calibri" w:hAnsi="Simplified Arabic" w:cs="Simplified Arabic" w:hint="cs"/>
          <w:b/>
          <w:bCs/>
          <w:color w:val="000000" w:themeColor="text1"/>
          <w:sz w:val="24"/>
          <w:szCs w:val="24"/>
          <w:u w:val="single"/>
          <w:rtl/>
          <w:lang w:bidi="ar-EG"/>
        </w:rPr>
        <w:t>5</w:t>
      </w:r>
      <w:r w:rsidR="00575A6C" w:rsidRPr="0081298D">
        <w:rPr>
          <w:rFonts w:ascii="Simplified Arabic" w:eastAsia="Calibri" w:hAnsi="Simplified Arabic" w:cs="Simplified Arabic"/>
          <w:b/>
          <w:bCs/>
          <w:color w:val="000000" w:themeColor="text1"/>
          <w:sz w:val="24"/>
          <w:szCs w:val="24"/>
          <w:u w:val="single"/>
          <w:rtl/>
          <w:lang w:bidi="ar-EG"/>
        </w:rPr>
        <w:t>- البطالة وفقا للنوع وفئات السن</w:t>
      </w:r>
    </w:p>
    <w:p w14:paraId="029E5865" w14:textId="68EE4091" w:rsidR="00E95B9A" w:rsidRDefault="00575A6C" w:rsidP="001057FE">
      <w:pPr>
        <w:spacing w:after="0"/>
        <w:ind w:left="-15" w:firstLine="567"/>
        <w:jc w:val="both"/>
        <w:rPr>
          <w:rFonts w:ascii="Simplified Arabic" w:hAnsi="Simplified Arabic" w:cs="Simplified Arabic"/>
          <w:color w:val="000000" w:themeColor="text1"/>
          <w:sz w:val="24"/>
          <w:szCs w:val="24"/>
          <w:rtl/>
          <w:lang w:bidi="ar-EG"/>
        </w:rPr>
      </w:pPr>
      <w:r w:rsidRPr="00575A6C">
        <w:rPr>
          <w:rFonts w:ascii="Simplified Arabic" w:hAnsi="Simplified Arabic" w:cs="Simplified Arabic"/>
          <w:color w:val="000000" w:themeColor="text1"/>
          <w:sz w:val="24"/>
          <w:szCs w:val="24"/>
          <w:rtl/>
          <w:lang w:bidi="ar-EG"/>
        </w:rPr>
        <w:t xml:space="preserve">يتضح من </w:t>
      </w:r>
      <w:r w:rsidR="00E95B9A" w:rsidRPr="00116986">
        <w:rPr>
          <w:rFonts w:ascii="Simplified Arabic" w:hAnsi="Simplified Arabic" w:cs="Simplified Arabic" w:hint="cs"/>
          <w:color w:val="000000" w:themeColor="text1"/>
          <w:sz w:val="24"/>
          <w:szCs w:val="24"/>
          <w:rtl/>
          <w:lang w:bidi="ar-EG"/>
        </w:rPr>
        <w:t>جدو</w:t>
      </w:r>
      <w:r w:rsidRPr="00116986">
        <w:rPr>
          <w:rFonts w:ascii="Simplified Arabic" w:hAnsi="Simplified Arabic" w:cs="Simplified Arabic"/>
          <w:color w:val="000000" w:themeColor="text1"/>
          <w:sz w:val="24"/>
          <w:szCs w:val="24"/>
          <w:rtl/>
          <w:lang w:bidi="ar-EG"/>
        </w:rPr>
        <w:t>ل (</w:t>
      </w:r>
      <w:r w:rsidR="001057FE">
        <w:rPr>
          <w:rFonts w:ascii="Simplified Arabic" w:hAnsi="Simplified Arabic" w:cs="Simplified Arabic" w:hint="cs"/>
          <w:color w:val="000000" w:themeColor="text1"/>
          <w:sz w:val="24"/>
          <w:szCs w:val="24"/>
          <w:rtl/>
          <w:lang w:bidi="ar-EG"/>
        </w:rPr>
        <w:t>7</w:t>
      </w:r>
      <w:r w:rsidRPr="00116986">
        <w:rPr>
          <w:rFonts w:ascii="Simplified Arabic" w:hAnsi="Simplified Arabic" w:cs="Simplified Arabic"/>
          <w:color w:val="000000" w:themeColor="text1"/>
          <w:sz w:val="24"/>
          <w:szCs w:val="24"/>
          <w:rtl/>
          <w:lang w:bidi="ar-EG"/>
        </w:rPr>
        <w:t>)</w:t>
      </w:r>
      <w:r w:rsidRPr="00575A6C">
        <w:rPr>
          <w:rFonts w:ascii="Simplified Arabic" w:hAnsi="Simplified Arabic" w:cs="Simplified Arabic"/>
          <w:color w:val="000000" w:themeColor="text1"/>
          <w:sz w:val="24"/>
          <w:szCs w:val="24"/>
          <w:rtl/>
          <w:lang w:bidi="ar-EG"/>
        </w:rPr>
        <w:t xml:space="preserve"> أن معدل البطالة (15-64 سنة) بلغ 7.9٪ لعام 2019، حيث أن أعلى معدل للبطالة للفئة العمرية (20-24 سنة) والذى بلغ 21.8٪، يليه الفئة العمرية (25-29 سنة)</w:t>
      </w:r>
      <w:r w:rsidRPr="00575A6C">
        <w:rPr>
          <w:rFonts w:ascii="Simplified Arabic" w:hAnsi="Simplified Arabic" w:cs="Simplified Arabic" w:hint="cs"/>
          <w:color w:val="000000" w:themeColor="text1"/>
          <w:sz w:val="24"/>
          <w:szCs w:val="24"/>
          <w:rtl/>
          <w:lang w:bidi="ar-EG"/>
        </w:rPr>
        <w:t xml:space="preserve"> </w:t>
      </w:r>
      <w:r w:rsidRPr="00575A6C">
        <w:rPr>
          <w:rFonts w:ascii="Simplified Arabic" w:hAnsi="Simplified Arabic" w:cs="Simplified Arabic"/>
          <w:color w:val="000000" w:themeColor="text1"/>
          <w:sz w:val="24"/>
          <w:szCs w:val="24"/>
          <w:rtl/>
          <w:lang w:bidi="ar-EG"/>
        </w:rPr>
        <w:t xml:space="preserve"> بمعدل 14.0٪، ثم الفئة العمرية (15-19 سنة) بمعدل 12.9٪ ، وانخفاض المعدل فى الفئة العمرية الأخيرة  يرجع الى ان معظمهم لا يزالون ملتحقين بالتعليم، تنخفض نسبة البطالة للفئة العمرية (30-39 سنة) لتصل الى 5.3٪ ؛ وكذلك الحال للفئة العمرية (50 سنة فأكثر) فقد وصلت الى 1٪ .</w:t>
      </w:r>
    </w:p>
    <w:p w14:paraId="0EBEFDD1" w14:textId="0C890250" w:rsidR="000C7338" w:rsidRPr="00CC580D" w:rsidRDefault="00575A6C" w:rsidP="00E95B9A">
      <w:pPr>
        <w:spacing w:after="0"/>
        <w:ind w:left="-15" w:firstLine="567"/>
        <w:jc w:val="both"/>
        <w:rPr>
          <w:rFonts w:ascii="Simplified Arabic" w:hAnsi="Simplified Arabic" w:cs="Simplified Arabic"/>
          <w:sz w:val="24"/>
          <w:szCs w:val="24"/>
          <w:lang w:bidi="ar-EG"/>
        </w:rPr>
      </w:pPr>
      <w:r w:rsidRPr="00575A6C">
        <w:rPr>
          <w:rFonts w:ascii="Simplified Arabic" w:hAnsi="Simplified Arabic" w:cs="Simplified Arabic"/>
          <w:color w:val="000000" w:themeColor="text1"/>
          <w:sz w:val="24"/>
          <w:szCs w:val="24"/>
          <w:rtl/>
          <w:lang w:bidi="ar-EG"/>
        </w:rPr>
        <w:t>كما يلاحظ أيضا ارتفاع  معدلات البطالة بدرجة كبيرة للإناث عن الذكور، وقد بلغ أعلى معدل بطالة للاناث 52.8٪ للفئة العمرية (20-24 سنة) مقابل 13.1٪ للذكور فى نفس الفئة العمرية، وإستمر المعدل في الارتفاع حتى الفئة العمرية (30-39 سنة) ليصل إلى 16.5٪ للإناث ، مقابل 3٪ للذكور</w:t>
      </w:r>
      <w:r w:rsidR="000C7338" w:rsidRPr="00CC580D">
        <w:rPr>
          <w:rFonts w:ascii="Simplified Arabic" w:hAnsi="Simplified Arabic" w:cs="Simplified Arabic"/>
          <w:sz w:val="24"/>
          <w:szCs w:val="24"/>
        </w:rPr>
        <w:t>.</w:t>
      </w:r>
    </w:p>
    <w:p w14:paraId="798DEDFE" w14:textId="77777777" w:rsidR="00270347" w:rsidRDefault="00270347">
      <w:pPr>
        <w:bidi w:val="0"/>
        <w:rPr>
          <w:rFonts w:ascii="Simplified Arabic" w:eastAsia="Times New Roman" w:hAnsi="Simplified Arabic" w:cs="Simplified Arabic"/>
          <w:color w:val="000000" w:themeColor="text1"/>
          <w:sz w:val="24"/>
          <w:szCs w:val="24"/>
          <w:rtl/>
          <w:lang w:bidi="ar-EG"/>
        </w:rPr>
      </w:pPr>
      <w:r>
        <w:rPr>
          <w:rFonts w:ascii="Simplified Arabic" w:eastAsia="Times New Roman" w:hAnsi="Simplified Arabic" w:cs="Simplified Arabic"/>
          <w:color w:val="000000" w:themeColor="text1"/>
          <w:sz w:val="24"/>
          <w:szCs w:val="24"/>
          <w:rtl/>
          <w:lang w:bidi="ar-EG"/>
        </w:rPr>
        <w:br w:type="page"/>
      </w:r>
    </w:p>
    <w:p w14:paraId="2873865F" w14:textId="1BD5F112" w:rsidR="00515D8F" w:rsidRPr="00116986" w:rsidRDefault="00515D8F" w:rsidP="001057FE">
      <w:pPr>
        <w:spacing w:line="264" w:lineRule="auto"/>
        <w:ind w:left="-199"/>
        <w:jc w:val="center"/>
        <w:rPr>
          <w:rFonts w:ascii="Simplified Arabic" w:eastAsia="Times New Roman" w:hAnsi="Simplified Arabic" w:cs="Simplified Arabic"/>
          <w:color w:val="000000" w:themeColor="text1"/>
          <w:sz w:val="24"/>
          <w:szCs w:val="24"/>
          <w:rtl/>
          <w:lang w:bidi="ar-EG"/>
        </w:rPr>
      </w:pPr>
      <w:r w:rsidRPr="00270347">
        <w:rPr>
          <w:rFonts w:ascii="Simplified Arabic" w:eastAsia="Times New Roman" w:hAnsi="Simplified Arabic" w:cs="Simplified Arabic"/>
          <w:b/>
          <w:bCs/>
          <w:color w:val="000000" w:themeColor="text1"/>
          <w:sz w:val="24"/>
          <w:szCs w:val="24"/>
          <w:rtl/>
          <w:lang w:bidi="ar-EG"/>
        </w:rPr>
        <w:lastRenderedPageBreak/>
        <w:t xml:space="preserve">جدول </w:t>
      </w:r>
      <w:r w:rsidR="001057FE" w:rsidRPr="00270347">
        <w:rPr>
          <w:rFonts w:ascii="Simplified Arabic" w:eastAsia="Times New Roman" w:hAnsi="Simplified Arabic" w:cs="Simplified Arabic" w:hint="cs"/>
          <w:b/>
          <w:bCs/>
          <w:color w:val="000000" w:themeColor="text1"/>
          <w:sz w:val="24"/>
          <w:szCs w:val="24"/>
          <w:rtl/>
          <w:lang w:bidi="ar-EG"/>
        </w:rPr>
        <w:t>7</w:t>
      </w:r>
      <w:r w:rsidRPr="00270347">
        <w:rPr>
          <w:rFonts w:ascii="Simplified Arabic" w:eastAsia="Times New Roman" w:hAnsi="Simplified Arabic" w:cs="Simplified Arabic"/>
          <w:b/>
          <w:bCs/>
          <w:color w:val="000000" w:themeColor="text1"/>
          <w:sz w:val="24"/>
          <w:szCs w:val="24"/>
          <w:rtl/>
          <w:lang w:bidi="ar-EG"/>
        </w:rPr>
        <w:t>:  معدل البطالة (15-64 سنة)  وفقا لفئات السن والنوع لعام</w:t>
      </w:r>
      <w:r w:rsidRPr="00270347">
        <w:rPr>
          <w:rFonts w:ascii="Simplified Arabic" w:eastAsia="Times New Roman" w:hAnsi="Simplified Arabic" w:cs="Simplified Arabic" w:hint="cs"/>
          <w:b/>
          <w:bCs/>
          <w:color w:val="000000" w:themeColor="text1"/>
          <w:sz w:val="24"/>
          <w:szCs w:val="24"/>
          <w:rtl/>
          <w:lang w:bidi="ar-EG"/>
        </w:rPr>
        <w:t xml:space="preserve"> 2019</w:t>
      </w:r>
      <w:r w:rsidR="00FE1219" w:rsidRPr="00116986">
        <w:rPr>
          <w:rFonts w:ascii="Simplified Arabic" w:eastAsia="Times New Roman" w:hAnsi="Simplified Arabic" w:cs="Simplified Arabic" w:hint="cs"/>
          <w:color w:val="000000" w:themeColor="text1"/>
          <w:sz w:val="24"/>
          <w:szCs w:val="24"/>
          <w:rtl/>
          <w:lang w:bidi="ar-EG"/>
        </w:rPr>
        <w:t xml:space="preserve">              (%)</w:t>
      </w:r>
    </w:p>
    <w:tbl>
      <w:tblPr>
        <w:tblStyle w:val="TableGrid"/>
        <w:bidiVisual/>
        <w:tblW w:w="0" w:type="auto"/>
        <w:tblLook w:val="04A0" w:firstRow="1" w:lastRow="0" w:firstColumn="1" w:lastColumn="0" w:noHBand="0" w:noVBand="1"/>
      </w:tblPr>
      <w:tblGrid>
        <w:gridCol w:w="2130"/>
        <w:gridCol w:w="2130"/>
        <w:gridCol w:w="2131"/>
        <w:gridCol w:w="2131"/>
      </w:tblGrid>
      <w:tr w:rsidR="00515D8F" w:rsidRPr="00B4457A" w14:paraId="4F40DA62" w14:textId="77777777" w:rsidTr="001D433E">
        <w:trPr>
          <w:trHeight w:hRule="exact" w:val="340"/>
        </w:trPr>
        <w:tc>
          <w:tcPr>
            <w:tcW w:w="2130" w:type="dxa"/>
            <w:vMerge w:val="restart"/>
          </w:tcPr>
          <w:p w14:paraId="7E4DB415" w14:textId="77777777" w:rsidR="00515D8F" w:rsidRPr="00900814" w:rsidRDefault="00515D8F" w:rsidP="001D433E">
            <w:pPr>
              <w:tabs>
                <w:tab w:val="center" w:pos="857"/>
                <w:tab w:val="right" w:pos="1914"/>
              </w:tabs>
              <w:ind w:left="-199"/>
              <w:rPr>
                <w:rFonts w:ascii="Simplified Arabic" w:hAnsi="Simplified Arabic" w:cs="Simplified Arabic"/>
                <w:color w:val="000000" w:themeColor="text1"/>
                <w:sz w:val="24"/>
                <w:szCs w:val="24"/>
                <w:rtl/>
                <w:lang w:bidi="ar-EG"/>
              </w:rPr>
            </w:pPr>
            <w:r w:rsidRPr="00900814">
              <w:rPr>
                <w:rFonts w:ascii="Simplified Arabic" w:hAnsi="Simplified Arabic" w:cs="Simplified Arabic"/>
                <w:color w:val="000000" w:themeColor="text1"/>
                <w:sz w:val="24"/>
                <w:szCs w:val="24"/>
                <w:rtl/>
              </w:rPr>
              <w:tab/>
              <w:t>فئات السن</w:t>
            </w:r>
            <w:r w:rsidRPr="00900814">
              <w:rPr>
                <w:rFonts w:ascii="Simplified Arabic" w:hAnsi="Simplified Arabic" w:cs="Simplified Arabic"/>
                <w:color w:val="000000" w:themeColor="text1"/>
                <w:sz w:val="24"/>
                <w:szCs w:val="24"/>
                <w:rtl/>
                <w:lang w:bidi="ar-EG"/>
              </w:rPr>
              <w:tab/>
            </w:r>
          </w:p>
        </w:tc>
        <w:tc>
          <w:tcPr>
            <w:tcW w:w="4261" w:type="dxa"/>
            <w:gridSpan w:val="2"/>
          </w:tcPr>
          <w:p w14:paraId="06027E99" w14:textId="77777777" w:rsidR="00515D8F" w:rsidRPr="00900814" w:rsidRDefault="00515D8F" w:rsidP="001D433E">
            <w:pPr>
              <w:ind w:left="-199"/>
              <w:jc w:val="center"/>
              <w:rPr>
                <w:rFonts w:ascii="Simplified Arabic" w:hAnsi="Simplified Arabic" w:cs="Simplified Arabic"/>
                <w:color w:val="000000" w:themeColor="text1"/>
                <w:sz w:val="24"/>
                <w:szCs w:val="24"/>
                <w:rtl/>
              </w:rPr>
            </w:pPr>
            <w:r w:rsidRPr="00900814">
              <w:rPr>
                <w:rFonts w:ascii="Simplified Arabic" w:hAnsi="Simplified Arabic" w:cs="Simplified Arabic"/>
                <w:color w:val="000000" w:themeColor="text1"/>
                <w:sz w:val="24"/>
                <w:szCs w:val="24"/>
                <w:rtl/>
              </w:rPr>
              <w:t>النوع</w:t>
            </w:r>
          </w:p>
        </w:tc>
        <w:tc>
          <w:tcPr>
            <w:tcW w:w="2131" w:type="dxa"/>
            <w:vMerge w:val="restart"/>
          </w:tcPr>
          <w:p w14:paraId="28BF5587" w14:textId="77777777" w:rsidR="00515D8F" w:rsidRPr="00900814" w:rsidRDefault="00515D8F" w:rsidP="001D433E">
            <w:pPr>
              <w:jc w:val="center"/>
              <w:rPr>
                <w:rFonts w:ascii="Simplified Arabic" w:hAnsi="Simplified Arabic" w:cs="Simplified Arabic"/>
                <w:sz w:val="24"/>
                <w:szCs w:val="24"/>
                <w:rtl/>
              </w:rPr>
            </w:pPr>
            <w:r w:rsidRPr="00900814">
              <w:rPr>
                <w:rFonts w:ascii="Simplified Arabic" w:hAnsi="Simplified Arabic" w:cs="Simplified Arabic"/>
                <w:sz w:val="24"/>
                <w:szCs w:val="24"/>
                <w:rtl/>
              </w:rPr>
              <w:t>الاجمالى</w:t>
            </w:r>
          </w:p>
        </w:tc>
      </w:tr>
      <w:tr w:rsidR="00515D8F" w:rsidRPr="00B4457A" w14:paraId="2813A492" w14:textId="77777777" w:rsidTr="001D433E">
        <w:trPr>
          <w:trHeight w:hRule="exact" w:val="340"/>
        </w:trPr>
        <w:tc>
          <w:tcPr>
            <w:tcW w:w="2130" w:type="dxa"/>
            <w:vMerge/>
          </w:tcPr>
          <w:p w14:paraId="0606C03D" w14:textId="77777777" w:rsidR="00515D8F" w:rsidRPr="00B4457A" w:rsidRDefault="00515D8F" w:rsidP="001D433E">
            <w:pPr>
              <w:ind w:left="-199"/>
              <w:jc w:val="center"/>
              <w:rPr>
                <w:rFonts w:ascii="Simplified Arabic" w:hAnsi="Simplified Arabic" w:cs="Simplified Arabic"/>
                <w:color w:val="000000" w:themeColor="text1"/>
                <w:sz w:val="24"/>
                <w:szCs w:val="24"/>
                <w:rtl/>
              </w:rPr>
            </w:pPr>
          </w:p>
        </w:tc>
        <w:tc>
          <w:tcPr>
            <w:tcW w:w="2130" w:type="dxa"/>
          </w:tcPr>
          <w:p w14:paraId="4C09A772" w14:textId="77777777" w:rsidR="00515D8F" w:rsidRPr="00900814" w:rsidRDefault="00515D8F" w:rsidP="001D433E">
            <w:pPr>
              <w:tabs>
                <w:tab w:val="center" w:pos="857"/>
                <w:tab w:val="right" w:pos="1914"/>
              </w:tabs>
              <w:ind w:left="-199"/>
              <w:rPr>
                <w:rFonts w:ascii="Simplified Arabic" w:hAnsi="Simplified Arabic" w:cs="Simplified Arabic"/>
                <w:color w:val="000000" w:themeColor="text1"/>
                <w:sz w:val="24"/>
                <w:szCs w:val="24"/>
                <w:lang w:bidi="ar-EG"/>
              </w:rPr>
            </w:pPr>
            <w:r w:rsidRPr="00900814">
              <w:rPr>
                <w:rFonts w:ascii="Simplified Arabic" w:hAnsi="Simplified Arabic" w:cs="Simplified Arabic"/>
                <w:color w:val="000000" w:themeColor="text1"/>
                <w:sz w:val="24"/>
                <w:szCs w:val="24"/>
                <w:rtl/>
              </w:rPr>
              <w:tab/>
              <w:t>ذكور</w:t>
            </w:r>
            <w:r w:rsidRPr="00900814">
              <w:rPr>
                <w:rFonts w:ascii="Simplified Arabic" w:hAnsi="Simplified Arabic" w:cs="Simplified Arabic"/>
                <w:color w:val="000000" w:themeColor="text1"/>
                <w:sz w:val="24"/>
                <w:szCs w:val="24"/>
                <w:lang w:bidi="ar-EG"/>
              </w:rPr>
              <w:tab/>
            </w:r>
          </w:p>
        </w:tc>
        <w:tc>
          <w:tcPr>
            <w:tcW w:w="2131" w:type="dxa"/>
          </w:tcPr>
          <w:p w14:paraId="29699E9A" w14:textId="77777777" w:rsidR="00515D8F" w:rsidRPr="00900814" w:rsidRDefault="00515D8F" w:rsidP="001D433E">
            <w:pPr>
              <w:ind w:left="-199"/>
              <w:jc w:val="center"/>
              <w:rPr>
                <w:rFonts w:ascii="Simplified Arabic" w:hAnsi="Simplified Arabic" w:cs="Simplified Arabic"/>
                <w:color w:val="000000" w:themeColor="text1"/>
                <w:sz w:val="24"/>
                <w:szCs w:val="24"/>
              </w:rPr>
            </w:pPr>
            <w:r w:rsidRPr="00900814">
              <w:rPr>
                <w:rFonts w:ascii="Simplified Arabic" w:hAnsi="Simplified Arabic" w:cs="Simplified Arabic"/>
                <w:color w:val="000000" w:themeColor="text1"/>
                <w:sz w:val="24"/>
                <w:szCs w:val="24"/>
                <w:rtl/>
              </w:rPr>
              <w:t>إناث</w:t>
            </w:r>
          </w:p>
        </w:tc>
        <w:tc>
          <w:tcPr>
            <w:tcW w:w="2131" w:type="dxa"/>
            <w:vMerge/>
          </w:tcPr>
          <w:p w14:paraId="53F639C9" w14:textId="77777777" w:rsidR="00515D8F" w:rsidRPr="00B4457A" w:rsidRDefault="00515D8F" w:rsidP="001D433E">
            <w:pPr>
              <w:ind w:left="-199"/>
              <w:jc w:val="center"/>
              <w:rPr>
                <w:rFonts w:ascii="Simplified Arabic" w:hAnsi="Simplified Arabic" w:cs="Simplified Arabic"/>
                <w:color w:val="000000" w:themeColor="text1"/>
                <w:sz w:val="24"/>
                <w:szCs w:val="24"/>
              </w:rPr>
            </w:pPr>
          </w:p>
        </w:tc>
      </w:tr>
      <w:tr w:rsidR="00515D8F" w:rsidRPr="00B4457A" w14:paraId="61411147" w14:textId="77777777" w:rsidTr="001D433E">
        <w:trPr>
          <w:trHeight w:hRule="exact" w:val="340"/>
        </w:trPr>
        <w:tc>
          <w:tcPr>
            <w:tcW w:w="2130" w:type="dxa"/>
          </w:tcPr>
          <w:p w14:paraId="149D32A2"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15 – 19</w:t>
            </w:r>
          </w:p>
        </w:tc>
        <w:tc>
          <w:tcPr>
            <w:tcW w:w="2130" w:type="dxa"/>
          </w:tcPr>
          <w:p w14:paraId="6DAC302A"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10.1</w:t>
            </w:r>
          </w:p>
        </w:tc>
        <w:tc>
          <w:tcPr>
            <w:tcW w:w="2131" w:type="dxa"/>
          </w:tcPr>
          <w:p w14:paraId="01C0A7C2"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33.8</w:t>
            </w:r>
          </w:p>
        </w:tc>
        <w:tc>
          <w:tcPr>
            <w:tcW w:w="2131" w:type="dxa"/>
          </w:tcPr>
          <w:p w14:paraId="56F0718D"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12.9</w:t>
            </w:r>
          </w:p>
        </w:tc>
      </w:tr>
      <w:tr w:rsidR="00515D8F" w:rsidRPr="00B4457A" w14:paraId="6F609797" w14:textId="77777777" w:rsidTr="001D433E">
        <w:trPr>
          <w:trHeight w:hRule="exact" w:val="340"/>
        </w:trPr>
        <w:tc>
          <w:tcPr>
            <w:tcW w:w="2130" w:type="dxa"/>
          </w:tcPr>
          <w:p w14:paraId="1840C695"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20 -24</w:t>
            </w:r>
          </w:p>
        </w:tc>
        <w:tc>
          <w:tcPr>
            <w:tcW w:w="2130" w:type="dxa"/>
          </w:tcPr>
          <w:p w14:paraId="080F0A4A"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13.1</w:t>
            </w:r>
          </w:p>
        </w:tc>
        <w:tc>
          <w:tcPr>
            <w:tcW w:w="2131" w:type="dxa"/>
          </w:tcPr>
          <w:p w14:paraId="440A6949"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52.8</w:t>
            </w:r>
          </w:p>
        </w:tc>
        <w:tc>
          <w:tcPr>
            <w:tcW w:w="2131" w:type="dxa"/>
          </w:tcPr>
          <w:p w14:paraId="5E75FC65"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21.8</w:t>
            </w:r>
          </w:p>
        </w:tc>
      </w:tr>
      <w:tr w:rsidR="00515D8F" w:rsidRPr="00B4457A" w14:paraId="0E051363" w14:textId="77777777" w:rsidTr="001D433E">
        <w:trPr>
          <w:trHeight w:hRule="exact" w:val="340"/>
        </w:trPr>
        <w:tc>
          <w:tcPr>
            <w:tcW w:w="2130" w:type="dxa"/>
          </w:tcPr>
          <w:p w14:paraId="67A46115"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25 – 29</w:t>
            </w:r>
          </w:p>
        </w:tc>
        <w:tc>
          <w:tcPr>
            <w:tcW w:w="2130" w:type="dxa"/>
          </w:tcPr>
          <w:p w14:paraId="282D4BC1"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8.4</w:t>
            </w:r>
          </w:p>
        </w:tc>
        <w:tc>
          <w:tcPr>
            <w:tcW w:w="2131" w:type="dxa"/>
          </w:tcPr>
          <w:p w14:paraId="6CBFFEE1"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37.1</w:t>
            </w:r>
          </w:p>
        </w:tc>
        <w:tc>
          <w:tcPr>
            <w:tcW w:w="2131" w:type="dxa"/>
          </w:tcPr>
          <w:p w14:paraId="1CA200CA"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14.0</w:t>
            </w:r>
          </w:p>
        </w:tc>
      </w:tr>
      <w:tr w:rsidR="00515D8F" w:rsidRPr="00B4457A" w14:paraId="0BF1B765" w14:textId="77777777" w:rsidTr="001D433E">
        <w:trPr>
          <w:trHeight w:hRule="exact" w:val="340"/>
        </w:trPr>
        <w:tc>
          <w:tcPr>
            <w:tcW w:w="2130" w:type="dxa"/>
          </w:tcPr>
          <w:p w14:paraId="73C573CF"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30 – 39</w:t>
            </w:r>
          </w:p>
        </w:tc>
        <w:tc>
          <w:tcPr>
            <w:tcW w:w="2130" w:type="dxa"/>
          </w:tcPr>
          <w:p w14:paraId="78F8CAE6"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3</w:t>
            </w:r>
          </w:p>
        </w:tc>
        <w:tc>
          <w:tcPr>
            <w:tcW w:w="2131" w:type="dxa"/>
          </w:tcPr>
          <w:p w14:paraId="7B8CDFBF"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16.5</w:t>
            </w:r>
          </w:p>
        </w:tc>
        <w:tc>
          <w:tcPr>
            <w:tcW w:w="2131" w:type="dxa"/>
          </w:tcPr>
          <w:p w14:paraId="6670AEE0"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5.3</w:t>
            </w:r>
          </w:p>
        </w:tc>
      </w:tr>
      <w:tr w:rsidR="00515D8F" w:rsidRPr="00B4457A" w14:paraId="1F11F53B" w14:textId="77777777" w:rsidTr="001D433E">
        <w:trPr>
          <w:trHeight w:hRule="exact" w:val="340"/>
        </w:trPr>
        <w:tc>
          <w:tcPr>
            <w:tcW w:w="2130" w:type="dxa"/>
          </w:tcPr>
          <w:p w14:paraId="5315665F"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40 – 49</w:t>
            </w:r>
          </w:p>
        </w:tc>
        <w:tc>
          <w:tcPr>
            <w:tcW w:w="2130" w:type="dxa"/>
          </w:tcPr>
          <w:p w14:paraId="77052BB1"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1.6</w:t>
            </w:r>
          </w:p>
        </w:tc>
        <w:tc>
          <w:tcPr>
            <w:tcW w:w="2131" w:type="dxa"/>
          </w:tcPr>
          <w:p w14:paraId="1C6A15B2"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6.1</w:t>
            </w:r>
          </w:p>
        </w:tc>
        <w:tc>
          <w:tcPr>
            <w:tcW w:w="2131" w:type="dxa"/>
          </w:tcPr>
          <w:p w14:paraId="2CCF12D3"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2.4</w:t>
            </w:r>
          </w:p>
        </w:tc>
      </w:tr>
      <w:tr w:rsidR="00515D8F" w:rsidRPr="00B4457A" w14:paraId="7BCC8936" w14:textId="77777777" w:rsidTr="001D433E">
        <w:trPr>
          <w:trHeight w:hRule="exact" w:val="340"/>
        </w:trPr>
        <w:tc>
          <w:tcPr>
            <w:tcW w:w="2130" w:type="dxa"/>
          </w:tcPr>
          <w:p w14:paraId="0EF9A457"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50 – 59</w:t>
            </w:r>
          </w:p>
        </w:tc>
        <w:tc>
          <w:tcPr>
            <w:tcW w:w="2130" w:type="dxa"/>
          </w:tcPr>
          <w:p w14:paraId="1A225129"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1.0</w:t>
            </w:r>
          </w:p>
        </w:tc>
        <w:tc>
          <w:tcPr>
            <w:tcW w:w="2131" w:type="dxa"/>
          </w:tcPr>
          <w:p w14:paraId="3190442C"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1.0</w:t>
            </w:r>
          </w:p>
        </w:tc>
        <w:tc>
          <w:tcPr>
            <w:tcW w:w="2131" w:type="dxa"/>
          </w:tcPr>
          <w:p w14:paraId="06942142"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1.0</w:t>
            </w:r>
          </w:p>
        </w:tc>
      </w:tr>
      <w:tr w:rsidR="00515D8F" w:rsidRPr="00B4457A" w14:paraId="13FCAA45" w14:textId="77777777" w:rsidTr="001D433E">
        <w:trPr>
          <w:trHeight w:hRule="exact" w:val="340"/>
        </w:trPr>
        <w:tc>
          <w:tcPr>
            <w:tcW w:w="2130" w:type="dxa"/>
          </w:tcPr>
          <w:p w14:paraId="70B8CB35" w14:textId="77777777" w:rsidR="00515D8F" w:rsidRPr="00116986" w:rsidRDefault="00515D8F" w:rsidP="001D433E">
            <w:pPr>
              <w:ind w:left="-199"/>
              <w:jc w:val="center"/>
              <w:rPr>
                <w:rFonts w:ascii="Simplified Arabic" w:hAnsi="Simplified Arabic" w:cs="Simplified Arabic"/>
                <w:color w:val="000000" w:themeColor="text1"/>
                <w:sz w:val="24"/>
                <w:szCs w:val="24"/>
              </w:rPr>
            </w:pPr>
            <w:r w:rsidRPr="00116986">
              <w:rPr>
                <w:rFonts w:ascii="Simplified Arabic" w:hAnsi="Simplified Arabic" w:cs="Simplified Arabic"/>
                <w:color w:val="000000" w:themeColor="text1"/>
                <w:sz w:val="24"/>
                <w:szCs w:val="24"/>
                <w:rtl/>
              </w:rPr>
              <w:t>60 – 64</w:t>
            </w:r>
          </w:p>
        </w:tc>
        <w:tc>
          <w:tcPr>
            <w:tcW w:w="2130" w:type="dxa"/>
          </w:tcPr>
          <w:p w14:paraId="7C58B459" w14:textId="77777777" w:rsidR="00515D8F" w:rsidRPr="00B4457A" w:rsidRDefault="00515D8F" w:rsidP="001D433E">
            <w:pPr>
              <w:ind w:left="-199"/>
              <w:jc w:val="center"/>
              <w:rPr>
                <w:rFonts w:ascii="Simplified Arabic" w:hAnsi="Simplified Arabic" w:cs="Simplified Arabic"/>
                <w:color w:val="000000" w:themeColor="text1"/>
                <w:sz w:val="24"/>
                <w:szCs w:val="24"/>
                <w:rtl/>
                <w:lang w:bidi="ar-EG"/>
              </w:rPr>
            </w:pPr>
            <w:r w:rsidRPr="00B4457A">
              <w:rPr>
                <w:rFonts w:ascii="Simplified Arabic" w:hAnsi="Simplified Arabic" w:cs="Simplified Arabic"/>
                <w:color w:val="000000" w:themeColor="text1"/>
                <w:sz w:val="24"/>
                <w:szCs w:val="24"/>
              </w:rPr>
              <w:t>1.0</w:t>
            </w:r>
          </w:p>
        </w:tc>
        <w:tc>
          <w:tcPr>
            <w:tcW w:w="2131" w:type="dxa"/>
          </w:tcPr>
          <w:p w14:paraId="720BC386"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0.5</w:t>
            </w:r>
          </w:p>
        </w:tc>
        <w:tc>
          <w:tcPr>
            <w:tcW w:w="2131" w:type="dxa"/>
          </w:tcPr>
          <w:p w14:paraId="4858DBFF"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1.0</w:t>
            </w:r>
          </w:p>
        </w:tc>
      </w:tr>
      <w:tr w:rsidR="00515D8F" w:rsidRPr="00B4457A" w14:paraId="7BCAD379" w14:textId="77777777" w:rsidTr="001D433E">
        <w:trPr>
          <w:trHeight w:hRule="exact" w:val="340"/>
        </w:trPr>
        <w:tc>
          <w:tcPr>
            <w:tcW w:w="2130" w:type="dxa"/>
          </w:tcPr>
          <w:p w14:paraId="5F1CCA5E" w14:textId="77777777" w:rsidR="00515D8F" w:rsidRPr="00900814" w:rsidRDefault="00515D8F" w:rsidP="001D433E">
            <w:pPr>
              <w:ind w:left="-199"/>
              <w:jc w:val="center"/>
              <w:rPr>
                <w:rFonts w:ascii="Simplified Arabic" w:hAnsi="Simplified Arabic" w:cs="Simplified Arabic"/>
                <w:color w:val="000000" w:themeColor="text1"/>
                <w:sz w:val="24"/>
                <w:szCs w:val="24"/>
              </w:rPr>
            </w:pPr>
            <w:r w:rsidRPr="00900814">
              <w:rPr>
                <w:rFonts w:ascii="Simplified Arabic" w:hAnsi="Simplified Arabic" w:cs="Simplified Arabic"/>
                <w:color w:val="000000" w:themeColor="text1"/>
                <w:sz w:val="24"/>
                <w:szCs w:val="24"/>
                <w:rtl/>
              </w:rPr>
              <w:t>الإجمالى</w:t>
            </w:r>
          </w:p>
        </w:tc>
        <w:tc>
          <w:tcPr>
            <w:tcW w:w="2130" w:type="dxa"/>
          </w:tcPr>
          <w:p w14:paraId="6E8C65EA"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4.8</w:t>
            </w:r>
          </w:p>
        </w:tc>
        <w:tc>
          <w:tcPr>
            <w:tcW w:w="2131" w:type="dxa"/>
          </w:tcPr>
          <w:p w14:paraId="1B2EC62F"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21.7</w:t>
            </w:r>
          </w:p>
        </w:tc>
        <w:tc>
          <w:tcPr>
            <w:tcW w:w="2131" w:type="dxa"/>
          </w:tcPr>
          <w:p w14:paraId="6C75BC6F" w14:textId="77777777" w:rsidR="00515D8F" w:rsidRPr="00B4457A" w:rsidRDefault="00515D8F" w:rsidP="001D433E">
            <w:pPr>
              <w:ind w:left="-199"/>
              <w:jc w:val="center"/>
              <w:rPr>
                <w:rFonts w:ascii="Simplified Arabic" w:hAnsi="Simplified Arabic" w:cs="Simplified Arabic"/>
                <w:color w:val="000000" w:themeColor="text1"/>
                <w:sz w:val="24"/>
                <w:szCs w:val="24"/>
              </w:rPr>
            </w:pPr>
            <w:r w:rsidRPr="00B4457A">
              <w:rPr>
                <w:rFonts w:ascii="Simplified Arabic" w:hAnsi="Simplified Arabic" w:cs="Simplified Arabic"/>
                <w:color w:val="000000" w:themeColor="text1"/>
                <w:sz w:val="24"/>
                <w:szCs w:val="24"/>
              </w:rPr>
              <w:t>7.9</w:t>
            </w:r>
          </w:p>
        </w:tc>
      </w:tr>
    </w:tbl>
    <w:p w14:paraId="2F1FD167" w14:textId="7FFC4711" w:rsidR="00515D8F" w:rsidRDefault="00515D8F" w:rsidP="00515D8F">
      <w:pPr>
        <w:spacing w:after="0" w:line="264" w:lineRule="auto"/>
        <w:jc w:val="lowKashida"/>
        <w:rPr>
          <w:rFonts w:ascii="Simplified Arabic" w:hAnsi="Simplified Arabic" w:cs="Simplified Arabic"/>
          <w:color w:val="000000" w:themeColor="text1"/>
          <w:sz w:val="20"/>
          <w:szCs w:val="20"/>
          <w:rtl/>
        </w:rPr>
      </w:pPr>
      <w:r w:rsidRPr="00F46AC8">
        <w:rPr>
          <w:rFonts w:ascii="Simplified Arabic" w:hAnsi="Simplified Arabic" w:cs="Simplified Arabic"/>
          <w:color w:val="000000" w:themeColor="text1"/>
          <w:sz w:val="20"/>
          <w:szCs w:val="20"/>
          <w:rtl/>
        </w:rPr>
        <w:t>المصدر :</w:t>
      </w:r>
      <w:r w:rsidRPr="00F46AC8">
        <w:rPr>
          <w:rFonts w:ascii="Simplified Arabic" w:hAnsi="Simplified Arabic" w:cs="Simplified Arabic" w:hint="cs"/>
          <w:color w:val="000000" w:themeColor="text1"/>
          <w:sz w:val="20"/>
          <w:szCs w:val="20"/>
          <w:rtl/>
        </w:rPr>
        <w:t xml:space="preserve"> </w:t>
      </w:r>
      <w:r w:rsidRPr="00F46AC8">
        <w:rPr>
          <w:rFonts w:hint="cs"/>
          <w:sz w:val="20"/>
          <w:szCs w:val="20"/>
          <w:rtl/>
        </w:rPr>
        <w:t>الجهاز المركزى للتعبئة العامة والاحصاء،</w:t>
      </w:r>
      <w:r w:rsidRPr="00F46AC8">
        <w:rPr>
          <w:rFonts w:ascii="Simplified Arabic" w:hAnsi="Simplified Arabic" w:cs="Simplified Arabic" w:hint="cs"/>
          <w:color w:val="000000" w:themeColor="text1"/>
          <w:sz w:val="20"/>
          <w:szCs w:val="20"/>
          <w:rtl/>
        </w:rPr>
        <w:t xml:space="preserve"> النشرة السنوية المجمعة لبحث ال</w:t>
      </w:r>
      <w:r w:rsidRPr="00F46AC8">
        <w:rPr>
          <w:rFonts w:ascii="Simplified Arabic" w:hAnsi="Simplified Arabic" w:cs="Simplified Arabic"/>
          <w:color w:val="000000" w:themeColor="text1"/>
          <w:sz w:val="20"/>
          <w:szCs w:val="20"/>
          <w:rtl/>
        </w:rPr>
        <w:t xml:space="preserve">قوى العاملة </w:t>
      </w:r>
      <w:r w:rsidRPr="00F46AC8">
        <w:rPr>
          <w:rFonts w:ascii="Simplified Arabic" w:hAnsi="Simplified Arabic" w:cs="Simplified Arabic" w:hint="cs"/>
          <w:color w:val="000000" w:themeColor="text1"/>
          <w:sz w:val="20"/>
          <w:szCs w:val="20"/>
          <w:rtl/>
        </w:rPr>
        <w:t>، عام 2019.</w:t>
      </w:r>
    </w:p>
    <w:p w14:paraId="0C3F5A14" w14:textId="496F7AC0" w:rsidR="00116986" w:rsidRDefault="00116986" w:rsidP="00515D8F">
      <w:pPr>
        <w:spacing w:after="0" w:line="264" w:lineRule="auto"/>
        <w:jc w:val="lowKashida"/>
        <w:rPr>
          <w:rFonts w:ascii="Simplified Arabic" w:hAnsi="Simplified Arabic" w:cs="Simplified Arabic"/>
          <w:color w:val="000000" w:themeColor="text1"/>
          <w:sz w:val="18"/>
          <w:szCs w:val="18"/>
          <w:rtl/>
        </w:rPr>
      </w:pPr>
    </w:p>
    <w:p w14:paraId="54C4F735" w14:textId="77777777" w:rsidR="00A94353" w:rsidRPr="001057FE" w:rsidRDefault="00A94353" w:rsidP="00515D8F">
      <w:pPr>
        <w:spacing w:after="0" w:line="264" w:lineRule="auto"/>
        <w:jc w:val="lowKashida"/>
        <w:rPr>
          <w:rFonts w:ascii="Simplified Arabic" w:hAnsi="Simplified Arabic" w:cs="Simplified Arabic"/>
          <w:color w:val="000000" w:themeColor="text1"/>
          <w:sz w:val="18"/>
          <w:szCs w:val="18"/>
          <w:rtl/>
        </w:rPr>
      </w:pPr>
    </w:p>
    <w:p w14:paraId="4BAB14A7" w14:textId="02E5E177" w:rsidR="001B2641" w:rsidRPr="00FE1219" w:rsidRDefault="00515D8F" w:rsidP="0015135E">
      <w:pPr>
        <w:tabs>
          <w:tab w:val="left" w:pos="825"/>
          <w:tab w:val="left" w:pos="1511"/>
        </w:tabs>
        <w:spacing w:after="0" w:line="264" w:lineRule="auto"/>
        <w:ind w:left="-199"/>
        <w:rPr>
          <w:rFonts w:ascii="Simplified Arabic" w:hAnsi="Simplified Arabic" w:cs="Simplified Arabic"/>
          <w:b/>
          <w:bCs/>
          <w:sz w:val="24"/>
          <w:szCs w:val="24"/>
          <w:u w:val="single"/>
          <w:rtl/>
          <w:lang w:bidi="ar-EG"/>
        </w:rPr>
      </w:pPr>
      <w:r w:rsidRPr="00762D26">
        <w:rPr>
          <w:rFonts w:cstheme="minorHAnsi"/>
          <w:noProof/>
          <w:color w:val="000000" w:themeColor="text1"/>
        </w:rPr>
        <w:t xml:space="preserve"> </w:t>
      </w:r>
      <w:r w:rsidR="0015135E">
        <w:rPr>
          <w:rFonts w:ascii="Simplified Arabic" w:hAnsi="Simplified Arabic" w:cs="Simplified Arabic" w:hint="cs"/>
          <w:b/>
          <w:bCs/>
          <w:sz w:val="24"/>
          <w:szCs w:val="24"/>
          <w:u w:val="single"/>
          <w:rtl/>
        </w:rPr>
        <w:t xml:space="preserve">6- </w:t>
      </w:r>
      <w:r w:rsidR="001B2641" w:rsidRPr="00DC5002">
        <w:rPr>
          <w:rFonts w:ascii="Simplified Arabic" w:hAnsi="Simplified Arabic" w:cs="Simplified Arabic"/>
          <w:b/>
          <w:bCs/>
          <w:sz w:val="24"/>
          <w:szCs w:val="24"/>
          <w:u w:val="single"/>
          <w:rtl/>
        </w:rPr>
        <w:t xml:space="preserve"> البطالة</w:t>
      </w:r>
      <w:r w:rsidR="001B2641" w:rsidRPr="00DC5002">
        <w:rPr>
          <w:rFonts w:ascii="Simplified Arabic" w:hAnsi="Simplified Arabic" w:cs="Simplified Arabic"/>
          <w:b/>
          <w:bCs/>
          <w:sz w:val="24"/>
          <w:szCs w:val="24"/>
          <w:u w:val="single"/>
          <w:rtl/>
          <w:lang w:bidi="ar-EG"/>
        </w:rPr>
        <w:t xml:space="preserve"> بين الشباب</w:t>
      </w:r>
    </w:p>
    <w:p w14:paraId="7D441EBC" w14:textId="77777777" w:rsidR="001B2641" w:rsidRDefault="001B2641" w:rsidP="001B2641">
      <w:pPr>
        <w:spacing w:after="0"/>
        <w:ind w:left="-58" w:right="-426" w:firstLine="368"/>
        <w:jc w:val="both"/>
        <w:rPr>
          <w:rFonts w:ascii="Simplified Arabic" w:hAnsi="Simplified Arabic" w:cs="Simplified Arabic"/>
          <w:sz w:val="24"/>
          <w:szCs w:val="24"/>
          <w:rtl/>
          <w:lang w:bidi="ar-EG"/>
        </w:rPr>
      </w:pPr>
      <w:r w:rsidRPr="00B9104F">
        <w:rPr>
          <w:rFonts w:ascii="Simplified Arabic" w:hAnsi="Simplified Arabic" w:cs="Simplified Arabic"/>
          <w:sz w:val="24"/>
          <w:szCs w:val="24"/>
          <w:rtl/>
          <w:lang w:bidi="ar-EG"/>
        </w:rPr>
        <w:t>تعد مشكلة البطالة من أهم وأخطر القضايا التي تؤثر على المجتمع بشكل سلبي ، لأنها تنتشر بين فئات الشباب القادرين على العمل</w:t>
      </w:r>
      <w:r w:rsidRPr="00B9104F">
        <w:rPr>
          <w:rFonts w:ascii="Simplified Arabic" w:hAnsi="Simplified Arabic" w:cs="Simplified Arabic"/>
          <w:sz w:val="24"/>
          <w:szCs w:val="24"/>
          <w:lang w:bidi="ar-EG"/>
        </w:rPr>
        <w:t>.</w:t>
      </w:r>
      <w:r w:rsidRPr="00B9104F">
        <w:rPr>
          <w:rFonts w:ascii="Simplified Arabic" w:hAnsi="Simplified Arabic" w:cs="Simplified Arabic"/>
          <w:sz w:val="24"/>
          <w:szCs w:val="24"/>
          <w:rtl/>
          <w:lang w:bidi="ar-EG"/>
        </w:rPr>
        <w:t xml:space="preserve"> وتعمل الدول النامية</w:t>
      </w:r>
      <w:r w:rsidRPr="00B9104F">
        <w:rPr>
          <w:rFonts w:ascii="Simplified Arabic" w:hAnsi="Simplified Arabic" w:cs="Simplified Arabic"/>
          <w:sz w:val="24"/>
          <w:szCs w:val="24"/>
          <w:lang w:bidi="ar-EG"/>
        </w:rPr>
        <w:t xml:space="preserve"> </w:t>
      </w:r>
      <w:r w:rsidRPr="00B9104F">
        <w:rPr>
          <w:rFonts w:ascii="Simplified Arabic" w:hAnsi="Simplified Arabic" w:cs="Simplified Arabic"/>
          <w:sz w:val="24"/>
          <w:szCs w:val="24"/>
          <w:rtl/>
          <w:lang w:bidi="ar-EG"/>
        </w:rPr>
        <w:t>والمتقدمة على حد سواء  على مواجهتها وتعرف البطالة  بأنها تعبير يطلق على الأفراد  الذين يقدرون على العمل و يرغبون فيه ويبحثون عنه ولكنهم لا يجدونه.</w:t>
      </w:r>
    </w:p>
    <w:p w14:paraId="395C0ADB" w14:textId="52104540" w:rsidR="001B2641" w:rsidRPr="00B9104F" w:rsidRDefault="0022190E" w:rsidP="00FE1219">
      <w:pPr>
        <w:spacing w:after="0"/>
        <w:ind w:left="-58" w:right="-426" w:firstLine="368"/>
        <w:jc w:val="both"/>
        <w:rPr>
          <w:rFonts w:ascii="Simplified Arabic" w:eastAsia="Times New Roman" w:hAnsi="Simplified Arabic" w:cs="Simplified Arabic"/>
          <w:sz w:val="24"/>
          <w:szCs w:val="24"/>
        </w:rPr>
      </w:pPr>
      <w:r w:rsidRPr="0022190E">
        <w:rPr>
          <w:rFonts w:ascii="Simplified Arabic" w:hAnsi="Simplified Arabic" w:cs="Simplified Arabic"/>
          <w:sz w:val="24"/>
          <w:szCs w:val="24"/>
          <w:rtl/>
          <w:lang w:bidi="ar-EG"/>
        </w:rPr>
        <w:t>و</w:t>
      </w:r>
      <w:r>
        <w:rPr>
          <w:rFonts w:ascii="Simplified Arabic" w:hAnsi="Simplified Arabic" w:cs="Simplified Arabic" w:hint="cs"/>
          <w:sz w:val="24"/>
          <w:szCs w:val="24"/>
          <w:rtl/>
          <w:lang w:bidi="ar-EG"/>
        </w:rPr>
        <w:t xml:space="preserve"> هنا </w:t>
      </w:r>
      <w:r>
        <w:rPr>
          <w:rFonts w:ascii="Simplified Arabic" w:hAnsi="Simplified Arabic" w:cs="Simplified Arabic"/>
          <w:sz w:val="24"/>
          <w:szCs w:val="24"/>
          <w:rtl/>
          <w:lang w:bidi="ar-EG"/>
        </w:rPr>
        <w:t>تتجلى خطورة الزياد</w:t>
      </w:r>
      <w:r>
        <w:rPr>
          <w:rFonts w:ascii="Simplified Arabic" w:hAnsi="Simplified Arabic" w:cs="Simplified Arabic" w:hint="cs"/>
          <w:sz w:val="24"/>
          <w:szCs w:val="24"/>
          <w:rtl/>
          <w:lang w:bidi="ar-EG"/>
        </w:rPr>
        <w:t>ة</w:t>
      </w:r>
      <w:r>
        <w:rPr>
          <w:rFonts w:ascii="Simplified Arabic" w:hAnsi="Simplified Arabic" w:cs="Simplified Arabic"/>
          <w:sz w:val="24"/>
          <w:szCs w:val="24"/>
          <w:rtl/>
          <w:lang w:bidi="ar-EG"/>
        </w:rPr>
        <w:t xml:space="preserve"> السكانية المطردة في تأثير</w:t>
      </w:r>
      <w:r w:rsidRPr="0022190E">
        <w:rPr>
          <w:rFonts w:ascii="Simplified Arabic" w:hAnsi="Simplified Arabic" w:cs="Simplified Arabic"/>
          <w:sz w:val="24"/>
          <w:szCs w:val="24"/>
          <w:rtl/>
          <w:lang w:bidi="ar-EG"/>
        </w:rPr>
        <w:t xml:space="preserve">ها </w:t>
      </w:r>
      <w:r>
        <w:rPr>
          <w:rFonts w:ascii="Simplified Arabic" w:hAnsi="Simplified Arabic" w:cs="Simplified Arabic" w:hint="cs"/>
          <w:sz w:val="24"/>
          <w:szCs w:val="24"/>
          <w:rtl/>
          <w:lang w:bidi="ar-EG"/>
        </w:rPr>
        <w:t xml:space="preserve">على </w:t>
      </w:r>
      <w:r w:rsidRPr="0022190E">
        <w:rPr>
          <w:rFonts w:ascii="Simplified Arabic" w:hAnsi="Simplified Arabic" w:cs="Simplified Arabic"/>
          <w:sz w:val="24"/>
          <w:szCs w:val="24"/>
          <w:rtl/>
          <w:lang w:bidi="ar-EG"/>
        </w:rPr>
        <w:t>انتشار ظاهرة البطالة، وخاصة بين الشباب والفئات المتعلمة</w:t>
      </w:r>
      <w:r>
        <w:rPr>
          <w:rFonts w:ascii="Simplified Arabic" w:hAnsi="Simplified Arabic" w:cs="Simplified Arabic"/>
          <w:sz w:val="24"/>
          <w:szCs w:val="24"/>
          <w:rtl/>
          <w:lang w:bidi="ar-EG"/>
        </w:rPr>
        <w:t>، مما يعد هدرًا للموارد البشرية</w:t>
      </w:r>
      <w:r>
        <w:rPr>
          <w:rFonts w:ascii="Simplified Arabic" w:hAnsi="Simplified Arabic" w:cs="Simplified Arabic" w:hint="cs"/>
          <w:sz w:val="24"/>
          <w:szCs w:val="24"/>
          <w:rtl/>
          <w:lang w:bidi="ar-EG"/>
        </w:rPr>
        <w:t xml:space="preserve"> </w:t>
      </w:r>
      <w:r w:rsidR="001B2641" w:rsidRPr="00B9104F">
        <w:rPr>
          <w:rFonts w:ascii="Simplified Arabic" w:eastAsia="Times New Roman" w:hAnsi="Simplified Arabic" w:cs="Simplified Arabic"/>
          <w:sz w:val="24"/>
          <w:szCs w:val="24"/>
          <w:rtl/>
        </w:rPr>
        <w:t xml:space="preserve">وأيضًا التعليم وعدم تطويره من حيث مناهجه قد أدي </w:t>
      </w:r>
      <w:r>
        <w:rPr>
          <w:rFonts w:ascii="Simplified Arabic" w:eastAsia="Times New Roman" w:hAnsi="Simplified Arabic" w:cs="Simplified Arabic" w:hint="cs"/>
          <w:sz w:val="24"/>
          <w:szCs w:val="24"/>
          <w:rtl/>
        </w:rPr>
        <w:t xml:space="preserve"> الى </w:t>
      </w:r>
      <w:r w:rsidR="001B2641" w:rsidRPr="00B9104F">
        <w:rPr>
          <w:rFonts w:ascii="Simplified Arabic" w:eastAsia="Times New Roman" w:hAnsi="Simplified Arabic" w:cs="Simplified Arabic"/>
          <w:sz w:val="24"/>
          <w:szCs w:val="24"/>
          <w:rtl/>
        </w:rPr>
        <w:t>حدوث مشاكل كبيرة لم تكن مناسبة مع التطور التكنولوجي وهذا أيضًا تسبب في ازدياد البطالة</w:t>
      </w:r>
      <w:r w:rsidR="001B2641" w:rsidRPr="00B9104F">
        <w:rPr>
          <w:rFonts w:ascii="Simplified Arabic" w:eastAsia="Times New Roman" w:hAnsi="Simplified Arabic" w:cs="Simplified Arabic"/>
          <w:sz w:val="24"/>
          <w:szCs w:val="24"/>
        </w:rPr>
        <w:t>.</w:t>
      </w:r>
    </w:p>
    <w:p w14:paraId="363C4266" w14:textId="3C9EB2B6" w:rsidR="001B2641" w:rsidRDefault="001B2641" w:rsidP="00E95B9A">
      <w:pPr>
        <w:ind w:left="-58" w:right="-426" w:firstLine="368"/>
        <w:jc w:val="both"/>
        <w:rPr>
          <w:rFonts w:ascii="Simplified Arabic" w:hAnsi="Simplified Arabic" w:cs="Simplified Arabic"/>
          <w:sz w:val="24"/>
          <w:szCs w:val="24"/>
          <w:rtl/>
          <w:lang w:bidi="ar-EG"/>
        </w:rPr>
      </w:pPr>
      <w:r w:rsidRPr="00B9104F">
        <w:rPr>
          <w:rFonts w:ascii="Simplified Arabic" w:hAnsi="Simplified Arabic" w:cs="Simplified Arabic"/>
          <w:sz w:val="24"/>
          <w:szCs w:val="24"/>
          <w:rtl/>
          <w:lang w:bidi="ar-EG"/>
        </w:rPr>
        <w:t xml:space="preserve">ويقدر عدد السكان من الشباب (15-29 سنة) </w:t>
      </w:r>
      <w:r w:rsidR="00E95B9A">
        <w:rPr>
          <w:rFonts w:ascii="Simplified Arabic" w:hAnsi="Simplified Arabic" w:cs="Simplified Arabic" w:hint="cs"/>
          <w:sz w:val="24"/>
          <w:szCs w:val="24"/>
          <w:rtl/>
          <w:lang w:bidi="ar-EG"/>
        </w:rPr>
        <w:t>بنحو</w:t>
      </w:r>
      <w:r w:rsidRPr="00B9104F">
        <w:rPr>
          <w:rFonts w:ascii="Simplified Arabic" w:hAnsi="Simplified Arabic" w:cs="Simplified Arabic"/>
          <w:sz w:val="24"/>
          <w:szCs w:val="24"/>
          <w:rtl/>
          <w:lang w:bidi="ar-EG"/>
        </w:rPr>
        <w:t xml:space="preserve"> 26</w:t>
      </w:r>
      <w:r w:rsidR="00E95B9A">
        <w:rPr>
          <w:rFonts w:ascii="Simplified Arabic" w:hAnsi="Simplified Arabic" w:cs="Simplified Arabic" w:hint="cs"/>
          <w:sz w:val="24"/>
          <w:szCs w:val="24"/>
          <w:rtl/>
          <w:lang w:bidi="ar-EG"/>
        </w:rPr>
        <w:t>.972</w:t>
      </w:r>
      <w:r w:rsidRPr="00B9104F">
        <w:rPr>
          <w:rFonts w:ascii="Simplified Arabic" w:hAnsi="Simplified Arabic" w:cs="Simplified Arabic"/>
          <w:sz w:val="24"/>
          <w:szCs w:val="24"/>
          <w:rtl/>
          <w:lang w:bidi="ar-EG"/>
        </w:rPr>
        <w:t xml:space="preserve"> مليون فى1/ 7 / 2020</w:t>
      </w:r>
      <w:r w:rsidR="00FE1219">
        <w:rPr>
          <w:rFonts w:ascii="Simplified Arabic" w:hAnsi="Simplified Arabic" w:cs="Simplified Arabic"/>
          <w:sz w:val="24"/>
          <w:szCs w:val="24"/>
          <w:rtl/>
          <w:lang w:bidi="ar-EG"/>
        </w:rPr>
        <w:t xml:space="preserve">، بنسبة 26.8% من إجمالى السكان </w:t>
      </w:r>
      <w:r w:rsidR="00FE1219">
        <w:rPr>
          <w:rFonts w:ascii="Simplified Arabic" w:hAnsi="Simplified Arabic" w:cs="Simplified Arabic" w:hint="cs"/>
          <w:sz w:val="24"/>
          <w:szCs w:val="24"/>
          <w:rtl/>
          <w:lang w:bidi="ar-EG"/>
        </w:rPr>
        <w:t xml:space="preserve">، </w:t>
      </w:r>
      <w:r w:rsidRPr="00FE1219">
        <w:rPr>
          <w:rFonts w:ascii="Simplified Arabic" w:hAnsi="Simplified Arabic" w:cs="Simplified Arabic" w:hint="cs"/>
          <w:sz w:val="24"/>
          <w:szCs w:val="24"/>
          <w:rtl/>
          <w:lang w:bidi="ar-EG"/>
        </w:rPr>
        <w:t>وسوف يتم تناول وضع البطالة فى هذا الجزء للشباب فى الفئة العمرية (15-29 سنة)، ولكن نظرا لعدم توافر بيانات تخص الشباب المتعطلين فى هذه الفئة العمرية  لبعض الخصائص مثل الحالة التعليمية سوف نتناول احيانا وضع المتعطلين بصفة عامة (15-64 سنة) وذلك نظرا لان اغلب المتعطلين من الشباب وبنسبة تصل الى حوالى 75% من إجمالى المتعطلين.</w:t>
      </w:r>
    </w:p>
    <w:p w14:paraId="24AC07EF" w14:textId="77777777" w:rsidR="00F21E44" w:rsidRPr="002F33CA" w:rsidRDefault="00F21E44" w:rsidP="00F21E44">
      <w:pPr>
        <w:spacing w:after="0" w:line="276" w:lineRule="auto"/>
        <w:ind w:firstLine="349"/>
        <w:jc w:val="both"/>
        <w:rPr>
          <w:rFonts w:ascii="Simplified Arabic" w:hAnsi="Simplified Arabic" w:cs="Simplified Arabic"/>
          <w:sz w:val="24"/>
          <w:szCs w:val="24"/>
        </w:rPr>
      </w:pPr>
      <w:r w:rsidRPr="002F33CA">
        <w:rPr>
          <w:rFonts w:ascii="Simplified Arabic" w:hAnsi="Simplified Arabic" w:cs="Simplified Arabic"/>
          <w:sz w:val="24"/>
          <w:szCs w:val="24"/>
          <w:rtl/>
        </w:rPr>
        <w:t>إذ</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تبين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تحليل</w:t>
      </w:r>
      <w:r w:rsidRPr="002F33CA">
        <w:rPr>
          <w:rFonts w:ascii="Simplified Arabic" w:hAnsi="Simplified Arabic" w:cs="Simplified Arabic" w:hint="cs"/>
          <w:sz w:val="24"/>
          <w:szCs w:val="24"/>
          <w:rtl/>
        </w:rPr>
        <w:t xml:space="preserve"> </w:t>
      </w:r>
      <w:r w:rsidRPr="002F33CA">
        <w:rPr>
          <w:rFonts w:ascii="Simplified Arabic" w:hAnsi="Simplified Arabic" w:cs="Simplified Arabic"/>
          <w:sz w:val="24"/>
          <w:szCs w:val="24"/>
          <w:rtl/>
        </w:rPr>
        <w:t>مؤشرات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السمات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التالية</w:t>
      </w:r>
      <w:r w:rsidRPr="002F33CA">
        <w:rPr>
          <w:rFonts w:ascii="Simplified Arabic" w:hAnsi="Simplified Arabic" w:cs="Simplified Arabic"/>
          <w:sz w:val="24"/>
          <w:szCs w:val="24"/>
        </w:rPr>
        <w:t>:</w:t>
      </w:r>
    </w:p>
    <w:p w14:paraId="76B92F37" w14:textId="039F4532" w:rsidR="00F21E44" w:rsidRPr="002F33CA" w:rsidRDefault="00F21E44" w:rsidP="00080828">
      <w:pPr>
        <w:pStyle w:val="ListParagraph"/>
        <w:numPr>
          <w:ilvl w:val="0"/>
          <w:numId w:val="20"/>
        </w:numPr>
        <w:autoSpaceDE w:val="0"/>
        <w:autoSpaceDN w:val="0"/>
        <w:adjustRightInd w:val="0"/>
        <w:spacing w:after="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2F33CA">
        <w:rPr>
          <w:rFonts w:ascii="Simplified Arabic" w:hAnsi="Simplified Arabic" w:cs="Simplified Arabic"/>
          <w:sz w:val="24"/>
          <w:szCs w:val="24"/>
          <w:rtl/>
        </w:rPr>
        <w:t>تفاوت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معدلات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بين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الذكور</w:t>
      </w:r>
      <w:r w:rsidRPr="002F33CA">
        <w:rPr>
          <w:rFonts w:ascii="Simplified Arabic" w:hAnsi="Simplified Arabic" w:cs="Simplified Arabic"/>
          <w:sz w:val="24"/>
          <w:szCs w:val="24"/>
        </w:rPr>
        <w:t xml:space="preserve"> ) 6,7 % </w:t>
      </w:r>
      <w:r w:rsidRPr="002F33CA">
        <w:rPr>
          <w:rFonts w:ascii="Simplified Arabic" w:hAnsi="Simplified Arabic" w:cs="Simplified Arabic"/>
          <w:sz w:val="24"/>
          <w:szCs w:val="24"/>
          <w:rtl/>
        </w:rPr>
        <w:t>والإناث</w:t>
      </w:r>
      <w:r w:rsidRPr="002F33CA">
        <w:rPr>
          <w:rFonts w:ascii="Simplified Arabic" w:hAnsi="Simplified Arabic" w:cs="Simplified Arabic"/>
          <w:sz w:val="24"/>
          <w:szCs w:val="24"/>
        </w:rPr>
        <w:t xml:space="preserve"> 21,2 %(.</w:t>
      </w:r>
    </w:p>
    <w:p w14:paraId="3955578D" w14:textId="77777777" w:rsidR="00F21E44" w:rsidRPr="002F33CA" w:rsidRDefault="00F21E44" w:rsidP="00F21E44">
      <w:pPr>
        <w:pStyle w:val="ListParagraph"/>
        <w:numPr>
          <w:ilvl w:val="0"/>
          <w:numId w:val="20"/>
        </w:numPr>
        <w:autoSpaceDE w:val="0"/>
        <w:autoSpaceDN w:val="0"/>
        <w:adjustRightInd w:val="0"/>
        <w:spacing w:after="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2F33CA">
        <w:rPr>
          <w:rFonts w:ascii="Simplified Arabic" w:hAnsi="Simplified Arabic" w:cs="Simplified Arabic"/>
          <w:sz w:val="24"/>
          <w:szCs w:val="24"/>
          <w:rtl/>
        </w:rPr>
        <w:t>ارتفاع</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معدلات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بين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الفئات</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الشابة</w:t>
      </w:r>
      <w:r w:rsidRPr="002F33CA">
        <w:rPr>
          <w:rFonts w:ascii="Simplified Arabic" w:hAnsi="Simplified Arabic" w:cs="Simplified Arabic"/>
          <w:sz w:val="24"/>
          <w:szCs w:val="24"/>
        </w:rPr>
        <w:t xml:space="preserve">  78 % </w:t>
      </w:r>
      <w:r w:rsidRPr="002F33CA">
        <w:rPr>
          <w:rFonts w:ascii="Simplified Arabic" w:hAnsi="Simplified Arabic" w:cs="Simplified Arabic"/>
          <w:sz w:val="24"/>
          <w:szCs w:val="24"/>
          <w:rtl/>
        </w:rPr>
        <w:t>من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إجمالي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المتعطلين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الفئة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العمرية</w:t>
      </w:r>
      <w:r w:rsidRPr="002F33CA">
        <w:rPr>
          <w:rFonts w:ascii="Simplified Arabic" w:hAnsi="Simplified Arabic" w:cs="Simplified Arabic"/>
          <w:sz w:val="24"/>
          <w:szCs w:val="24"/>
        </w:rPr>
        <w:t xml:space="preserve">  15 – 29 </w:t>
      </w:r>
      <w:r w:rsidRPr="002F33CA">
        <w:rPr>
          <w:rFonts w:ascii="Simplified Arabic" w:hAnsi="Simplified Arabic" w:cs="Simplified Arabic"/>
          <w:sz w:val="24"/>
          <w:szCs w:val="24"/>
          <w:rtl/>
        </w:rPr>
        <w:t>سنة،</w:t>
      </w:r>
    </w:p>
    <w:p w14:paraId="1A0C9EC2" w14:textId="77777777" w:rsidR="00F21E44" w:rsidRPr="002F33CA" w:rsidRDefault="00F21E44" w:rsidP="00F21E44">
      <w:pPr>
        <w:pStyle w:val="ListParagraph"/>
        <w:numPr>
          <w:ilvl w:val="0"/>
          <w:numId w:val="20"/>
        </w:numPr>
        <w:autoSpaceDE w:val="0"/>
        <w:autoSpaceDN w:val="0"/>
        <w:adjustRightInd w:val="0"/>
        <w:spacing w:after="0"/>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2F33CA">
        <w:rPr>
          <w:rFonts w:ascii="Simplified Arabic" w:hAnsi="Simplified Arabic" w:cs="Simplified Arabic"/>
          <w:sz w:val="24"/>
          <w:szCs w:val="24"/>
          <w:rtl/>
        </w:rPr>
        <w:t>قصور</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سوق</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العمل</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عن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توفير</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فرص</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عمل</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كافية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لجموع</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الشباب</w:t>
      </w:r>
    </w:p>
    <w:p w14:paraId="15AD3573" w14:textId="77777777" w:rsidR="00080828" w:rsidRDefault="00F21E44" w:rsidP="00080828">
      <w:pPr>
        <w:pStyle w:val="ListParagraph"/>
        <w:numPr>
          <w:ilvl w:val="0"/>
          <w:numId w:val="20"/>
        </w:numPr>
        <w:autoSpaceDE w:val="0"/>
        <w:autoSpaceDN w:val="0"/>
        <w:adjustRightInd w:val="0"/>
        <w:spacing w:after="0"/>
        <w:rPr>
          <w:rFonts w:ascii="Simplified Arabic" w:hAnsi="Simplified Arabic" w:cs="Simplified Arabic"/>
          <w:sz w:val="24"/>
          <w:szCs w:val="24"/>
        </w:rPr>
      </w:pPr>
      <w:r w:rsidRPr="002F33CA">
        <w:rPr>
          <w:rFonts w:ascii="Simplified Arabic" w:hAnsi="Simplified Arabic" w:cs="Simplified Arabic"/>
          <w:sz w:val="24"/>
          <w:szCs w:val="24"/>
          <w:rtl/>
        </w:rPr>
        <w:t>ارتفاع</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نسبة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بين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المتعلمين</w:t>
      </w:r>
      <w:r w:rsidRPr="002F33CA">
        <w:rPr>
          <w:rFonts w:ascii="Simplified Arabic" w:hAnsi="Simplified Arabic" w:cs="Simplified Arabic"/>
          <w:sz w:val="24"/>
          <w:szCs w:val="24"/>
        </w:rPr>
        <w:t xml:space="preserve">  91 % </w:t>
      </w:r>
      <w:r w:rsidRPr="002F33CA">
        <w:rPr>
          <w:rFonts w:ascii="Simplified Arabic" w:hAnsi="Simplified Arabic" w:cs="Simplified Arabic"/>
          <w:sz w:val="24"/>
          <w:szCs w:val="24"/>
          <w:rtl/>
        </w:rPr>
        <w:t>من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إجمالي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المتعطلين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من</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حملة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المؤهلات</w:t>
      </w:r>
    </w:p>
    <w:p w14:paraId="1B6D0183" w14:textId="565F00C4" w:rsidR="00F21E44" w:rsidRPr="002F33CA" w:rsidRDefault="00F21E44" w:rsidP="00080828">
      <w:pPr>
        <w:pStyle w:val="ListParagraph"/>
        <w:numPr>
          <w:ilvl w:val="0"/>
          <w:numId w:val="20"/>
        </w:numPr>
        <w:autoSpaceDE w:val="0"/>
        <w:autoSpaceDN w:val="0"/>
        <w:adjustRightInd w:val="0"/>
        <w:spacing w:after="0"/>
        <w:rPr>
          <w:rFonts w:ascii="Simplified Arabic" w:hAnsi="Simplified Arabic" w:cs="Simplified Arabic"/>
          <w:sz w:val="24"/>
          <w:szCs w:val="24"/>
          <w:rtl/>
        </w:rPr>
      </w:pPr>
      <w:r>
        <w:rPr>
          <w:rFonts w:ascii="Simplified Arabic" w:hAnsi="Simplified Arabic" w:cs="Simplified Arabic" w:hint="cs"/>
          <w:sz w:val="24"/>
          <w:szCs w:val="24"/>
          <w:rtl/>
        </w:rPr>
        <w:t>إ</w:t>
      </w:r>
      <w:r w:rsidRPr="002F33CA">
        <w:rPr>
          <w:rFonts w:ascii="Simplified Arabic" w:hAnsi="Simplified Arabic" w:cs="Simplified Arabic"/>
          <w:sz w:val="24"/>
          <w:szCs w:val="24"/>
          <w:rtl/>
        </w:rPr>
        <w:t>رتفاع</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معدل</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البطالة</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الحضر</w:t>
      </w:r>
      <w:r w:rsidRPr="002F33CA">
        <w:rPr>
          <w:rFonts w:ascii="Simplified Arabic" w:hAnsi="Simplified Arabic" w:cs="Simplified Arabic"/>
          <w:sz w:val="24"/>
          <w:szCs w:val="24"/>
        </w:rPr>
        <w:t xml:space="preserve">  11,9 % </w:t>
      </w:r>
      <w:r w:rsidRPr="002F33CA">
        <w:rPr>
          <w:rFonts w:ascii="Simplified Arabic" w:hAnsi="Simplified Arabic" w:cs="Simplified Arabic"/>
          <w:sz w:val="24"/>
          <w:szCs w:val="24"/>
          <w:rtl/>
        </w:rPr>
        <w:t>عنه</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في</w:t>
      </w:r>
      <w:r w:rsidRPr="002F33CA">
        <w:rPr>
          <w:rFonts w:ascii="Simplified Arabic" w:hAnsi="Simplified Arabic" w:cs="Simplified Arabic"/>
          <w:sz w:val="24"/>
          <w:szCs w:val="24"/>
        </w:rPr>
        <w:t xml:space="preserve"> </w:t>
      </w:r>
      <w:r w:rsidRPr="002F33CA">
        <w:rPr>
          <w:rFonts w:ascii="Simplified Arabic" w:hAnsi="Simplified Arabic" w:cs="Simplified Arabic"/>
          <w:sz w:val="24"/>
          <w:szCs w:val="24"/>
          <w:rtl/>
        </w:rPr>
        <w:t>الريف</w:t>
      </w:r>
      <w:r w:rsidRPr="002F33CA">
        <w:rPr>
          <w:rFonts w:ascii="Simplified Arabic" w:hAnsi="Simplified Arabic" w:cs="Simplified Arabic"/>
          <w:sz w:val="24"/>
          <w:szCs w:val="24"/>
        </w:rPr>
        <w:t xml:space="preserve">  8,5 %.</w:t>
      </w:r>
    </w:p>
    <w:p w14:paraId="069D8887" w14:textId="77777777" w:rsidR="00A94353" w:rsidRDefault="00A94353" w:rsidP="001B2641">
      <w:pPr>
        <w:ind w:left="-155" w:right="426"/>
        <w:rPr>
          <w:rFonts w:ascii="Simplified Arabic" w:hAnsi="Simplified Arabic" w:cs="Simplified Arabic"/>
          <w:b/>
          <w:bCs/>
          <w:sz w:val="24"/>
          <w:szCs w:val="24"/>
          <w:u w:val="single"/>
          <w:rtl/>
          <w:lang w:bidi="ar-EG"/>
        </w:rPr>
      </w:pPr>
    </w:p>
    <w:p w14:paraId="3B23FCF7" w14:textId="77777777" w:rsidR="00270347" w:rsidRPr="00270347" w:rsidRDefault="00270347">
      <w:pPr>
        <w:bidi w:val="0"/>
        <w:rPr>
          <w:rFonts w:ascii="Simplified Arabic" w:hAnsi="Simplified Arabic" w:cs="Simplified Arabic"/>
          <w:b/>
          <w:bCs/>
          <w:sz w:val="24"/>
          <w:szCs w:val="24"/>
          <w:rtl/>
          <w:lang w:bidi="ar-EG"/>
        </w:rPr>
      </w:pPr>
      <w:r w:rsidRPr="00270347">
        <w:rPr>
          <w:rFonts w:ascii="Simplified Arabic" w:hAnsi="Simplified Arabic" w:cs="Simplified Arabic"/>
          <w:b/>
          <w:bCs/>
          <w:sz w:val="24"/>
          <w:szCs w:val="24"/>
          <w:rtl/>
          <w:lang w:bidi="ar-EG"/>
        </w:rPr>
        <w:br w:type="page"/>
      </w:r>
    </w:p>
    <w:p w14:paraId="6F2769C3" w14:textId="1A40986B" w:rsidR="001B2641" w:rsidRPr="00DC5002" w:rsidRDefault="0015135E" w:rsidP="001B2641">
      <w:pPr>
        <w:ind w:left="-155" w:right="426"/>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u w:val="single"/>
          <w:rtl/>
          <w:lang w:bidi="ar-EG"/>
        </w:rPr>
        <w:lastRenderedPageBreak/>
        <w:t>ثاني</w:t>
      </w:r>
      <w:r w:rsidR="00A94353">
        <w:rPr>
          <w:rFonts w:ascii="Simplified Arabic" w:hAnsi="Simplified Arabic" w:cs="Simplified Arabic" w:hint="cs"/>
          <w:b/>
          <w:bCs/>
          <w:sz w:val="24"/>
          <w:szCs w:val="24"/>
          <w:u w:val="single"/>
          <w:rtl/>
          <w:lang w:bidi="ar-EG"/>
        </w:rPr>
        <w:t>اً</w:t>
      </w:r>
      <w:r w:rsidR="001B2641" w:rsidRPr="00DC5002">
        <w:rPr>
          <w:rFonts w:ascii="Simplified Arabic" w:hAnsi="Simplified Arabic" w:cs="Simplified Arabic" w:hint="cs"/>
          <w:b/>
          <w:bCs/>
          <w:sz w:val="24"/>
          <w:szCs w:val="24"/>
          <w:u w:val="single"/>
          <w:rtl/>
          <w:lang w:bidi="ar-EG"/>
        </w:rPr>
        <w:t>:</w:t>
      </w:r>
      <w:r w:rsidR="001B2641" w:rsidRPr="00DC5002">
        <w:rPr>
          <w:rFonts w:ascii="Simplified Arabic" w:hAnsi="Simplified Arabic" w:cs="Simplified Arabic"/>
          <w:b/>
          <w:bCs/>
          <w:sz w:val="24"/>
          <w:szCs w:val="24"/>
          <w:u w:val="single"/>
          <w:rtl/>
          <w:lang w:bidi="ar-EG"/>
        </w:rPr>
        <w:t xml:space="preserve"> قوة العمل للشباب في الفئة العمرية (15-29سنة).</w:t>
      </w:r>
    </w:p>
    <w:p w14:paraId="5611446A" w14:textId="77777777" w:rsidR="001B2641" w:rsidRPr="00FE1219" w:rsidRDefault="001B2641" w:rsidP="001B2641">
      <w:pPr>
        <w:spacing w:after="0" w:line="264" w:lineRule="auto"/>
        <w:ind w:right="-426"/>
        <w:jc w:val="both"/>
        <w:rPr>
          <w:rFonts w:ascii="Simplified Arabic" w:hAnsi="Simplified Arabic" w:cs="Simplified Arabic"/>
          <w:b/>
          <w:bCs/>
          <w:sz w:val="24"/>
          <w:szCs w:val="24"/>
          <w:u w:val="single"/>
          <w:rtl/>
          <w:lang w:bidi="ar-EG"/>
        </w:rPr>
      </w:pPr>
      <w:r w:rsidRPr="00DC5002">
        <w:rPr>
          <w:rFonts w:ascii="Simplified Arabic" w:hAnsi="Simplified Arabic" w:cs="Simplified Arabic" w:hint="cs"/>
          <w:b/>
          <w:bCs/>
          <w:sz w:val="24"/>
          <w:szCs w:val="24"/>
          <w:u w:val="single"/>
          <w:rtl/>
          <w:lang w:bidi="ar-EG"/>
        </w:rPr>
        <w:t>1-</w:t>
      </w:r>
      <w:r w:rsidRPr="00DC5002">
        <w:rPr>
          <w:rFonts w:ascii="Simplified Arabic" w:hAnsi="Simplified Arabic" w:cs="Simplified Arabic"/>
          <w:b/>
          <w:bCs/>
          <w:sz w:val="24"/>
          <w:szCs w:val="24"/>
          <w:u w:val="single"/>
          <w:rtl/>
          <w:lang w:bidi="ar-EG"/>
        </w:rPr>
        <w:t xml:space="preserve"> تطور حجم قوة العمل للشباب في الفئة العمرية (15-29سنة):</w:t>
      </w:r>
    </w:p>
    <w:p w14:paraId="4B0BEBC6" w14:textId="659ADC14" w:rsidR="001B2641" w:rsidRPr="00FE1219" w:rsidRDefault="001B2641" w:rsidP="00270347">
      <w:pPr>
        <w:spacing w:after="0" w:line="264" w:lineRule="auto"/>
        <w:ind w:left="207" w:right="-426" w:firstLine="407"/>
        <w:jc w:val="both"/>
        <w:rPr>
          <w:rFonts w:ascii="Simplified Arabic" w:hAnsi="Simplified Arabic" w:cs="Simplified Arabic"/>
          <w:sz w:val="24"/>
          <w:szCs w:val="24"/>
          <w:rtl/>
          <w:lang w:bidi="ar-EG"/>
        </w:rPr>
      </w:pPr>
      <w:r w:rsidRPr="00FE1219">
        <w:rPr>
          <w:rFonts w:ascii="Simplified Arabic" w:hAnsi="Simplified Arabic" w:cs="Simplified Arabic"/>
          <w:sz w:val="24"/>
          <w:szCs w:val="24"/>
          <w:rtl/>
          <w:lang w:bidi="ar-EG"/>
        </w:rPr>
        <w:t>يوضح جدول (</w:t>
      </w:r>
      <w:r w:rsidR="00A94353">
        <w:rPr>
          <w:rFonts w:ascii="Simplified Arabic" w:hAnsi="Simplified Arabic" w:cs="Simplified Arabic" w:hint="cs"/>
          <w:sz w:val="24"/>
          <w:szCs w:val="24"/>
          <w:rtl/>
          <w:lang w:bidi="ar-EG"/>
        </w:rPr>
        <w:t>8</w:t>
      </w:r>
      <w:r w:rsidRPr="00FE1219">
        <w:rPr>
          <w:rFonts w:ascii="Simplified Arabic" w:hAnsi="Simplified Arabic" w:cs="Simplified Arabic"/>
          <w:sz w:val="24"/>
          <w:szCs w:val="24"/>
          <w:rtl/>
          <w:lang w:bidi="ar-EG"/>
        </w:rPr>
        <w:t xml:space="preserve">)  التوزيع النسبي لقوة العمل للشباب في الفئة العمرية (15-29سنة) والمشتغلين والمتعطلين وفقا للنوع خلال الفترة من 2012-2019  </w:t>
      </w:r>
      <w:r w:rsidR="00484761">
        <w:rPr>
          <w:rFonts w:ascii="Simplified Arabic" w:hAnsi="Simplified Arabic" w:cs="Simplified Arabic" w:hint="cs"/>
          <w:sz w:val="24"/>
          <w:szCs w:val="24"/>
          <w:rtl/>
          <w:lang w:bidi="ar-EG"/>
        </w:rPr>
        <w:t xml:space="preserve">، حيث </w:t>
      </w:r>
      <w:r w:rsidRPr="00FE1219">
        <w:rPr>
          <w:rFonts w:ascii="Simplified Arabic" w:hAnsi="Simplified Arabic" w:cs="Simplified Arabic"/>
          <w:sz w:val="24"/>
          <w:szCs w:val="24"/>
          <w:rtl/>
          <w:lang w:bidi="ar-EG"/>
        </w:rPr>
        <w:t xml:space="preserve">يمثل الشباب  من الذكور النسبة الأكبر من اجمالى قوة العمل مقارنة بالإناث خلال الفترة  2012-2019 </w:t>
      </w:r>
      <w:r w:rsidR="00694DE8">
        <w:rPr>
          <w:rFonts w:ascii="Simplified Arabic" w:hAnsi="Simplified Arabic" w:cs="Simplified Arabic" w:hint="cs"/>
          <w:sz w:val="24"/>
          <w:szCs w:val="24"/>
          <w:rtl/>
          <w:lang w:bidi="ar-EG"/>
        </w:rPr>
        <w:t>والتى زادت</w:t>
      </w:r>
      <w:r w:rsidRPr="00FE1219">
        <w:rPr>
          <w:rFonts w:ascii="Simplified Arabic" w:hAnsi="Simplified Arabic" w:cs="Simplified Arabic"/>
          <w:sz w:val="24"/>
          <w:szCs w:val="24"/>
          <w:rtl/>
          <w:lang w:bidi="ar-EG"/>
        </w:rPr>
        <w:t xml:space="preserve"> من 76.1% عام 2012 إلى 80.8% عام 2019 وفى المقابل هناك تذب</w:t>
      </w:r>
      <w:r w:rsidR="009F0F52">
        <w:rPr>
          <w:rFonts w:ascii="Simplified Arabic" w:hAnsi="Simplified Arabic" w:cs="Simplified Arabic"/>
          <w:sz w:val="24"/>
          <w:szCs w:val="24"/>
          <w:rtl/>
          <w:lang w:bidi="ar-EG"/>
        </w:rPr>
        <w:t>ذب في نسبة الشابات في قوة العمل حيث بلغت نسبتهن 23.9%</w:t>
      </w:r>
      <w:r w:rsidRPr="00FE1219">
        <w:rPr>
          <w:rFonts w:ascii="Simplified Arabic" w:hAnsi="Simplified Arabic" w:cs="Simplified Arabic"/>
          <w:sz w:val="24"/>
          <w:szCs w:val="24"/>
          <w:rtl/>
          <w:lang w:bidi="ar-EG"/>
        </w:rPr>
        <w:t xml:space="preserve"> عام 2012 </w:t>
      </w:r>
      <w:r w:rsidR="009F0F52">
        <w:rPr>
          <w:rFonts w:ascii="Simplified Arabic" w:hAnsi="Simplified Arabic" w:cs="Simplified Arabic" w:hint="cs"/>
          <w:sz w:val="24"/>
          <w:szCs w:val="24"/>
          <w:rtl/>
          <w:lang w:bidi="ar-EG"/>
        </w:rPr>
        <w:t>و</w:t>
      </w:r>
      <w:r w:rsidRPr="00FE1219">
        <w:rPr>
          <w:rFonts w:ascii="Simplified Arabic" w:hAnsi="Simplified Arabic" w:cs="Simplified Arabic"/>
          <w:sz w:val="24"/>
          <w:szCs w:val="24"/>
          <w:rtl/>
          <w:lang w:bidi="ar-EG"/>
        </w:rPr>
        <w:t>إرتفعت إلى 29,1% عام 2015 ثم إنخفضت إلى19.2%  عام 2019.</w:t>
      </w:r>
    </w:p>
    <w:p w14:paraId="2360EE5D" w14:textId="37F42612" w:rsidR="001B2641" w:rsidRDefault="001B2641" w:rsidP="00270347">
      <w:pPr>
        <w:spacing w:after="0" w:line="264" w:lineRule="auto"/>
        <w:ind w:left="207" w:right="-426" w:firstLine="407"/>
        <w:jc w:val="both"/>
        <w:rPr>
          <w:rFonts w:ascii="Simplified Arabic" w:hAnsi="Simplified Arabic" w:cs="Simplified Arabic"/>
          <w:sz w:val="24"/>
          <w:szCs w:val="24"/>
          <w:rtl/>
          <w:lang w:bidi="ar-EG"/>
        </w:rPr>
      </w:pPr>
      <w:r w:rsidRPr="00FE1219">
        <w:rPr>
          <w:rFonts w:ascii="Simplified Arabic" w:hAnsi="Simplified Arabic" w:cs="Simplified Arabic"/>
          <w:sz w:val="24"/>
          <w:szCs w:val="24"/>
          <w:rtl/>
          <w:lang w:bidi="ar-EG"/>
        </w:rPr>
        <w:t xml:space="preserve"> </w:t>
      </w:r>
      <w:r w:rsidR="009F0F52">
        <w:rPr>
          <w:rFonts w:ascii="Simplified Arabic" w:hAnsi="Simplified Arabic" w:cs="Simplified Arabic" w:hint="cs"/>
          <w:sz w:val="24"/>
          <w:szCs w:val="24"/>
          <w:rtl/>
          <w:lang w:bidi="ar-EG"/>
        </w:rPr>
        <w:t>كما</w:t>
      </w:r>
      <w:r w:rsidRPr="00FE1219">
        <w:rPr>
          <w:rFonts w:ascii="Simplified Arabic" w:hAnsi="Simplified Arabic" w:cs="Simplified Arabic"/>
          <w:sz w:val="24"/>
          <w:szCs w:val="24"/>
          <w:rtl/>
          <w:lang w:bidi="ar-EG"/>
        </w:rPr>
        <w:t xml:space="preserve"> أن هناك تذبذب ما بين الارتفاع والانخفاض في نسب المشتغلين لكل من الذكور والإناث  في الفئة العمرية (15-29سنة) خلال الفترة (2006-2019) حيث بلغت أعلى نسبة للمشتغلين  الذكور 86.9% من إجمالي المشتغلين في نفس الفئة عام 2019 وأقل نسبة كانت 75,1% عام 2015، وعلى العكس فقد سجلت أعلى نسبة للمشتغلات من الإناث 24.9% عام 2015، بينما كانت أقل نسبة 13.1% وذلك عام 2019. </w:t>
      </w:r>
    </w:p>
    <w:p w14:paraId="5340B6D7" w14:textId="3EEE288B" w:rsidR="009C47CD" w:rsidRDefault="009C47CD" w:rsidP="009F0F52">
      <w:pPr>
        <w:spacing w:after="0" w:line="264" w:lineRule="auto"/>
        <w:ind w:left="-58" w:right="-426" w:firstLine="407"/>
        <w:jc w:val="both"/>
        <w:rPr>
          <w:rFonts w:ascii="Simplified Arabic" w:hAnsi="Simplified Arabic" w:cs="Simplified Arabic"/>
          <w:sz w:val="24"/>
          <w:szCs w:val="24"/>
          <w:rtl/>
          <w:lang w:bidi="ar-EG"/>
        </w:rPr>
      </w:pPr>
    </w:p>
    <w:p w14:paraId="3ECA39D1" w14:textId="77777777" w:rsidR="0015135E" w:rsidRDefault="0015135E" w:rsidP="009F0F52">
      <w:pPr>
        <w:spacing w:after="0" w:line="264" w:lineRule="auto"/>
        <w:ind w:left="-58" w:right="-426" w:firstLine="407"/>
        <w:jc w:val="both"/>
        <w:rPr>
          <w:rFonts w:ascii="Simplified Arabic" w:hAnsi="Simplified Arabic" w:cs="Simplified Arabic"/>
          <w:sz w:val="24"/>
          <w:szCs w:val="24"/>
          <w:rtl/>
          <w:lang w:bidi="ar-EG"/>
        </w:rPr>
      </w:pPr>
    </w:p>
    <w:p w14:paraId="58A51AAF" w14:textId="217EC326" w:rsidR="001B2641" w:rsidRPr="00270347" w:rsidRDefault="001B2641" w:rsidP="0015135E">
      <w:pPr>
        <w:spacing w:after="0"/>
        <w:ind w:left="-58" w:right="-426"/>
        <w:jc w:val="center"/>
        <w:rPr>
          <w:rFonts w:ascii="Simplified Arabic" w:hAnsi="Simplified Arabic" w:cs="Simplified Arabic"/>
          <w:b/>
          <w:bCs/>
          <w:sz w:val="24"/>
          <w:szCs w:val="24"/>
          <w:rtl/>
          <w:lang w:bidi="ar-EG"/>
        </w:rPr>
      </w:pPr>
      <w:r w:rsidRPr="00270347">
        <w:rPr>
          <w:rFonts w:ascii="Simplified Arabic" w:hAnsi="Simplified Arabic" w:cs="Simplified Arabic"/>
          <w:b/>
          <w:bCs/>
          <w:sz w:val="24"/>
          <w:szCs w:val="24"/>
          <w:rtl/>
          <w:lang w:bidi="ar-EG"/>
        </w:rPr>
        <w:t xml:space="preserve">جدول </w:t>
      </w:r>
      <w:r w:rsidR="0015135E" w:rsidRPr="00270347">
        <w:rPr>
          <w:rFonts w:ascii="Simplified Arabic" w:hAnsi="Simplified Arabic" w:cs="Simplified Arabic" w:hint="cs"/>
          <w:b/>
          <w:bCs/>
          <w:sz w:val="24"/>
          <w:szCs w:val="24"/>
          <w:rtl/>
          <w:lang w:bidi="ar-EG"/>
        </w:rPr>
        <w:t>8</w:t>
      </w:r>
      <w:r w:rsidRPr="00270347">
        <w:rPr>
          <w:rFonts w:ascii="Simplified Arabic" w:hAnsi="Simplified Arabic" w:cs="Simplified Arabic"/>
          <w:b/>
          <w:bCs/>
          <w:sz w:val="24"/>
          <w:szCs w:val="24"/>
          <w:rtl/>
          <w:lang w:bidi="ar-EG"/>
        </w:rPr>
        <w:t xml:space="preserve">:  التوزيع النسبي والعددي لقوة العمل للشباب في الفئة العمرية (15-29سنة) والمشتغلين والمتعطلين وفقاً </w:t>
      </w:r>
    </w:p>
    <w:p w14:paraId="50FD8E8E" w14:textId="519621F4" w:rsidR="001B2641" w:rsidRDefault="00270347" w:rsidP="00981F7F">
      <w:pPr>
        <w:spacing w:after="0"/>
        <w:ind w:left="-58" w:right="-426"/>
        <w:jc w:val="center"/>
        <w:rPr>
          <w:rFonts w:ascii="Simplified Arabic" w:hAnsi="Simplified Arabic" w:cs="Simplified Arabic"/>
          <w:b/>
          <w:bCs/>
          <w:rtl/>
          <w:lang w:bidi="ar-EG"/>
        </w:rPr>
      </w:pPr>
      <w:r w:rsidRPr="0015135E">
        <w:rPr>
          <w:rFonts w:ascii="Simplified Arabic" w:hAnsi="Simplified Arabic" w:cs="Simplified Arabic"/>
          <w:noProof/>
          <w:sz w:val="24"/>
          <w:szCs w:val="24"/>
          <w:rtl/>
        </w:rPr>
        <mc:AlternateContent>
          <mc:Choice Requires="wps">
            <w:drawing>
              <wp:anchor distT="0" distB="0" distL="114300" distR="114300" simplePos="0" relativeHeight="251660800" behindDoc="0" locked="0" layoutInCell="1" allowOverlap="1" wp14:anchorId="054F27F3" wp14:editId="185C4421">
                <wp:simplePos x="0" y="0"/>
                <wp:positionH relativeFrom="column">
                  <wp:posOffset>180340</wp:posOffset>
                </wp:positionH>
                <wp:positionV relativeFrom="paragraph">
                  <wp:posOffset>204470</wp:posOffset>
                </wp:positionV>
                <wp:extent cx="1310005" cy="24447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131000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9C49E" w14:textId="58E2C88B" w:rsidR="000C60E5" w:rsidRPr="0015135E" w:rsidRDefault="000C60E5" w:rsidP="00981F7F">
                            <w:pPr>
                              <w:jc w:val="center"/>
                              <w:rPr>
                                <w:rFonts w:asciiTheme="majorBidi" w:hAnsiTheme="majorBidi" w:cstheme="majorBidi"/>
                              </w:rPr>
                            </w:pPr>
                            <w:r w:rsidRPr="0015135E">
                              <w:rPr>
                                <w:rFonts w:asciiTheme="majorBidi" w:hAnsiTheme="majorBidi" w:cstheme="majorBidi"/>
                                <w:sz w:val="24"/>
                                <w:szCs w:val="24"/>
                                <w:rtl/>
                                <w:lang w:bidi="ar-EG"/>
                              </w:rPr>
                              <w:t>العدد بالمائة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31" type="#_x0000_t202" style="position:absolute;left:0;text-align:left;margin-left:14.2pt;margin-top:16.1pt;width:103.15pt;height:19.2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" filled="f" stroked="f" strokeweight=".5pt">
                <v:textbox>
                  <w:txbxContent>
                    <w:p w14:paraId="7A59C49E" w14:textId="58E2C88B" w:rsidR="000C60E5" w:rsidRPr="0015135E" w:rsidRDefault="000C60E5" w:rsidP="00981F7F">
                      <w:pPr>
                        <w:jc w:val="center"/>
                        <w:rPr>
                          <w:rFonts w:asciiTheme="majorBidi" w:hAnsiTheme="majorBidi" w:cstheme="majorBidi"/>
                        </w:rPr>
                      </w:pPr>
                      <w:r w:rsidRPr="0015135E">
                        <w:rPr>
                          <w:rFonts w:asciiTheme="majorBidi" w:hAnsiTheme="majorBidi" w:cstheme="majorBidi"/>
                          <w:sz w:val="24"/>
                          <w:szCs w:val="24"/>
                          <w:rtl/>
                          <w:lang w:bidi="ar-EG"/>
                        </w:rPr>
                        <w:t>العدد بالمائة</w:t>
                      </w:r>
                    </w:p>
                  </w:txbxContent>
                </v:textbox>
              </v:shape>
            </w:pict>
          </mc:Fallback>
        </mc:AlternateContent>
      </w:r>
      <w:r w:rsidR="001B2641" w:rsidRPr="00270347">
        <w:rPr>
          <w:rFonts w:ascii="Simplified Arabic" w:hAnsi="Simplified Arabic" w:cs="Simplified Arabic"/>
          <w:b/>
          <w:bCs/>
          <w:rtl/>
          <w:lang w:bidi="ar-EG"/>
        </w:rPr>
        <w:t xml:space="preserve">خلال الفترة 2012- 2019   </w:t>
      </w:r>
    </w:p>
    <w:p w14:paraId="0AF476B4" w14:textId="77777777" w:rsidR="00270347" w:rsidRPr="00270347" w:rsidRDefault="00270347" w:rsidP="00981F7F">
      <w:pPr>
        <w:spacing w:after="0"/>
        <w:ind w:left="-58" w:right="-426"/>
        <w:jc w:val="center"/>
        <w:rPr>
          <w:rFonts w:ascii="Simplified Arabic" w:hAnsi="Simplified Arabic" w:cs="Simplified Arabic"/>
          <w:b/>
          <w:bCs/>
          <w:rtl/>
          <w:lang w:bidi="ar-EG"/>
        </w:rPr>
      </w:pPr>
    </w:p>
    <w:tbl>
      <w:tblPr>
        <w:bidiVisual/>
        <w:tblW w:w="9177"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884"/>
        <w:gridCol w:w="851"/>
        <w:gridCol w:w="708"/>
        <w:gridCol w:w="851"/>
        <w:gridCol w:w="850"/>
        <w:gridCol w:w="993"/>
        <w:gridCol w:w="850"/>
        <w:gridCol w:w="1134"/>
        <w:gridCol w:w="978"/>
      </w:tblGrid>
      <w:tr w:rsidR="001B2641" w:rsidRPr="008D3021" w14:paraId="1D78EFA1" w14:textId="77777777" w:rsidTr="00900814">
        <w:trPr>
          <w:trHeight w:val="314"/>
        </w:trPr>
        <w:tc>
          <w:tcPr>
            <w:tcW w:w="1078" w:type="dxa"/>
            <w:vMerge w:val="restart"/>
          </w:tcPr>
          <w:p w14:paraId="420605C3" w14:textId="7F5AAA46" w:rsidR="001B2641" w:rsidRPr="005042AF" w:rsidRDefault="00900814" w:rsidP="001D433E">
            <w:pPr>
              <w:tabs>
                <w:tab w:val="left" w:pos="5045"/>
              </w:tabs>
              <w:spacing w:after="0"/>
              <w:ind w:left="-58" w:right="-426"/>
              <w:jc w:val="center"/>
              <w:rPr>
                <w:rFonts w:ascii="Traditional Arabic" w:hAnsi="Traditional Arabic" w:cs="Traditional Arabic"/>
                <w:b/>
                <w:bCs/>
                <w:rtl/>
                <w:lang w:bidi="ar-EG"/>
              </w:rPr>
            </w:pPr>
            <w:r>
              <w:rPr>
                <w:rFonts w:ascii="Traditional Arabic" w:hAnsi="Traditional Arabic" w:cs="Traditional Arabic" w:hint="cs"/>
                <w:b/>
                <w:bCs/>
                <w:sz w:val="24"/>
                <w:szCs w:val="24"/>
                <w:rtl/>
                <w:lang w:bidi="ar-EG"/>
              </w:rPr>
              <w:t xml:space="preserve"> </w:t>
            </w:r>
            <w:r w:rsidR="001B2641" w:rsidRPr="005042AF">
              <w:rPr>
                <w:rFonts w:ascii="Traditional Arabic" w:hAnsi="Traditional Arabic" w:cs="Traditional Arabic"/>
                <w:b/>
                <w:bCs/>
                <w:rtl/>
                <w:lang w:bidi="ar-EG"/>
              </w:rPr>
              <w:t>البيان</w:t>
            </w:r>
          </w:p>
        </w:tc>
        <w:tc>
          <w:tcPr>
            <w:tcW w:w="884" w:type="dxa"/>
            <w:vMerge w:val="restart"/>
          </w:tcPr>
          <w:p w14:paraId="7C17DF68" w14:textId="56672B03" w:rsidR="001B2641" w:rsidRPr="005042AF" w:rsidRDefault="0011584E" w:rsidP="00981F7F">
            <w:pPr>
              <w:tabs>
                <w:tab w:val="left" w:pos="5045"/>
              </w:tabs>
              <w:spacing w:after="0"/>
              <w:ind w:left="-58" w:right="-426"/>
              <w:jc w:val="center"/>
              <w:rPr>
                <w:rFonts w:ascii="Traditional Arabic" w:hAnsi="Traditional Arabic" w:cs="Traditional Arabic"/>
                <w:b/>
                <w:bCs/>
                <w:rtl/>
                <w:lang w:bidi="ar-EG"/>
              </w:rPr>
            </w:pPr>
            <w:r>
              <w:rPr>
                <w:rFonts w:ascii="Traditional Arabic" w:hAnsi="Traditional Arabic" w:cs="Traditional Arabic"/>
                <w:b/>
                <w:bCs/>
                <w:rtl/>
                <w:lang w:bidi="ar-EG"/>
              </w:rPr>
              <w:t>النوع</w:t>
            </w:r>
          </w:p>
        </w:tc>
        <w:tc>
          <w:tcPr>
            <w:tcW w:w="1559" w:type="dxa"/>
            <w:gridSpan w:val="2"/>
          </w:tcPr>
          <w:p w14:paraId="3AE28341"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Traditional Arabic"/>
                <w:b/>
                <w:bCs/>
                <w:rtl/>
                <w:lang w:bidi="ar-EG"/>
              </w:rPr>
              <w:t>2012</w:t>
            </w:r>
          </w:p>
        </w:tc>
        <w:tc>
          <w:tcPr>
            <w:tcW w:w="1701" w:type="dxa"/>
            <w:gridSpan w:val="2"/>
          </w:tcPr>
          <w:p w14:paraId="1ED232CD"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Traditional Arabic"/>
                <w:b/>
                <w:bCs/>
                <w:rtl/>
                <w:lang w:bidi="ar-EG"/>
              </w:rPr>
              <w:t>2015</w:t>
            </w:r>
          </w:p>
        </w:tc>
        <w:tc>
          <w:tcPr>
            <w:tcW w:w="1843" w:type="dxa"/>
            <w:gridSpan w:val="2"/>
          </w:tcPr>
          <w:p w14:paraId="00F3A251"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Traditional Arabic"/>
                <w:b/>
                <w:bCs/>
                <w:rtl/>
                <w:lang w:bidi="ar-EG"/>
              </w:rPr>
              <w:t>2018</w:t>
            </w:r>
          </w:p>
        </w:tc>
        <w:tc>
          <w:tcPr>
            <w:tcW w:w="2112" w:type="dxa"/>
            <w:gridSpan w:val="2"/>
          </w:tcPr>
          <w:p w14:paraId="1DA6A79D" w14:textId="77777777" w:rsidR="001B2641" w:rsidRDefault="001B2641" w:rsidP="001D433E">
            <w:pPr>
              <w:tabs>
                <w:tab w:val="left" w:pos="5045"/>
              </w:tabs>
              <w:spacing w:after="0"/>
              <w:ind w:left="-58" w:right="-426"/>
              <w:jc w:val="center"/>
              <w:rPr>
                <w:rFonts w:ascii="Traditional Arabic" w:hAnsi="Traditional Arabic" w:cs="Traditional Arabic"/>
                <w:b/>
                <w:bCs/>
                <w:rtl/>
                <w:lang w:bidi="ar-EG"/>
              </w:rPr>
            </w:pPr>
            <w:r>
              <w:rPr>
                <w:rFonts w:ascii="Traditional Arabic" w:hAnsi="Traditional Arabic" w:cs="Traditional Arabic" w:hint="cs"/>
                <w:b/>
                <w:bCs/>
                <w:rtl/>
                <w:lang w:bidi="ar-EG"/>
              </w:rPr>
              <w:t>2019</w:t>
            </w:r>
          </w:p>
        </w:tc>
      </w:tr>
      <w:tr w:rsidR="001B2641" w:rsidRPr="008D3021" w14:paraId="7494BC94" w14:textId="77777777" w:rsidTr="00900814">
        <w:trPr>
          <w:trHeight w:val="359"/>
        </w:trPr>
        <w:tc>
          <w:tcPr>
            <w:tcW w:w="1078" w:type="dxa"/>
            <w:vMerge/>
          </w:tcPr>
          <w:p w14:paraId="438DBE4E"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p>
        </w:tc>
        <w:tc>
          <w:tcPr>
            <w:tcW w:w="884" w:type="dxa"/>
            <w:vMerge/>
          </w:tcPr>
          <w:p w14:paraId="2FCA8B1E"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p>
        </w:tc>
        <w:tc>
          <w:tcPr>
            <w:tcW w:w="851" w:type="dxa"/>
          </w:tcPr>
          <w:p w14:paraId="47547D85" w14:textId="3B7E1485" w:rsidR="001B2641" w:rsidRPr="005042AF" w:rsidRDefault="001B2641" w:rsidP="00900814">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hint="cs"/>
                <w:b/>
                <w:bCs/>
                <w:rtl/>
                <w:lang w:bidi="ar-EG"/>
              </w:rPr>
              <w:t>ال</w:t>
            </w:r>
            <w:r w:rsidRPr="005042AF">
              <w:rPr>
                <w:rFonts w:ascii="Traditional Arabic" w:hAnsi="Traditional Arabic" w:cs="Traditional Arabic"/>
                <w:b/>
                <w:bCs/>
                <w:rtl/>
                <w:lang w:bidi="ar-EG"/>
              </w:rPr>
              <w:t>عدد</w:t>
            </w:r>
            <w:r w:rsidR="00900814">
              <w:rPr>
                <w:rFonts w:ascii="Traditional Arabic" w:hAnsi="Traditional Arabic" w:cs="Traditional Arabic" w:hint="cs"/>
                <w:b/>
                <w:bCs/>
                <w:rtl/>
                <w:lang w:bidi="ar-EG"/>
              </w:rPr>
              <w:t xml:space="preserve"> </w:t>
            </w:r>
            <w:r w:rsidRPr="005042AF">
              <w:rPr>
                <w:rFonts w:ascii="Traditional Arabic" w:hAnsi="Traditional Arabic" w:cs="Traditional Arabic" w:hint="cs"/>
                <w:b/>
                <w:bCs/>
                <w:rtl/>
                <w:lang w:bidi="ar-EG"/>
              </w:rPr>
              <w:t>بالمائة</w:t>
            </w:r>
          </w:p>
        </w:tc>
        <w:tc>
          <w:tcPr>
            <w:tcW w:w="708" w:type="dxa"/>
          </w:tcPr>
          <w:p w14:paraId="0F6043BE"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Sultan bold"/>
                <w:b/>
                <w:bCs/>
                <w:rtl/>
                <w:lang w:bidi="ar-EG"/>
              </w:rPr>
              <w:t>%</w:t>
            </w:r>
          </w:p>
        </w:tc>
        <w:tc>
          <w:tcPr>
            <w:tcW w:w="851" w:type="dxa"/>
          </w:tcPr>
          <w:p w14:paraId="35B4422A" w14:textId="7E610323" w:rsidR="001B2641" w:rsidRPr="005042AF" w:rsidRDefault="001B2641" w:rsidP="00900814">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hint="cs"/>
                <w:b/>
                <w:bCs/>
                <w:rtl/>
                <w:lang w:bidi="ar-EG"/>
              </w:rPr>
              <w:t>ال</w:t>
            </w:r>
            <w:r w:rsidRPr="005042AF">
              <w:rPr>
                <w:rFonts w:ascii="Traditional Arabic" w:hAnsi="Traditional Arabic" w:cs="Traditional Arabic"/>
                <w:b/>
                <w:bCs/>
                <w:rtl/>
                <w:lang w:bidi="ar-EG"/>
              </w:rPr>
              <w:t>عدد</w:t>
            </w:r>
            <w:r w:rsidR="00900814">
              <w:rPr>
                <w:rFonts w:ascii="Traditional Arabic" w:hAnsi="Traditional Arabic" w:cs="Traditional Arabic" w:hint="cs"/>
                <w:b/>
                <w:bCs/>
                <w:rtl/>
                <w:lang w:bidi="ar-EG"/>
              </w:rPr>
              <w:t xml:space="preserve"> </w:t>
            </w:r>
            <w:r w:rsidRPr="005042AF">
              <w:rPr>
                <w:rFonts w:ascii="Traditional Arabic" w:hAnsi="Traditional Arabic" w:cs="Traditional Arabic" w:hint="cs"/>
                <w:b/>
                <w:bCs/>
                <w:rtl/>
                <w:lang w:bidi="ar-EG"/>
              </w:rPr>
              <w:t>بالمائة</w:t>
            </w:r>
          </w:p>
        </w:tc>
        <w:tc>
          <w:tcPr>
            <w:tcW w:w="850" w:type="dxa"/>
          </w:tcPr>
          <w:p w14:paraId="5F5B23BE"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Sultan bold"/>
                <w:b/>
                <w:bCs/>
                <w:rtl/>
                <w:lang w:bidi="ar-EG"/>
              </w:rPr>
              <w:t>%</w:t>
            </w:r>
          </w:p>
        </w:tc>
        <w:tc>
          <w:tcPr>
            <w:tcW w:w="993" w:type="dxa"/>
          </w:tcPr>
          <w:p w14:paraId="600A11B9" w14:textId="2A1FD63D" w:rsidR="001B2641" w:rsidRPr="005042AF" w:rsidRDefault="001B2641" w:rsidP="00900814">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hint="cs"/>
                <w:b/>
                <w:bCs/>
                <w:rtl/>
                <w:lang w:bidi="ar-EG"/>
              </w:rPr>
              <w:t>ال</w:t>
            </w:r>
            <w:r w:rsidRPr="005042AF">
              <w:rPr>
                <w:rFonts w:ascii="Traditional Arabic" w:hAnsi="Traditional Arabic" w:cs="Traditional Arabic"/>
                <w:b/>
                <w:bCs/>
                <w:rtl/>
                <w:lang w:bidi="ar-EG"/>
              </w:rPr>
              <w:t>عدد</w:t>
            </w:r>
            <w:r w:rsidR="00900814">
              <w:rPr>
                <w:rFonts w:ascii="Traditional Arabic" w:hAnsi="Traditional Arabic" w:cs="Traditional Arabic" w:hint="cs"/>
                <w:b/>
                <w:bCs/>
                <w:rtl/>
                <w:lang w:bidi="ar-EG"/>
              </w:rPr>
              <w:t xml:space="preserve"> </w:t>
            </w:r>
            <w:r w:rsidRPr="005042AF">
              <w:rPr>
                <w:rFonts w:ascii="Traditional Arabic" w:hAnsi="Traditional Arabic" w:cs="Traditional Arabic" w:hint="cs"/>
                <w:b/>
                <w:bCs/>
                <w:rtl/>
                <w:lang w:bidi="ar-EG"/>
              </w:rPr>
              <w:t>بالمائة</w:t>
            </w:r>
          </w:p>
        </w:tc>
        <w:tc>
          <w:tcPr>
            <w:tcW w:w="850" w:type="dxa"/>
          </w:tcPr>
          <w:p w14:paraId="7D56CBA8"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Sultan bold"/>
                <w:b/>
                <w:bCs/>
                <w:rtl/>
                <w:lang w:bidi="ar-EG"/>
              </w:rPr>
              <w:t>%</w:t>
            </w:r>
          </w:p>
        </w:tc>
        <w:tc>
          <w:tcPr>
            <w:tcW w:w="1134" w:type="dxa"/>
          </w:tcPr>
          <w:p w14:paraId="14504F6D" w14:textId="6FEF8962" w:rsidR="001B2641" w:rsidRPr="005042AF" w:rsidRDefault="001B2641" w:rsidP="00900814">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hint="cs"/>
                <w:b/>
                <w:bCs/>
                <w:rtl/>
                <w:lang w:bidi="ar-EG"/>
              </w:rPr>
              <w:t>ال</w:t>
            </w:r>
            <w:r w:rsidRPr="005042AF">
              <w:rPr>
                <w:rFonts w:ascii="Traditional Arabic" w:hAnsi="Traditional Arabic" w:cs="Traditional Arabic"/>
                <w:b/>
                <w:bCs/>
                <w:rtl/>
                <w:lang w:bidi="ar-EG"/>
              </w:rPr>
              <w:t>عدد</w:t>
            </w:r>
            <w:r w:rsidR="00900814">
              <w:rPr>
                <w:rFonts w:ascii="Traditional Arabic" w:hAnsi="Traditional Arabic" w:cs="Traditional Arabic" w:hint="cs"/>
                <w:b/>
                <w:bCs/>
                <w:rtl/>
                <w:lang w:bidi="ar-EG"/>
              </w:rPr>
              <w:t xml:space="preserve"> </w:t>
            </w:r>
            <w:r w:rsidRPr="005042AF">
              <w:rPr>
                <w:rFonts w:ascii="Traditional Arabic" w:hAnsi="Traditional Arabic" w:cs="Traditional Arabic" w:hint="cs"/>
                <w:b/>
                <w:bCs/>
                <w:rtl/>
                <w:lang w:bidi="ar-EG"/>
              </w:rPr>
              <w:t>بالمائة</w:t>
            </w:r>
          </w:p>
        </w:tc>
        <w:tc>
          <w:tcPr>
            <w:tcW w:w="978" w:type="dxa"/>
          </w:tcPr>
          <w:p w14:paraId="6803CB22"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r w:rsidRPr="005042AF">
              <w:rPr>
                <w:rFonts w:ascii="Traditional Arabic" w:hAnsi="Traditional Arabic" w:cs="Sultan bold"/>
                <w:b/>
                <w:bCs/>
                <w:rtl/>
                <w:lang w:bidi="ar-EG"/>
              </w:rPr>
              <w:t>%</w:t>
            </w:r>
          </w:p>
        </w:tc>
      </w:tr>
      <w:tr w:rsidR="001B2641" w:rsidRPr="008D3021" w14:paraId="74AC4AA8" w14:textId="77777777" w:rsidTr="001D433E">
        <w:trPr>
          <w:trHeight w:hRule="exact" w:val="340"/>
        </w:trPr>
        <w:tc>
          <w:tcPr>
            <w:tcW w:w="1078" w:type="dxa"/>
            <w:vMerge w:val="restart"/>
            <w:vAlign w:val="center"/>
          </w:tcPr>
          <w:p w14:paraId="091362D2"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قوة العمل</w:t>
            </w:r>
          </w:p>
        </w:tc>
        <w:tc>
          <w:tcPr>
            <w:tcW w:w="884" w:type="dxa"/>
          </w:tcPr>
          <w:p w14:paraId="47C2B8BA"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ذكور</w:t>
            </w:r>
          </w:p>
        </w:tc>
        <w:tc>
          <w:tcPr>
            <w:tcW w:w="851" w:type="dxa"/>
          </w:tcPr>
          <w:p w14:paraId="14359861"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72413</w:t>
            </w:r>
          </w:p>
        </w:tc>
        <w:tc>
          <w:tcPr>
            <w:tcW w:w="708" w:type="dxa"/>
          </w:tcPr>
          <w:p w14:paraId="67238EC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76.1</w:t>
            </w:r>
          </w:p>
        </w:tc>
        <w:tc>
          <w:tcPr>
            <w:tcW w:w="851" w:type="dxa"/>
          </w:tcPr>
          <w:p w14:paraId="5A29B525"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79363</w:t>
            </w:r>
          </w:p>
        </w:tc>
        <w:tc>
          <w:tcPr>
            <w:tcW w:w="850" w:type="dxa"/>
          </w:tcPr>
          <w:p w14:paraId="0D173D83"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70.9</w:t>
            </w:r>
          </w:p>
        </w:tc>
        <w:tc>
          <w:tcPr>
            <w:tcW w:w="993" w:type="dxa"/>
          </w:tcPr>
          <w:p w14:paraId="4F9F81BD"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76246</w:t>
            </w:r>
          </w:p>
        </w:tc>
        <w:tc>
          <w:tcPr>
            <w:tcW w:w="850" w:type="dxa"/>
          </w:tcPr>
          <w:p w14:paraId="3540FD83"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77.8</w:t>
            </w:r>
          </w:p>
        </w:tc>
        <w:tc>
          <w:tcPr>
            <w:tcW w:w="1134" w:type="dxa"/>
            <w:vAlign w:val="bottom"/>
          </w:tcPr>
          <w:p w14:paraId="194A59DE" w14:textId="77777777" w:rsidR="001B2641" w:rsidRPr="007A3A1B" w:rsidRDefault="001B2641" w:rsidP="001D433E">
            <w:pPr>
              <w:tabs>
                <w:tab w:val="left" w:pos="5045"/>
              </w:tabs>
              <w:spacing w:after="0"/>
              <w:ind w:left="-58" w:right="-426"/>
              <w:rPr>
                <w:rFonts w:ascii="Traditional Arabic" w:hAnsi="Traditional Arabic" w:cs="Traditional Arabic"/>
                <w:lang w:bidi="ar-EG"/>
              </w:rPr>
            </w:pPr>
            <w:r w:rsidRPr="007A3A1B">
              <w:rPr>
                <w:rFonts w:ascii="Traditional Arabic" w:hAnsi="Traditional Arabic" w:cs="Traditional Arabic"/>
                <w:lang w:bidi="ar-EG"/>
              </w:rPr>
              <w:t>80378</w:t>
            </w:r>
          </w:p>
        </w:tc>
        <w:tc>
          <w:tcPr>
            <w:tcW w:w="978" w:type="dxa"/>
            <w:vAlign w:val="center"/>
          </w:tcPr>
          <w:p w14:paraId="546653DE"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80.8</w:t>
            </w:r>
          </w:p>
        </w:tc>
      </w:tr>
      <w:tr w:rsidR="001B2641" w:rsidRPr="008D3021" w14:paraId="2BAF5840" w14:textId="77777777" w:rsidTr="001D433E">
        <w:trPr>
          <w:trHeight w:hRule="exact" w:val="340"/>
        </w:trPr>
        <w:tc>
          <w:tcPr>
            <w:tcW w:w="1078" w:type="dxa"/>
            <w:vMerge/>
          </w:tcPr>
          <w:p w14:paraId="10B8F529"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22A1EF8D"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إناث</w:t>
            </w:r>
          </w:p>
        </w:tc>
        <w:tc>
          <w:tcPr>
            <w:tcW w:w="851" w:type="dxa"/>
          </w:tcPr>
          <w:p w14:paraId="396FBCE7"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22802</w:t>
            </w:r>
          </w:p>
        </w:tc>
        <w:tc>
          <w:tcPr>
            <w:tcW w:w="708" w:type="dxa"/>
          </w:tcPr>
          <w:p w14:paraId="0EAECB1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23.9</w:t>
            </w:r>
          </w:p>
        </w:tc>
        <w:tc>
          <w:tcPr>
            <w:tcW w:w="851" w:type="dxa"/>
          </w:tcPr>
          <w:p w14:paraId="62B26E7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32501</w:t>
            </w:r>
          </w:p>
        </w:tc>
        <w:tc>
          <w:tcPr>
            <w:tcW w:w="850" w:type="dxa"/>
          </w:tcPr>
          <w:p w14:paraId="7245037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29.1</w:t>
            </w:r>
          </w:p>
        </w:tc>
        <w:tc>
          <w:tcPr>
            <w:tcW w:w="993" w:type="dxa"/>
          </w:tcPr>
          <w:p w14:paraId="5CA35242"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21701</w:t>
            </w:r>
          </w:p>
        </w:tc>
        <w:tc>
          <w:tcPr>
            <w:tcW w:w="850" w:type="dxa"/>
          </w:tcPr>
          <w:p w14:paraId="0097A03F"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22.2</w:t>
            </w:r>
          </w:p>
        </w:tc>
        <w:tc>
          <w:tcPr>
            <w:tcW w:w="1134" w:type="dxa"/>
            <w:vAlign w:val="bottom"/>
          </w:tcPr>
          <w:p w14:paraId="53EB4470" w14:textId="77777777" w:rsidR="001B2641" w:rsidRPr="007A3A1B" w:rsidRDefault="001B2641" w:rsidP="001D433E">
            <w:pPr>
              <w:tabs>
                <w:tab w:val="left" w:pos="5045"/>
              </w:tabs>
              <w:spacing w:after="0"/>
              <w:ind w:left="-58" w:right="-426"/>
              <w:rPr>
                <w:rFonts w:ascii="Traditional Arabic" w:hAnsi="Traditional Arabic" w:cs="Traditional Arabic"/>
                <w:lang w:bidi="ar-EG"/>
              </w:rPr>
            </w:pPr>
            <w:r w:rsidRPr="007A3A1B">
              <w:rPr>
                <w:rFonts w:ascii="Traditional Arabic" w:hAnsi="Traditional Arabic" w:cs="Traditional Arabic"/>
                <w:lang w:bidi="ar-EG"/>
              </w:rPr>
              <w:t>19100</w:t>
            </w:r>
          </w:p>
        </w:tc>
        <w:tc>
          <w:tcPr>
            <w:tcW w:w="978" w:type="dxa"/>
            <w:vAlign w:val="center"/>
          </w:tcPr>
          <w:p w14:paraId="03AD5555"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19.2</w:t>
            </w:r>
          </w:p>
        </w:tc>
      </w:tr>
      <w:tr w:rsidR="001B2641" w:rsidRPr="008D3021" w14:paraId="4F41A3B4" w14:textId="77777777" w:rsidTr="001D433E">
        <w:trPr>
          <w:trHeight w:hRule="exact" w:val="340"/>
        </w:trPr>
        <w:tc>
          <w:tcPr>
            <w:tcW w:w="1078" w:type="dxa"/>
            <w:vMerge/>
          </w:tcPr>
          <w:p w14:paraId="00D955D6"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2CBEAA44"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جملة</w:t>
            </w:r>
          </w:p>
        </w:tc>
        <w:tc>
          <w:tcPr>
            <w:tcW w:w="851" w:type="dxa"/>
          </w:tcPr>
          <w:p w14:paraId="2996BD0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95216</w:t>
            </w:r>
          </w:p>
        </w:tc>
        <w:tc>
          <w:tcPr>
            <w:tcW w:w="708" w:type="dxa"/>
          </w:tcPr>
          <w:p w14:paraId="16DEC871"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851" w:type="dxa"/>
          </w:tcPr>
          <w:p w14:paraId="7BBC61C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111864</w:t>
            </w:r>
          </w:p>
        </w:tc>
        <w:tc>
          <w:tcPr>
            <w:tcW w:w="850" w:type="dxa"/>
          </w:tcPr>
          <w:p w14:paraId="05007690"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993" w:type="dxa"/>
          </w:tcPr>
          <w:p w14:paraId="7DD12AE1"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97947</w:t>
            </w:r>
          </w:p>
        </w:tc>
        <w:tc>
          <w:tcPr>
            <w:tcW w:w="850" w:type="dxa"/>
          </w:tcPr>
          <w:p w14:paraId="5C66FF42"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1134" w:type="dxa"/>
            <w:vAlign w:val="bottom"/>
          </w:tcPr>
          <w:p w14:paraId="765B7B0A" w14:textId="77777777" w:rsidR="001B2641" w:rsidRPr="007A3A1B" w:rsidRDefault="001B2641" w:rsidP="001D433E">
            <w:pPr>
              <w:tabs>
                <w:tab w:val="left" w:pos="5045"/>
              </w:tabs>
              <w:spacing w:after="0"/>
              <w:ind w:left="-58" w:right="-426"/>
              <w:rPr>
                <w:rFonts w:ascii="Traditional Arabic" w:hAnsi="Traditional Arabic" w:cs="Traditional Arabic"/>
                <w:lang w:bidi="ar-EG"/>
              </w:rPr>
            </w:pPr>
            <w:r w:rsidRPr="007A3A1B">
              <w:rPr>
                <w:rFonts w:ascii="Traditional Arabic" w:hAnsi="Traditional Arabic" w:cs="Traditional Arabic"/>
                <w:lang w:bidi="ar-EG"/>
              </w:rPr>
              <w:t>99477</w:t>
            </w:r>
          </w:p>
        </w:tc>
        <w:tc>
          <w:tcPr>
            <w:tcW w:w="978" w:type="dxa"/>
            <w:vAlign w:val="center"/>
          </w:tcPr>
          <w:p w14:paraId="2E8C1656"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100.0</w:t>
            </w:r>
          </w:p>
        </w:tc>
      </w:tr>
      <w:tr w:rsidR="001B2641" w:rsidRPr="008D3021" w14:paraId="7DBD0165" w14:textId="77777777" w:rsidTr="001D433E">
        <w:trPr>
          <w:trHeight w:hRule="exact" w:val="340"/>
        </w:trPr>
        <w:tc>
          <w:tcPr>
            <w:tcW w:w="1078" w:type="dxa"/>
            <w:vMerge w:val="restart"/>
            <w:vAlign w:val="center"/>
          </w:tcPr>
          <w:p w14:paraId="24320EA7"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المشتغلين</w:t>
            </w:r>
          </w:p>
        </w:tc>
        <w:tc>
          <w:tcPr>
            <w:tcW w:w="884" w:type="dxa"/>
          </w:tcPr>
          <w:p w14:paraId="2F68E37A"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ذكور</w:t>
            </w:r>
          </w:p>
        </w:tc>
        <w:tc>
          <w:tcPr>
            <w:tcW w:w="851" w:type="dxa"/>
          </w:tcPr>
          <w:p w14:paraId="65EB8BBF"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57213</w:t>
            </w:r>
          </w:p>
        </w:tc>
        <w:tc>
          <w:tcPr>
            <w:tcW w:w="708" w:type="dxa"/>
          </w:tcPr>
          <w:p w14:paraId="185D02B8"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83.1</w:t>
            </w:r>
          </w:p>
        </w:tc>
        <w:tc>
          <w:tcPr>
            <w:tcW w:w="851" w:type="dxa"/>
          </w:tcPr>
          <w:p w14:paraId="433E08A3"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62073</w:t>
            </w:r>
          </w:p>
        </w:tc>
        <w:tc>
          <w:tcPr>
            <w:tcW w:w="850" w:type="dxa"/>
          </w:tcPr>
          <w:p w14:paraId="3DDE2D1B"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75.1</w:t>
            </w:r>
          </w:p>
        </w:tc>
        <w:tc>
          <w:tcPr>
            <w:tcW w:w="993" w:type="dxa"/>
          </w:tcPr>
          <w:p w14:paraId="0F754120"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64144</w:t>
            </w:r>
          </w:p>
        </w:tc>
        <w:tc>
          <w:tcPr>
            <w:tcW w:w="850" w:type="dxa"/>
          </w:tcPr>
          <w:p w14:paraId="205013B6"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84.5</w:t>
            </w:r>
          </w:p>
        </w:tc>
        <w:tc>
          <w:tcPr>
            <w:tcW w:w="1134" w:type="dxa"/>
            <w:vAlign w:val="bottom"/>
          </w:tcPr>
          <w:p w14:paraId="3B10F19A"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72054</w:t>
            </w:r>
          </w:p>
        </w:tc>
        <w:tc>
          <w:tcPr>
            <w:tcW w:w="978" w:type="dxa"/>
            <w:vAlign w:val="center"/>
          </w:tcPr>
          <w:p w14:paraId="14117B89"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86.9</w:t>
            </w:r>
          </w:p>
        </w:tc>
      </w:tr>
      <w:tr w:rsidR="001B2641" w:rsidRPr="008D3021" w14:paraId="17A19EF8" w14:textId="77777777" w:rsidTr="001D433E">
        <w:trPr>
          <w:trHeight w:hRule="exact" w:val="340"/>
        </w:trPr>
        <w:tc>
          <w:tcPr>
            <w:tcW w:w="1078" w:type="dxa"/>
            <w:vMerge/>
          </w:tcPr>
          <w:p w14:paraId="56EB7C99"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2317CBA1"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إناث</w:t>
            </w:r>
          </w:p>
        </w:tc>
        <w:tc>
          <w:tcPr>
            <w:tcW w:w="851" w:type="dxa"/>
          </w:tcPr>
          <w:p w14:paraId="62EBB55B"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11673</w:t>
            </w:r>
          </w:p>
        </w:tc>
        <w:tc>
          <w:tcPr>
            <w:tcW w:w="708" w:type="dxa"/>
          </w:tcPr>
          <w:p w14:paraId="0799440C"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16.9</w:t>
            </w:r>
          </w:p>
        </w:tc>
        <w:tc>
          <w:tcPr>
            <w:tcW w:w="851" w:type="dxa"/>
          </w:tcPr>
          <w:p w14:paraId="1DD427A0"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20632</w:t>
            </w:r>
          </w:p>
        </w:tc>
        <w:tc>
          <w:tcPr>
            <w:tcW w:w="850" w:type="dxa"/>
          </w:tcPr>
          <w:p w14:paraId="6F00DF7E"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24.9</w:t>
            </w:r>
          </w:p>
        </w:tc>
        <w:tc>
          <w:tcPr>
            <w:tcW w:w="993" w:type="dxa"/>
          </w:tcPr>
          <w:p w14:paraId="0F8AD1B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11787</w:t>
            </w:r>
          </w:p>
        </w:tc>
        <w:tc>
          <w:tcPr>
            <w:tcW w:w="850" w:type="dxa"/>
          </w:tcPr>
          <w:p w14:paraId="5B9C5DB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15.5</w:t>
            </w:r>
          </w:p>
        </w:tc>
        <w:tc>
          <w:tcPr>
            <w:tcW w:w="1134" w:type="dxa"/>
            <w:vAlign w:val="bottom"/>
          </w:tcPr>
          <w:p w14:paraId="18C49944"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10827</w:t>
            </w:r>
          </w:p>
        </w:tc>
        <w:tc>
          <w:tcPr>
            <w:tcW w:w="978" w:type="dxa"/>
            <w:vAlign w:val="center"/>
          </w:tcPr>
          <w:p w14:paraId="4938805F"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13.1</w:t>
            </w:r>
          </w:p>
        </w:tc>
      </w:tr>
      <w:tr w:rsidR="001B2641" w:rsidRPr="008D3021" w14:paraId="6CB4E3D8" w14:textId="77777777" w:rsidTr="001D433E">
        <w:trPr>
          <w:trHeight w:hRule="exact" w:val="340"/>
        </w:trPr>
        <w:tc>
          <w:tcPr>
            <w:tcW w:w="1078" w:type="dxa"/>
            <w:vMerge/>
          </w:tcPr>
          <w:p w14:paraId="2E5C5D7F"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287B9CF7"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جملة</w:t>
            </w:r>
          </w:p>
        </w:tc>
        <w:tc>
          <w:tcPr>
            <w:tcW w:w="851" w:type="dxa"/>
          </w:tcPr>
          <w:p w14:paraId="294182AE"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68886</w:t>
            </w:r>
          </w:p>
        </w:tc>
        <w:tc>
          <w:tcPr>
            <w:tcW w:w="708" w:type="dxa"/>
          </w:tcPr>
          <w:p w14:paraId="513F039C"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851" w:type="dxa"/>
          </w:tcPr>
          <w:p w14:paraId="797A4C90"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82705</w:t>
            </w:r>
          </w:p>
        </w:tc>
        <w:tc>
          <w:tcPr>
            <w:tcW w:w="850" w:type="dxa"/>
          </w:tcPr>
          <w:p w14:paraId="63D828CC"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993" w:type="dxa"/>
          </w:tcPr>
          <w:p w14:paraId="76A1F6F1"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75931</w:t>
            </w:r>
          </w:p>
        </w:tc>
        <w:tc>
          <w:tcPr>
            <w:tcW w:w="850" w:type="dxa"/>
          </w:tcPr>
          <w:p w14:paraId="3E8B7DC7"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1134" w:type="dxa"/>
            <w:vAlign w:val="bottom"/>
          </w:tcPr>
          <w:p w14:paraId="0865094C"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82880</w:t>
            </w:r>
          </w:p>
        </w:tc>
        <w:tc>
          <w:tcPr>
            <w:tcW w:w="978" w:type="dxa"/>
            <w:vAlign w:val="center"/>
          </w:tcPr>
          <w:p w14:paraId="27225F75"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100.0</w:t>
            </w:r>
          </w:p>
        </w:tc>
      </w:tr>
      <w:tr w:rsidR="001B2641" w:rsidRPr="008D3021" w14:paraId="7D9D3971" w14:textId="77777777" w:rsidTr="001D433E">
        <w:trPr>
          <w:trHeight w:hRule="exact" w:val="340"/>
        </w:trPr>
        <w:tc>
          <w:tcPr>
            <w:tcW w:w="1078" w:type="dxa"/>
            <w:vMerge w:val="restart"/>
            <w:vAlign w:val="center"/>
          </w:tcPr>
          <w:p w14:paraId="7295B539"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المتعطلين</w:t>
            </w:r>
          </w:p>
        </w:tc>
        <w:tc>
          <w:tcPr>
            <w:tcW w:w="884" w:type="dxa"/>
          </w:tcPr>
          <w:p w14:paraId="74565127"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ذكور</w:t>
            </w:r>
          </w:p>
        </w:tc>
        <w:tc>
          <w:tcPr>
            <w:tcW w:w="851" w:type="dxa"/>
          </w:tcPr>
          <w:p w14:paraId="2E743257"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15200</w:t>
            </w:r>
          </w:p>
        </w:tc>
        <w:tc>
          <w:tcPr>
            <w:tcW w:w="708" w:type="dxa"/>
          </w:tcPr>
          <w:p w14:paraId="3ABC001C"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57.7</w:t>
            </w:r>
          </w:p>
        </w:tc>
        <w:tc>
          <w:tcPr>
            <w:tcW w:w="851" w:type="dxa"/>
          </w:tcPr>
          <w:p w14:paraId="595CF71B"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17290</w:t>
            </w:r>
          </w:p>
        </w:tc>
        <w:tc>
          <w:tcPr>
            <w:tcW w:w="850" w:type="dxa"/>
          </w:tcPr>
          <w:p w14:paraId="5E80A4D8"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59.3</w:t>
            </w:r>
          </w:p>
        </w:tc>
        <w:tc>
          <w:tcPr>
            <w:tcW w:w="993" w:type="dxa"/>
          </w:tcPr>
          <w:p w14:paraId="0840CABD"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12102</w:t>
            </w:r>
          </w:p>
        </w:tc>
        <w:tc>
          <w:tcPr>
            <w:tcW w:w="850" w:type="dxa"/>
          </w:tcPr>
          <w:p w14:paraId="38AE6716"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55</w:t>
            </w:r>
          </w:p>
        </w:tc>
        <w:tc>
          <w:tcPr>
            <w:tcW w:w="1134" w:type="dxa"/>
            <w:vAlign w:val="center"/>
          </w:tcPr>
          <w:p w14:paraId="15B59A33"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8324</w:t>
            </w:r>
          </w:p>
        </w:tc>
        <w:tc>
          <w:tcPr>
            <w:tcW w:w="978" w:type="dxa"/>
            <w:vAlign w:val="center"/>
          </w:tcPr>
          <w:p w14:paraId="72E95CE2"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50.2</w:t>
            </w:r>
          </w:p>
        </w:tc>
      </w:tr>
      <w:tr w:rsidR="001B2641" w:rsidRPr="008D3021" w14:paraId="42708ECA" w14:textId="77777777" w:rsidTr="001D433E">
        <w:trPr>
          <w:trHeight w:hRule="exact" w:val="340"/>
        </w:trPr>
        <w:tc>
          <w:tcPr>
            <w:tcW w:w="1078" w:type="dxa"/>
            <w:vMerge/>
          </w:tcPr>
          <w:p w14:paraId="13B1A11C"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207E68CB"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إناث</w:t>
            </w:r>
          </w:p>
        </w:tc>
        <w:tc>
          <w:tcPr>
            <w:tcW w:w="851" w:type="dxa"/>
          </w:tcPr>
          <w:p w14:paraId="2C870160"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11129</w:t>
            </w:r>
          </w:p>
        </w:tc>
        <w:tc>
          <w:tcPr>
            <w:tcW w:w="708" w:type="dxa"/>
          </w:tcPr>
          <w:p w14:paraId="524C7A3E"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42.3</w:t>
            </w:r>
          </w:p>
        </w:tc>
        <w:tc>
          <w:tcPr>
            <w:tcW w:w="851" w:type="dxa"/>
          </w:tcPr>
          <w:p w14:paraId="5AFA8978"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11869</w:t>
            </w:r>
          </w:p>
        </w:tc>
        <w:tc>
          <w:tcPr>
            <w:tcW w:w="850" w:type="dxa"/>
          </w:tcPr>
          <w:p w14:paraId="58789E7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40.7</w:t>
            </w:r>
          </w:p>
        </w:tc>
        <w:tc>
          <w:tcPr>
            <w:tcW w:w="993" w:type="dxa"/>
          </w:tcPr>
          <w:p w14:paraId="26649F04"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9914</w:t>
            </w:r>
          </w:p>
        </w:tc>
        <w:tc>
          <w:tcPr>
            <w:tcW w:w="850" w:type="dxa"/>
          </w:tcPr>
          <w:p w14:paraId="7D35171E"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45</w:t>
            </w:r>
          </w:p>
        </w:tc>
        <w:tc>
          <w:tcPr>
            <w:tcW w:w="1134" w:type="dxa"/>
            <w:vAlign w:val="center"/>
          </w:tcPr>
          <w:p w14:paraId="78C4E2B7"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8273</w:t>
            </w:r>
          </w:p>
        </w:tc>
        <w:tc>
          <w:tcPr>
            <w:tcW w:w="978" w:type="dxa"/>
            <w:vAlign w:val="center"/>
          </w:tcPr>
          <w:p w14:paraId="343A7A3F"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49.8</w:t>
            </w:r>
          </w:p>
        </w:tc>
      </w:tr>
      <w:tr w:rsidR="001B2641" w:rsidRPr="008D3021" w14:paraId="204CF906" w14:textId="77777777" w:rsidTr="001D433E">
        <w:trPr>
          <w:trHeight w:hRule="exact" w:val="340"/>
        </w:trPr>
        <w:tc>
          <w:tcPr>
            <w:tcW w:w="1078" w:type="dxa"/>
            <w:vMerge/>
          </w:tcPr>
          <w:p w14:paraId="7322B54B"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p>
        </w:tc>
        <w:tc>
          <w:tcPr>
            <w:tcW w:w="884" w:type="dxa"/>
          </w:tcPr>
          <w:p w14:paraId="1591FD41"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جملة</w:t>
            </w:r>
          </w:p>
        </w:tc>
        <w:tc>
          <w:tcPr>
            <w:tcW w:w="851" w:type="dxa"/>
          </w:tcPr>
          <w:p w14:paraId="1CAD559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26329</w:t>
            </w:r>
          </w:p>
        </w:tc>
        <w:tc>
          <w:tcPr>
            <w:tcW w:w="708" w:type="dxa"/>
          </w:tcPr>
          <w:p w14:paraId="40B97DCA"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851" w:type="dxa"/>
          </w:tcPr>
          <w:p w14:paraId="271B727F"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29159</w:t>
            </w:r>
          </w:p>
        </w:tc>
        <w:tc>
          <w:tcPr>
            <w:tcW w:w="850" w:type="dxa"/>
          </w:tcPr>
          <w:p w14:paraId="630429E2"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993" w:type="dxa"/>
          </w:tcPr>
          <w:p w14:paraId="31C7A256"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22016</w:t>
            </w:r>
          </w:p>
        </w:tc>
        <w:tc>
          <w:tcPr>
            <w:tcW w:w="850" w:type="dxa"/>
          </w:tcPr>
          <w:p w14:paraId="52AB91E9"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r w:rsidRPr="008D3021">
              <w:rPr>
                <w:rFonts w:ascii="Traditional Arabic" w:hAnsi="Traditional Arabic" w:cs="Traditional Arabic"/>
                <w:rtl/>
                <w:lang w:bidi="ar-EG"/>
              </w:rPr>
              <w:t>100</w:t>
            </w:r>
          </w:p>
        </w:tc>
        <w:tc>
          <w:tcPr>
            <w:tcW w:w="1134" w:type="dxa"/>
            <w:vAlign w:val="center"/>
          </w:tcPr>
          <w:p w14:paraId="1B097B3A" w14:textId="77777777" w:rsidR="001B2641" w:rsidRPr="009F20C0" w:rsidRDefault="001B2641" w:rsidP="001D433E">
            <w:pPr>
              <w:tabs>
                <w:tab w:val="left" w:pos="5045"/>
              </w:tabs>
              <w:spacing w:after="0"/>
              <w:ind w:left="-58" w:right="-426"/>
              <w:rPr>
                <w:rFonts w:ascii="Traditional Arabic" w:hAnsi="Traditional Arabic" w:cs="Traditional Arabic"/>
                <w:lang w:bidi="ar-EG"/>
              </w:rPr>
            </w:pPr>
            <w:r w:rsidRPr="009F20C0">
              <w:rPr>
                <w:rFonts w:ascii="Traditional Arabic" w:hAnsi="Traditional Arabic" w:cs="Traditional Arabic"/>
                <w:lang w:bidi="ar-EG"/>
              </w:rPr>
              <w:t>16597</w:t>
            </w:r>
          </w:p>
        </w:tc>
        <w:tc>
          <w:tcPr>
            <w:tcW w:w="978" w:type="dxa"/>
            <w:vAlign w:val="center"/>
          </w:tcPr>
          <w:p w14:paraId="55C922E8" w14:textId="77777777" w:rsidR="001B2641" w:rsidRDefault="001B2641" w:rsidP="001D433E">
            <w:pPr>
              <w:rPr>
                <w:rFonts w:ascii="Traditional Arabic" w:hAnsi="Traditional Arabic" w:cs="Traditional Arabic"/>
                <w:color w:val="000000"/>
              </w:rPr>
            </w:pPr>
            <w:r>
              <w:rPr>
                <w:rFonts w:ascii="Traditional Arabic" w:hAnsi="Traditional Arabic" w:cs="Traditional Arabic" w:hint="cs"/>
                <w:color w:val="000000"/>
                <w:rtl/>
                <w:lang w:bidi="ar-EG"/>
              </w:rPr>
              <w:t>100.0</w:t>
            </w:r>
          </w:p>
        </w:tc>
      </w:tr>
      <w:tr w:rsidR="001B2641" w:rsidRPr="008D3021" w14:paraId="4B73DCB7" w14:textId="77777777" w:rsidTr="001D433E">
        <w:trPr>
          <w:trHeight w:hRule="exact" w:val="340"/>
        </w:trPr>
        <w:tc>
          <w:tcPr>
            <w:tcW w:w="1078" w:type="dxa"/>
            <w:vMerge w:val="restart"/>
            <w:vAlign w:val="center"/>
          </w:tcPr>
          <w:p w14:paraId="43FA0D62"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Pr>
                <w:rFonts w:ascii="Traditional Arabic" w:hAnsi="Traditional Arabic" w:cs="Traditional Arabic" w:hint="cs"/>
                <w:b/>
                <w:bCs/>
                <w:rtl/>
                <w:lang w:bidi="ar-EG"/>
              </w:rPr>
              <w:t>معدل البطالة</w:t>
            </w:r>
          </w:p>
        </w:tc>
        <w:tc>
          <w:tcPr>
            <w:tcW w:w="884" w:type="dxa"/>
          </w:tcPr>
          <w:p w14:paraId="6AE036E6"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ذكور</w:t>
            </w:r>
          </w:p>
        </w:tc>
        <w:tc>
          <w:tcPr>
            <w:tcW w:w="851" w:type="dxa"/>
            <w:vAlign w:val="center"/>
          </w:tcPr>
          <w:p w14:paraId="36A70EA4"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21.0</w:t>
            </w:r>
          </w:p>
        </w:tc>
        <w:tc>
          <w:tcPr>
            <w:tcW w:w="708" w:type="dxa"/>
            <w:shd w:val="clear" w:color="auto" w:fill="C4BC96" w:themeFill="background2" w:themeFillShade="BF"/>
            <w:vAlign w:val="center"/>
          </w:tcPr>
          <w:p w14:paraId="41E9716F"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851" w:type="dxa"/>
            <w:vAlign w:val="center"/>
          </w:tcPr>
          <w:p w14:paraId="33B19095"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21.8</w:t>
            </w:r>
          </w:p>
        </w:tc>
        <w:tc>
          <w:tcPr>
            <w:tcW w:w="850" w:type="dxa"/>
            <w:shd w:val="clear" w:color="auto" w:fill="C4BC96" w:themeFill="background2" w:themeFillShade="BF"/>
            <w:vAlign w:val="center"/>
          </w:tcPr>
          <w:p w14:paraId="3E047520"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993" w:type="dxa"/>
            <w:vAlign w:val="center"/>
          </w:tcPr>
          <w:p w14:paraId="4C0E3407"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15.9</w:t>
            </w:r>
          </w:p>
        </w:tc>
        <w:tc>
          <w:tcPr>
            <w:tcW w:w="850" w:type="dxa"/>
            <w:shd w:val="clear" w:color="auto" w:fill="C4BC96" w:themeFill="background2" w:themeFillShade="BF"/>
            <w:vAlign w:val="center"/>
          </w:tcPr>
          <w:p w14:paraId="57EEBD7E"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1134" w:type="dxa"/>
            <w:vAlign w:val="center"/>
          </w:tcPr>
          <w:p w14:paraId="7CE87984"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lang w:bidi="ar-EG"/>
              </w:rPr>
              <w:t>10.4</w:t>
            </w:r>
          </w:p>
        </w:tc>
        <w:tc>
          <w:tcPr>
            <w:tcW w:w="978" w:type="dxa"/>
            <w:shd w:val="clear" w:color="auto" w:fill="C4BC96" w:themeFill="background2" w:themeFillShade="BF"/>
          </w:tcPr>
          <w:p w14:paraId="7D8AA89F"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p>
        </w:tc>
      </w:tr>
      <w:tr w:rsidR="001B2641" w:rsidRPr="008D3021" w14:paraId="6666893A" w14:textId="77777777" w:rsidTr="001D433E">
        <w:trPr>
          <w:trHeight w:hRule="exact" w:val="340"/>
        </w:trPr>
        <w:tc>
          <w:tcPr>
            <w:tcW w:w="1078" w:type="dxa"/>
            <w:vMerge/>
          </w:tcPr>
          <w:p w14:paraId="36E7232F"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p>
        </w:tc>
        <w:tc>
          <w:tcPr>
            <w:tcW w:w="884" w:type="dxa"/>
          </w:tcPr>
          <w:p w14:paraId="5C3D9F95"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إناث</w:t>
            </w:r>
          </w:p>
        </w:tc>
        <w:tc>
          <w:tcPr>
            <w:tcW w:w="851" w:type="dxa"/>
            <w:vAlign w:val="center"/>
          </w:tcPr>
          <w:p w14:paraId="43200B58"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48.8</w:t>
            </w:r>
          </w:p>
        </w:tc>
        <w:tc>
          <w:tcPr>
            <w:tcW w:w="708" w:type="dxa"/>
            <w:shd w:val="clear" w:color="auto" w:fill="C4BC96" w:themeFill="background2" w:themeFillShade="BF"/>
            <w:vAlign w:val="center"/>
          </w:tcPr>
          <w:p w14:paraId="3F5FFE3E"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851" w:type="dxa"/>
            <w:vAlign w:val="center"/>
          </w:tcPr>
          <w:p w14:paraId="60A9711B"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36.5</w:t>
            </w:r>
          </w:p>
        </w:tc>
        <w:tc>
          <w:tcPr>
            <w:tcW w:w="850" w:type="dxa"/>
            <w:shd w:val="clear" w:color="auto" w:fill="C4BC96" w:themeFill="background2" w:themeFillShade="BF"/>
            <w:vAlign w:val="center"/>
          </w:tcPr>
          <w:p w14:paraId="5F64F7D1"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993" w:type="dxa"/>
            <w:vAlign w:val="center"/>
          </w:tcPr>
          <w:p w14:paraId="3F83F30E"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hint="cs"/>
                <w:color w:val="000000"/>
                <w:rtl/>
                <w:lang w:bidi="ar-EG"/>
              </w:rPr>
              <w:t>45.7</w:t>
            </w:r>
          </w:p>
        </w:tc>
        <w:tc>
          <w:tcPr>
            <w:tcW w:w="850" w:type="dxa"/>
            <w:shd w:val="clear" w:color="auto" w:fill="C4BC96" w:themeFill="background2" w:themeFillShade="BF"/>
            <w:vAlign w:val="center"/>
          </w:tcPr>
          <w:p w14:paraId="441029AA"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1134" w:type="dxa"/>
            <w:vAlign w:val="center"/>
          </w:tcPr>
          <w:p w14:paraId="3B1B46D5"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lang w:bidi="ar-EG"/>
              </w:rPr>
              <w:t>43.3</w:t>
            </w:r>
          </w:p>
        </w:tc>
        <w:tc>
          <w:tcPr>
            <w:tcW w:w="978" w:type="dxa"/>
            <w:shd w:val="clear" w:color="auto" w:fill="C4BC96" w:themeFill="background2" w:themeFillShade="BF"/>
          </w:tcPr>
          <w:p w14:paraId="20793EAF"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p>
        </w:tc>
      </w:tr>
      <w:tr w:rsidR="001B2641" w:rsidRPr="008D3021" w14:paraId="0CDCA125" w14:textId="77777777" w:rsidTr="001D433E">
        <w:trPr>
          <w:trHeight w:val="532"/>
        </w:trPr>
        <w:tc>
          <w:tcPr>
            <w:tcW w:w="1078" w:type="dxa"/>
            <w:vMerge/>
          </w:tcPr>
          <w:p w14:paraId="06AB651E" w14:textId="77777777" w:rsidR="001B2641" w:rsidRPr="005042AF" w:rsidRDefault="001B2641" w:rsidP="001D433E">
            <w:pPr>
              <w:tabs>
                <w:tab w:val="left" w:pos="5045"/>
              </w:tabs>
              <w:spacing w:after="0"/>
              <w:ind w:left="-58" w:right="-426"/>
              <w:jc w:val="center"/>
              <w:rPr>
                <w:rFonts w:ascii="Traditional Arabic" w:hAnsi="Traditional Arabic" w:cs="Traditional Arabic"/>
                <w:b/>
                <w:bCs/>
                <w:rtl/>
                <w:lang w:bidi="ar-EG"/>
              </w:rPr>
            </w:pPr>
          </w:p>
        </w:tc>
        <w:tc>
          <w:tcPr>
            <w:tcW w:w="884" w:type="dxa"/>
          </w:tcPr>
          <w:p w14:paraId="7852EAB7" w14:textId="77777777" w:rsidR="001B2641" w:rsidRPr="005042AF" w:rsidRDefault="001B2641" w:rsidP="001D433E">
            <w:pPr>
              <w:tabs>
                <w:tab w:val="left" w:pos="5045"/>
              </w:tabs>
              <w:spacing w:after="0"/>
              <w:ind w:left="-58" w:right="-426"/>
              <w:rPr>
                <w:rFonts w:ascii="Traditional Arabic" w:hAnsi="Traditional Arabic" w:cs="Traditional Arabic"/>
                <w:b/>
                <w:bCs/>
                <w:rtl/>
                <w:lang w:bidi="ar-EG"/>
              </w:rPr>
            </w:pPr>
            <w:r w:rsidRPr="005042AF">
              <w:rPr>
                <w:rFonts w:ascii="Traditional Arabic" w:hAnsi="Traditional Arabic" w:cs="Traditional Arabic"/>
                <w:b/>
                <w:bCs/>
                <w:rtl/>
                <w:lang w:bidi="ar-EG"/>
              </w:rPr>
              <w:t>جملة</w:t>
            </w:r>
          </w:p>
        </w:tc>
        <w:tc>
          <w:tcPr>
            <w:tcW w:w="851" w:type="dxa"/>
            <w:vAlign w:val="center"/>
          </w:tcPr>
          <w:p w14:paraId="20035EE0"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27.7</w:t>
            </w:r>
          </w:p>
        </w:tc>
        <w:tc>
          <w:tcPr>
            <w:tcW w:w="708" w:type="dxa"/>
            <w:shd w:val="clear" w:color="auto" w:fill="C4BC96" w:themeFill="background2" w:themeFillShade="BF"/>
            <w:vAlign w:val="center"/>
          </w:tcPr>
          <w:p w14:paraId="3C5B7C89"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851" w:type="dxa"/>
            <w:vAlign w:val="center"/>
          </w:tcPr>
          <w:p w14:paraId="1CC56059"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26.1</w:t>
            </w:r>
          </w:p>
        </w:tc>
        <w:tc>
          <w:tcPr>
            <w:tcW w:w="850" w:type="dxa"/>
            <w:shd w:val="clear" w:color="auto" w:fill="C4BC96" w:themeFill="background2" w:themeFillShade="BF"/>
            <w:vAlign w:val="center"/>
          </w:tcPr>
          <w:p w14:paraId="5B0E023C"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993" w:type="dxa"/>
            <w:vAlign w:val="center"/>
          </w:tcPr>
          <w:p w14:paraId="437891B6"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22.5</w:t>
            </w:r>
          </w:p>
        </w:tc>
        <w:tc>
          <w:tcPr>
            <w:tcW w:w="850" w:type="dxa"/>
            <w:shd w:val="clear" w:color="auto" w:fill="C4BC96" w:themeFill="background2" w:themeFillShade="BF"/>
            <w:vAlign w:val="center"/>
          </w:tcPr>
          <w:p w14:paraId="037ACBC3"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 </w:t>
            </w:r>
          </w:p>
        </w:tc>
        <w:tc>
          <w:tcPr>
            <w:tcW w:w="1134" w:type="dxa"/>
            <w:vAlign w:val="center"/>
          </w:tcPr>
          <w:p w14:paraId="18E7A6BF" w14:textId="77777777" w:rsidR="001B2641" w:rsidRDefault="001B2641" w:rsidP="001D433E">
            <w:pPr>
              <w:ind w:left="-58" w:right="-426"/>
              <w:rPr>
                <w:rFonts w:ascii="Traditional Arabic" w:hAnsi="Traditional Arabic" w:cs="Traditional Arabic"/>
                <w:color w:val="000000"/>
              </w:rPr>
            </w:pPr>
            <w:r>
              <w:rPr>
                <w:rFonts w:ascii="Traditional Arabic" w:hAnsi="Traditional Arabic" w:cs="Traditional Arabic"/>
                <w:color w:val="000000"/>
                <w:rtl/>
              </w:rPr>
              <w:t>16.7</w:t>
            </w:r>
          </w:p>
        </w:tc>
        <w:tc>
          <w:tcPr>
            <w:tcW w:w="978" w:type="dxa"/>
            <w:shd w:val="clear" w:color="auto" w:fill="C4BC96" w:themeFill="background2" w:themeFillShade="BF"/>
          </w:tcPr>
          <w:p w14:paraId="09F4BBFD" w14:textId="77777777" w:rsidR="001B2641" w:rsidRPr="008D3021" w:rsidRDefault="001B2641" w:rsidP="001D433E">
            <w:pPr>
              <w:tabs>
                <w:tab w:val="left" w:pos="5045"/>
              </w:tabs>
              <w:spacing w:after="0"/>
              <w:ind w:left="-58" w:right="-426"/>
              <w:rPr>
                <w:rFonts w:ascii="Traditional Arabic" w:hAnsi="Traditional Arabic" w:cs="Traditional Arabic"/>
                <w:rtl/>
                <w:lang w:bidi="ar-EG"/>
              </w:rPr>
            </w:pPr>
          </w:p>
        </w:tc>
      </w:tr>
    </w:tbl>
    <w:p w14:paraId="071EBFD1" w14:textId="6C8651E2" w:rsidR="001B2641" w:rsidRDefault="001B2641" w:rsidP="001B2641">
      <w:pPr>
        <w:spacing w:after="0" w:line="264" w:lineRule="auto"/>
        <w:ind w:left="349"/>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Pr>
          <w:rFonts w:ascii="Simplified Arabic" w:hAnsi="Simplified Arabic" w:cs="Simplified Arabic"/>
          <w:color w:val="000000" w:themeColor="text1"/>
          <w:sz w:val="20"/>
          <w:szCs w:val="20"/>
          <w:rtl/>
        </w:rPr>
        <w:t>قوى العاملة</w:t>
      </w:r>
      <w:r>
        <w:rPr>
          <w:rFonts w:ascii="Simplified Arabic" w:hAnsi="Simplified Arabic" w:cs="Simplified Arabic" w:hint="cs"/>
          <w:color w:val="000000" w:themeColor="text1"/>
          <w:sz w:val="20"/>
          <w:szCs w:val="20"/>
          <w:rtl/>
        </w:rPr>
        <w:t xml:space="preserve"> فى السنوات المختارة.</w:t>
      </w:r>
    </w:p>
    <w:p w14:paraId="78003ECA" w14:textId="77777777" w:rsidR="0015135E" w:rsidRDefault="0015135E" w:rsidP="001B2641">
      <w:pPr>
        <w:spacing w:after="0" w:line="264" w:lineRule="auto"/>
        <w:ind w:left="349"/>
        <w:jc w:val="lowKashida"/>
        <w:rPr>
          <w:rFonts w:ascii="Simplified Arabic" w:hAnsi="Simplified Arabic" w:cs="Simplified Arabic"/>
          <w:color w:val="000000" w:themeColor="text1"/>
          <w:sz w:val="16"/>
          <w:szCs w:val="16"/>
          <w:rtl/>
        </w:rPr>
      </w:pPr>
    </w:p>
    <w:p w14:paraId="26AE708B" w14:textId="0D205413" w:rsidR="00270347" w:rsidRDefault="00270347">
      <w:pPr>
        <w:bidi w:val="0"/>
        <w:rPr>
          <w:rFonts w:ascii="Simplified Arabic" w:hAnsi="Simplified Arabic" w:cs="Simplified Arabic"/>
          <w:color w:val="000000" w:themeColor="text1"/>
          <w:sz w:val="16"/>
          <w:szCs w:val="16"/>
          <w:rtl/>
        </w:rPr>
      </w:pPr>
      <w:r>
        <w:rPr>
          <w:rFonts w:ascii="Simplified Arabic" w:hAnsi="Simplified Arabic" w:cs="Simplified Arabic"/>
          <w:color w:val="000000" w:themeColor="text1"/>
          <w:sz w:val="16"/>
          <w:szCs w:val="16"/>
          <w:rtl/>
        </w:rPr>
        <w:br w:type="page"/>
      </w:r>
    </w:p>
    <w:p w14:paraId="0EC7C9BD" w14:textId="77777777" w:rsidR="001B2641" w:rsidRPr="001B2641" w:rsidRDefault="001B2641" w:rsidP="001B2641">
      <w:pPr>
        <w:spacing w:after="0" w:line="276" w:lineRule="auto"/>
        <w:ind w:right="-426"/>
        <w:jc w:val="both"/>
        <w:rPr>
          <w:rFonts w:ascii="Simplified Arabic" w:hAnsi="Simplified Arabic" w:cs="Simplified Arabic"/>
          <w:b/>
          <w:bCs/>
          <w:sz w:val="24"/>
          <w:szCs w:val="24"/>
          <w:u w:val="single"/>
          <w:rtl/>
          <w:lang w:bidi="ar-EG"/>
        </w:rPr>
      </w:pPr>
      <w:r w:rsidRPr="001B2641">
        <w:rPr>
          <w:rFonts w:ascii="Simplified Arabic" w:hAnsi="Simplified Arabic" w:cs="Simplified Arabic" w:hint="cs"/>
          <w:b/>
          <w:bCs/>
          <w:sz w:val="24"/>
          <w:szCs w:val="24"/>
          <w:u w:val="single"/>
          <w:rtl/>
          <w:lang w:bidi="ar-EG"/>
        </w:rPr>
        <w:lastRenderedPageBreak/>
        <w:t xml:space="preserve">2- </w:t>
      </w:r>
      <w:r w:rsidRPr="001B2641">
        <w:rPr>
          <w:rFonts w:ascii="Simplified Arabic" w:hAnsi="Simplified Arabic" w:cs="Simplified Arabic"/>
          <w:b/>
          <w:bCs/>
          <w:sz w:val="24"/>
          <w:szCs w:val="24"/>
          <w:u w:val="single"/>
          <w:rtl/>
          <w:lang w:bidi="ar-EG"/>
        </w:rPr>
        <w:t>تطور معدل مساهمة الشباب (15-29سنة) في قوة العمل:</w:t>
      </w:r>
    </w:p>
    <w:p w14:paraId="219305BE" w14:textId="6FA27EC2" w:rsidR="001B2641" w:rsidRPr="001B2641" w:rsidRDefault="001B2641" w:rsidP="001B2641">
      <w:pPr>
        <w:spacing w:after="0"/>
        <w:ind w:left="-58" w:right="-426" w:firstLine="407"/>
        <w:jc w:val="both"/>
        <w:rPr>
          <w:rFonts w:ascii="Simplified Arabic" w:hAnsi="Simplified Arabic" w:cs="Simplified Arabic"/>
          <w:sz w:val="24"/>
          <w:szCs w:val="24"/>
          <w:rtl/>
          <w:lang w:bidi="ar-EG"/>
        </w:rPr>
      </w:pPr>
      <w:r w:rsidRPr="001B2641">
        <w:rPr>
          <w:rFonts w:ascii="Simplified Arabic" w:hAnsi="Simplified Arabic" w:cs="Simplified Arabic"/>
          <w:sz w:val="24"/>
          <w:szCs w:val="24"/>
          <w:rtl/>
          <w:lang w:bidi="ar-EG"/>
        </w:rPr>
        <w:t>يشير مفهوم المساهمة في قوة العم</w:t>
      </w:r>
      <w:r w:rsidR="00550C33">
        <w:rPr>
          <w:rFonts w:ascii="Simplified Arabic" w:hAnsi="Simplified Arabic" w:cs="Simplified Arabic"/>
          <w:sz w:val="24"/>
          <w:szCs w:val="24"/>
          <w:rtl/>
          <w:lang w:bidi="ar-EG"/>
        </w:rPr>
        <w:t>ل إلى نسبة الأفراد فى قوة العمل</w:t>
      </w:r>
      <w:r w:rsidRPr="001B2641">
        <w:rPr>
          <w:rFonts w:ascii="Simplified Arabic" w:hAnsi="Simplified Arabic" w:cs="Simplified Arabic"/>
          <w:sz w:val="24"/>
          <w:szCs w:val="24"/>
          <w:rtl/>
          <w:lang w:bidi="ar-EG"/>
        </w:rPr>
        <w:t xml:space="preserve"> في فئة عمرية معينة إلى جميع الأفراد في نفس الفئة،  وتعتبر دراسة تطور معدل المساهمة في قوة العمل من أهم المؤشرات في خطط التنمية</w:t>
      </w:r>
      <w:r w:rsidRPr="001B2641">
        <w:rPr>
          <w:rFonts w:ascii="Simplified Arabic" w:hAnsi="Simplified Arabic" w:cs="Simplified Arabic" w:hint="cs"/>
          <w:sz w:val="24"/>
          <w:szCs w:val="24"/>
          <w:rtl/>
          <w:lang w:bidi="ar-EG"/>
        </w:rPr>
        <w:t>.</w:t>
      </w:r>
    </w:p>
    <w:p w14:paraId="205018B3" w14:textId="21BB7D56" w:rsidR="001B2641" w:rsidRPr="001B2641" w:rsidRDefault="0015135E" w:rsidP="0015135E">
      <w:pPr>
        <w:spacing w:after="0"/>
        <w:ind w:left="-58" w:right="-426" w:firstLine="407"/>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 و</w:t>
      </w:r>
      <w:r>
        <w:rPr>
          <w:rFonts w:ascii="Simplified Arabic" w:hAnsi="Simplified Arabic" w:cs="Simplified Arabic" w:hint="cs"/>
          <w:sz w:val="24"/>
          <w:szCs w:val="24"/>
          <w:rtl/>
          <w:lang w:bidi="ar-EG"/>
        </w:rPr>
        <w:t>ي</w:t>
      </w:r>
      <w:r w:rsidR="001B2641" w:rsidRPr="001B2641">
        <w:rPr>
          <w:rFonts w:ascii="Simplified Arabic" w:hAnsi="Simplified Arabic" w:cs="Simplified Arabic"/>
          <w:sz w:val="24"/>
          <w:szCs w:val="24"/>
          <w:rtl/>
          <w:lang w:bidi="ar-EG"/>
        </w:rPr>
        <w:t>شير شكل (</w:t>
      </w:r>
      <w:r w:rsidR="00AE0B6C">
        <w:rPr>
          <w:rFonts w:ascii="Simplified Arabic" w:hAnsi="Simplified Arabic" w:cs="Simplified Arabic" w:hint="cs"/>
          <w:sz w:val="24"/>
          <w:szCs w:val="24"/>
          <w:rtl/>
          <w:lang w:bidi="ar-EG"/>
        </w:rPr>
        <w:t>10</w:t>
      </w:r>
      <w:r w:rsidR="001B2641" w:rsidRPr="001B2641">
        <w:rPr>
          <w:rFonts w:ascii="Simplified Arabic" w:hAnsi="Simplified Arabic" w:cs="Simplified Arabic"/>
          <w:sz w:val="24"/>
          <w:szCs w:val="24"/>
          <w:rtl/>
          <w:lang w:bidi="ar-EG"/>
        </w:rPr>
        <w:t>) إلى وجود انخفاض فى اجمالى معدلات المساهمة للشباب في قوة العمل من 42.3% عام 2012 لتصل إلى 32.2% عام 2019. انخفض</w:t>
      </w:r>
      <w:r w:rsidR="00A060CA">
        <w:rPr>
          <w:rFonts w:ascii="Simplified Arabic" w:hAnsi="Simplified Arabic" w:cs="Simplified Arabic"/>
          <w:sz w:val="24"/>
          <w:szCs w:val="24"/>
          <w:rtl/>
          <w:lang w:bidi="ar-EG"/>
        </w:rPr>
        <w:t>ت نسبة مساهمة  الشباب من الذكور</w:t>
      </w:r>
      <w:r w:rsidR="001B2641" w:rsidRPr="001B2641">
        <w:rPr>
          <w:rFonts w:ascii="Simplified Arabic" w:hAnsi="Simplified Arabic" w:cs="Simplified Arabic"/>
          <w:sz w:val="24"/>
          <w:szCs w:val="24"/>
          <w:rtl/>
          <w:lang w:bidi="ar-EG"/>
        </w:rPr>
        <w:t xml:space="preserve"> في قوة العمل من61.5%  عام 2012 إلى 50.7% عام 2019، بينما انخفضت نسبة مساهمة الشابات في قوة العمل من 21.3% عام 2012 الى 12.7% عام 2019</w:t>
      </w:r>
      <w:r>
        <w:rPr>
          <w:rFonts w:ascii="Simplified Arabic" w:hAnsi="Simplified Arabic" w:cs="Simplified Arabic" w:hint="cs"/>
          <w:sz w:val="24"/>
          <w:szCs w:val="24"/>
          <w:rtl/>
          <w:lang w:bidi="ar-EG"/>
        </w:rPr>
        <w:t>.</w:t>
      </w:r>
    </w:p>
    <w:p w14:paraId="3BD05A3A" w14:textId="77777777" w:rsidR="001B2641" w:rsidRPr="001B2641" w:rsidRDefault="001B2641" w:rsidP="001B2641">
      <w:pPr>
        <w:spacing w:after="0"/>
        <w:ind w:left="-58" w:right="-426" w:firstLine="407"/>
        <w:jc w:val="both"/>
        <w:rPr>
          <w:rFonts w:ascii="Simplified Arabic" w:hAnsi="Simplified Arabic" w:cs="Simplified Arabic"/>
          <w:sz w:val="24"/>
          <w:szCs w:val="24"/>
          <w:rtl/>
          <w:lang w:bidi="ar-EG"/>
        </w:rPr>
      </w:pPr>
      <w:r w:rsidRPr="001B2641">
        <w:rPr>
          <w:rFonts w:ascii="Simplified Arabic" w:hAnsi="Simplified Arabic" w:cs="Simplified Arabic"/>
          <w:sz w:val="24"/>
          <w:szCs w:val="24"/>
          <w:rtl/>
          <w:lang w:bidi="ar-EG"/>
        </w:rPr>
        <w:t xml:space="preserve"> وبمقارنة نسبة المساهمة في قوة العمل بين الشباب والشابات</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نجد انخفاض مساهمة الشابات في قوة العمل مقارنة بالشباب حيث يمثلن ما</w:t>
      </w:r>
      <w:r w:rsidRPr="001B2641">
        <w:rPr>
          <w:rFonts w:ascii="Simplified Arabic" w:hAnsi="Simplified Arabic" w:cs="Simplified Arabic" w:hint="cs"/>
          <w:sz w:val="24"/>
          <w:szCs w:val="24"/>
          <w:rtl/>
          <w:lang w:bidi="ar-EG"/>
        </w:rPr>
        <w:t xml:space="preserve"> </w:t>
      </w:r>
      <w:r w:rsidRPr="001B2641">
        <w:rPr>
          <w:rFonts w:ascii="Simplified Arabic" w:hAnsi="Simplified Arabic" w:cs="Simplified Arabic"/>
          <w:sz w:val="24"/>
          <w:szCs w:val="24"/>
          <w:rtl/>
          <w:lang w:bidi="ar-EG"/>
        </w:rPr>
        <w:t>يقرب من ربع معدل مساهمة الشباب في هذه الفترة</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وقد يرجع ذلك إلى تفرغ الإناث للأعمال المنزلية ورعاية الأسرة والزواج المبكر والعمل لدى الأسرة بدون أجر.</w:t>
      </w:r>
    </w:p>
    <w:p w14:paraId="43223CAF" w14:textId="77777777" w:rsidR="001B2641" w:rsidRDefault="001B2641" w:rsidP="001B2641">
      <w:pPr>
        <w:spacing w:after="0"/>
        <w:ind w:left="-58" w:right="-426" w:firstLine="407"/>
        <w:jc w:val="both"/>
        <w:rPr>
          <w:rFonts w:ascii="Simplified Arabic" w:hAnsi="Simplified Arabic" w:cs="Simplified Arabic"/>
          <w:sz w:val="24"/>
          <w:szCs w:val="24"/>
          <w:rtl/>
          <w:lang w:bidi="ar-EG"/>
        </w:rPr>
      </w:pPr>
      <w:r w:rsidRPr="00B75459">
        <w:rPr>
          <w:rFonts w:ascii="Simplified Arabic" w:hAnsi="Simplified Arabic" w:cs="Simplified Arabic"/>
          <w:sz w:val="24"/>
          <w:szCs w:val="24"/>
          <w:rtl/>
          <w:lang w:bidi="ar-EG"/>
        </w:rPr>
        <w:t>ويظهر فى جدول (م 1) فى الملحق معدلات مساهمة الشباب ( 15-29 سنة) طبقا للمحافظة والنوع ومحل الاقامة (حضر-ريف) عام 2019.</w:t>
      </w:r>
    </w:p>
    <w:p w14:paraId="51F55515" w14:textId="6E26BC19" w:rsidR="00D16BCF" w:rsidRPr="00D16BCF" w:rsidRDefault="001B2641" w:rsidP="009E16E0">
      <w:pPr>
        <w:spacing w:after="0"/>
        <w:ind w:left="-58" w:right="-426"/>
        <w:rPr>
          <w:rFonts w:ascii="Traditional Arabic" w:hAnsi="Traditional Arabic" w:cs="Traditional Arabic"/>
          <w:sz w:val="16"/>
          <w:szCs w:val="16"/>
          <w:rtl/>
          <w:lang w:bidi="ar-EG"/>
        </w:rPr>
      </w:pPr>
      <w:r w:rsidRPr="00646415">
        <w:rPr>
          <w:b/>
          <w:bCs/>
          <w:noProof/>
          <w:sz w:val="28"/>
          <w:szCs w:val="28"/>
          <w:u w:val="single"/>
          <w:bdr w:val="single" w:sz="4" w:space="0" w:color="auto"/>
          <w:rtl/>
        </w:rPr>
        <w:drawing>
          <wp:anchor distT="0" distB="0" distL="114300" distR="114300" simplePos="0" relativeHeight="251661824" behindDoc="0" locked="0" layoutInCell="1" allowOverlap="1" wp14:anchorId="19DD1BD0" wp14:editId="165F7161">
            <wp:simplePos x="0" y="0"/>
            <wp:positionH relativeFrom="column">
              <wp:posOffset>38100</wp:posOffset>
            </wp:positionH>
            <wp:positionV relativeFrom="paragraph">
              <wp:posOffset>297180</wp:posOffset>
            </wp:positionV>
            <wp:extent cx="5324475" cy="2362200"/>
            <wp:effectExtent l="0" t="0" r="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14:paraId="09B7CDB5" w14:textId="4ACA0C8E" w:rsidR="009E16E0" w:rsidRPr="00D16BCF" w:rsidRDefault="009E16E0" w:rsidP="009E16E0">
      <w:pPr>
        <w:spacing w:after="0"/>
        <w:ind w:left="-58" w:right="-426"/>
        <w:rPr>
          <w:rFonts w:ascii="Traditional Arabic" w:hAnsi="Traditional Arabic" w:cs="Traditional Arabic"/>
          <w:sz w:val="16"/>
          <w:szCs w:val="16"/>
          <w:rtl/>
          <w:lang w:bidi="ar-EG"/>
        </w:rPr>
      </w:pPr>
      <w:r>
        <w:rPr>
          <w:rFonts w:ascii="Simplified Arabic" w:hAnsi="Simplified Arabic" w:cs="Simplified Arabic" w:hint="cs"/>
          <w:color w:val="000000" w:themeColor="text1"/>
          <w:sz w:val="20"/>
          <w:szCs w:val="20"/>
          <w:rtl/>
          <w:lang w:bidi="ar-EG"/>
        </w:rPr>
        <w:t xml:space="preserve">  </w:t>
      </w:r>
      <w:r>
        <w:rPr>
          <w:rFonts w:ascii="Simplified Arabic" w:hAnsi="Simplified Arabic" w:cs="Simplified Arabic" w:hint="cs"/>
          <w:color w:val="000000" w:themeColor="text1"/>
          <w:sz w:val="20"/>
          <w:szCs w:val="20"/>
          <w:rtl/>
        </w:rPr>
        <w:t>ا</w:t>
      </w:r>
      <w:r w:rsidRPr="004D010F">
        <w:rPr>
          <w:rFonts w:ascii="Simplified Arabic" w:hAnsi="Simplified Arabic" w:cs="Simplified Arabic"/>
          <w:color w:val="000000" w:themeColor="text1"/>
          <w:sz w:val="20"/>
          <w:szCs w:val="20"/>
          <w:rtl/>
        </w:rPr>
        <w:t>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للسنوات المختارة.</w:t>
      </w:r>
    </w:p>
    <w:p w14:paraId="4BCDDEAB" w14:textId="76E6ED18" w:rsidR="00D16BCF" w:rsidRPr="008A08BB" w:rsidRDefault="00D16BCF" w:rsidP="00D16BCF">
      <w:pPr>
        <w:spacing w:after="0" w:line="264" w:lineRule="auto"/>
        <w:ind w:left="349"/>
        <w:jc w:val="lowKashida"/>
        <w:rPr>
          <w:rFonts w:ascii="Simplified Arabic" w:hAnsi="Simplified Arabic" w:cs="Simplified Arabic"/>
          <w:color w:val="000000" w:themeColor="text1"/>
          <w:sz w:val="20"/>
          <w:szCs w:val="20"/>
          <w:rtl/>
          <w:lang w:bidi="ar-EG"/>
        </w:rPr>
      </w:pPr>
      <w:r w:rsidRPr="008A08BB">
        <w:rPr>
          <w:rFonts w:ascii="Simplified Arabic" w:hAnsi="Simplified Arabic" w:cs="Simplified Arabic" w:hint="cs"/>
          <w:color w:val="C00000"/>
          <w:sz w:val="20"/>
          <w:szCs w:val="20"/>
          <w:rtl/>
          <w:lang w:bidi="ar-EG"/>
        </w:rPr>
        <w:t>*</w:t>
      </w:r>
      <w:r w:rsidRPr="008A08BB">
        <w:rPr>
          <w:rFonts w:ascii="Simplified Arabic" w:hAnsi="Simplified Arabic" w:cs="Simplified Arabic" w:hint="cs"/>
          <w:color w:val="000000" w:themeColor="text1"/>
          <w:sz w:val="20"/>
          <w:szCs w:val="20"/>
          <w:rtl/>
        </w:rPr>
        <w:t xml:space="preserve"> </w:t>
      </w:r>
      <w:r w:rsidRPr="008A08BB">
        <w:rPr>
          <w:rFonts w:ascii="Simplified Arabic" w:hAnsi="Simplified Arabic" w:cs="Simplified Arabic"/>
          <w:sz w:val="20"/>
          <w:szCs w:val="20"/>
          <w:rtl/>
          <w:lang w:bidi="ar-EG"/>
        </w:rPr>
        <w:t>معدل المساهمة في قوة العمل</w:t>
      </w:r>
      <w:r w:rsidRPr="008A08BB">
        <w:rPr>
          <w:rFonts w:ascii="Simplified Arabic" w:hAnsi="Simplified Arabic" w:cs="Simplified Arabic" w:hint="cs"/>
          <w:color w:val="000000" w:themeColor="text1"/>
          <w:sz w:val="20"/>
          <w:szCs w:val="20"/>
          <w:rtl/>
          <w:lang w:bidi="ar-EG"/>
        </w:rPr>
        <w:t xml:space="preserve"> = (عدد الأفراد داخل قوة العمل </w:t>
      </w:r>
      <w:r w:rsidRPr="008A08BB">
        <w:rPr>
          <w:rFonts w:ascii="Simplified Arabic" w:hAnsi="Simplified Arabic" w:cs="Simplified Arabic"/>
          <w:sz w:val="20"/>
          <w:szCs w:val="20"/>
          <w:rtl/>
          <w:lang w:bidi="ar-EG"/>
        </w:rPr>
        <w:t xml:space="preserve">(15-29سنة) </w:t>
      </w:r>
      <w:r w:rsidRPr="008A08BB">
        <w:rPr>
          <w:rFonts w:ascii="Simplified Arabic" w:hAnsi="Simplified Arabic" w:cs="Simplified Arabic" w:hint="cs"/>
          <w:color w:val="000000" w:themeColor="text1"/>
          <w:sz w:val="20"/>
          <w:szCs w:val="20"/>
          <w:rtl/>
          <w:lang w:bidi="ar-EG"/>
        </w:rPr>
        <w:t xml:space="preserve"> / عدد السكان </w:t>
      </w:r>
      <w:r w:rsidRPr="008A08BB">
        <w:rPr>
          <w:rFonts w:ascii="Simplified Arabic" w:hAnsi="Simplified Arabic" w:cs="Simplified Arabic"/>
          <w:sz w:val="20"/>
          <w:szCs w:val="20"/>
          <w:rtl/>
          <w:lang w:bidi="ar-EG"/>
        </w:rPr>
        <w:t>(15-29سنة)</w:t>
      </w:r>
      <w:r w:rsidRPr="008A08BB">
        <w:rPr>
          <w:rFonts w:ascii="Simplified Arabic" w:hAnsi="Simplified Arabic" w:cs="Simplified Arabic" w:hint="cs"/>
          <w:color w:val="000000" w:themeColor="text1"/>
          <w:sz w:val="20"/>
          <w:szCs w:val="20"/>
          <w:rtl/>
          <w:lang w:bidi="ar-EG"/>
        </w:rPr>
        <w:t>) *100</w:t>
      </w:r>
    </w:p>
    <w:p w14:paraId="09049E80" w14:textId="77777777" w:rsidR="00D16BCF" w:rsidRPr="0015135E" w:rsidRDefault="00D16BCF" w:rsidP="001B2641">
      <w:pPr>
        <w:spacing w:after="0" w:line="264" w:lineRule="auto"/>
        <w:ind w:left="-360" w:right="-426"/>
        <w:jc w:val="both"/>
        <w:rPr>
          <w:rFonts w:ascii="Simplified Arabic" w:hAnsi="Simplified Arabic" w:cs="Simplified Arabic"/>
          <w:sz w:val="18"/>
          <w:szCs w:val="18"/>
          <w:rtl/>
          <w:lang w:bidi="ar-EG"/>
        </w:rPr>
      </w:pPr>
    </w:p>
    <w:p w14:paraId="1E7E6077" w14:textId="18F27BD7" w:rsidR="001B2641" w:rsidRPr="0015135E" w:rsidRDefault="0015135E" w:rsidP="001B2641">
      <w:pPr>
        <w:spacing w:after="0" w:line="264" w:lineRule="auto"/>
        <w:ind w:left="-360" w:right="-426"/>
        <w:jc w:val="both"/>
        <w:rPr>
          <w:rFonts w:ascii="Simplified Arabic" w:hAnsi="Simplified Arabic" w:cs="Simplified Arabic"/>
          <w:b/>
          <w:bCs/>
          <w:sz w:val="24"/>
          <w:szCs w:val="24"/>
          <w:u w:val="single"/>
          <w:rtl/>
          <w:lang w:bidi="ar-EG"/>
        </w:rPr>
      </w:pPr>
      <w:r w:rsidRPr="0015135E">
        <w:rPr>
          <w:rFonts w:ascii="Simplified Arabic" w:hAnsi="Simplified Arabic" w:cs="Simplified Arabic" w:hint="cs"/>
          <w:b/>
          <w:bCs/>
          <w:sz w:val="24"/>
          <w:szCs w:val="24"/>
          <w:u w:val="single"/>
          <w:rtl/>
          <w:lang w:bidi="ar-EG"/>
        </w:rPr>
        <w:t>ثالث</w:t>
      </w:r>
      <w:r w:rsidR="001B2641" w:rsidRPr="0015135E">
        <w:rPr>
          <w:rFonts w:ascii="Simplified Arabic" w:hAnsi="Simplified Arabic" w:cs="Simplified Arabic" w:hint="cs"/>
          <w:b/>
          <w:bCs/>
          <w:sz w:val="24"/>
          <w:szCs w:val="24"/>
          <w:u w:val="single"/>
          <w:rtl/>
          <w:lang w:bidi="ar-EG"/>
        </w:rPr>
        <w:t xml:space="preserve">اً: </w:t>
      </w:r>
      <w:r w:rsidR="001B2641" w:rsidRPr="0015135E">
        <w:rPr>
          <w:rFonts w:ascii="Simplified Arabic" w:hAnsi="Simplified Arabic" w:cs="Simplified Arabic"/>
          <w:b/>
          <w:bCs/>
          <w:sz w:val="24"/>
          <w:szCs w:val="24"/>
          <w:u w:val="single"/>
          <w:rtl/>
          <w:lang w:bidi="ar-EG"/>
        </w:rPr>
        <w:t>خصائص الشباب المتعطلين:</w:t>
      </w:r>
    </w:p>
    <w:p w14:paraId="71476568" w14:textId="788127FC" w:rsidR="001B2641" w:rsidRDefault="001B2641" w:rsidP="00771BF1">
      <w:pPr>
        <w:pStyle w:val="ListParagraph"/>
        <w:numPr>
          <w:ilvl w:val="0"/>
          <w:numId w:val="27"/>
        </w:numPr>
        <w:spacing w:after="0" w:line="264" w:lineRule="auto"/>
        <w:ind w:right="-426"/>
        <w:jc w:val="both"/>
        <w:rPr>
          <w:rFonts w:ascii="Simplified Arabic" w:hAnsi="Simplified Arabic" w:cs="Simplified Arabic"/>
          <w:b/>
          <w:bCs/>
          <w:sz w:val="24"/>
          <w:szCs w:val="24"/>
          <w:u w:val="single"/>
          <w:rtl/>
          <w:lang w:bidi="ar-EG"/>
        </w:rPr>
      </w:pPr>
      <w:r w:rsidRPr="001B2641">
        <w:rPr>
          <w:rFonts w:ascii="Simplified Arabic" w:hAnsi="Simplified Arabic" w:cs="Simplified Arabic"/>
          <w:b/>
          <w:bCs/>
          <w:sz w:val="24"/>
          <w:szCs w:val="24"/>
          <w:u w:val="single"/>
          <w:rtl/>
          <w:lang w:bidi="ar-EG"/>
        </w:rPr>
        <w:t>تطور معدل البطالة بين الشباب (15-29سنة):</w:t>
      </w:r>
    </w:p>
    <w:p w14:paraId="5B0A3F1D" w14:textId="7387272A" w:rsidR="001B2641" w:rsidRPr="001B2641" w:rsidRDefault="001B2641" w:rsidP="0015135E">
      <w:pPr>
        <w:pStyle w:val="ListParagraph"/>
        <w:ind w:left="-58" w:right="-426" w:firstLine="407"/>
        <w:jc w:val="both"/>
        <w:rPr>
          <w:rFonts w:ascii="Simplified Arabic" w:hAnsi="Simplified Arabic" w:cs="Simplified Arabic"/>
          <w:sz w:val="24"/>
          <w:szCs w:val="24"/>
          <w:lang w:bidi="ar-EG"/>
        </w:rPr>
      </w:pPr>
      <w:r w:rsidRPr="001B2641">
        <w:rPr>
          <w:rFonts w:ascii="Simplified Arabic" w:hAnsi="Simplified Arabic" w:cs="Simplified Arabic"/>
          <w:sz w:val="24"/>
          <w:szCs w:val="24"/>
          <w:rtl/>
          <w:lang w:bidi="ar-EG"/>
        </w:rPr>
        <w:t>نلاحظ من جدول (</w:t>
      </w:r>
      <w:r w:rsidR="0015135E">
        <w:rPr>
          <w:rFonts w:ascii="Simplified Arabic" w:hAnsi="Simplified Arabic" w:cs="Simplified Arabic" w:hint="cs"/>
          <w:sz w:val="24"/>
          <w:szCs w:val="24"/>
          <w:rtl/>
          <w:lang w:bidi="ar-EG"/>
        </w:rPr>
        <w:t>9</w:t>
      </w:r>
      <w:r w:rsidRPr="001B2641">
        <w:rPr>
          <w:rFonts w:ascii="Simplified Arabic" w:hAnsi="Simplified Arabic" w:cs="Simplified Arabic"/>
          <w:sz w:val="24"/>
          <w:szCs w:val="24"/>
          <w:rtl/>
          <w:lang w:bidi="ar-EG"/>
        </w:rPr>
        <w:t>) ارتف</w:t>
      </w:r>
      <w:r w:rsidR="0015135E">
        <w:rPr>
          <w:rFonts w:ascii="Simplified Arabic" w:hAnsi="Simplified Arabic" w:cs="Simplified Arabic" w:hint="cs"/>
          <w:sz w:val="24"/>
          <w:szCs w:val="24"/>
          <w:rtl/>
          <w:lang w:bidi="ar-EG"/>
        </w:rPr>
        <w:t>ا</w:t>
      </w:r>
      <w:r w:rsidRPr="001B2641">
        <w:rPr>
          <w:rFonts w:ascii="Simplified Arabic" w:hAnsi="Simplified Arabic" w:cs="Simplified Arabic"/>
          <w:sz w:val="24"/>
          <w:szCs w:val="24"/>
          <w:rtl/>
          <w:lang w:bidi="ar-EG"/>
        </w:rPr>
        <w:t xml:space="preserve">ع معدل البطالة من 19.8% عام 2010 إلى </w:t>
      </w:r>
      <w:r w:rsidRPr="001B2641">
        <w:rPr>
          <w:rFonts w:ascii="Simplified Arabic" w:hAnsi="Simplified Arabic" w:cs="Simplified Arabic" w:hint="cs"/>
          <w:sz w:val="24"/>
          <w:szCs w:val="24"/>
          <w:rtl/>
          <w:lang w:bidi="ar-EG"/>
        </w:rPr>
        <w:t>28.2</w:t>
      </w:r>
      <w:r w:rsidRPr="001B2641">
        <w:rPr>
          <w:rFonts w:ascii="Simplified Arabic" w:hAnsi="Simplified Arabic" w:cs="Simplified Arabic"/>
          <w:sz w:val="24"/>
          <w:szCs w:val="24"/>
          <w:rtl/>
          <w:lang w:bidi="ar-EG"/>
        </w:rPr>
        <w:t>% عام 201</w:t>
      </w:r>
      <w:r w:rsidRPr="001B2641">
        <w:rPr>
          <w:rFonts w:ascii="Simplified Arabic" w:hAnsi="Simplified Arabic" w:cs="Simplified Arabic" w:hint="cs"/>
          <w:sz w:val="24"/>
          <w:szCs w:val="24"/>
          <w:rtl/>
          <w:lang w:bidi="ar-EG"/>
        </w:rPr>
        <w:t xml:space="preserve">3، </w:t>
      </w:r>
      <w:r w:rsidRPr="001B2641">
        <w:rPr>
          <w:rFonts w:ascii="Simplified Arabic" w:hAnsi="Simplified Arabic" w:cs="Simplified Arabic"/>
          <w:sz w:val="24"/>
          <w:szCs w:val="24"/>
          <w:rtl/>
          <w:lang w:bidi="ar-EG"/>
        </w:rPr>
        <w:t xml:space="preserve"> وقد يرجع هذا الارتفاع</w:t>
      </w:r>
      <w:r w:rsidR="00771BF1">
        <w:rPr>
          <w:rFonts w:ascii="Simplified Arabic" w:hAnsi="Simplified Arabic" w:cs="Simplified Arabic" w:hint="cs"/>
          <w:sz w:val="24"/>
          <w:szCs w:val="24"/>
          <w:rtl/>
          <w:lang w:bidi="ar-EG"/>
        </w:rPr>
        <w:t xml:space="preserve"> إلى أن معدل النمو السكانى قد بلغ أقصاه عام 2013 ليبلغ نحو2.29% و </w:t>
      </w:r>
      <w:r w:rsidRPr="001B2641">
        <w:rPr>
          <w:rFonts w:ascii="Simplified Arabic" w:hAnsi="Simplified Arabic" w:cs="Simplified Arabic"/>
          <w:sz w:val="24"/>
          <w:szCs w:val="24"/>
          <w:rtl/>
          <w:lang w:bidi="ar-EG"/>
        </w:rPr>
        <w:t xml:space="preserve"> بسبب الظروف الاقتصادية التي مرت بها البلاد خلال فترة الثورة</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ولكن يعاود هذا المعدل في الانخفاض ليصل إلى 16.7% عام 2019</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مما يدل على استقرار الأوضاع الاقتصادية والسياسية بالبلاد وتحريك عجلة التنمية. وهناك إرتفاع  في معدلات البطالة بين الإناث في الفئة العمرية (15-29 سنة) بصفة عام</w:t>
      </w:r>
      <w:r w:rsidRPr="001B2641">
        <w:rPr>
          <w:rFonts w:ascii="Simplified Arabic" w:hAnsi="Simplified Arabic" w:cs="Simplified Arabic" w:hint="cs"/>
          <w:sz w:val="24"/>
          <w:szCs w:val="24"/>
          <w:rtl/>
          <w:lang w:bidi="ar-EG"/>
        </w:rPr>
        <w:t>ة</w:t>
      </w:r>
      <w:r w:rsidRPr="001B2641">
        <w:rPr>
          <w:rFonts w:ascii="Simplified Arabic" w:hAnsi="Simplified Arabic" w:cs="Simplified Arabic"/>
          <w:sz w:val="24"/>
          <w:szCs w:val="24"/>
          <w:rtl/>
          <w:lang w:bidi="ar-EG"/>
        </w:rPr>
        <w:t xml:space="preserve">  مقارنة بالذكور في نفس الفئة العمرية</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وقد يرجع ذلك إلى إنخفاض رغبة أرباب الأعمال في منح فرص عمل جديدة للإناث لتخوفهم من أجازات رعاية الطفل والأسرة.</w:t>
      </w:r>
    </w:p>
    <w:p w14:paraId="332430CD" w14:textId="77777777" w:rsidR="001B2641" w:rsidRPr="00A119A4" w:rsidRDefault="001B2641" w:rsidP="001B2641">
      <w:pPr>
        <w:pStyle w:val="ListParagraph"/>
        <w:tabs>
          <w:tab w:val="left" w:pos="1886"/>
        </w:tabs>
        <w:ind w:left="-58" w:right="-426"/>
        <w:jc w:val="both"/>
        <w:rPr>
          <w:rFonts w:ascii="Simplified Arabic" w:hAnsi="Simplified Arabic" w:cs="Simplified Arabic"/>
          <w:sz w:val="8"/>
          <w:szCs w:val="8"/>
          <w:rtl/>
          <w:lang w:bidi="ar-EG"/>
        </w:rPr>
      </w:pPr>
      <w:r>
        <w:rPr>
          <w:rFonts w:ascii="Traditional Arabic" w:hAnsi="Traditional Arabic" w:cs="Traditional Arabic"/>
          <w:sz w:val="28"/>
          <w:szCs w:val="28"/>
          <w:rtl/>
          <w:lang w:bidi="ar-EG"/>
        </w:rPr>
        <w:tab/>
      </w:r>
    </w:p>
    <w:p w14:paraId="0E70E638" w14:textId="58A7520A" w:rsidR="001B2641" w:rsidRPr="00270347" w:rsidRDefault="001B2641" w:rsidP="0015135E">
      <w:pPr>
        <w:spacing w:after="120"/>
        <w:ind w:left="-58" w:right="-426"/>
        <w:jc w:val="center"/>
        <w:rPr>
          <w:rFonts w:ascii="Simplified Arabic" w:hAnsi="Simplified Arabic" w:cs="Simplified Arabic"/>
          <w:b/>
          <w:bCs/>
          <w:sz w:val="24"/>
          <w:szCs w:val="24"/>
        </w:rPr>
      </w:pPr>
      <w:r w:rsidRPr="00270347">
        <w:rPr>
          <w:rFonts w:ascii="Simplified Arabic" w:hAnsi="Simplified Arabic" w:cs="Simplified Arabic"/>
          <w:b/>
          <w:bCs/>
          <w:sz w:val="24"/>
          <w:szCs w:val="24"/>
          <w:rtl/>
        </w:rPr>
        <w:lastRenderedPageBreak/>
        <w:t xml:space="preserve">جدول </w:t>
      </w:r>
      <w:r w:rsidR="0015135E" w:rsidRPr="00270347">
        <w:rPr>
          <w:rFonts w:ascii="Simplified Arabic" w:hAnsi="Simplified Arabic" w:cs="Simplified Arabic" w:hint="cs"/>
          <w:b/>
          <w:bCs/>
          <w:sz w:val="24"/>
          <w:szCs w:val="24"/>
          <w:rtl/>
        </w:rPr>
        <w:t>9</w:t>
      </w:r>
      <w:r w:rsidRPr="00270347">
        <w:rPr>
          <w:rFonts w:ascii="Simplified Arabic" w:hAnsi="Simplified Arabic" w:cs="Simplified Arabic" w:hint="cs"/>
          <w:b/>
          <w:bCs/>
          <w:sz w:val="24"/>
          <w:szCs w:val="24"/>
          <w:rtl/>
        </w:rPr>
        <w:t xml:space="preserve">: </w:t>
      </w:r>
      <w:r w:rsidRPr="00270347">
        <w:rPr>
          <w:rFonts w:ascii="Simplified Arabic" w:hAnsi="Simplified Arabic" w:cs="Simplified Arabic"/>
          <w:b/>
          <w:bCs/>
          <w:sz w:val="24"/>
          <w:szCs w:val="24"/>
          <w:rtl/>
        </w:rPr>
        <w:t>تطور معدل البطالة للشباب (15- 29 سنة) وفقاً للنوع خلال الفترة 2010 - 201</w:t>
      </w:r>
      <w:r w:rsidRPr="00270347">
        <w:rPr>
          <w:rFonts w:ascii="Simplified Arabic" w:hAnsi="Simplified Arabic" w:cs="Simplified Arabic" w:hint="cs"/>
          <w:b/>
          <w:bCs/>
          <w:sz w:val="24"/>
          <w:szCs w:val="24"/>
          <w:rtl/>
        </w:rPr>
        <w:t>9</w:t>
      </w:r>
    </w:p>
    <w:tbl>
      <w:tblPr>
        <w:tblStyle w:val="LightShading-Accent4"/>
        <w:bidiVisual/>
        <w:tblW w:w="7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2250"/>
        <w:gridCol w:w="2070"/>
        <w:gridCol w:w="1530"/>
      </w:tblGrid>
      <w:tr w:rsidR="001B2641" w:rsidRPr="00A119A4" w14:paraId="0E41D728" w14:textId="77777777" w:rsidTr="001D433E">
        <w:trPr>
          <w:cnfStyle w:val="100000000000" w:firstRow="1" w:lastRow="0" w:firstColumn="0" w:lastColumn="0" w:oddVBand="0" w:evenVBand="0" w:oddHBand="0"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top w:val="none" w:sz="0" w:space="0" w:color="auto"/>
              <w:left w:val="none" w:sz="0" w:space="0" w:color="auto"/>
              <w:bottom w:val="none" w:sz="0" w:space="0" w:color="auto"/>
              <w:right w:val="none" w:sz="0" w:space="0" w:color="auto"/>
            </w:tcBorders>
            <w:shd w:val="clear" w:color="auto" w:fill="auto"/>
            <w:noWrap/>
            <w:vAlign w:val="center"/>
            <w:hideMark/>
          </w:tcPr>
          <w:p w14:paraId="1C3C993C" w14:textId="77777777" w:rsidR="001B2641" w:rsidRPr="00A119A4" w:rsidRDefault="001B2641" w:rsidP="001D433E">
            <w:pPr>
              <w:ind w:left="-58" w:right="-426"/>
              <w:jc w:val="center"/>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tl/>
              </w:rPr>
              <w:t>السنوات</w:t>
            </w:r>
          </w:p>
        </w:tc>
        <w:tc>
          <w:tcPr>
            <w:tcW w:w="2250" w:type="dxa"/>
            <w:tcBorders>
              <w:top w:val="none" w:sz="0" w:space="0" w:color="auto"/>
              <w:left w:val="none" w:sz="0" w:space="0" w:color="auto"/>
              <w:bottom w:val="none" w:sz="0" w:space="0" w:color="auto"/>
              <w:right w:val="none" w:sz="0" w:space="0" w:color="auto"/>
            </w:tcBorders>
            <w:shd w:val="clear" w:color="auto" w:fill="auto"/>
            <w:vAlign w:val="center"/>
            <w:hideMark/>
          </w:tcPr>
          <w:p w14:paraId="5BCF50B0" w14:textId="77777777" w:rsidR="001B2641" w:rsidRPr="00A119A4" w:rsidRDefault="001B2641" w:rsidP="001D433E">
            <w:pPr>
              <w:ind w:left="-58" w:right="-426"/>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tl/>
              </w:rPr>
              <w:t>ذكور</w:t>
            </w:r>
          </w:p>
        </w:tc>
        <w:tc>
          <w:tcPr>
            <w:tcW w:w="2070" w:type="dxa"/>
            <w:tcBorders>
              <w:top w:val="none" w:sz="0" w:space="0" w:color="auto"/>
              <w:left w:val="none" w:sz="0" w:space="0" w:color="auto"/>
              <w:bottom w:val="none" w:sz="0" w:space="0" w:color="auto"/>
              <w:right w:val="none" w:sz="0" w:space="0" w:color="auto"/>
            </w:tcBorders>
            <w:shd w:val="clear" w:color="auto" w:fill="auto"/>
            <w:vAlign w:val="center"/>
            <w:hideMark/>
          </w:tcPr>
          <w:p w14:paraId="3B574B20" w14:textId="77777777" w:rsidR="001B2641" w:rsidRPr="00A119A4" w:rsidRDefault="001B2641" w:rsidP="001D433E">
            <w:pPr>
              <w:ind w:left="-58" w:right="-426"/>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tl/>
              </w:rPr>
              <w:t>إناث</w:t>
            </w:r>
          </w:p>
        </w:tc>
        <w:tc>
          <w:tcPr>
            <w:tcW w:w="1530" w:type="dxa"/>
            <w:tcBorders>
              <w:top w:val="none" w:sz="0" w:space="0" w:color="auto"/>
              <w:left w:val="none" w:sz="0" w:space="0" w:color="auto"/>
              <w:bottom w:val="none" w:sz="0" w:space="0" w:color="auto"/>
              <w:right w:val="none" w:sz="0" w:space="0" w:color="auto"/>
            </w:tcBorders>
            <w:shd w:val="clear" w:color="auto" w:fill="auto"/>
            <w:vAlign w:val="center"/>
            <w:hideMark/>
          </w:tcPr>
          <w:p w14:paraId="1EE9E6A4" w14:textId="77777777" w:rsidR="001B2641" w:rsidRPr="00A119A4" w:rsidRDefault="001B2641" w:rsidP="001D433E">
            <w:pPr>
              <w:ind w:left="-58" w:right="-426"/>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tl/>
              </w:rPr>
              <w:t>جملة</w:t>
            </w:r>
          </w:p>
        </w:tc>
      </w:tr>
      <w:tr w:rsidR="001B2641" w:rsidRPr="00A119A4" w14:paraId="3177CC59" w14:textId="77777777" w:rsidTr="001D433E">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left w:val="none" w:sz="0" w:space="0" w:color="auto"/>
              <w:right w:val="none" w:sz="0" w:space="0" w:color="auto"/>
            </w:tcBorders>
            <w:shd w:val="clear" w:color="auto" w:fill="auto"/>
            <w:vAlign w:val="center"/>
            <w:hideMark/>
          </w:tcPr>
          <w:p w14:paraId="0EE7C824"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2010</w:t>
            </w:r>
          </w:p>
        </w:tc>
        <w:tc>
          <w:tcPr>
            <w:tcW w:w="2250" w:type="dxa"/>
            <w:tcBorders>
              <w:left w:val="none" w:sz="0" w:space="0" w:color="auto"/>
              <w:right w:val="none" w:sz="0" w:space="0" w:color="auto"/>
            </w:tcBorders>
            <w:shd w:val="clear" w:color="auto" w:fill="auto"/>
            <w:vAlign w:val="center"/>
            <w:hideMark/>
          </w:tcPr>
          <w:p w14:paraId="6CF5BFCD"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lang w:bidi="ar-EG"/>
              </w:rPr>
            </w:pPr>
            <w:r w:rsidRPr="00A119A4">
              <w:rPr>
                <w:rFonts w:ascii="Simplified Arabic" w:eastAsia="Times New Roman" w:hAnsi="Simplified Arabic" w:cs="Simplified Arabic"/>
                <w:color w:val="000000" w:themeColor="text1"/>
                <w:sz w:val="24"/>
                <w:szCs w:val="24"/>
              </w:rPr>
              <w:t>11.2</w:t>
            </w:r>
          </w:p>
        </w:tc>
        <w:tc>
          <w:tcPr>
            <w:tcW w:w="2070" w:type="dxa"/>
            <w:tcBorders>
              <w:left w:val="none" w:sz="0" w:space="0" w:color="auto"/>
              <w:right w:val="none" w:sz="0" w:space="0" w:color="auto"/>
            </w:tcBorders>
            <w:shd w:val="clear" w:color="auto" w:fill="auto"/>
            <w:vAlign w:val="center"/>
            <w:hideMark/>
          </w:tcPr>
          <w:p w14:paraId="2ACC1A8D"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45.8</w:t>
            </w:r>
          </w:p>
        </w:tc>
        <w:tc>
          <w:tcPr>
            <w:tcW w:w="1530" w:type="dxa"/>
            <w:tcBorders>
              <w:left w:val="none" w:sz="0" w:space="0" w:color="auto"/>
              <w:right w:val="none" w:sz="0" w:space="0" w:color="auto"/>
            </w:tcBorders>
            <w:shd w:val="clear" w:color="auto" w:fill="auto"/>
            <w:vAlign w:val="center"/>
            <w:hideMark/>
          </w:tcPr>
          <w:p w14:paraId="73236F75"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19.8</w:t>
            </w:r>
          </w:p>
        </w:tc>
      </w:tr>
      <w:tr w:rsidR="001B2641" w:rsidRPr="00A119A4" w14:paraId="7ECDB3BF" w14:textId="77777777" w:rsidTr="001D433E">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shd w:val="clear" w:color="auto" w:fill="auto"/>
            <w:vAlign w:val="center"/>
            <w:hideMark/>
          </w:tcPr>
          <w:p w14:paraId="5BE73AF0"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2011</w:t>
            </w:r>
          </w:p>
        </w:tc>
        <w:tc>
          <w:tcPr>
            <w:tcW w:w="2250" w:type="dxa"/>
            <w:shd w:val="clear" w:color="auto" w:fill="auto"/>
            <w:vAlign w:val="center"/>
            <w:hideMark/>
          </w:tcPr>
          <w:p w14:paraId="50CCE367"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18.2</w:t>
            </w:r>
          </w:p>
        </w:tc>
        <w:tc>
          <w:tcPr>
            <w:tcW w:w="2070" w:type="dxa"/>
            <w:shd w:val="clear" w:color="auto" w:fill="auto"/>
            <w:vAlign w:val="center"/>
            <w:hideMark/>
          </w:tcPr>
          <w:p w14:paraId="5F3CB491"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43.7</w:t>
            </w:r>
          </w:p>
        </w:tc>
        <w:tc>
          <w:tcPr>
            <w:tcW w:w="1530" w:type="dxa"/>
            <w:shd w:val="clear" w:color="auto" w:fill="auto"/>
            <w:vAlign w:val="center"/>
            <w:hideMark/>
          </w:tcPr>
          <w:p w14:paraId="36E809D3"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24.1</w:t>
            </w:r>
          </w:p>
        </w:tc>
      </w:tr>
      <w:tr w:rsidR="001B2641" w:rsidRPr="00A119A4" w14:paraId="5EB2F0E4" w14:textId="77777777" w:rsidTr="001D433E">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left w:val="none" w:sz="0" w:space="0" w:color="auto"/>
              <w:right w:val="none" w:sz="0" w:space="0" w:color="auto"/>
            </w:tcBorders>
            <w:shd w:val="clear" w:color="auto" w:fill="auto"/>
            <w:vAlign w:val="center"/>
            <w:hideMark/>
          </w:tcPr>
          <w:p w14:paraId="3475AD42"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2012</w:t>
            </w:r>
          </w:p>
        </w:tc>
        <w:tc>
          <w:tcPr>
            <w:tcW w:w="2250" w:type="dxa"/>
            <w:tcBorders>
              <w:left w:val="none" w:sz="0" w:space="0" w:color="auto"/>
              <w:right w:val="none" w:sz="0" w:space="0" w:color="auto"/>
            </w:tcBorders>
            <w:shd w:val="clear" w:color="auto" w:fill="auto"/>
            <w:vAlign w:val="center"/>
            <w:hideMark/>
          </w:tcPr>
          <w:p w14:paraId="21849505"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21.0</w:t>
            </w:r>
          </w:p>
        </w:tc>
        <w:tc>
          <w:tcPr>
            <w:tcW w:w="2070" w:type="dxa"/>
            <w:tcBorders>
              <w:left w:val="none" w:sz="0" w:space="0" w:color="auto"/>
              <w:right w:val="none" w:sz="0" w:space="0" w:color="auto"/>
            </w:tcBorders>
            <w:shd w:val="clear" w:color="auto" w:fill="auto"/>
            <w:vAlign w:val="center"/>
            <w:hideMark/>
          </w:tcPr>
          <w:p w14:paraId="7655A4B3"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48.8</w:t>
            </w:r>
          </w:p>
        </w:tc>
        <w:tc>
          <w:tcPr>
            <w:tcW w:w="1530" w:type="dxa"/>
            <w:tcBorders>
              <w:left w:val="none" w:sz="0" w:space="0" w:color="auto"/>
              <w:right w:val="none" w:sz="0" w:space="0" w:color="auto"/>
            </w:tcBorders>
            <w:shd w:val="clear" w:color="auto" w:fill="auto"/>
            <w:vAlign w:val="center"/>
            <w:hideMark/>
          </w:tcPr>
          <w:p w14:paraId="4E9C5698"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27.7</w:t>
            </w:r>
          </w:p>
        </w:tc>
      </w:tr>
      <w:tr w:rsidR="001B2641" w:rsidRPr="00A119A4" w14:paraId="1F07ADA0" w14:textId="77777777" w:rsidTr="001D433E">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shd w:val="clear" w:color="auto" w:fill="auto"/>
            <w:vAlign w:val="center"/>
            <w:hideMark/>
          </w:tcPr>
          <w:p w14:paraId="11D03558" w14:textId="77777777" w:rsidR="001B2641" w:rsidRPr="00771BF1" w:rsidRDefault="001B2641" w:rsidP="001D433E">
            <w:pPr>
              <w:ind w:left="-58" w:right="-426"/>
              <w:jc w:val="center"/>
              <w:rPr>
                <w:rFonts w:ascii="Simplified Arabic" w:eastAsia="Times New Roman" w:hAnsi="Simplified Arabic" w:cs="Simplified Arabic"/>
                <w:b w:val="0"/>
                <w:bCs w:val="0"/>
                <w:color w:val="000000" w:themeColor="text1"/>
                <w:sz w:val="24"/>
                <w:szCs w:val="24"/>
                <w:highlight w:val="lightGray"/>
              </w:rPr>
            </w:pPr>
            <w:r w:rsidRPr="00771BF1">
              <w:rPr>
                <w:rFonts w:ascii="Simplified Arabic" w:eastAsia="Times New Roman" w:hAnsi="Simplified Arabic" w:cs="Simplified Arabic"/>
                <w:b w:val="0"/>
                <w:bCs w:val="0"/>
                <w:color w:val="000000" w:themeColor="text1"/>
                <w:sz w:val="24"/>
                <w:szCs w:val="24"/>
                <w:highlight w:val="lightGray"/>
              </w:rPr>
              <w:t>2013</w:t>
            </w:r>
          </w:p>
        </w:tc>
        <w:tc>
          <w:tcPr>
            <w:tcW w:w="2250" w:type="dxa"/>
            <w:shd w:val="clear" w:color="auto" w:fill="auto"/>
            <w:vAlign w:val="center"/>
            <w:hideMark/>
          </w:tcPr>
          <w:p w14:paraId="7B9B34A0" w14:textId="77777777" w:rsidR="001B2641" w:rsidRPr="00771BF1"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highlight w:val="lightGray"/>
                <w:rtl/>
                <w:lang w:bidi="ar-EG"/>
              </w:rPr>
            </w:pPr>
            <w:r w:rsidRPr="00771BF1">
              <w:rPr>
                <w:rFonts w:ascii="Simplified Arabic" w:eastAsia="Times New Roman" w:hAnsi="Simplified Arabic" w:cs="Simplified Arabic"/>
                <w:color w:val="000000" w:themeColor="text1"/>
                <w:sz w:val="24"/>
                <w:szCs w:val="24"/>
                <w:highlight w:val="lightGray"/>
              </w:rPr>
              <w:t>21.3</w:t>
            </w:r>
          </w:p>
        </w:tc>
        <w:tc>
          <w:tcPr>
            <w:tcW w:w="2070" w:type="dxa"/>
            <w:shd w:val="clear" w:color="auto" w:fill="auto"/>
            <w:vAlign w:val="center"/>
            <w:hideMark/>
          </w:tcPr>
          <w:p w14:paraId="0C3EDF28" w14:textId="77777777" w:rsidR="001B2641" w:rsidRPr="00771BF1"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highlight w:val="lightGray"/>
              </w:rPr>
            </w:pPr>
            <w:r w:rsidRPr="00771BF1">
              <w:rPr>
                <w:rFonts w:ascii="Simplified Arabic" w:eastAsia="Times New Roman" w:hAnsi="Simplified Arabic" w:cs="Simplified Arabic"/>
                <w:color w:val="000000" w:themeColor="text1"/>
                <w:sz w:val="24"/>
                <w:szCs w:val="24"/>
                <w:highlight w:val="lightGray"/>
              </w:rPr>
              <w:t>48.6</w:t>
            </w:r>
          </w:p>
        </w:tc>
        <w:tc>
          <w:tcPr>
            <w:tcW w:w="1530" w:type="dxa"/>
            <w:shd w:val="clear" w:color="auto" w:fill="auto"/>
            <w:vAlign w:val="center"/>
            <w:hideMark/>
          </w:tcPr>
          <w:p w14:paraId="6303ACC3" w14:textId="77777777" w:rsidR="001B2641" w:rsidRPr="00771BF1"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highlight w:val="lightGray"/>
              </w:rPr>
            </w:pPr>
            <w:r w:rsidRPr="00771BF1">
              <w:rPr>
                <w:rFonts w:ascii="Simplified Arabic" w:eastAsia="Times New Roman" w:hAnsi="Simplified Arabic" w:cs="Simplified Arabic"/>
                <w:color w:val="000000" w:themeColor="text1"/>
                <w:sz w:val="24"/>
                <w:szCs w:val="24"/>
                <w:highlight w:val="lightGray"/>
              </w:rPr>
              <w:t>28.2</w:t>
            </w:r>
          </w:p>
        </w:tc>
      </w:tr>
      <w:tr w:rsidR="001B2641" w:rsidRPr="00A119A4" w14:paraId="1960C474" w14:textId="77777777" w:rsidTr="001D433E">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left w:val="none" w:sz="0" w:space="0" w:color="auto"/>
              <w:right w:val="none" w:sz="0" w:space="0" w:color="auto"/>
            </w:tcBorders>
            <w:shd w:val="clear" w:color="auto" w:fill="auto"/>
            <w:vAlign w:val="center"/>
            <w:hideMark/>
          </w:tcPr>
          <w:p w14:paraId="049CA57A"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2014</w:t>
            </w:r>
          </w:p>
        </w:tc>
        <w:tc>
          <w:tcPr>
            <w:tcW w:w="2250" w:type="dxa"/>
            <w:tcBorders>
              <w:left w:val="none" w:sz="0" w:space="0" w:color="auto"/>
              <w:right w:val="none" w:sz="0" w:space="0" w:color="auto"/>
            </w:tcBorders>
            <w:shd w:val="clear" w:color="auto" w:fill="auto"/>
            <w:vAlign w:val="center"/>
            <w:hideMark/>
          </w:tcPr>
          <w:p w14:paraId="0884DE57"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20.6</w:t>
            </w:r>
          </w:p>
        </w:tc>
        <w:tc>
          <w:tcPr>
            <w:tcW w:w="2070" w:type="dxa"/>
            <w:tcBorders>
              <w:left w:val="none" w:sz="0" w:space="0" w:color="auto"/>
              <w:right w:val="none" w:sz="0" w:space="0" w:color="auto"/>
            </w:tcBorders>
            <w:shd w:val="clear" w:color="auto" w:fill="auto"/>
            <w:vAlign w:val="center"/>
            <w:hideMark/>
          </w:tcPr>
          <w:p w14:paraId="6C5258BD"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44.0</w:t>
            </w:r>
          </w:p>
        </w:tc>
        <w:tc>
          <w:tcPr>
            <w:tcW w:w="1530" w:type="dxa"/>
            <w:tcBorders>
              <w:left w:val="none" w:sz="0" w:space="0" w:color="auto"/>
              <w:right w:val="none" w:sz="0" w:space="0" w:color="auto"/>
            </w:tcBorders>
            <w:shd w:val="clear" w:color="auto" w:fill="auto"/>
            <w:vAlign w:val="center"/>
            <w:hideMark/>
          </w:tcPr>
          <w:p w14:paraId="2E234026"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26.5</w:t>
            </w:r>
          </w:p>
        </w:tc>
      </w:tr>
      <w:tr w:rsidR="001B2641" w:rsidRPr="00A119A4" w14:paraId="1A5291BE" w14:textId="77777777" w:rsidTr="001D433E">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shd w:val="clear" w:color="auto" w:fill="auto"/>
            <w:vAlign w:val="center"/>
            <w:hideMark/>
          </w:tcPr>
          <w:p w14:paraId="305D5708"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2015</w:t>
            </w:r>
          </w:p>
        </w:tc>
        <w:tc>
          <w:tcPr>
            <w:tcW w:w="2250" w:type="dxa"/>
            <w:shd w:val="clear" w:color="auto" w:fill="auto"/>
            <w:vAlign w:val="center"/>
            <w:hideMark/>
          </w:tcPr>
          <w:p w14:paraId="07E08CED"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lang w:bidi="ar-EG"/>
              </w:rPr>
            </w:pPr>
            <w:r w:rsidRPr="00A119A4">
              <w:rPr>
                <w:rFonts w:ascii="Simplified Arabic" w:eastAsia="Times New Roman" w:hAnsi="Simplified Arabic" w:cs="Simplified Arabic"/>
                <w:color w:val="000000" w:themeColor="text1"/>
                <w:sz w:val="24"/>
                <w:szCs w:val="24"/>
              </w:rPr>
              <w:t>21.8</w:t>
            </w:r>
          </w:p>
        </w:tc>
        <w:tc>
          <w:tcPr>
            <w:tcW w:w="2070" w:type="dxa"/>
            <w:shd w:val="clear" w:color="auto" w:fill="auto"/>
            <w:vAlign w:val="center"/>
            <w:hideMark/>
          </w:tcPr>
          <w:p w14:paraId="4C8B0A5B"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36.5</w:t>
            </w:r>
          </w:p>
        </w:tc>
        <w:tc>
          <w:tcPr>
            <w:tcW w:w="1530" w:type="dxa"/>
            <w:shd w:val="clear" w:color="auto" w:fill="auto"/>
            <w:vAlign w:val="center"/>
            <w:hideMark/>
          </w:tcPr>
          <w:p w14:paraId="0D192FFC"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26.1</w:t>
            </w:r>
          </w:p>
        </w:tc>
      </w:tr>
      <w:tr w:rsidR="001B2641" w:rsidRPr="00A119A4" w14:paraId="505B0FEC" w14:textId="77777777" w:rsidTr="001D433E">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left w:val="none" w:sz="0" w:space="0" w:color="auto"/>
              <w:right w:val="none" w:sz="0" w:space="0" w:color="auto"/>
            </w:tcBorders>
            <w:shd w:val="clear" w:color="auto" w:fill="auto"/>
            <w:vAlign w:val="center"/>
            <w:hideMark/>
          </w:tcPr>
          <w:p w14:paraId="6CADEC87"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2016</w:t>
            </w:r>
          </w:p>
        </w:tc>
        <w:tc>
          <w:tcPr>
            <w:tcW w:w="2250" w:type="dxa"/>
            <w:tcBorders>
              <w:left w:val="none" w:sz="0" w:space="0" w:color="auto"/>
              <w:right w:val="none" w:sz="0" w:space="0" w:color="auto"/>
            </w:tcBorders>
            <w:shd w:val="clear" w:color="auto" w:fill="auto"/>
            <w:vAlign w:val="center"/>
            <w:hideMark/>
          </w:tcPr>
          <w:p w14:paraId="6757F452"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21.0</w:t>
            </w:r>
          </w:p>
        </w:tc>
        <w:tc>
          <w:tcPr>
            <w:tcW w:w="2070" w:type="dxa"/>
            <w:tcBorders>
              <w:left w:val="none" w:sz="0" w:space="0" w:color="auto"/>
              <w:right w:val="none" w:sz="0" w:space="0" w:color="auto"/>
            </w:tcBorders>
            <w:shd w:val="clear" w:color="auto" w:fill="auto"/>
            <w:vAlign w:val="center"/>
            <w:hideMark/>
          </w:tcPr>
          <w:p w14:paraId="3444E29A"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36.6</w:t>
            </w:r>
          </w:p>
        </w:tc>
        <w:tc>
          <w:tcPr>
            <w:tcW w:w="1530" w:type="dxa"/>
            <w:tcBorders>
              <w:left w:val="none" w:sz="0" w:space="0" w:color="auto"/>
              <w:right w:val="none" w:sz="0" w:space="0" w:color="auto"/>
            </w:tcBorders>
            <w:shd w:val="clear" w:color="auto" w:fill="auto"/>
            <w:vAlign w:val="center"/>
            <w:hideMark/>
          </w:tcPr>
          <w:p w14:paraId="51B60E9A"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25.6</w:t>
            </w:r>
          </w:p>
        </w:tc>
      </w:tr>
      <w:tr w:rsidR="001B2641" w:rsidRPr="00A119A4" w14:paraId="04BA68EF" w14:textId="77777777" w:rsidTr="001D433E">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shd w:val="clear" w:color="auto" w:fill="auto"/>
            <w:vAlign w:val="center"/>
            <w:hideMark/>
          </w:tcPr>
          <w:p w14:paraId="507EB2BD"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Pr>
              <w:t>2017</w:t>
            </w:r>
          </w:p>
        </w:tc>
        <w:tc>
          <w:tcPr>
            <w:tcW w:w="2250" w:type="dxa"/>
            <w:shd w:val="clear" w:color="auto" w:fill="auto"/>
            <w:vAlign w:val="center"/>
            <w:hideMark/>
          </w:tcPr>
          <w:p w14:paraId="279BECFB"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20.0</w:t>
            </w:r>
          </w:p>
        </w:tc>
        <w:tc>
          <w:tcPr>
            <w:tcW w:w="2070" w:type="dxa"/>
            <w:shd w:val="clear" w:color="auto" w:fill="auto"/>
            <w:vAlign w:val="center"/>
            <w:hideMark/>
          </w:tcPr>
          <w:p w14:paraId="23DF1760"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36.5</w:t>
            </w:r>
          </w:p>
        </w:tc>
        <w:tc>
          <w:tcPr>
            <w:tcW w:w="1530" w:type="dxa"/>
            <w:shd w:val="clear" w:color="auto" w:fill="auto"/>
            <w:vAlign w:val="center"/>
            <w:hideMark/>
          </w:tcPr>
          <w:p w14:paraId="40908E93"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24.8</w:t>
            </w:r>
          </w:p>
        </w:tc>
      </w:tr>
      <w:tr w:rsidR="001B2641" w:rsidRPr="00A119A4" w14:paraId="7365F645" w14:textId="77777777" w:rsidTr="001D433E">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tcBorders>
              <w:left w:val="none" w:sz="0" w:space="0" w:color="auto"/>
              <w:right w:val="none" w:sz="0" w:space="0" w:color="auto"/>
            </w:tcBorders>
            <w:shd w:val="clear" w:color="auto" w:fill="auto"/>
            <w:vAlign w:val="center"/>
          </w:tcPr>
          <w:p w14:paraId="7E584FE5"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tl/>
              </w:rPr>
              <w:t>2018</w:t>
            </w:r>
          </w:p>
        </w:tc>
        <w:tc>
          <w:tcPr>
            <w:tcW w:w="2250" w:type="dxa"/>
            <w:tcBorders>
              <w:left w:val="none" w:sz="0" w:space="0" w:color="auto"/>
              <w:right w:val="none" w:sz="0" w:space="0" w:color="auto"/>
            </w:tcBorders>
            <w:shd w:val="clear" w:color="auto" w:fill="auto"/>
            <w:vAlign w:val="center"/>
          </w:tcPr>
          <w:p w14:paraId="1CFDF170"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15.9</w:t>
            </w:r>
          </w:p>
        </w:tc>
        <w:tc>
          <w:tcPr>
            <w:tcW w:w="2070" w:type="dxa"/>
            <w:tcBorders>
              <w:left w:val="none" w:sz="0" w:space="0" w:color="auto"/>
              <w:right w:val="none" w:sz="0" w:space="0" w:color="auto"/>
            </w:tcBorders>
            <w:shd w:val="clear" w:color="auto" w:fill="auto"/>
            <w:vAlign w:val="center"/>
          </w:tcPr>
          <w:p w14:paraId="55242915"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45.7</w:t>
            </w:r>
          </w:p>
        </w:tc>
        <w:tc>
          <w:tcPr>
            <w:tcW w:w="1530" w:type="dxa"/>
            <w:tcBorders>
              <w:left w:val="none" w:sz="0" w:space="0" w:color="auto"/>
              <w:right w:val="none" w:sz="0" w:space="0" w:color="auto"/>
            </w:tcBorders>
            <w:shd w:val="clear" w:color="auto" w:fill="auto"/>
            <w:vAlign w:val="center"/>
          </w:tcPr>
          <w:p w14:paraId="6748EAD6" w14:textId="77777777" w:rsidR="001B2641" w:rsidRPr="00A119A4" w:rsidRDefault="001B2641" w:rsidP="001D433E">
            <w:pPr>
              <w:ind w:left="-58" w:right="-426"/>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22.5</w:t>
            </w:r>
          </w:p>
        </w:tc>
      </w:tr>
      <w:tr w:rsidR="001B2641" w:rsidRPr="00A119A4" w14:paraId="2BCEA518" w14:textId="77777777" w:rsidTr="001D433E">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2086" w:type="dxa"/>
            <w:shd w:val="clear" w:color="auto" w:fill="auto"/>
            <w:vAlign w:val="center"/>
          </w:tcPr>
          <w:p w14:paraId="29A5AFCD" w14:textId="77777777" w:rsidR="001B2641" w:rsidRPr="00A119A4" w:rsidRDefault="001B2641" w:rsidP="001D433E">
            <w:pPr>
              <w:ind w:left="-58" w:right="-426"/>
              <w:jc w:val="center"/>
              <w:rPr>
                <w:rFonts w:ascii="Simplified Arabic" w:eastAsia="Times New Roman" w:hAnsi="Simplified Arabic" w:cs="Simplified Arabic"/>
                <w:b w:val="0"/>
                <w:bCs w:val="0"/>
                <w:color w:val="000000" w:themeColor="text1"/>
                <w:sz w:val="24"/>
                <w:szCs w:val="24"/>
              </w:rPr>
            </w:pPr>
            <w:r w:rsidRPr="00A119A4">
              <w:rPr>
                <w:rFonts w:ascii="Simplified Arabic" w:eastAsia="Times New Roman" w:hAnsi="Simplified Arabic" w:cs="Simplified Arabic"/>
                <w:b w:val="0"/>
                <w:bCs w:val="0"/>
                <w:color w:val="000000" w:themeColor="text1"/>
                <w:sz w:val="24"/>
                <w:szCs w:val="24"/>
                <w:rtl/>
              </w:rPr>
              <w:t>2019</w:t>
            </w:r>
          </w:p>
        </w:tc>
        <w:tc>
          <w:tcPr>
            <w:tcW w:w="2250" w:type="dxa"/>
            <w:shd w:val="clear" w:color="auto" w:fill="auto"/>
            <w:vAlign w:val="center"/>
          </w:tcPr>
          <w:p w14:paraId="5456132E"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10.4</w:t>
            </w:r>
          </w:p>
        </w:tc>
        <w:tc>
          <w:tcPr>
            <w:tcW w:w="2070" w:type="dxa"/>
            <w:shd w:val="clear" w:color="auto" w:fill="auto"/>
            <w:vAlign w:val="center"/>
          </w:tcPr>
          <w:p w14:paraId="052A9F09"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43.3</w:t>
            </w:r>
          </w:p>
        </w:tc>
        <w:tc>
          <w:tcPr>
            <w:tcW w:w="1530" w:type="dxa"/>
            <w:shd w:val="clear" w:color="auto" w:fill="auto"/>
            <w:vAlign w:val="center"/>
          </w:tcPr>
          <w:p w14:paraId="4F23CF25" w14:textId="77777777" w:rsidR="001B2641" w:rsidRPr="00A119A4" w:rsidRDefault="001B2641" w:rsidP="001D433E">
            <w:pPr>
              <w:ind w:left="-58" w:right="-426"/>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A119A4">
              <w:rPr>
                <w:rFonts w:ascii="Simplified Arabic" w:eastAsia="Times New Roman" w:hAnsi="Simplified Arabic" w:cs="Simplified Arabic"/>
                <w:color w:val="000000" w:themeColor="text1"/>
                <w:sz w:val="24"/>
                <w:szCs w:val="24"/>
              </w:rPr>
              <w:t>16.7</w:t>
            </w:r>
          </w:p>
        </w:tc>
      </w:tr>
    </w:tbl>
    <w:p w14:paraId="31A05DB7" w14:textId="77777777" w:rsidR="001B2641" w:rsidRPr="004D010F" w:rsidRDefault="001B2641" w:rsidP="001B2641">
      <w:pPr>
        <w:spacing w:after="0" w:line="264" w:lineRule="auto"/>
        <w:ind w:left="349"/>
        <w:jc w:val="lowKashida"/>
        <w:rPr>
          <w:rFonts w:ascii="Simplified Arabic" w:hAnsi="Simplified Arabic" w:cs="Simplified Arabic"/>
          <w:color w:val="000000" w:themeColor="text1"/>
          <w:sz w:val="20"/>
          <w:szCs w:val="20"/>
          <w:rtl/>
          <w:lang w:bidi="ar-EG"/>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للسنوات المختارة.</w:t>
      </w:r>
    </w:p>
    <w:p w14:paraId="2F8007AE" w14:textId="0D138ED3" w:rsidR="001B2641" w:rsidRPr="00284503" w:rsidRDefault="001B2641" w:rsidP="001B2641">
      <w:pPr>
        <w:spacing w:after="0" w:line="264" w:lineRule="auto"/>
        <w:ind w:left="349"/>
        <w:jc w:val="lowKashida"/>
        <w:rPr>
          <w:rFonts w:ascii="Simplified Arabic" w:hAnsi="Simplified Arabic" w:cs="Simplified Arabic"/>
          <w:color w:val="000000" w:themeColor="text1"/>
          <w:sz w:val="14"/>
          <w:szCs w:val="14"/>
          <w:rtl/>
          <w:lang w:bidi="ar-EG"/>
        </w:rPr>
      </w:pPr>
    </w:p>
    <w:p w14:paraId="48B56088" w14:textId="77777777" w:rsidR="001B2641" w:rsidRPr="001B2641" w:rsidRDefault="001B2641" w:rsidP="001B2641">
      <w:pPr>
        <w:pStyle w:val="ListParagraph"/>
        <w:spacing w:after="0" w:line="264" w:lineRule="auto"/>
        <w:ind w:left="-58" w:right="-426"/>
        <w:jc w:val="both"/>
        <w:rPr>
          <w:rFonts w:ascii="Simplified Arabic" w:hAnsi="Simplified Arabic" w:cs="Simplified Arabic"/>
          <w:b/>
          <w:bCs/>
          <w:sz w:val="24"/>
          <w:szCs w:val="24"/>
          <w:u w:val="single"/>
          <w:lang w:bidi="ar-EG"/>
        </w:rPr>
      </w:pPr>
      <w:r w:rsidRPr="001B2641">
        <w:rPr>
          <w:rFonts w:ascii="Simplified Arabic" w:hAnsi="Simplified Arabic" w:cs="Simplified Arabic" w:hint="cs"/>
          <w:b/>
          <w:bCs/>
          <w:sz w:val="24"/>
          <w:szCs w:val="24"/>
          <w:u w:val="single"/>
          <w:rtl/>
          <w:lang w:bidi="ar-EG"/>
        </w:rPr>
        <w:t>2</w:t>
      </w:r>
      <w:r w:rsidRPr="001B2641">
        <w:rPr>
          <w:rFonts w:ascii="Simplified Arabic" w:hAnsi="Simplified Arabic" w:cs="Simplified Arabic"/>
          <w:b/>
          <w:bCs/>
          <w:sz w:val="24"/>
          <w:szCs w:val="24"/>
          <w:u w:val="single"/>
          <w:rtl/>
          <w:lang w:bidi="ar-EG"/>
        </w:rPr>
        <w:t>- معدلات البطالة للشباب (15-29سنة) وفقاً لفئات السن عام 2019</w:t>
      </w:r>
    </w:p>
    <w:p w14:paraId="71452B94" w14:textId="489EC648" w:rsidR="001B2641" w:rsidRPr="001B2641" w:rsidRDefault="001B2641" w:rsidP="00AE0B6C">
      <w:pPr>
        <w:spacing w:after="0"/>
        <w:ind w:left="-58" w:right="-426" w:firstLine="700"/>
        <w:jc w:val="both"/>
        <w:rPr>
          <w:rFonts w:ascii="Simplified Arabic" w:hAnsi="Simplified Arabic" w:cs="Simplified Arabic"/>
          <w:sz w:val="24"/>
          <w:szCs w:val="24"/>
          <w:lang w:bidi="ar-EG"/>
        </w:rPr>
      </w:pPr>
      <w:r w:rsidRPr="001B2641">
        <w:rPr>
          <w:rFonts w:ascii="Simplified Arabic" w:hAnsi="Simplified Arabic" w:cs="Simplified Arabic"/>
          <w:sz w:val="24"/>
          <w:szCs w:val="24"/>
          <w:rtl/>
          <w:lang w:bidi="ar-EG"/>
        </w:rPr>
        <w:t>تفيد دراسة معدلات البطالة  وفقاً لفئات السن والنوع وكذلك محل الإقامة في التعرف على البعد العمري والنوعي والمكاني للمتعطلين</w:t>
      </w:r>
      <w:r w:rsidRPr="001B2641">
        <w:rPr>
          <w:rFonts w:ascii="Simplified Arabic" w:hAnsi="Simplified Arabic" w:cs="Simplified Arabic" w:hint="cs"/>
          <w:sz w:val="24"/>
          <w:szCs w:val="24"/>
          <w:rtl/>
          <w:lang w:bidi="ar-EG"/>
        </w:rPr>
        <w:t>،</w:t>
      </w:r>
      <w:r w:rsidRPr="001B2641">
        <w:rPr>
          <w:rFonts w:ascii="Simplified Arabic" w:hAnsi="Simplified Arabic" w:cs="Simplified Arabic"/>
          <w:sz w:val="24"/>
          <w:szCs w:val="24"/>
          <w:rtl/>
          <w:lang w:bidi="ar-EG"/>
        </w:rPr>
        <w:t xml:space="preserve"> ل</w:t>
      </w:r>
      <w:r w:rsidR="00415189">
        <w:rPr>
          <w:rFonts w:ascii="Simplified Arabic" w:hAnsi="Simplified Arabic" w:cs="Simplified Arabic"/>
          <w:sz w:val="24"/>
          <w:szCs w:val="24"/>
          <w:rtl/>
          <w:lang w:bidi="ar-EG"/>
        </w:rPr>
        <w:t>يت</w:t>
      </w:r>
      <w:r w:rsidR="00415189">
        <w:rPr>
          <w:rFonts w:ascii="Simplified Arabic" w:hAnsi="Simplified Arabic" w:cs="Simplified Arabic" w:hint="cs"/>
          <w:sz w:val="24"/>
          <w:szCs w:val="24"/>
          <w:rtl/>
          <w:lang w:bidi="ar-EG"/>
        </w:rPr>
        <w:t>س</w:t>
      </w:r>
      <w:r w:rsidRPr="001B2641">
        <w:rPr>
          <w:rFonts w:ascii="Simplified Arabic" w:hAnsi="Simplified Arabic" w:cs="Simplified Arabic"/>
          <w:sz w:val="24"/>
          <w:szCs w:val="24"/>
          <w:rtl/>
          <w:lang w:bidi="ar-EG"/>
        </w:rPr>
        <w:t xml:space="preserve">نى استهدافهم ورفع خصائصهم وتأهيلهم بالمهارات المختلفة التي تتناسب مع متطلبات سوق العمل. ويوضح </w:t>
      </w:r>
      <w:r w:rsidRPr="00284503">
        <w:rPr>
          <w:rFonts w:ascii="Simplified Arabic" w:hAnsi="Simplified Arabic" w:cs="Simplified Arabic"/>
          <w:sz w:val="24"/>
          <w:szCs w:val="24"/>
          <w:rtl/>
          <w:lang w:bidi="ar-EG"/>
        </w:rPr>
        <w:t>شكل (</w:t>
      </w:r>
      <w:r w:rsidR="00AE0B6C" w:rsidRPr="00284503">
        <w:rPr>
          <w:rFonts w:ascii="Simplified Arabic" w:hAnsi="Simplified Arabic" w:cs="Simplified Arabic" w:hint="cs"/>
          <w:sz w:val="24"/>
          <w:szCs w:val="24"/>
          <w:rtl/>
          <w:lang w:bidi="ar-EG"/>
        </w:rPr>
        <w:t>11</w:t>
      </w:r>
      <w:r w:rsidRPr="00284503">
        <w:rPr>
          <w:rFonts w:ascii="Simplified Arabic" w:hAnsi="Simplified Arabic" w:cs="Simplified Arabic"/>
          <w:sz w:val="24"/>
          <w:szCs w:val="24"/>
          <w:rtl/>
          <w:lang w:bidi="ar-EG"/>
        </w:rPr>
        <w:t>)</w:t>
      </w:r>
      <w:r w:rsidRPr="001B2641">
        <w:rPr>
          <w:rFonts w:ascii="Simplified Arabic" w:hAnsi="Simplified Arabic" w:cs="Simplified Arabic"/>
          <w:sz w:val="24"/>
          <w:szCs w:val="24"/>
          <w:rtl/>
          <w:lang w:bidi="ar-EG"/>
        </w:rPr>
        <w:t xml:space="preserve"> معدلات البطالة طبقاً لفئات العمر والنوع ومحل الإقامة عام 2019، إن معدل البطالة بين الشباب في الفئة العمرية (15-29سنة) قد بلغ 16.7% على مستوى إجمالى الجمهورية  عام 2019، ينخفض  هذا المعدل  للذكور ليصل إلى 10.4% مقابل 43.3% للإناث. </w:t>
      </w:r>
    </w:p>
    <w:p w14:paraId="05A5B55F" w14:textId="77777777" w:rsidR="001B2641" w:rsidRPr="001B2641" w:rsidRDefault="001B2641" w:rsidP="001B2641">
      <w:pPr>
        <w:spacing w:after="0"/>
        <w:ind w:left="-58" w:right="-426" w:firstLine="407"/>
        <w:jc w:val="both"/>
        <w:rPr>
          <w:rFonts w:ascii="Simplified Arabic" w:hAnsi="Simplified Arabic" w:cs="Simplified Arabic"/>
          <w:sz w:val="24"/>
          <w:szCs w:val="24"/>
          <w:rtl/>
          <w:lang w:bidi="ar-EG"/>
        </w:rPr>
      </w:pPr>
      <w:r w:rsidRPr="001B2641">
        <w:rPr>
          <w:rFonts w:ascii="Simplified Arabic" w:hAnsi="Simplified Arabic" w:cs="Simplified Arabic"/>
          <w:sz w:val="24"/>
          <w:szCs w:val="24"/>
          <w:rtl/>
          <w:lang w:bidi="ar-EG"/>
        </w:rPr>
        <w:t>وعلى مس</w:t>
      </w:r>
      <w:r w:rsidRPr="001B2641">
        <w:rPr>
          <w:rFonts w:ascii="Simplified Arabic" w:hAnsi="Simplified Arabic" w:cs="Simplified Arabic" w:hint="cs"/>
          <w:sz w:val="24"/>
          <w:szCs w:val="24"/>
          <w:rtl/>
          <w:lang w:bidi="ar-EG"/>
        </w:rPr>
        <w:t xml:space="preserve">توى الفئات </w:t>
      </w:r>
      <w:r w:rsidRPr="001B2641">
        <w:rPr>
          <w:rFonts w:ascii="Simplified Arabic" w:hAnsi="Simplified Arabic" w:cs="Simplified Arabic"/>
          <w:sz w:val="24"/>
          <w:szCs w:val="24"/>
          <w:rtl/>
          <w:lang w:bidi="ar-EG"/>
        </w:rPr>
        <w:t>العمرية سجلت الفئة العمرية (20-24سنة) أعلى معدلات بطالة بين الشباب على مستوى اجمالى الجمهورية لكل من الذكور والإناث حيث بلغ المعدل 13.1% ، 52.8% على التوالي، وعلى العكس سجلت الفئة العمرية (15-19سنة) أقل معدلات بطالة بين الشباب مستوى اجمالى الجمهورية لكل من الذكور والإناث حيث بلغ المعدل  10.1%، 33.8% على التوالي.</w:t>
      </w:r>
    </w:p>
    <w:p w14:paraId="27B22EBC" w14:textId="77777777" w:rsidR="00270347" w:rsidRDefault="001B2641" w:rsidP="001B2641">
      <w:pPr>
        <w:spacing w:after="0"/>
        <w:ind w:left="-58" w:right="-426" w:firstLine="407"/>
        <w:rPr>
          <w:rFonts w:ascii="Traditional Arabic" w:hAnsi="Traditional Arabic" w:cs="Traditional Arabic"/>
          <w:noProof/>
          <w:sz w:val="28"/>
          <w:szCs w:val="28"/>
          <w:rtl/>
        </w:rPr>
      </w:pPr>
      <w:r w:rsidRPr="001B2641">
        <w:rPr>
          <w:rFonts w:ascii="Simplified Arabic" w:hAnsi="Simplified Arabic" w:cs="Simplified Arabic"/>
          <w:sz w:val="24"/>
          <w:szCs w:val="24"/>
          <w:rtl/>
          <w:lang w:bidi="ar-EG"/>
        </w:rPr>
        <w:t xml:space="preserve">ويظهر فى </w:t>
      </w:r>
      <w:r w:rsidRPr="00284503">
        <w:rPr>
          <w:rFonts w:ascii="Simplified Arabic" w:hAnsi="Simplified Arabic" w:cs="Simplified Arabic"/>
          <w:sz w:val="24"/>
          <w:szCs w:val="24"/>
          <w:rtl/>
          <w:lang w:bidi="ar-EG"/>
        </w:rPr>
        <w:t>جدول (</w:t>
      </w:r>
      <w:r w:rsidRPr="00284503">
        <w:rPr>
          <w:rFonts w:ascii="Simplified Arabic" w:hAnsi="Simplified Arabic" w:cs="Simplified Arabic" w:hint="cs"/>
          <w:sz w:val="24"/>
          <w:szCs w:val="24"/>
          <w:rtl/>
          <w:lang w:bidi="ar-EG"/>
        </w:rPr>
        <w:t>م2</w:t>
      </w:r>
      <w:r w:rsidRPr="00284503">
        <w:rPr>
          <w:rFonts w:ascii="Simplified Arabic" w:hAnsi="Simplified Arabic" w:cs="Simplified Arabic"/>
          <w:sz w:val="24"/>
          <w:szCs w:val="24"/>
          <w:rtl/>
          <w:lang w:bidi="ar-EG"/>
        </w:rPr>
        <w:t>)</w:t>
      </w:r>
      <w:r w:rsidRPr="00284503">
        <w:rPr>
          <w:rFonts w:ascii="Simplified Arabic" w:hAnsi="Simplified Arabic" w:cs="Simplified Arabic" w:hint="cs"/>
          <w:sz w:val="24"/>
          <w:szCs w:val="24"/>
          <w:rtl/>
          <w:lang w:bidi="ar-EG"/>
        </w:rPr>
        <w:t xml:space="preserve"> فى الملحق</w:t>
      </w:r>
      <w:r w:rsidRPr="00284503">
        <w:rPr>
          <w:rFonts w:ascii="Simplified Arabic" w:hAnsi="Simplified Arabic" w:cs="Simplified Arabic"/>
          <w:sz w:val="24"/>
          <w:szCs w:val="24"/>
          <w:rtl/>
          <w:lang w:bidi="ar-EG"/>
        </w:rPr>
        <w:t xml:space="preserve"> معدلات البطالة للشباب ( 15-29 سنة) طبقا للمحافظة والنوع ومحل الاقامة (حضر</w:t>
      </w:r>
      <w:r w:rsidRPr="00284503">
        <w:rPr>
          <w:rFonts w:ascii="Simplified Arabic" w:hAnsi="Simplified Arabic" w:cs="Simplified Arabic" w:hint="cs"/>
          <w:sz w:val="24"/>
          <w:szCs w:val="24"/>
          <w:rtl/>
          <w:lang w:bidi="ar-EG"/>
        </w:rPr>
        <w:t>/</w:t>
      </w:r>
      <w:r w:rsidRPr="00284503">
        <w:rPr>
          <w:rFonts w:ascii="Simplified Arabic" w:hAnsi="Simplified Arabic" w:cs="Simplified Arabic"/>
          <w:sz w:val="24"/>
          <w:szCs w:val="24"/>
          <w:rtl/>
          <w:lang w:bidi="ar-EG"/>
        </w:rPr>
        <w:t>ريف) عام 2019.</w:t>
      </w:r>
      <w:r w:rsidR="00284503" w:rsidRPr="00284503">
        <w:rPr>
          <w:rFonts w:ascii="Traditional Arabic" w:hAnsi="Traditional Arabic" w:cs="Traditional Arabic"/>
          <w:noProof/>
          <w:sz w:val="28"/>
          <w:szCs w:val="28"/>
          <w:rtl/>
        </w:rPr>
        <w:t xml:space="preserve"> </w:t>
      </w:r>
    </w:p>
    <w:p w14:paraId="13839866" w14:textId="77777777" w:rsidR="00270347" w:rsidRDefault="00270347" w:rsidP="001B2641">
      <w:pPr>
        <w:spacing w:after="0"/>
        <w:ind w:left="-58" w:right="-426" w:firstLine="407"/>
        <w:rPr>
          <w:rFonts w:ascii="Traditional Arabic" w:hAnsi="Traditional Arabic" w:cs="Traditional Arabic"/>
          <w:noProof/>
          <w:sz w:val="28"/>
          <w:szCs w:val="28"/>
          <w:rtl/>
        </w:rPr>
      </w:pPr>
    </w:p>
    <w:p w14:paraId="412BA081" w14:textId="79B7995E" w:rsidR="001B2641" w:rsidRPr="001B2641" w:rsidRDefault="00284503" w:rsidP="001B2641">
      <w:pPr>
        <w:spacing w:after="0"/>
        <w:ind w:left="-58" w:right="-426" w:firstLine="407"/>
        <w:rPr>
          <w:rFonts w:ascii="Simplified Arabic" w:hAnsi="Simplified Arabic" w:cs="Simplified Arabic"/>
          <w:sz w:val="24"/>
          <w:szCs w:val="24"/>
          <w:rtl/>
          <w:lang w:bidi="ar-EG"/>
        </w:rPr>
      </w:pPr>
      <w:r w:rsidRPr="00646415">
        <w:rPr>
          <w:rFonts w:ascii="Traditional Arabic" w:hAnsi="Traditional Arabic" w:cs="Traditional Arabic"/>
          <w:noProof/>
          <w:sz w:val="28"/>
          <w:szCs w:val="28"/>
          <w:rtl/>
        </w:rPr>
        <w:drawing>
          <wp:inline distT="0" distB="0" distL="0" distR="0" wp14:anchorId="7CE46727" wp14:editId="6156416C">
            <wp:extent cx="5467350" cy="173355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D1C8313" w14:textId="7500675A" w:rsidR="001B2641" w:rsidRDefault="001B2641" w:rsidP="00284503">
      <w:pPr>
        <w:spacing w:after="0" w:line="264" w:lineRule="auto"/>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w:t>
      </w:r>
      <w:r w:rsidRPr="004D010F">
        <w:rPr>
          <w:rFonts w:ascii="Simplified Arabic" w:hAnsi="Simplified Arabic" w:cs="Simplified Arabic" w:hint="cs"/>
          <w:color w:val="000000" w:themeColor="text1"/>
          <w:sz w:val="20"/>
          <w:szCs w:val="20"/>
          <w:rtl/>
        </w:rPr>
        <w:t xml:space="preserve"> 2019.</w:t>
      </w:r>
    </w:p>
    <w:p w14:paraId="68EA4E20" w14:textId="593EF37C" w:rsidR="00652537" w:rsidRPr="00DC5002" w:rsidRDefault="00652537" w:rsidP="00652537">
      <w:pPr>
        <w:pStyle w:val="ListParagraph"/>
        <w:numPr>
          <w:ilvl w:val="0"/>
          <w:numId w:val="25"/>
        </w:numPr>
        <w:spacing w:after="0" w:line="264" w:lineRule="auto"/>
        <w:rPr>
          <w:rFonts w:ascii="Simplified Arabic" w:hAnsi="Simplified Arabic" w:cs="Simplified Arabic"/>
          <w:b/>
          <w:bCs/>
          <w:color w:val="000000" w:themeColor="text1"/>
          <w:sz w:val="24"/>
          <w:szCs w:val="24"/>
          <w:u w:val="single"/>
          <w:rtl/>
          <w:lang w:bidi="ar-EG"/>
        </w:rPr>
      </w:pPr>
      <w:r w:rsidRPr="00DC5002">
        <w:rPr>
          <w:rFonts w:ascii="Simplified Arabic" w:hAnsi="Simplified Arabic" w:cs="Simplified Arabic"/>
          <w:b/>
          <w:bCs/>
          <w:color w:val="000000" w:themeColor="text1"/>
          <w:sz w:val="24"/>
          <w:szCs w:val="24"/>
          <w:u w:val="single"/>
          <w:rtl/>
          <w:lang w:bidi="ar-EG"/>
        </w:rPr>
        <w:lastRenderedPageBreak/>
        <w:t xml:space="preserve">البطالة طبقا للحالة التعليمية  </w:t>
      </w:r>
    </w:p>
    <w:p w14:paraId="7FC41ADB" w14:textId="58CF9458" w:rsidR="00652537" w:rsidRDefault="00652537" w:rsidP="00284503">
      <w:pPr>
        <w:pStyle w:val="ListParagraph"/>
        <w:spacing w:after="0" w:line="264" w:lineRule="auto"/>
        <w:ind w:left="-199" w:firstLine="283"/>
        <w:contextualSpacing w:val="0"/>
        <w:jc w:val="both"/>
        <w:rPr>
          <w:rFonts w:ascii="Simplified Arabic" w:hAnsi="Simplified Arabic" w:cs="Simplified Arabic"/>
          <w:color w:val="000000" w:themeColor="text1"/>
          <w:sz w:val="24"/>
          <w:szCs w:val="24"/>
          <w:rtl/>
          <w:lang w:bidi="ar-EG"/>
        </w:rPr>
      </w:pPr>
      <w:r w:rsidRPr="00652537">
        <w:rPr>
          <w:rFonts w:ascii="Simplified Arabic" w:hAnsi="Simplified Arabic" w:cs="Simplified Arabic"/>
          <w:color w:val="000000" w:themeColor="text1"/>
          <w:sz w:val="24"/>
          <w:szCs w:val="24"/>
          <w:rtl/>
          <w:lang w:bidi="ar-EG"/>
        </w:rPr>
        <w:t xml:space="preserve">يتضح من </w:t>
      </w:r>
      <w:r w:rsidRPr="00284503">
        <w:rPr>
          <w:rFonts w:ascii="Simplified Arabic" w:hAnsi="Simplified Arabic" w:cs="Simplified Arabic"/>
          <w:color w:val="000000" w:themeColor="text1"/>
          <w:sz w:val="24"/>
          <w:szCs w:val="24"/>
          <w:rtl/>
          <w:lang w:bidi="ar-EG"/>
        </w:rPr>
        <w:t>شكل (</w:t>
      </w:r>
      <w:r w:rsidR="00AE0B6C" w:rsidRPr="00284503">
        <w:rPr>
          <w:rFonts w:ascii="Simplified Arabic" w:hAnsi="Simplified Arabic" w:cs="Simplified Arabic" w:hint="cs"/>
          <w:color w:val="000000" w:themeColor="text1"/>
          <w:sz w:val="24"/>
          <w:szCs w:val="24"/>
          <w:rtl/>
          <w:lang w:bidi="ar-EG"/>
        </w:rPr>
        <w:t>12</w:t>
      </w:r>
      <w:r w:rsidRPr="00284503">
        <w:rPr>
          <w:rFonts w:ascii="Simplified Arabic" w:hAnsi="Simplified Arabic" w:cs="Simplified Arabic"/>
          <w:color w:val="000000" w:themeColor="text1"/>
          <w:sz w:val="24"/>
          <w:szCs w:val="24"/>
          <w:rtl/>
          <w:lang w:bidi="ar-EG"/>
        </w:rPr>
        <w:t>)</w:t>
      </w:r>
      <w:r w:rsidRPr="00652537">
        <w:rPr>
          <w:rFonts w:ascii="Simplified Arabic" w:hAnsi="Simplified Arabic" w:cs="Simplified Arabic"/>
          <w:color w:val="000000" w:themeColor="text1"/>
          <w:sz w:val="24"/>
          <w:szCs w:val="24"/>
          <w:rtl/>
          <w:lang w:bidi="ar-EG"/>
        </w:rPr>
        <w:t xml:space="preserve"> أن اعلى معدلات للبطالة  كان بين هولاء الحاصلين على مؤهل جامعي فأكثر بنسبة تصل الى 16.7٪ عام  2019،  يلى ذلك معدلات البطالة للحاصلين على مؤهل متوسط (7.9٪)، والمؤهل فوق المتوسط وأقل من الجامعى(10</w:t>
      </w:r>
      <w:bookmarkStart w:id="1" w:name="_Hlk52181343"/>
      <w:r w:rsidRPr="00652537">
        <w:rPr>
          <w:rFonts w:ascii="Simplified Arabic" w:hAnsi="Simplified Arabic" w:cs="Simplified Arabic"/>
          <w:color w:val="000000" w:themeColor="text1"/>
          <w:sz w:val="24"/>
          <w:szCs w:val="24"/>
          <w:rtl/>
          <w:lang w:bidi="ar-EG"/>
        </w:rPr>
        <w:t>٪</w:t>
      </w:r>
      <w:bookmarkEnd w:id="1"/>
      <w:r w:rsidRPr="00652537">
        <w:rPr>
          <w:rFonts w:ascii="Simplified Arabic" w:hAnsi="Simplified Arabic" w:cs="Simplified Arabic"/>
          <w:color w:val="000000" w:themeColor="text1"/>
          <w:sz w:val="24"/>
          <w:szCs w:val="24"/>
          <w:rtl/>
          <w:lang w:bidi="ar-EG"/>
        </w:rPr>
        <w:t xml:space="preserve">) ، </w:t>
      </w:r>
      <w:r w:rsidRPr="00652537">
        <w:rPr>
          <w:rFonts w:ascii="Simplified Arabic" w:hAnsi="Simplified Arabic" w:cs="Simplified Arabic" w:hint="cs"/>
          <w:color w:val="000000" w:themeColor="text1"/>
          <w:sz w:val="24"/>
          <w:szCs w:val="24"/>
          <w:rtl/>
          <w:lang w:bidi="ar-EG"/>
        </w:rPr>
        <w:t>وكان</w:t>
      </w:r>
      <w:r w:rsidRPr="00652537">
        <w:rPr>
          <w:rFonts w:ascii="Simplified Arabic" w:hAnsi="Simplified Arabic" w:cs="Simplified Arabic"/>
          <w:color w:val="000000" w:themeColor="text1"/>
          <w:sz w:val="24"/>
          <w:szCs w:val="24"/>
          <w:rtl/>
          <w:lang w:bidi="ar-EG"/>
        </w:rPr>
        <w:t xml:space="preserve"> معدلات للبطالة كان بين الاميين (2.2٪).</w:t>
      </w:r>
      <w:r w:rsidRPr="00652537">
        <w:rPr>
          <w:rFonts w:ascii="Simplified Arabic" w:hAnsi="Simplified Arabic" w:cs="Simplified Arabic" w:hint="cs"/>
          <w:color w:val="000000" w:themeColor="text1"/>
          <w:sz w:val="24"/>
          <w:szCs w:val="24"/>
          <w:rtl/>
          <w:lang w:bidi="ar-EG"/>
        </w:rPr>
        <w:t xml:space="preserve"> ويلاحظ نفس النمط لكل من الذكور والإناث ولكن يلاحظ تضاعف معدلات البطالة أكثر من مرة للإناث بالمقارنة بالذكور.</w:t>
      </w:r>
    </w:p>
    <w:p w14:paraId="5232E2A8" w14:textId="680AD220" w:rsidR="00312C17" w:rsidRPr="00AA35E5" w:rsidRDefault="00312C17" w:rsidP="00284503">
      <w:pPr>
        <w:spacing w:after="0" w:line="210" w:lineRule="atLeast"/>
        <w:jc w:val="both"/>
        <w:textAlignment w:val="baseline"/>
        <w:rPr>
          <w:rFonts w:ascii="Simplified Arabic" w:eastAsia="Times New Roman" w:hAnsi="Simplified Arabic" w:cs="Simplified Arabic"/>
          <w:sz w:val="24"/>
          <w:szCs w:val="24"/>
          <w:rtl/>
          <w:lang w:bidi="ar-EG"/>
        </w:rPr>
      </w:pPr>
      <w:r w:rsidRPr="00312C17">
        <w:rPr>
          <w:rFonts w:ascii="Simplified Arabic" w:eastAsia="Times New Roman" w:hAnsi="Simplified Arabic" w:cs="Simplified Arabic"/>
          <w:sz w:val="24"/>
          <w:szCs w:val="24"/>
          <w:bdr w:val="none" w:sz="0" w:space="0" w:color="auto" w:frame="1"/>
          <w:rtl/>
          <w:lang w:bidi="ar-EG"/>
        </w:rPr>
        <w:t xml:space="preserve">وقد </w:t>
      </w:r>
      <w:r w:rsidRPr="00312C17">
        <w:rPr>
          <w:rFonts w:ascii="Simplified Arabic" w:eastAsia="Times New Roman" w:hAnsi="Simplified Arabic" w:cs="Simplified Arabic"/>
          <w:sz w:val="24"/>
          <w:szCs w:val="24"/>
          <w:bdr w:val="none" w:sz="0" w:space="0" w:color="auto" w:frame="1"/>
          <w:rtl/>
        </w:rPr>
        <w:t xml:space="preserve"> ترجع زيادة معدل البطالة  بين الشباب إلى مجموعة من العوامل والمتغيرات، من أهمه</w:t>
      </w:r>
      <w:r w:rsidR="00AA35E5">
        <w:rPr>
          <w:rFonts w:ascii="Simplified Arabic" w:eastAsia="Times New Roman" w:hAnsi="Simplified Arabic" w:cs="Simplified Arabic" w:hint="cs"/>
          <w:sz w:val="24"/>
          <w:szCs w:val="24"/>
          <w:bdr w:val="none" w:sz="0" w:space="0" w:color="auto" w:frame="1"/>
          <w:rtl/>
        </w:rPr>
        <w:t>ا</w:t>
      </w:r>
      <w:r w:rsidR="00284503">
        <w:rPr>
          <w:rFonts w:ascii="Simplified Arabic" w:eastAsia="Times New Roman" w:hAnsi="Simplified Arabic" w:cs="Simplified Arabic" w:hint="cs"/>
          <w:sz w:val="24"/>
          <w:szCs w:val="24"/>
          <w:bdr w:val="none" w:sz="0" w:space="0" w:color="auto" w:frame="1"/>
          <w:rtl/>
        </w:rPr>
        <w:t xml:space="preserve"> </w:t>
      </w:r>
      <w:r w:rsidR="00AA35E5">
        <w:rPr>
          <w:rFonts w:ascii="Simplified Arabic" w:eastAsia="Times New Roman" w:hAnsi="Simplified Arabic" w:cs="Simplified Arabic"/>
          <w:sz w:val="24"/>
          <w:szCs w:val="24"/>
          <w:bdr w:val="none" w:sz="0" w:space="0" w:color="auto" w:frame="1"/>
        </w:rPr>
        <w:t>)</w:t>
      </w:r>
      <w:r w:rsidR="00284503">
        <w:rPr>
          <w:rFonts w:ascii="Simplified Arabic" w:eastAsia="Times New Roman" w:hAnsi="Simplified Arabic" w:cs="Simplified Arabic" w:hint="cs"/>
          <w:sz w:val="24"/>
          <w:szCs w:val="24"/>
          <w:bdr w:val="none" w:sz="0" w:space="0" w:color="auto" w:frame="1"/>
          <w:rtl/>
        </w:rPr>
        <w:t>فتحى،</w:t>
      </w:r>
      <w:r w:rsidR="00AA35E5">
        <w:rPr>
          <w:rFonts w:ascii="Simplified Arabic" w:hAnsi="Simplified Arabic" w:cs="Simplified Arabic" w:hint="cs"/>
          <w:color w:val="222222"/>
          <w:sz w:val="24"/>
          <w:szCs w:val="24"/>
          <w:shd w:val="clear" w:color="auto" w:fill="FFFFFF"/>
          <w:rtl/>
        </w:rPr>
        <w:t xml:space="preserve"> </w:t>
      </w:r>
      <w:r w:rsidR="00AA35E5" w:rsidRPr="00911D82">
        <w:rPr>
          <w:rFonts w:ascii="Simplified Arabic" w:hAnsi="Simplified Arabic" w:cs="Simplified Arabic"/>
          <w:color w:val="222222"/>
          <w:sz w:val="24"/>
          <w:szCs w:val="24"/>
          <w:shd w:val="clear" w:color="auto" w:fill="FFFFFF"/>
          <w:rtl/>
        </w:rPr>
        <w:t>صلاح الدين</w:t>
      </w:r>
      <w:r w:rsidR="00284503">
        <w:rPr>
          <w:rFonts w:ascii="Simplified Arabic" w:hAnsi="Simplified Arabic" w:cs="Simplified Arabic" w:hint="cs"/>
          <w:color w:val="222222"/>
          <w:sz w:val="24"/>
          <w:szCs w:val="24"/>
          <w:shd w:val="clear" w:color="auto" w:fill="FFFFFF"/>
          <w:rtl/>
        </w:rPr>
        <w:t>، و</w:t>
      </w:r>
      <w:r w:rsidR="00AA35E5" w:rsidRPr="00911D82">
        <w:rPr>
          <w:rFonts w:ascii="Simplified Arabic" w:hAnsi="Simplified Arabic" w:cs="Simplified Arabic"/>
          <w:color w:val="222222"/>
          <w:sz w:val="24"/>
          <w:szCs w:val="24"/>
          <w:shd w:val="clear" w:color="auto" w:fill="FFFFFF"/>
          <w:rtl/>
        </w:rPr>
        <w:t xml:space="preserve"> </w:t>
      </w:r>
      <w:r w:rsidR="00AA35E5">
        <w:rPr>
          <w:rFonts w:ascii="Simplified Arabic" w:hAnsi="Simplified Arabic" w:cs="Simplified Arabic" w:hint="cs"/>
          <w:color w:val="222222"/>
          <w:sz w:val="24"/>
          <w:szCs w:val="24"/>
          <w:shd w:val="clear" w:color="auto" w:fill="FFFFFF"/>
          <w:rtl/>
        </w:rPr>
        <w:t xml:space="preserve"> </w:t>
      </w:r>
      <w:r w:rsidR="00AA35E5" w:rsidRPr="00911D82">
        <w:rPr>
          <w:rFonts w:ascii="Simplified Arabic" w:hAnsi="Simplified Arabic" w:cs="Simplified Arabic"/>
          <w:color w:val="222222"/>
          <w:sz w:val="24"/>
          <w:szCs w:val="24"/>
          <w:shd w:val="clear" w:color="auto" w:fill="FFFFFF"/>
          <w:rtl/>
        </w:rPr>
        <w:t>حسام الدين</w:t>
      </w:r>
      <w:r w:rsidR="00284503">
        <w:rPr>
          <w:rFonts w:ascii="Simplified Arabic" w:hAnsi="Simplified Arabic" w:cs="Simplified Arabic" w:hint="cs"/>
          <w:color w:val="222222"/>
          <w:sz w:val="24"/>
          <w:szCs w:val="24"/>
          <w:shd w:val="clear" w:color="auto" w:fill="FFFFFF"/>
          <w:rtl/>
        </w:rPr>
        <w:t xml:space="preserve">، </w:t>
      </w:r>
      <w:r w:rsidR="00284503" w:rsidRPr="00911D82">
        <w:rPr>
          <w:rFonts w:ascii="Simplified Arabic" w:hAnsi="Simplified Arabic" w:cs="Simplified Arabic"/>
          <w:color w:val="222222"/>
          <w:sz w:val="24"/>
          <w:szCs w:val="24"/>
          <w:shd w:val="clear" w:color="auto" w:fill="FFFFFF"/>
          <w:rtl/>
        </w:rPr>
        <w:t>احمد</w:t>
      </w:r>
      <w:r w:rsidR="00AA35E5" w:rsidRPr="00911D82">
        <w:rPr>
          <w:rFonts w:ascii="Simplified Arabic" w:hAnsi="Simplified Arabic" w:cs="Simplified Arabic"/>
          <w:color w:val="222222"/>
          <w:sz w:val="24"/>
          <w:szCs w:val="24"/>
          <w:shd w:val="clear" w:color="auto" w:fill="FFFFFF"/>
          <w:rtl/>
        </w:rPr>
        <w:t>2004)</w:t>
      </w:r>
      <w:r w:rsidR="00284503">
        <w:rPr>
          <w:rFonts w:ascii="Simplified Arabic" w:hAnsi="Simplified Arabic" w:cs="Simplified Arabic" w:hint="cs"/>
          <w:color w:val="222222"/>
          <w:sz w:val="24"/>
          <w:szCs w:val="24"/>
          <w:shd w:val="clear" w:color="auto" w:fill="FFFFFF"/>
          <w:rtl/>
        </w:rPr>
        <w:t xml:space="preserve"> التالى:</w:t>
      </w:r>
    </w:p>
    <w:p w14:paraId="052E31BC" w14:textId="3DEB2F81" w:rsidR="00312C17" w:rsidRPr="00312C17" w:rsidRDefault="00312C17" w:rsidP="00312C17">
      <w:pPr>
        <w:spacing w:after="0" w:line="210" w:lineRule="atLeast"/>
        <w:jc w:val="both"/>
        <w:textAlignment w:val="baseline"/>
        <w:rPr>
          <w:rFonts w:ascii="Simplified Arabic" w:eastAsia="Times New Roman" w:hAnsi="Simplified Arabic" w:cs="Simplified Arabic"/>
          <w:sz w:val="24"/>
          <w:szCs w:val="24"/>
          <w:rtl/>
        </w:rPr>
      </w:pPr>
      <w:r w:rsidRPr="00312C17">
        <w:rPr>
          <w:rFonts w:ascii="Simplified Arabic" w:eastAsia="Times New Roman" w:hAnsi="Simplified Arabic" w:cs="Simplified Arabic"/>
          <w:sz w:val="24"/>
          <w:szCs w:val="24"/>
          <w:bdr w:val="none" w:sz="0" w:space="0" w:color="auto" w:frame="1"/>
          <w:rtl/>
        </w:rPr>
        <w:t>- وجود خلل في العلاقة بين التعليم وسوق العمل، نتج عنه زيادة في أعداد الخريجين لايستوعبهم سوق العمل بسبب عدم مراعاة التخطيط التعليمي لاحتياجات سوق العمل، مما يعکس حالة من عدم التوازن في الاقتصاد القومي</w:t>
      </w:r>
      <w:r>
        <w:rPr>
          <w:rFonts w:ascii="Simplified Arabic" w:eastAsia="Times New Roman" w:hAnsi="Simplified Arabic" w:cs="Simplified Arabic" w:hint="cs"/>
          <w:sz w:val="24"/>
          <w:szCs w:val="24"/>
          <w:bdr w:val="none" w:sz="0" w:space="0" w:color="auto" w:frame="1"/>
          <w:rtl/>
        </w:rPr>
        <w:t xml:space="preserve"> .</w:t>
      </w:r>
    </w:p>
    <w:p w14:paraId="4A21BE32" w14:textId="063917AC" w:rsidR="00E46D2E" w:rsidRDefault="00312C17" w:rsidP="00E46D2E">
      <w:pPr>
        <w:autoSpaceDE w:val="0"/>
        <w:autoSpaceDN w:val="0"/>
        <w:adjustRightInd w:val="0"/>
        <w:spacing w:after="0"/>
        <w:jc w:val="both"/>
        <w:rPr>
          <w:rStyle w:val="Strong"/>
          <w:rFonts w:ascii="Simplified Arabic" w:hAnsi="Simplified Arabic" w:cs="Simplified Arabic"/>
          <w:b w:val="0"/>
          <w:bCs w:val="0"/>
          <w:sz w:val="24"/>
          <w:szCs w:val="24"/>
          <w:bdr w:val="none" w:sz="0" w:space="0" w:color="auto" w:frame="1"/>
          <w:rtl/>
        </w:rPr>
      </w:pPr>
      <w:r>
        <w:rPr>
          <w:rStyle w:val="Strong"/>
          <w:rFonts w:ascii="Simplified Arabic" w:hAnsi="Simplified Arabic" w:cs="Simplified Arabic" w:hint="cs"/>
          <w:b w:val="0"/>
          <w:bCs w:val="0"/>
          <w:sz w:val="24"/>
          <w:szCs w:val="24"/>
          <w:bdr w:val="none" w:sz="0" w:space="0" w:color="auto" w:frame="1"/>
          <w:rtl/>
        </w:rPr>
        <w:t xml:space="preserve">- </w:t>
      </w:r>
      <w:r w:rsidRPr="00312C17">
        <w:rPr>
          <w:rStyle w:val="Strong"/>
          <w:rFonts w:ascii="Simplified Arabic" w:hAnsi="Simplified Arabic" w:cs="Simplified Arabic"/>
          <w:b w:val="0"/>
          <w:bCs w:val="0"/>
          <w:sz w:val="24"/>
          <w:szCs w:val="24"/>
          <w:bdr w:val="none" w:sz="0" w:space="0" w:color="auto" w:frame="1"/>
          <w:rtl/>
        </w:rPr>
        <w:t>ماشهدته مصر خلال الآونه الاخيرة لمجموعة من التغيرات الاقتصادية والاجتماعية التي أعقبت تطبيق سياسة الاصلاح الاقتصادي ، وکان من أبرز آثارها زيادة معدلات البطالة، وخاصة بين شباب الخريجين وعدم استيعاب سوق العمل لاعدادهم المتزايدة سنويا</w:t>
      </w:r>
      <w:r w:rsidR="00284503">
        <w:rPr>
          <w:rStyle w:val="Strong"/>
          <w:rFonts w:ascii="Simplified Arabic" w:hAnsi="Simplified Arabic" w:cs="Simplified Arabic" w:hint="cs"/>
          <w:b w:val="0"/>
          <w:bCs w:val="0"/>
          <w:sz w:val="24"/>
          <w:szCs w:val="24"/>
          <w:bdr w:val="none" w:sz="0" w:space="0" w:color="auto" w:frame="1"/>
          <w:rtl/>
        </w:rPr>
        <w:t>.</w:t>
      </w:r>
    </w:p>
    <w:p w14:paraId="444CDC93" w14:textId="23B75246" w:rsidR="00312C17" w:rsidRPr="00D34FF6" w:rsidRDefault="003F5288" w:rsidP="003F5288">
      <w:pPr>
        <w:autoSpaceDE w:val="0"/>
        <w:autoSpaceDN w:val="0"/>
        <w:adjustRightInd w:val="0"/>
        <w:spacing w:after="0"/>
        <w:jc w:val="both"/>
        <w:rPr>
          <w:rFonts w:ascii="Simplified Arabic" w:hAnsi="Simplified Arabic" w:cs="Simplified Arabic"/>
          <w:b/>
          <w:bCs/>
          <w:sz w:val="24"/>
          <w:szCs w:val="24"/>
        </w:rPr>
      </w:pPr>
      <w:r>
        <w:rPr>
          <w:rStyle w:val="Strong"/>
          <w:rFonts w:ascii="Simplified Arabic" w:hAnsi="Simplified Arabic" w:cs="Simplified Arabic" w:hint="cs"/>
          <w:b w:val="0"/>
          <w:bCs w:val="0"/>
          <w:sz w:val="24"/>
          <w:szCs w:val="24"/>
          <w:bdr w:val="none" w:sz="0" w:space="0" w:color="auto" w:frame="1"/>
          <w:rtl/>
        </w:rPr>
        <w:t xml:space="preserve">- </w:t>
      </w:r>
      <w:r w:rsidR="00312C17" w:rsidRPr="00D34FF6">
        <w:rPr>
          <w:rStyle w:val="Strong"/>
          <w:rFonts w:ascii="Simplified Arabic" w:hAnsi="Simplified Arabic" w:cs="Simplified Arabic"/>
          <w:b w:val="0"/>
          <w:bCs w:val="0"/>
          <w:sz w:val="24"/>
          <w:szCs w:val="24"/>
          <w:bdr w:val="none" w:sz="0" w:space="0" w:color="auto" w:frame="1"/>
          <w:rtl/>
        </w:rPr>
        <w:t>مخرجات النظام التعليمي الذي لايوفر خريجين على مستوى عال من الکفاءة والمهارة المطلوبة لسوق العمل، والغير مؤهله للتعامل مع متغيرات وطبيعة العصر، وکذلک الخلل في سياسات القبول بمراحل التعليم المختلفة ونوعياتها، وعدم وجود نوع من التوجيه المهني في أنواع التعليم المختلفة</w:t>
      </w:r>
      <w:r w:rsidR="00312C17" w:rsidRPr="00D34FF6">
        <w:rPr>
          <w:rStyle w:val="Strong"/>
          <w:rFonts w:ascii="Simplified Arabic" w:hAnsi="Simplified Arabic" w:cs="Simplified Arabic"/>
          <w:b w:val="0"/>
          <w:bCs w:val="0"/>
          <w:sz w:val="24"/>
          <w:szCs w:val="24"/>
          <w:bdr w:val="none" w:sz="0" w:space="0" w:color="auto" w:frame="1"/>
        </w:rPr>
        <w:t>.</w:t>
      </w:r>
      <w:r w:rsidR="00312C17" w:rsidRPr="00D34FF6">
        <w:rPr>
          <w:rStyle w:val="Strong"/>
          <w:rFonts w:ascii="Simplified Arabic" w:hAnsi="Simplified Arabic" w:cs="Simplified Arabic"/>
          <w:b w:val="0"/>
          <w:bCs w:val="0"/>
          <w:sz w:val="24"/>
          <w:szCs w:val="24"/>
          <w:bdr w:val="none" w:sz="0" w:space="0" w:color="auto" w:frame="1"/>
          <w:rtl/>
        </w:rPr>
        <w:t>،</w:t>
      </w:r>
    </w:p>
    <w:p w14:paraId="53B6DED9" w14:textId="062F0365" w:rsidR="00312C17" w:rsidRPr="00D34FF6" w:rsidRDefault="003F5288" w:rsidP="003F5288">
      <w:pPr>
        <w:pStyle w:val="NoSpacing"/>
        <w:jc w:val="both"/>
        <w:rPr>
          <w:rStyle w:val="Strong"/>
          <w:rFonts w:ascii="Simplified Arabic" w:hAnsi="Simplified Arabic" w:cs="Simplified Arabic"/>
          <w:b w:val="0"/>
          <w:bCs w:val="0"/>
          <w:sz w:val="24"/>
          <w:szCs w:val="24"/>
          <w:bdr w:val="none" w:sz="0" w:space="0" w:color="auto" w:frame="1"/>
          <w:rtl/>
        </w:rPr>
      </w:pPr>
      <w:r>
        <w:rPr>
          <w:rStyle w:val="Strong"/>
          <w:rFonts w:ascii="Simplified Arabic" w:hAnsi="Simplified Arabic" w:cs="Simplified Arabic" w:hint="cs"/>
          <w:b w:val="0"/>
          <w:bCs w:val="0"/>
          <w:sz w:val="24"/>
          <w:szCs w:val="24"/>
          <w:bdr w:val="none" w:sz="0" w:space="0" w:color="auto" w:frame="1"/>
          <w:rtl/>
        </w:rPr>
        <w:t xml:space="preserve">- </w:t>
      </w:r>
      <w:r w:rsidR="00312C17" w:rsidRPr="00D34FF6">
        <w:rPr>
          <w:rStyle w:val="Strong"/>
          <w:rFonts w:ascii="Simplified Arabic" w:hAnsi="Simplified Arabic" w:cs="Simplified Arabic"/>
          <w:b w:val="0"/>
          <w:bCs w:val="0"/>
          <w:sz w:val="24"/>
          <w:szCs w:val="24"/>
          <w:bdr w:val="none" w:sz="0" w:space="0" w:color="auto" w:frame="1"/>
          <w:rtl/>
        </w:rPr>
        <w:t>الأوضاع الاقتصادية، مثل ضعف الاستثمارات وعدم قدرة السوق على استيعاب الداخلين الجدد في سوق العمل، وتخلي الدولة عن سياسة الالتزام بتشغيل الخريجين کل عام، مما ترتب عليه قضاء الخريجين لسنوات طويلة للبحث عن فرصة عمل، وحتى في المجالات والقروض التي وفرتها لهم الدولة لها تعرضوا فيها للعديد من العقبات والمشکلات التي أدت في الغالب إلى توقفهم عن ممارسة هذه المشاريع وعدم القدرة على رد القروض</w:t>
      </w:r>
      <w:r w:rsidR="00312C17" w:rsidRPr="00D34FF6">
        <w:rPr>
          <w:rStyle w:val="Strong"/>
          <w:rFonts w:ascii="Simplified Arabic" w:hAnsi="Simplified Arabic" w:cs="Simplified Arabic"/>
          <w:b w:val="0"/>
          <w:bCs w:val="0"/>
          <w:sz w:val="24"/>
          <w:szCs w:val="24"/>
          <w:bdr w:val="none" w:sz="0" w:space="0" w:color="auto" w:frame="1"/>
        </w:rPr>
        <w:t>.</w:t>
      </w:r>
    </w:p>
    <w:p w14:paraId="65FA86E1" w14:textId="77777777" w:rsidR="00652537" w:rsidRPr="00762D26" w:rsidRDefault="00652537" w:rsidP="00652537">
      <w:pPr>
        <w:spacing w:after="0" w:line="264" w:lineRule="auto"/>
        <w:jc w:val="lowKashida"/>
        <w:rPr>
          <w:rFonts w:cstheme="minorHAnsi"/>
          <w:color w:val="000000" w:themeColor="text1"/>
          <w:sz w:val="24"/>
          <w:szCs w:val="24"/>
          <w:rtl/>
        </w:rPr>
      </w:pPr>
    </w:p>
    <w:p w14:paraId="57155262" w14:textId="7052E371" w:rsidR="00652537" w:rsidRDefault="00652537" w:rsidP="00652537">
      <w:pPr>
        <w:spacing w:after="0" w:line="264" w:lineRule="auto"/>
        <w:jc w:val="lowKashida"/>
        <w:rPr>
          <w:rFonts w:eastAsia="Times New Roman" w:cstheme="minorHAnsi"/>
          <w:b/>
          <w:bCs/>
          <w:noProof/>
          <w:color w:val="000000" w:themeColor="text1"/>
          <w:sz w:val="28"/>
          <w:szCs w:val="28"/>
          <w:rtl/>
        </w:rPr>
      </w:pPr>
      <w:r w:rsidRPr="00762D26">
        <w:rPr>
          <w:rFonts w:eastAsia="Times New Roman" w:cstheme="minorHAnsi"/>
          <w:b/>
          <w:bCs/>
          <w:noProof/>
          <w:color w:val="000000" w:themeColor="text1"/>
          <w:sz w:val="28"/>
          <w:szCs w:val="28"/>
          <w:rtl/>
        </w:rPr>
        <w:drawing>
          <wp:inline distT="0" distB="0" distL="0" distR="0" wp14:anchorId="6174EC24" wp14:editId="1912205B">
            <wp:extent cx="5267325" cy="2247900"/>
            <wp:effectExtent l="0" t="0" r="9525"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4FE4D6D" w14:textId="77777777" w:rsidR="00E46D2E" w:rsidRPr="003F5288" w:rsidRDefault="00E46D2E" w:rsidP="00E46D2E">
      <w:pPr>
        <w:spacing w:after="0" w:line="264" w:lineRule="auto"/>
        <w:jc w:val="lowKashida"/>
        <w:rPr>
          <w:rFonts w:ascii="Simplified Arabic" w:hAnsi="Simplified Arabic" w:cs="Simplified Arabic"/>
          <w:color w:val="000000" w:themeColor="text1"/>
          <w:rtl/>
        </w:rPr>
      </w:pPr>
      <w:r w:rsidRPr="003F5288">
        <w:rPr>
          <w:rFonts w:ascii="Simplified Arabic" w:hAnsi="Simplified Arabic" w:cs="Simplified Arabic"/>
          <w:color w:val="000000" w:themeColor="text1"/>
          <w:rtl/>
          <w:lang w:bidi="ar-EG"/>
        </w:rPr>
        <w:t>المصدر :</w:t>
      </w:r>
      <w:r w:rsidRPr="003F5288">
        <w:rPr>
          <w:rFonts w:ascii="Simplified Arabic" w:hAnsi="Simplified Arabic" w:cs="Simplified Arabic" w:hint="cs"/>
          <w:color w:val="000000" w:themeColor="text1"/>
          <w:rtl/>
          <w:lang w:bidi="ar-EG"/>
        </w:rPr>
        <w:t xml:space="preserve"> الجهاز المركزى للتعبئة العامة والاحصاء،</w:t>
      </w:r>
      <w:r w:rsidRPr="003F5288">
        <w:rPr>
          <w:rFonts w:ascii="Simplified Arabic" w:hAnsi="Simplified Arabic" w:cs="Simplified Arabic"/>
          <w:color w:val="000000" w:themeColor="text1"/>
          <w:rtl/>
          <w:lang w:bidi="ar-EG"/>
        </w:rPr>
        <w:t xml:space="preserve"> </w:t>
      </w:r>
      <w:r w:rsidRPr="003F5288">
        <w:rPr>
          <w:rFonts w:ascii="Simplified Arabic" w:hAnsi="Simplified Arabic" w:cs="Simplified Arabic" w:hint="cs"/>
          <w:color w:val="000000" w:themeColor="text1"/>
          <w:rtl/>
        </w:rPr>
        <w:t>النشرة السنوية المجمعة لبحث ال</w:t>
      </w:r>
      <w:r w:rsidRPr="003F5288">
        <w:rPr>
          <w:rFonts w:ascii="Simplified Arabic" w:hAnsi="Simplified Arabic" w:cs="Simplified Arabic"/>
          <w:color w:val="000000" w:themeColor="text1"/>
          <w:rtl/>
        </w:rPr>
        <w:t xml:space="preserve">قوى العاملة </w:t>
      </w:r>
      <w:r w:rsidRPr="003F5288">
        <w:rPr>
          <w:rFonts w:ascii="Simplified Arabic" w:hAnsi="Simplified Arabic" w:cs="Simplified Arabic" w:hint="cs"/>
          <w:color w:val="000000" w:themeColor="text1"/>
          <w:rtl/>
        </w:rPr>
        <w:t>، 2019.</w:t>
      </w:r>
    </w:p>
    <w:p w14:paraId="36EC4EBA" w14:textId="77777777" w:rsidR="00E46D2E" w:rsidRDefault="00E46D2E" w:rsidP="00652537">
      <w:pPr>
        <w:spacing w:after="0" w:line="264" w:lineRule="auto"/>
        <w:jc w:val="lowKashida"/>
        <w:rPr>
          <w:rFonts w:eastAsia="Times New Roman" w:cstheme="minorHAnsi"/>
          <w:b/>
          <w:bCs/>
          <w:noProof/>
          <w:color w:val="000000" w:themeColor="text1"/>
          <w:sz w:val="28"/>
          <w:szCs w:val="28"/>
          <w:rtl/>
        </w:rPr>
      </w:pPr>
    </w:p>
    <w:p w14:paraId="3A7A2E16" w14:textId="7C46E232" w:rsidR="00270347" w:rsidRDefault="00270347">
      <w:pPr>
        <w:bidi w:val="0"/>
        <w:rPr>
          <w:rFonts w:eastAsia="Times New Roman" w:cstheme="minorHAnsi"/>
          <w:b/>
          <w:bCs/>
          <w:noProof/>
          <w:color w:val="000000" w:themeColor="text1"/>
          <w:sz w:val="28"/>
          <w:szCs w:val="28"/>
          <w:rtl/>
        </w:rPr>
      </w:pPr>
      <w:r>
        <w:rPr>
          <w:rFonts w:eastAsia="Times New Roman" w:cstheme="minorHAnsi"/>
          <w:b/>
          <w:bCs/>
          <w:noProof/>
          <w:color w:val="000000" w:themeColor="text1"/>
          <w:sz w:val="28"/>
          <w:szCs w:val="28"/>
          <w:rtl/>
        </w:rPr>
        <w:br w:type="page"/>
      </w:r>
    </w:p>
    <w:p w14:paraId="57E98EA2" w14:textId="77777777" w:rsidR="00652537" w:rsidRPr="00652537" w:rsidRDefault="00652537" w:rsidP="00652537">
      <w:pPr>
        <w:pStyle w:val="ListParagraph"/>
        <w:tabs>
          <w:tab w:val="left" w:pos="740"/>
        </w:tabs>
        <w:spacing w:after="0" w:line="264" w:lineRule="auto"/>
        <w:ind w:left="65"/>
        <w:jc w:val="both"/>
        <w:rPr>
          <w:rFonts w:ascii="Simplified Arabic" w:hAnsi="Simplified Arabic" w:cs="Simplified Arabic"/>
          <w:b/>
          <w:bCs/>
          <w:sz w:val="24"/>
          <w:szCs w:val="24"/>
          <w:u w:val="single"/>
          <w:rtl/>
          <w:lang w:bidi="ar-EG"/>
        </w:rPr>
      </w:pPr>
      <w:r w:rsidRPr="00DC5002">
        <w:rPr>
          <w:rFonts w:ascii="Simplified Arabic" w:hAnsi="Simplified Arabic" w:cs="Simplified Arabic" w:hint="cs"/>
          <w:b/>
          <w:bCs/>
          <w:sz w:val="24"/>
          <w:szCs w:val="24"/>
          <w:rtl/>
          <w:lang w:bidi="ar-EG"/>
        </w:rPr>
        <w:lastRenderedPageBreak/>
        <w:t>4</w:t>
      </w:r>
      <w:r w:rsidRPr="00DC5002">
        <w:rPr>
          <w:rFonts w:ascii="Simplified Arabic" w:hAnsi="Simplified Arabic" w:cs="Simplified Arabic"/>
          <w:b/>
          <w:bCs/>
          <w:sz w:val="24"/>
          <w:szCs w:val="24"/>
          <w:rtl/>
          <w:lang w:bidi="ar-EG"/>
        </w:rPr>
        <w:t xml:space="preserve"> - </w:t>
      </w:r>
      <w:r w:rsidRPr="00DC5002">
        <w:rPr>
          <w:rFonts w:ascii="Simplified Arabic" w:hAnsi="Simplified Arabic" w:cs="Simplified Arabic"/>
          <w:b/>
          <w:bCs/>
          <w:sz w:val="24"/>
          <w:szCs w:val="24"/>
          <w:u w:val="single"/>
          <w:rtl/>
          <w:lang w:bidi="ar-EG"/>
        </w:rPr>
        <w:t>المتعطلون وفقاً لنوع التعطل</w:t>
      </w:r>
    </w:p>
    <w:p w14:paraId="3611BC63" w14:textId="785620BC" w:rsidR="00652537" w:rsidRPr="00652537" w:rsidRDefault="00652537" w:rsidP="003F5288">
      <w:pPr>
        <w:spacing w:after="0"/>
        <w:ind w:left="65" w:firstLine="284"/>
        <w:jc w:val="both"/>
        <w:rPr>
          <w:rFonts w:ascii="Simplified Arabic" w:hAnsi="Simplified Arabic" w:cs="Simplified Arabic"/>
          <w:sz w:val="24"/>
          <w:szCs w:val="24"/>
          <w:rtl/>
          <w:lang w:bidi="ar-EG"/>
        </w:rPr>
      </w:pPr>
      <w:r w:rsidRPr="00652537">
        <w:rPr>
          <w:rFonts w:ascii="Simplified Arabic" w:hAnsi="Simplified Arabic" w:cs="Simplified Arabic"/>
          <w:sz w:val="24"/>
          <w:szCs w:val="24"/>
          <w:rtl/>
          <w:lang w:bidi="ar-EG"/>
        </w:rPr>
        <w:t>يعرض جدول</w:t>
      </w:r>
      <w:r w:rsidRPr="00652537">
        <w:rPr>
          <w:rFonts w:ascii="Simplified Arabic" w:hAnsi="Simplified Arabic" w:cs="Simplified Arabic" w:hint="cs"/>
          <w:sz w:val="24"/>
          <w:szCs w:val="24"/>
          <w:rtl/>
          <w:lang w:bidi="ar-EG"/>
        </w:rPr>
        <w:t xml:space="preserve"> </w:t>
      </w:r>
      <w:r w:rsidRPr="00652537">
        <w:rPr>
          <w:rFonts w:ascii="Simplified Arabic" w:hAnsi="Simplified Arabic" w:cs="Simplified Arabic"/>
          <w:sz w:val="24"/>
          <w:szCs w:val="24"/>
          <w:rtl/>
          <w:lang w:bidi="ar-EG"/>
        </w:rPr>
        <w:t>(</w:t>
      </w:r>
      <w:r w:rsidR="003F5288">
        <w:rPr>
          <w:rFonts w:ascii="Simplified Arabic" w:hAnsi="Simplified Arabic" w:cs="Simplified Arabic" w:hint="cs"/>
          <w:sz w:val="24"/>
          <w:szCs w:val="24"/>
          <w:rtl/>
          <w:lang w:bidi="ar-EG"/>
        </w:rPr>
        <w:t>10</w:t>
      </w:r>
      <w:r w:rsidRPr="00652537">
        <w:rPr>
          <w:rFonts w:ascii="Simplified Arabic" w:hAnsi="Simplified Arabic" w:cs="Simplified Arabic"/>
          <w:sz w:val="24"/>
          <w:szCs w:val="24"/>
          <w:rtl/>
          <w:lang w:bidi="ar-EG"/>
        </w:rPr>
        <w:t>) التوزيع النسبي للمتعطلين (15-</w:t>
      </w:r>
      <w:r w:rsidRPr="00652537">
        <w:rPr>
          <w:rFonts w:ascii="Simplified Arabic" w:hAnsi="Simplified Arabic" w:cs="Simplified Arabic" w:hint="cs"/>
          <w:sz w:val="24"/>
          <w:szCs w:val="24"/>
          <w:rtl/>
          <w:lang w:bidi="ar-EG"/>
        </w:rPr>
        <w:t xml:space="preserve">59 </w:t>
      </w:r>
      <w:r w:rsidRPr="00652537">
        <w:rPr>
          <w:rFonts w:ascii="Simplified Arabic" w:hAnsi="Simplified Arabic" w:cs="Simplified Arabic"/>
          <w:sz w:val="24"/>
          <w:szCs w:val="24"/>
          <w:rtl/>
          <w:lang w:bidi="ar-EG"/>
        </w:rPr>
        <w:t xml:space="preserve">سنة) وفقاً لنوع التعطل </w:t>
      </w:r>
      <w:r w:rsidR="0005403C">
        <w:rPr>
          <w:rFonts w:ascii="Simplified Arabic" w:hAnsi="Simplified Arabic" w:cs="Simplified Arabic" w:hint="cs"/>
          <w:sz w:val="24"/>
          <w:szCs w:val="24"/>
          <w:rtl/>
          <w:lang w:bidi="ar-EG"/>
        </w:rPr>
        <w:t>والنوع</w:t>
      </w:r>
      <w:r w:rsidRPr="00652537">
        <w:rPr>
          <w:rFonts w:ascii="Simplified Arabic" w:hAnsi="Simplified Arabic" w:cs="Simplified Arabic"/>
          <w:sz w:val="24"/>
          <w:szCs w:val="24"/>
          <w:rtl/>
          <w:lang w:bidi="ar-EG"/>
        </w:rPr>
        <w:t xml:space="preserve"> عام 2019</w:t>
      </w:r>
      <w:r w:rsidRPr="00652537">
        <w:rPr>
          <w:rFonts w:ascii="Simplified Arabic" w:hAnsi="Simplified Arabic" w:cs="Simplified Arabic" w:hint="cs"/>
          <w:sz w:val="24"/>
          <w:szCs w:val="24"/>
          <w:rtl/>
          <w:lang w:bidi="ar-EG"/>
        </w:rPr>
        <w:t>.</w:t>
      </w:r>
      <w:r w:rsidRPr="00652537">
        <w:rPr>
          <w:rFonts w:ascii="Simplified Arabic" w:hAnsi="Simplified Arabic" w:cs="Simplified Arabic"/>
          <w:sz w:val="24"/>
          <w:szCs w:val="24"/>
          <w:rtl/>
          <w:lang w:bidi="ar-EG"/>
        </w:rPr>
        <w:t xml:space="preserve"> وتشير </w:t>
      </w:r>
      <w:r w:rsidR="003F5288">
        <w:rPr>
          <w:rFonts w:ascii="Simplified Arabic" w:hAnsi="Simplified Arabic" w:cs="Simplified Arabic" w:hint="cs"/>
          <w:sz w:val="24"/>
          <w:szCs w:val="24"/>
          <w:rtl/>
          <w:lang w:bidi="ar-EG"/>
        </w:rPr>
        <w:t>ال</w:t>
      </w:r>
      <w:r w:rsidRPr="00652537">
        <w:rPr>
          <w:rFonts w:ascii="Simplified Arabic" w:hAnsi="Simplified Arabic" w:cs="Simplified Arabic"/>
          <w:sz w:val="24"/>
          <w:szCs w:val="24"/>
          <w:rtl/>
          <w:lang w:bidi="ar-EG"/>
        </w:rPr>
        <w:t xml:space="preserve">بيانات </w:t>
      </w:r>
      <w:r w:rsidR="003F5288">
        <w:rPr>
          <w:rFonts w:ascii="Simplified Arabic" w:hAnsi="Simplified Arabic" w:cs="Simplified Arabic" w:hint="cs"/>
          <w:sz w:val="24"/>
          <w:szCs w:val="24"/>
          <w:rtl/>
          <w:lang w:bidi="ar-EG"/>
        </w:rPr>
        <w:t>الى</w:t>
      </w:r>
      <w:r w:rsidRPr="00652537">
        <w:rPr>
          <w:rFonts w:ascii="Simplified Arabic" w:hAnsi="Simplified Arabic" w:cs="Simplified Arabic"/>
          <w:sz w:val="24"/>
          <w:szCs w:val="24"/>
          <w:rtl/>
          <w:lang w:bidi="ar-EG"/>
        </w:rPr>
        <w:t xml:space="preserve"> أن 68.7% من المتعطلين لم يسبق لهم العمل</w:t>
      </w:r>
      <w:r w:rsidRPr="00652537">
        <w:rPr>
          <w:rFonts w:ascii="Simplified Arabic" w:hAnsi="Simplified Arabic" w:cs="Simplified Arabic" w:hint="cs"/>
          <w:sz w:val="24"/>
          <w:szCs w:val="24"/>
          <w:rtl/>
          <w:lang w:bidi="ar-EG"/>
        </w:rPr>
        <w:t xml:space="preserve"> وهم الداخلين الى سوق العمل لأول مرة وهم غالبا من الشباب</w:t>
      </w:r>
      <w:r w:rsidRPr="00652537">
        <w:rPr>
          <w:rFonts w:ascii="Simplified Arabic" w:hAnsi="Simplified Arabic" w:cs="Simplified Arabic"/>
          <w:sz w:val="24"/>
          <w:szCs w:val="24"/>
          <w:rtl/>
          <w:lang w:bidi="ar-EG"/>
        </w:rPr>
        <w:t>، وارتفعت هذه النسبة للإناث لتصل الى 85.3%  مقابل 52.3% للذكور.</w:t>
      </w:r>
      <w:r w:rsidRPr="00652537">
        <w:rPr>
          <w:rFonts w:ascii="Simplified Arabic" w:hAnsi="Simplified Arabic" w:cs="Simplified Arabic" w:hint="cs"/>
          <w:sz w:val="24"/>
          <w:szCs w:val="24"/>
          <w:rtl/>
          <w:lang w:bidi="ar-EG"/>
        </w:rPr>
        <w:t xml:space="preserve"> </w:t>
      </w:r>
    </w:p>
    <w:p w14:paraId="42AA150A" w14:textId="11A98899" w:rsidR="00652537" w:rsidRPr="003F5288" w:rsidRDefault="00652537" w:rsidP="00E230EA">
      <w:pPr>
        <w:pStyle w:val="NoSpacing"/>
        <w:jc w:val="both"/>
        <w:rPr>
          <w:rFonts w:ascii="Simplified Arabic" w:hAnsi="Simplified Arabic" w:cs="Simplified Arabic"/>
          <w:sz w:val="28"/>
          <w:szCs w:val="28"/>
          <w:u w:val="single"/>
          <w:rtl/>
          <w:lang w:bidi="ar-EG"/>
        </w:rPr>
      </w:pPr>
      <w:r w:rsidRPr="003F5288">
        <w:rPr>
          <w:rFonts w:ascii="Simplified Arabic" w:hAnsi="Simplified Arabic" w:cs="Simplified Arabic"/>
          <w:sz w:val="24"/>
          <w:szCs w:val="24"/>
          <w:rtl/>
          <w:lang w:bidi="ar-EG"/>
        </w:rPr>
        <w:t xml:space="preserve">جدول </w:t>
      </w:r>
      <w:r w:rsidR="00E230EA">
        <w:rPr>
          <w:rFonts w:ascii="Simplified Arabic" w:hAnsi="Simplified Arabic" w:cs="Simplified Arabic" w:hint="cs"/>
          <w:sz w:val="24"/>
          <w:szCs w:val="24"/>
          <w:rtl/>
          <w:lang w:bidi="ar-EG"/>
        </w:rPr>
        <w:t>10</w:t>
      </w:r>
      <w:r w:rsidRPr="003F5288">
        <w:rPr>
          <w:rFonts w:ascii="Simplified Arabic" w:hAnsi="Simplified Arabic" w:cs="Simplified Arabic"/>
          <w:sz w:val="24"/>
          <w:szCs w:val="24"/>
          <w:rtl/>
          <w:lang w:bidi="ar-EG"/>
        </w:rPr>
        <w:t>: نسبة المتعطلين (15-</w:t>
      </w:r>
      <w:r w:rsidRPr="003F5288">
        <w:rPr>
          <w:rFonts w:ascii="Simplified Arabic" w:hAnsi="Simplified Arabic" w:cs="Simplified Arabic" w:hint="cs"/>
          <w:sz w:val="24"/>
          <w:szCs w:val="24"/>
          <w:rtl/>
          <w:lang w:bidi="ar-EG"/>
        </w:rPr>
        <w:t>5</w:t>
      </w:r>
      <w:r w:rsidRPr="003F5288">
        <w:rPr>
          <w:rFonts w:ascii="Simplified Arabic" w:hAnsi="Simplified Arabic" w:cs="Simplified Arabic"/>
          <w:sz w:val="24"/>
          <w:szCs w:val="24"/>
          <w:rtl/>
          <w:lang w:bidi="ar-EG"/>
        </w:rPr>
        <w:t>9</w:t>
      </w:r>
      <w:r w:rsidRPr="003F5288">
        <w:rPr>
          <w:rFonts w:ascii="Simplified Arabic" w:hAnsi="Simplified Arabic" w:cs="Simplified Arabic" w:hint="cs"/>
          <w:sz w:val="24"/>
          <w:szCs w:val="24"/>
          <w:rtl/>
          <w:lang w:bidi="ar-EG"/>
        </w:rPr>
        <w:t xml:space="preserve"> </w:t>
      </w:r>
      <w:r w:rsidRPr="003F5288">
        <w:rPr>
          <w:rFonts w:ascii="Simplified Arabic" w:hAnsi="Simplified Arabic" w:cs="Simplified Arabic"/>
          <w:sz w:val="24"/>
          <w:szCs w:val="24"/>
          <w:rtl/>
          <w:lang w:bidi="ar-EG"/>
        </w:rPr>
        <w:t xml:space="preserve">سنة) من اجمالى المتعطلين  وفقاً  لنوع التعطل </w:t>
      </w:r>
      <w:r w:rsidR="0005403C" w:rsidRPr="003F5288">
        <w:rPr>
          <w:rFonts w:ascii="Simplified Arabic" w:hAnsi="Simplified Arabic" w:cs="Simplified Arabic" w:hint="cs"/>
          <w:sz w:val="24"/>
          <w:szCs w:val="24"/>
          <w:rtl/>
          <w:lang w:bidi="ar-EG"/>
        </w:rPr>
        <w:t>والنوع</w:t>
      </w:r>
      <w:r w:rsidRPr="003F5288">
        <w:rPr>
          <w:rFonts w:ascii="Simplified Arabic" w:hAnsi="Simplified Arabic" w:cs="Simplified Arabic"/>
          <w:sz w:val="24"/>
          <w:szCs w:val="24"/>
          <w:rtl/>
          <w:lang w:bidi="ar-EG"/>
        </w:rPr>
        <w:t xml:space="preserve"> عام 2019 </w:t>
      </w:r>
      <w:r w:rsidR="00101943" w:rsidRPr="003F5288">
        <w:rPr>
          <w:rFonts w:ascii="Simplified Arabic" w:hAnsi="Simplified Arabic" w:cs="Simplified Arabic"/>
          <w:sz w:val="24"/>
          <w:szCs w:val="24"/>
          <w:lang w:bidi="ar-EG"/>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1584"/>
        <w:gridCol w:w="1584"/>
        <w:gridCol w:w="1584"/>
        <w:gridCol w:w="1584"/>
      </w:tblGrid>
      <w:tr w:rsidR="0005403C" w:rsidRPr="00101943" w14:paraId="4F5005E6" w14:textId="77777777" w:rsidTr="003F5288">
        <w:trPr>
          <w:trHeight w:hRule="exact" w:val="340"/>
          <w:jc w:val="center"/>
        </w:trPr>
        <w:tc>
          <w:tcPr>
            <w:tcW w:w="1584" w:type="dxa"/>
            <w:vMerge w:val="restart"/>
            <w:shd w:val="clear" w:color="auto" w:fill="auto"/>
            <w:vAlign w:val="center"/>
          </w:tcPr>
          <w:p w14:paraId="11F5EDE3" w14:textId="2C008457" w:rsidR="0005403C" w:rsidRPr="00101943" w:rsidRDefault="003F5288" w:rsidP="00101943">
            <w:pPr>
              <w:spacing w:after="0"/>
              <w:ind w:left="-58" w:right="-426"/>
              <w:jc w:val="center"/>
              <w:rPr>
                <w:rFonts w:ascii="Simplified Arabic" w:eastAsia="Times New Roman" w:hAnsi="Simplified Arabic" w:cs="Simplified Arabic"/>
                <w:color w:val="000000"/>
                <w:sz w:val="24"/>
                <w:szCs w:val="24"/>
                <w:rtl/>
                <w:lang w:bidi="ar-EG"/>
              </w:rPr>
            </w:pPr>
            <w:r>
              <w:rPr>
                <w:rFonts w:ascii="Simplified Arabic" w:eastAsia="Times New Roman" w:hAnsi="Simplified Arabic" w:cs="Simplified Arabic" w:hint="cs"/>
                <w:color w:val="000000"/>
                <w:sz w:val="24"/>
                <w:szCs w:val="24"/>
                <w:rtl/>
                <w:lang w:bidi="ar-EG"/>
              </w:rPr>
              <w:t>النوع</w:t>
            </w:r>
          </w:p>
        </w:tc>
        <w:tc>
          <w:tcPr>
            <w:tcW w:w="1584" w:type="dxa"/>
            <w:gridSpan w:val="4"/>
            <w:shd w:val="clear" w:color="auto" w:fill="auto"/>
            <w:vAlign w:val="center"/>
          </w:tcPr>
          <w:p w14:paraId="22B3DB5C"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tl/>
                <w:lang w:bidi="ar-EG"/>
              </w:rPr>
            </w:pPr>
            <w:r w:rsidRPr="00101943">
              <w:rPr>
                <w:rFonts w:ascii="Simplified Arabic" w:eastAsia="Times New Roman" w:hAnsi="Simplified Arabic" w:cs="Simplified Arabic" w:hint="cs"/>
                <w:color w:val="000000"/>
                <w:sz w:val="24"/>
                <w:szCs w:val="24"/>
                <w:rtl/>
                <w:lang w:bidi="ar-EG"/>
              </w:rPr>
              <w:t>نوع التعطل</w:t>
            </w:r>
          </w:p>
        </w:tc>
      </w:tr>
      <w:tr w:rsidR="0005403C" w:rsidRPr="00101943" w14:paraId="032D947E" w14:textId="77777777" w:rsidTr="003F5288">
        <w:trPr>
          <w:trHeight w:hRule="exact" w:val="415"/>
          <w:jc w:val="center"/>
        </w:trPr>
        <w:tc>
          <w:tcPr>
            <w:tcW w:w="1584" w:type="dxa"/>
            <w:vMerge/>
            <w:shd w:val="clear" w:color="auto" w:fill="auto"/>
            <w:vAlign w:val="center"/>
            <w:hideMark/>
          </w:tcPr>
          <w:p w14:paraId="4BFF247E"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p>
        </w:tc>
        <w:tc>
          <w:tcPr>
            <w:tcW w:w="1584" w:type="dxa"/>
            <w:gridSpan w:val="2"/>
            <w:shd w:val="clear" w:color="auto" w:fill="auto"/>
            <w:vAlign w:val="center"/>
            <w:hideMark/>
          </w:tcPr>
          <w:p w14:paraId="1627CABF"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متعطلين سبق لهم العمل</w:t>
            </w:r>
          </w:p>
        </w:tc>
        <w:tc>
          <w:tcPr>
            <w:tcW w:w="1584" w:type="dxa"/>
            <w:gridSpan w:val="2"/>
            <w:shd w:val="clear" w:color="auto" w:fill="auto"/>
            <w:vAlign w:val="center"/>
            <w:hideMark/>
          </w:tcPr>
          <w:p w14:paraId="0F99B41E"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متعطلين لم يسبق لهم العمل</w:t>
            </w:r>
          </w:p>
        </w:tc>
      </w:tr>
      <w:tr w:rsidR="0005403C" w:rsidRPr="00101943" w14:paraId="6C707622" w14:textId="77777777" w:rsidTr="003F5288">
        <w:trPr>
          <w:trHeight w:hRule="exact" w:val="340"/>
          <w:jc w:val="center"/>
        </w:trPr>
        <w:tc>
          <w:tcPr>
            <w:tcW w:w="1584" w:type="dxa"/>
            <w:vMerge/>
            <w:vAlign w:val="center"/>
            <w:hideMark/>
          </w:tcPr>
          <w:p w14:paraId="06A649E5" w14:textId="77777777" w:rsidR="0005403C" w:rsidRPr="00101943" w:rsidRDefault="0005403C" w:rsidP="00101943">
            <w:pPr>
              <w:bidi w:val="0"/>
              <w:spacing w:after="0"/>
              <w:ind w:left="-58" w:right="-426"/>
              <w:jc w:val="center"/>
              <w:rPr>
                <w:rFonts w:ascii="Simplified Arabic" w:eastAsia="Times New Roman" w:hAnsi="Simplified Arabic" w:cs="Simplified Arabic"/>
                <w:color w:val="000000"/>
                <w:sz w:val="24"/>
                <w:szCs w:val="24"/>
              </w:rPr>
            </w:pPr>
          </w:p>
        </w:tc>
        <w:tc>
          <w:tcPr>
            <w:tcW w:w="1584" w:type="dxa"/>
            <w:shd w:val="clear" w:color="auto" w:fill="auto"/>
            <w:vAlign w:val="center"/>
            <w:hideMark/>
          </w:tcPr>
          <w:p w14:paraId="346D7870"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عدد</w:t>
            </w:r>
          </w:p>
        </w:tc>
        <w:tc>
          <w:tcPr>
            <w:tcW w:w="1584" w:type="dxa"/>
            <w:shd w:val="clear" w:color="auto" w:fill="auto"/>
            <w:vAlign w:val="center"/>
            <w:hideMark/>
          </w:tcPr>
          <w:p w14:paraId="66B22B89"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نسبة</w:t>
            </w:r>
          </w:p>
        </w:tc>
        <w:tc>
          <w:tcPr>
            <w:tcW w:w="1584" w:type="dxa"/>
            <w:shd w:val="clear" w:color="auto" w:fill="auto"/>
            <w:vAlign w:val="center"/>
            <w:hideMark/>
          </w:tcPr>
          <w:p w14:paraId="5C3D0A93"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عدد</w:t>
            </w:r>
          </w:p>
        </w:tc>
        <w:tc>
          <w:tcPr>
            <w:tcW w:w="1584" w:type="dxa"/>
            <w:shd w:val="clear" w:color="auto" w:fill="auto"/>
            <w:vAlign w:val="center"/>
            <w:hideMark/>
          </w:tcPr>
          <w:p w14:paraId="2CCB8125"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نسبة</w:t>
            </w:r>
          </w:p>
        </w:tc>
      </w:tr>
      <w:tr w:rsidR="0005403C" w:rsidRPr="00101943" w14:paraId="23636096" w14:textId="77777777" w:rsidTr="003F5288">
        <w:trPr>
          <w:trHeight w:hRule="exact" w:val="340"/>
          <w:jc w:val="center"/>
        </w:trPr>
        <w:tc>
          <w:tcPr>
            <w:tcW w:w="1584" w:type="dxa"/>
            <w:shd w:val="clear" w:color="auto" w:fill="auto"/>
            <w:vAlign w:val="center"/>
            <w:hideMark/>
          </w:tcPr>
          <w:p w14:paraId="3170D7FC"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ذكور</w:t>
            </w:r>
          </w:p>
        </w:tc>
        <w:tc>
          <w:tcPr>
            <w:tcW w:w="1584" w:type="dxa"/>
            <w:shd w:val="clear" w:color="auto" w:fill="auto"/>
            <w:vAlign w:val="center"/>
            <w:hideMark/>
          </w:tcPr>
          <w:p w14:paraId="511AAC19"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5349</w:t>
            </w:r>
          </w:p>
        </w:tc>
        <w:tc>
          <w:tcPr>
            <w:tcW w:w="1584" w:type="dxa"/>
            <w:shd w:val="clear" w:color="auto" w:fill="auto"/>
            <w:vAlign w:val="center"/>
            <w:hideMark/>
          </w:tcPr>
          <w:p w14:paraId="074914DA"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47.7</w:t>
            </w:r>
          </w:p>
        </w:tc>
        <w:tc>
          <w:tcPr>
            <w:tcW w:w="1584" w:type="dxa"/>
            <w:shd w:val="clear" w:color="auto" w:fill="auto"/>
            <w:vAlign w:val="center"/>
            <w:hideMark/>
          </w:tcPr>
          <w:p w14:paraId="19B1938A"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5873</w:t>
            </w:r>
          </w:p>
        </w:tc>
        <w:tc>
          <w:tcPr>
            <w:tcW w:w="1584" w:type="dxa"/>
            <w:shd w:val="clear" w:color="auto" w:fill="auto"/>
            <w:vAlign w:val="center"/>
            <w:hideMark/>
          </w:tcPr>
          <w:p w14:paraId="4C75CC48"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52.3</w:t>
            </w:r>
          </w:p>
        </w:tc>
      </w:tr>
      <w:tr w:rsidR="0005403C" w:rsidRPr="00101943" w14:paraId="5C07C6A5" w14:textId="77777777" w:rsidTr="003F5288">
        <w:trPr>
          <w:trHeight w:hRule="exact" w:val="340"/>
          <w:jc w:val="center"/>
        </w:trPr>
        <w:tc>
          <w:tcPr>
            <w:tcW w:w="1584" w:type="dxa"/>
            <w:shd w:val="clear" w:color="auto" w:fill="auto"/>
            <w:vAlign w:val="center"/>
            <w:hideMark/>
          </w:tcPr>
          <w:p w14:paraId="367D1324"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إناث</w:t>
            </w:r>
          </w:p>
        </w:tc>
        <w:tc>
          <w:tcPr>
            <w:tcW w:w="1584" w:type="dxa"/>
            <w:shd w:val="clear" w:color="auto" w:fill="auto"/>
            <w:vAlign w:val="center"/>
            <w:hideMark/>
          </w:tcPr>
          <w:p w14:paraId="77540BD7"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1622</w:t>
            </w:r>
          </w:p>
        </w:tc>
        <w:tc>
          <w:tcPr>
            <w:tcW w:w="1584" w:type="dxa"/>
            <w:shd w:val="clear" w:color="auto" w:fill="auto"/>
            <w:vAlign w:val="center"/>
            <w:hideMark/>
          </w:tcPr>
          <w:p w14:paraId="6E57270C"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14.7</w:t>
            </w:r>
          </w:p>
        </w:tc>
        <w:tc>
          <w:tcPr>
            <w:tcW w:w="1584" w:type="dxa"/>
            <w:shd w:val="clear" w:color="auto" w:fill="auto"/>
            <w:vAlign w:val="center"/>
            <w:hideMark/>
          </w:tcPr>
          <w:p w14:paraId="2081DF70"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9412</w:t>
            </w:r>
          </w:p>
        </w:tc>
        <w:tc>
          <w:tcPr>
            <w:tcW w:w="1584" w:type="dxa"/>
            <w:shd w:val="clear" w:color="auto" w:fill="auto"/>
            <w:vAlign w:val="center"/>
            <w:hideMark/>
          </w:tcPr>
          <w:p w14:paraId="31658AB4"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85.3</w:t>
            </w:r>
          </w:p>
        </w:tc>
      </w:tr>
      <w:tr w:rsidR="0005403C" w:rsidRPr="00101943" w14:paraId="58211D47" w14:textId="77777777" w:rsidTr="003F5288">
        <w:trPr>
          <w:trHeight w:hRule="exact" w:val="340"/>
          <w:jc w:val="center"/>
        </w:trPr>
        <w:tc>
          <w:tcPr>
            <w:tcW w:w="1584" w:type="dxa"/>
            <w:shd w:val="clear" w:color="auto" w:fill="auto"/>
            <w:vAlign w:val="center"/>
            <w:hideMark/>
          </w:tcPr>
          <w:p w14:paraId="315C94D0"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lang w:bidi="ar-EG"/>
              </w:rPr>
              <w:t>الاجمالى</w:t>
            </w:r>
          </w:p>
        </w:tc>
        <w:tc>
          <w:tcPr>
            <w:tcW w:w="1584" w:type="dxa"/>
            <w:shd w:val="clear" w:color="auto" w:fill="auto"/>
            <w:vAlign w:val="center"/>
            <w:hideMark/>
          </w:tcPr>
          <w:p w14:paraId="47C5C67B"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6971</w:t>
            </w:r>
          </w:p>
        </w:tc>
        <w:tc>
          <w:tcPr>
            <w:tcW w:w="1584" w:type="dxa"/>
            <w:shd w:val="clear" w:color="auto" w:fill="auto"/>
            <w:vAlign w:val="center"/>
            <w:hideMark/>
          </w:tcPr>
          <w:p w14:paraId="095C2B23"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31.3</w:t>
            </w:r>
          </w:p>
        </w:tc>
        <w:tc>
          <w:tcPr>
            <w:tcW w:w="1584" w:type="dxa"/>
            <w:shd w:val="clear" w:color="auto" w:fill="auto"/>
            <w:vAlign w:val="center"/>
            <w:hideMark/>
          </w:tcPr>
          <w:p w14:paraId="2FEF9803"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15286</w:t>
            </w:r>
          </w:p>
        </w:tc>
        <w:tc>
          <w:tcPr>
            <w:tcW w:w="1584" w:type="dxa"/>
            <w:shd w:val="clear" w:color="auto" w:fill="auto"/>
            <w:vAlign w:val="center"/>
            <w:hideMark/>
          </w:tcPr>
          <w:p w14:paraId="15A76AB5" w14:textId="77777777" w:rsidR="0005403C" w:rsidRPr="00101943" w:rsidRDefault="0005403C" w:rsidP="00101943">
            <w:pPr>
              <w:spacing w:after="0"/>
              <w:ind w:left="-58" w:right="-426"/>
              <w:jc w:val="center"/>
              <w:rPr>
                <w:rFonts w:ascii="Simplified Arabic" w:eastAsia="Times New Roman" w:hAnsi="Simplified Arabic" w:cs="Simplified Arabic"/>
                <w:color w:val="000000"/>
                <w:sz w:val="24"/>
                <w:szCs w:val="24"/>
              </w:rPr>
            </w:pPr>
            <w:r w:rsidRPr="00101943">
              <w:rPr>
                <w:rFonts w:ascii="Simplified Arabic" w:eastAsia="Times New Roman" w:hAnsi="Simplified Arabic" w:cs="Simplified Arabic"/>
                <w:color w:val="000000"/>
                <w:sz w:val="24"/>
                <w:szCs w:val="24"/>
                <w:rtl/>
              </w:rPr>
              <w:t>68.7</w:t>
            </w:r>
          </w:p>
        </w:tc>
      </w:tr>
    </w:tbl>
    <w:p w14:paraId="2163D4DB" w14:textId="77777777" w:rsidR="00652537" w:rsidRPr="004D010F" w:rsidRDefault="00652537" w:rsidP="00652537">
      <w:pPr>
        <w:spacing w:after="0" w:line="264" w:lineRule="auto"/>
        <w:ind w:left="349"/>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w:t>
      </w:r>
      <w:r w:rsidRPr="004D010F">
        <w:rPr>
          <w:rFonts w:ascii="Simplified Arabic" w:hAnsi="Simplified Arabic" w:cs="Simplified Arabic" w:hint="cs"/>
          <w:color w:val="000000" w:themeColor="text1"/>
          <w:sz w:val="20"/>
          <w:szCs w:val="20"/>
          <w:rtl/>
        </w:rPr>
        <w:t xml:space="preserve"> 2019.</w:t>
      </w:r>
    </w:p>
    <w:p w14:paraId="4063BB10" w14:textId="305C9C27" w:rsidR="0005403C" w:rsidRPr="004D010F" w:rsidRDefault="0005403C" w:rsidP="00652537">
      <w:pPr>
        <w:spacing w:after="0" w:line="264" w:lineRule="auto"/>
        <w:ind w:left="349"/>
        <w:jc w:val="lowKashida"/>
        <w:rPr>
          <w:rFonts w:ascii="Simplified Arabic" w:hAnsi="Simplified Arabic" w:cs="Simplified Arabic"/>
          <w:color w:val="000000" w:themeColor="text1"/>
          <w:sz w:val="20"/>
          <w:szCs w:val="20"/>
          <w:rtl/>
        </w:rPr>
      </w:pPr>
    </w:p>
    <w:p w14:paraId="3451741A" w14:textId="400CFEAB" w:rsidR="006B06FB" w:rsidRPr="006B06FB" w:rsidRDefault="0011584E" w:rsidP="006B06FB">
      <w:pPr>
        <w:spacing w:after="0"/>
        <w:ind w:left="-58" w:right="-426"/>
        <w:jc w:val="lowKashida"/>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u w:val="single"/>
          <w:rtl/>
          <w:lang w:bidi="ar-EG"/>
        </w:rPr>
        <w:t>5</w:t>
      </w:r>
      <w:r w:rsidR="006B06FB" w:rsidRPr="006B06FB">
        <w:rPr>
          <w:rFonts w:ascii="Simplified Arabic" w:hAnsi="Simplified Arabic" w:cs="Simplified Arabic"/>
          <w:b/>
          <w:bCs/>
          <w:color w:val="000000" w:themeColor="text1"/>
          <w:sz w:val="24"/>
          <w:szCs w:val="24"/>
          <w:u w:val="single"/>
          <w:rtl/>
          <w:lang w:bidi="ar-EG"/>
        </w:rPr>
        <w:t>- نسبة الشباب (15-29 سنة) خارج دائرة التعليم والعمالة والتدريب</w:t>
      </w:r>
    </w:p>
    <w:p w14:paraId="46449E3C" w14:textId="33DFD7F9" w:rsidR="00515D8F" w:rsidRPr="006B06FB" w:rsidRDefault="006B06FB" w:rsidP="006B06FB">
      <w:pPr>
        <w:pStyle w:val="NoSpacing"/>
        <w:jc w:val="both"/>
        <w:rPr>
          <w:rFonts w:ascii="Simplified Arabic" w:hAnsi="Simplified Arabic" w:cs="Simplified Arabic"/>
          <w:b/>
          <w:bCs/>
          <w:sz w:val="24"/>
          <w:szCs w:val="24"/>
          <w:u w:val="single"/>
          <w:rtl/>
          <w:lang w:bidi="ar-EG"/>
        </w:rPr>
      </w:pPr>
      <w:r w:rsidRPr="006B06FB">
        <w:rPr>
          <w:rFonts w:ascii="Simplified Arabic" w:hAnsi="Simplified Arabic" w:cs="Simplified Arabic"/>
          <w:b/>
          <w:bCs/>
          <w:sz w:val="24"/>
          <w:szCs w:val="24"/>
          <w:rtl/>
          <w:lang w:bidi="ar-EG"/>
        </w:rPr>
        <w:t xml:space="preserve"> </w:t>
      </w:r>
      <w:r w:rsidRPr="006B06FB">
        <w:rPr>
          <w:rFonts w:ascii="Simplified Arabic" w:hAnsi="Simplified Arabic" w:cs="Simplified Arabic"/>
          <w:color w:val="000000" w:themeColor="text1"/>
          <w:sz w:val="24"/>
          <w:szCs w:val="24"/>
          <w:rtl/>
          <w:lang w:bidi="ar-EG"/>
        </w:rPr>
        <w:t xml:space="preserve">يعد هذا المؤشر أحد مؤشرات الهدف الثامن من أهداف التنمية المستدامة </w:t>
      </w:r>
      <w:r w:rsidRPr="006B06FB">
        <w:rPr>
          <w:rFonts w:ascii="Simplified Arabic" w:hAnsi="Simplified Arabic" w:cs="Simplified Arabic"/>
          <w:sz w:val="24"/>
          <w:szCs w:val="24"/>
          <w:rtl/>
          <w:lang w:bidi="ar-EG"/>
        </w:rPr>
        <w:t xml:space="preserve"> (</w:t>
      </w:r>
      <w:r w:rsidRPr="006B06FB">
        <w:rPr>
          <w:rFonts w:ascii="Simplified Arabic" w:hAnsi="Simplified Arabic" w:cs="Simplified Arabic"/>
          <w:color w:val="000000" w:themeColor="text1"/>
          <w:sz w:val="24"/>
          <w:szCs w:val="24"/>
          <w:rtl/>
          <w:lang w:bidi="ar-EG"/>
        </w:rPr>
        <w:t>الغاية 8-6 التى تنص على "الحد بدرجة كبيرة من نسبة الشباب غير الملتحقين بالعمالة أو التعليم او التدريب"</w:t>
      </w:r>
      <w:r w:rsidRPr="006B06FB">
        <w:rPr>
          <w:rFonts w:ascii="Simplified Arabic" w:hAnsi="Simplified Arabic" w:cs="Simplified Arabic" w:hint="cs"/>
          <w:color w:val="000000" w:themeColor="text1"/>
          <w:sz w:val="24"/>
          <w:szCs w:val="24"/>
          <w:rtl/>
          <w:lang w:bidi="ar-EG"/>
        </w:rPr>
        <w:t>)</w:t>
      </w:r>
    </w:p>
    <w:p w14:paraId="4D0B330D" w14:textId="77777777" w:rsidR="006B06FB" w:rsidRPr="006B06FB" w:rsidRDefault="006B06FB" w:rsidP="006B06FB">
      <w:pPr>
        <w:spacing w:after="0"/>
        <w:jc w:val="both"/>
        <w:rPr>
          <w:rFonts w:ascii="Simplified Arabic" w:hAnsi="Simplified Arabic" w:cs="Simplified Arabic"/>
          <w:color w:val="000000" w:themeColor="text1"/>
          <w:sz w:val="24"/>
          <w:szCs w:val="24"/>
          <w:lang w:bidi="ar-EG"/>
        </w:rPr>
      </w:pPr>
      <w:r w:rsidRPr="006B06FB">
        <w:rPr>
          <w:rFonts w:ascii="Simplified Arabic" w:hAnsi="Simplified Arabic" w:cs="Simplified Arabic"/>
          <w:color w:val="000000" w:themeColor="text1"/>
          <w:sz w:val="24"/>
          <w:szCs w:val="24"/>
          <w:rtl/>
          <w:lang w:bidi="ar-EG"/>
        </w:rPr>
        <w:t>يعرف هذا المؤشر على أنه النسبة المئوية للشباب (الذين تتراوح أعمارهم بين 15 و 29 سنة) وليس في التعليم أو التوظيف أو التدريب من إجمالي عدد الشباب</w:t>
      </w:r>
      <w:r w:rsidRPr="006B06FB">
        <w:rPr>
          <w:rFonts w:ascii="Simplified Arabic" w:hAnsi="Simplified Arabic" w:cs="Simplified Arabic"/>
          <w:color w:val="000000" w:themeColor="text1"/>
          <w:sz w:val="24"/>
          <w:szCs w:val="24"/>
        </w:rPr>
        <w:t>.</w:t>
      </w:r>
    </w:p>
    <w:p w14:paraId="73314D54" w14:textId="75CBC24C" w:rsidR="006B06FB" w:rsidRPr="00CC580D" w:rsidRDefault="006B06FB" w:rsidP="0011584E">
      <w:pPr>
        <w:spacing w:after="0"/>
        <w:ind w:left="-58" w:firstLine="426"/>
        <w:jc w:val="both"/>
        <w:rPr>
          <w:rFonts w:ascii="Simplified Arabic" w:hAnsi="Simplified Arabic" w:cs="Simplified Arabic"/>
          <w:sz w:val="24"/>
          <w:szCs w:val="24"/>
          <w:rtl/>
          <w:lang w:bidi="ar-EG"/>
        </w:rPr>
      </w:pPr>
      <w:r w:rsidRPr="006B06FB">
        <w:rPr>
          <w:rFonts w:ascii="Simplified Arabic" w:hAnsi="Simplified Arabic" w:cs="Simplified Arabic"/>
          <w:color w:val="000000" w:themeColor="text1"/>
          <w:sz w:val="24"/>
          <w:szCs w:val="24"/>
          <w:rtl/>
          <w:lang w:bidi="ar-EG"/>
        </w:rPr>
        <w:t>يعرض جدول (</w:t>
      </w:r>
      <w:r w:rsidR="0011584E">
        <w:rPr>
          <w:rFonts w:ascii="Simplified Arabic" w:hAnsi="Simplified Arabic" w:cs="Simplified Arabic" w:hint="cs"/>
          <w:color w:val="000000" w:themeColor="text1"/>
          <w:sz w:val="24"/>
          <w:szCs w:val="24"/>
          <w:rtl/>
          <w:lang w:bidi="ar-EG"/>
        </w:rPr>
        <w:t>11</w:t>
      </w:r>
      <w:r w:rsidRPr="006B06FB">
        <w:rPr>
          <w:rFonts w:ascii="Simplified Arabic" w:hAnsi="Simplified Arabic" w:cs="Simplified Arabic"/>
          <w:color w:val="000000" w:themeColor="text1"/>
          <w:sz w:val="24"/>
          <w:szCs w:val="24"/>
          <w:rtl/>
          <w:lang w:bidi="ar-EG"/>
        </w:rPr>
        <w:t xml:space="preserve">) </w:t>
      </w:r>
      <w:r w:rsidRPr="006B06FB">
        <w:rPr>
          <w:rFonts w:ascii="Simplified Arabic" w:eastAsia="Times New Roman" w:hAnsi="Simplified Arabic" w:cs="Simplified Arabic"/>
          <w:color w:val="000000" w:themeColor="text1"/>
          <w:sz w:val="24"/>
          <w:szCs w:val="24"/>
          <w:rtl/>
          <w:lang w:bidi="ar-EG"/>
        </w:rPr>
        <w:t xml:space="preserve">نسبة الشباب (15-29 سنة) الذين ليسوا فى التشغيل او التعليم أو التدريب وفقا للنوع خلال الفترة  (2015-2019)، وتضم هذه الفئة فئتين من الشباب، هما الشباب المتعطلون عن العمل ولا يدرسون، والشاب غير العاملين ولا يدرسون مثل السيدة ربة المنزل. </w:t>
      </w:r>
      <w:r w:rsidR="005424C3">
        <w:rPr>
          <w:rFonts w:ascii="Simplified Arabic" w:eastAsia="Times New Roman" w:hAnsi="Simplified Arabic" w:cs="Simplified Arabic" w:hint="cs"/>
          <w:color w:val="000000" w:themeColor="text1"/>
          <w:sz w:val="24"/>
          <w:szCs w:val="24"/>
          <w:rtl/>
          <w:lang w:bidi="ar-EG"/>
        </w:rPr>
        <w:t xml:space="preserve">حيث </w:t>
      </w:r>
      <w:r w:rsidRPr="00CC580D">
        <w:rPr>
          <w:rFonts w:ascii="Simplified Arabic" w:eastAsia="Times New Roman" w:hAnsi="Simplified Arabic" w:cs="Simplified Arabic"/>
          <w:color w:val="000000" w:themeColor="text1"/>
          <w:sz w:val="24"/>
          <w:szCs w:val="24"/>
          <w:rtl/>
          <w:lang w:bidi="ar-EG"/>
        </w:rPr>
        <w:t>أن حوالى ثلثى الشباب تندرج تحت الفئة السابقة، وارتفعت النسبة لتصل الى حوالى النصف للشابات مقابل حوالى 16٪ فقط  من الشباب الذكور، ولا توجد اختلافات جوهرية فى هذه النسبة فى السنوات خلال الفترة (2015-2019) (</w:t>
      </w:r>
      <w:r w:rsidRPr="00CC580D">
        <w:rPr>
          <w:rFonts w:ascii="Simplified Arabic" w:hAnsi="Simplified Arabic" w:cs="Simplified Arabic"/>
          <w:sz w:val="24"/>
          <w:szCs w:val="24"/>
          <w:rtl/>
          <w:lang w:bidi="ar-EG"/>
        </w:rPr>
        <w:t>الأمم المتحدة</w:t>
      </w:r>
      <w:r w:rsidR="005424C3">
        <w:rPr>
          <w:rFonts w:ascii="Simplified Arabic" w:hAnsi="Simplified Arabic" w:cs="Simplified Arabic" w:hint="cs"/>
          <w:sz w:val="24"/>
          <w:szCs w:val="24"/>
          <w:rtl/>
          <w:lang w:bidi="ar-EG"/>
        </w:rPr>
        <w:t>،</w:t>
      </w:r>
      <w:r w:rsidRPr="00CC580D">
        <w:rPr>
          <w:rFonts w:ascii="Simplified Arabic" w:hAnsi="Simplified Arabic" w:cs="Simplified Arabic"/>
          <w:sz w:val="24"/>
          <w:szCs w:val="24"/>
          <w:rtl/>
          <w:lang w:bidi="ar-EG"/>
        </w:rPr>
        <w:t xml:space="preserve"> 2016) </w:t>
      </w:r>
    </w:p>
    <w:p w14:paraId="65ACD015" w14:textId="7B20BE33" w:rsidR="00852EB1" w:rsidRPr="0011584E" w:rsidRDefault="006B06FB" w:rsidP="0011584E">
      <w:pPr>
        <w:spacing w:after="0" w:line="264" w:lineRule="auto"/>
        <w:ind w:hanging="58"/>
        <w:jc w:val="center"/>
        <w:rPr>
          <w:rFonts w:ascii="Simplified Arabic" w:eastAsia="Times New Roman" w:hAnsi="Simplified Arabic" w:cs="Simplified Arabic"/>
          <w:color w:val="000000" w:themeColor="text1"/>
          <w:sz w:val="24"/>
          <w:szCs w:val="24"/>
          <w:rtl/>
          <w:lang w:bidi="ar-EG"/>
        </w:rPr>
      </w:pPr>
      <w:r w:rsidRPr="0011584E">
        <w:rPr>
          <w:rFonts w:ascii="Simplified Arabic" w:eastAsia="Times New Roman" w:hAnsi="Simplified Arabic" w:cs="Simplified Arabic"/>
          <w:color w:val="000000" w:themeColor="text1"/>
          <w:sz w:val="24"/>
          <w:szCs w:val="24"/>
          <w:rtl/>
          <w:lang w:bidi="ar-EG"/>
        </w:rPr>
        <w:t xml:space="preserve">جدول </w:t>
      </w:r>
      <w:r w:rsidR="0011584E" w:rsidRPr="0011584E">
        <w:rPr>
          <w:rFonts w:ascii="Simplified Arabic" w:eastAsia="Times New Roman" w:hAnsi="Simplified Arabic" w:cs="Simplified Arabic" w:hint="cs"/>
          <w:color w:val="000000" w:themeColor="text1"/>
          <w:sz w:val="24"/>
          <w:szCs w:val="24"/>
          <w:rtl/>
          <w:lang w:bidi="ar-EG"/>
        </w:rPr>
        <w:t>11</w:t>
      </w:r>
      <w:r w:rsidRPr="0011584E">
        <w:rPr>
          <w:rFonts w:ascii="Simplified Arabic" w:eastAsia="Times New Roman" w:hAnsi="Simplified Arabic" w:cs="Simplified Arabic"/>
          <w:color w:val="000000" w:themeColor="text1"/>
          <w:sz w:val="24"/>
          <w:szCs w:val="24"/>
          <w:rtl/>
          <w:lang w:bidi="ar-EG"/>
        </w:rPr>
        <w:t xml:space="preserve">: نسبة الشباب (15-29 سنة) الذين ليسوا فى التشغيل او التعليم أو التدريب </w:t>
      </w:r>
    </w:p>
    <w:p w14:paraId="2C884C0E" w14:textId="6DAB2D5D" w:rsidR="006B06FB" w:rsidRPr="0086180C" w:rsidRDefault="006B06FB" w:rsidP="00852EB1">
      <w:pPr>
        <w:spacing w:after="0" w:line="264" w:lineRule="auto"/>
        <w:ind w:hanging="58"/>
        <w:jc w:val="center"/>
        <w:rPr>
          <w:rFonts w:ascii="Simplified Arabic" w:eastAsia="Times New Roman" w:hAnsi="Simplified Arabic" w:cs="Simplified Arabic"/>
          <w:b/>
          <w:bCs/>
          <w:color w:val="000000" w:themeColor="text1"/>
          <w:sz w:val="24"/>
          <w:szCs w:val="24"/>
          <w:rtl/>
          <w:lang w:bidi="ar-EG"/>
        </w:rPr>
      </w:pPr>
      <w:r w:rsidRPr="0011584E">
        <w:rPr>
          <w:rFonts w:ascii="Simplified Arabic" w:eastAsia="Times New Roman" w:hAnsi="Simplified Arabic" w:cs="Simplified Arabic"/>
          <w:color w:val="000000" w:themeColor="text1"/>
          <w:sz w:val="24"/>
          <w:szCs w:val="24"/>
          <w:rtl/>
          <w:lang w:bidi="ar-EG"/>
        </w:rPr>
        <w:t>وفقا للنوع خلال الفترة 2015-</w:t>
      </w:r>
      <w:r w:rsidRPr="0011584E">
        <w:rPr>
          <w:rFonts w:ascii="Simplified Arabic" w:eastAsia="Times New Roman" w:hAnsi="Simplified Arabic" w:cs="Simplified Arabic"/>
          <w:color w:val="000000" w:themeColor="text1"/>
          <w:sz w:val="24"/>
          <w:szCs w:val="24"/>
          <w:lang w:bidi="ar-EG"/>
        </w:rPr>
        <w:t>2019</w:t>
      </w:r>
      <w:r w:rsidRPr="0011584E">
        <w:rPr>
          <w:rFonts w:ascii="Simplified Arabic" w:eastAsia="Times New Roman" w:hAnsi="Simplified Arabic" w:cs="Simplified Arabic" w:hint="cs"/>
          <w:color w:val="000000" w:themeColor="text1"/>
          <w:sz w:val="24"/>
          <w:szCs w:val="24"/>
          <w:rtl/>
          <w:lang w:bidi="ar-EG"/>
        </w:rPr>
        <w:tab/>
      </w:r>
      <w:r>
        <w:rPr>
          <w:rFonts w:ascii="Simplified Arabic" w:eastAsia="Times New Roman" w:hAnsi="Simplified Arabic" w:cs="Simplified Arabic" w:hint="cs"/>
          <w:b/>
          <w:bCs/>
          <w:color w:val="000000" w:themeColor="text1"/>
          <w:sz w:val="24"/>
          <w:szCs w:val="24"/>
          <w:rtl/>
          <w:lang w:bidi="ar-EG"/>
        </w:rPr>
        <w:tab/>
      </w:r>
      <w:r>
        <w:rPr>
          <w:rFonts w:ascii="Simplified Arabic" w:eastAsia="Times New Roman" w:hAnsi="Simplified Arabic" w:cs="Simplified Arabic" w:hint="cs"/>
          <w:b/>
          <w:bCs/>
          <w:color w:val="000000" w:themeColor="text1"/>
          <w:sz w:val="24"/>
          <w:szCs w:val="24"/>
          <w:rtl/>
          <w:lang w:bidi="ar-EG"/>
        </w:rPr>
        <w:tab/>
      </w:r>
    </w:p>
    <w:tbl>
      <w:tblPr>
        <w:tblStyle w:val="TableGrid"/>
        <w:bidiVisual/>
        <w:tblW w:w="0" w:type="auto"/>
        <w:tblInd w:w="315" w:type="dxa"/>
        <w:tblLook w:val="04A0" w:firstRow="1" w:lastRow="0" w:firstColumn="1" w:lastColumn="0" w:noHBand="0" w:noVBand="1"/>
      </w:tblPr>
      <w:tblGrid>
        <w:gridCol w:w="1559"/>
        <w:gridCol w:w="1701"/>
        <w:gridCol w:w="1985"/>
        <w:gridCol w:w="2976"/>
      </w:tblGrid>
      <w:tr w:rsidR="006B06FB" w:rsidRPr="0011584E" w14:paraId="7411E07B" w14:textId="77777777" w:rsidTr="001D433E">
        <w:trPr>
          <w:trHeight w:hRule="exact" w:val="340"/>
        </w:trPr>
        <w:tc>
          <w:tcPr>
            <w:tcW w:w="1559" w:type="dxa"/>
            <w:vMerge w:val="restart"/>
          </w:tcPr>
          <w:p w14:paraId="0A2110C1"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السنوات</w:t>
            </w:r>
          </w:p>
        </w:tc>
        <w:tc>
          <w:tcPr>
            <w:tcW w:w="6662" w:type="dxa"/>
            <w:gridSpan w:val="3"/>
          </w:tcPr>
          <w:p w14:paraId="318C7283" w14:textId="3CD45518"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الاجمالى</w:t>
            </w:r>
            <w:r w:rsidR="00852EB1" w:rsidRPr="0011584E">
              <w:rPr>
                <w:rFonts w:ascii="Simplified Arabic" w:hAnsi="Simplified Arabic" w:cs="Simplified Arabic" w:hint="cs"/>
                <w:color w:val="000000" w:themeColor="text1"/>
                <w:sz w:val="24"/>
                <w:szCs w:val="24"/>
                <w:rtl/>
                <w:lang w:bidi="ar-EG"/>
              </w:rPr>
              <w:t xml:space="preserve"> </w:t>
            </w:r>
            <w:r w:rsidR="00852EB1" w:rsidRPr="0011584E">
              <w:rPr>
                <w:rFonts w:ascii="Simplified Arabic" w:eastAsia="Times New Roman" w:hAnsi="Simplified Arabic" w:cs="Simplified Arabic" w:hint="cs"/>
                <w:color w:val="000000" w:themeColor="text1"/>
                <w:sz w:val="24"/>
                <w:szCs w:val="24"/>
                <w:rtl/>
                <w:lang w:bidi="ar-EG"/>
              </w:rPr>
              <w:t>(%)</w:t>
            </w:r>
          </w:p>
        </w:tc>
      </w:tr>
      <w:tr w:rsidR="006B06FB" w:rsidRPr="0011584E" w14:paraId="19174DE9" w14:textId="77777777" w:rsidTr="001D433E">
        <w:trPr>
          <w:trHeight w:hRule="exact" w:val="340"/>
        </w:trPr>
        <w:tc>
          <w:tcPr>
            <w:tcW w:w="1559" w:type="dxa"/>
            <w:vMerge/>
          </w:tcPr>
          <w:p w14:paraId="6CDDC72A"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p>
        </w:tc>
        <w:tc>
          <w:tcPr>
            <w:tcW w:w="1701" w:type="dxa"/>
          </w:tcPr>
          <w:p w14:paraId="132E9976"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ذكور</w:t>
            </w:r>
          </w:p>
        </w:tc>
        <w:tc>
          <w:tcPr>
            <w:tcW w:w="1985" w:type="dxa"/>
          </w:tcPr>
          <w:p w14:paraId="7DC1F970"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اناث</w:t>
            </w:r>
          </w:p>
        </w:tc>
        <w:tc>
          <w:tcPr>
            <w:tcW w:w="2976" w:type="dxa"/>
          </w:tcPr>
          <w:p w14:paraId="158B3906"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جملة</w:t>
            </w:r>
          </w:p>
        </w:tc>
      </w:tr>
      <w:tr w:rsidR="006B06FB" w:rsidRPr="0011584E" w14:paraId="7FE48978" w14:textId="77777777" w:rsidTr="001D433E">
        <w:trPr>
          <w:trHeight w:hRule="exact" w:val="340"/>
        </w:trPr>
        <w:tc>
          <w:tcPr>
            <w:tcW w:w="1559" w:type="dxa"/>
          </w:tcPr>
          <w:p w14:paraId="2E1495FF"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2015</w:t>
            </w:r>
          </w:p>
        </w:tc>
        <w:tc>
          <w:tcPr>
            <w:tcW w:w="1701" w:type="dxa"/>
          </w:tcPr>
          <w:p w14:paraId="66CB33DF"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19.4</w:t>
            </w:r>
          </w:p>
        </w:tc>
        <w:tc>
          <w:tcPr>
            <w:tcW w:w="1985" w:type="dxa"/>
          </w:tcPr>
          <w:p w14:paraId="1C91E2DB"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48.1</w:t>
            </w:r>
          </w:p>
        </w:tc>
        <w:tc>
          <w:tcPr>
            <w:tcW w:w="2976" w:type="dxa"/>
          </w:tcPr>
          <w:p w14:paraId="23B8B42B" w14:textId="77777777" w:rsidR="006B06FB" w:rsidRPr="0011584E" w:rsidRDefault="006B06FB" w:rsidP="00852EB1">
            <w:pPr>
              <w:jc w:val="center"/>
              <w:rPr>
                <w:rFonts w:ascii="Simplified Arabic" w:hAnsi="Simplified Arabic" w:cs="Simplified Arabic"/>
                <w:color w:val="000000" w:themeColor="text1"/>
                <w:sz w:val="24"/>
                <w:szCs w:val="24"/>
                <w:lang w:bidi="ar-EG"/>
              </w:rPr>
            </w:pPr>
            <w:r w:rsidRPr="0011584E">
              <w:rPr>
                <w:rFonts w:ascii="Simplified Arabic" w:hAnsi="Simplified Arabic" w:cs="Simplified Arabic"/>
                <w:color w:val="000000" w:themeColor="text1"/>
                <w:sz w:val="24"/>
                <w:szCs w:val="24"/>
                <w:rtl/>
                <w:lang w:bidi="ar-EG"/>
              </w:rPr>
              <w:t>33.6</w:t>
            </w:r>
          </w:p>
        </w:tc>
      </w:tr>
      <w:tr w:rsidR="006B06FB" w:rsidRPr="0011584E" w14:paraId="7C2D45C5" w14:textId="77777777" w:rsidTr="001D433E">
        <w:trPr>
          <w:trHeight w:hRule="exact" w:val="340"/>
        </w:trPr>
        <w:tc>
          <w:tcPr>
            <w:tcW w:w="1559" w:type="dxa"/>
          </w:tcPr>
          <w:p w14:paraId="7D7AB51B"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2016</w:t>
            </w:r>
          </w:p>
        </w:tc>
        <w:tc>
          <w:tcPr>
            <w:tcW w:w="1701" w:type="dxa"/>
          </w:tcPr>
          <w:p w14:paraId="6782B807"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19.7</w:t>
            </w:r>
          </w:p>
        </w:tc>
        <w:tc>
          <w:tcPr>
            <w:tcW w:w="1985" w:type="dxa"/>
          </w:tcPr>
          <w:p w14:paraId="1CDAE20D"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47.6</w:t>
            </w:r>
          </w:p>
        </w:tc>
        <w:tc>
          <w:tcPr>
            <w:tcW w:w="2976" w:type="dxa"/>
          </w:tcPr>
          <w:p w14:paraId="141EC9B8" w14:textId="77777777" w:rsidR="006B06FB" w:rsidRPr="0011584E" w:rsidRDefault="006B06FB" w:rsidP="00852EB1">
            <w:pPr>
              <w:jc w:val="center"/>
              <w:rPr>
                <w:rFonts w:ascii="Simplified Arabic" w:hAnsi="Simplified Arabic" w:cs="Simplified Arabic"/>
                <w:color w:val="000000" w:themeColor="text1"/>
                <w:sz w:val="24"/>
                <w:szCs w:val="24"/>
                <w:lang w:bidi="ar-EG"/>
              </w:rPr>
            </w:pPr>
            <w:r w:rsidRPr="0011584E">
              <w:rPr>
                <w:rFonts w:ascii="Simplified Arabic" w:hAnsi="Simplified Arabic" w:cs="Simplified Arabic"/>
                <w:color w:val="000000" w:themeColor="text1"/>
                <w:sz w:val="24"/>
                <w:szCs w:val="24"/>
                <w:rtl/>
                <w:lang w:bidi="ar-EG"/>
              </w:rPr>
              <w:t>33.5</w:t>
            </w:r>
          </w:p>
        </w:tc>
      </w:tr>
      <w:tr w:rsidR="006B06FB" w:rsidRPr="0011584E" w14:paraId="1B0DFABC" w14:textId="77777777" w:rsidTr="001D433E">
        <w:trPr>
          <w:trHeight w:hRule="exact" w:val="340"/>
        </w:trPr>
        <w:tc>
          <w:tcPr>
            <w:tcW w:w="1559" w:type="dxa"/>
          </w:tcPr>
          <w:p w14:paraId="6FDAA407"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2017</w:t>
            </w:r>
          </w:p>
        </w:tc>
        <w:tc>
          <w:tcPr>
            <w:tcW w:w="1701" w:type="dxa"/>
          </w:tcPr>
          <w:p w14:paraId="31D39E59"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19.6</w:t>
            </w:r>
          </w:p>
        </w:tc>
        <w:tc>
          <w:tcPr>
            <w:tcW w:w="1985" w:type="dxa"/>
          </w:tcPr>
          <w:p w14:paraId="1E6E9546"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47.3</w:t>
            </w:r>
          </w:p>
        </w:tc>
        <w:tc>
          <w:tcPr>
            <w:tcW w:w="2976" w:type="dxa"/>
          </w:tcPr>
          <w:p w14:paraId="13616936" w14:textId="77777777" w:rsidR="006B06FB" w:rsidRPr="0011584E" w:rsidRDefault="006B06FB" w:rsidP="00852EB1">
            <w:pPr>
              <w:jc w:val="center"/>
              <w:rPr>
                <w:rFonts w:ascii="Simplified Arabic" w:hAnsi="Simplified Arabic" w:cs="Simplified Arabic"/>
                <w:color w:val="000000" w:themeColor="text1"/>
                <w:sz w:val="24"/>
                <w:szCs w:val="24"/>
                <w:lang w:bidi="ar-EG"/>
              </w:rPr>
            </w:pPr>
            <w:r w:rsidRPr="0011584E">
              <w:rPr>
                <w:rFonts w:ascii="Simplified Arabic" w:hAnsi="Simplified Arabic" w:cs="Simplified Arabic"/>
                <w:color w:val="000000" w:themeColor="text1"/>
                <w:sz w:val="24"/>
                <w:szCs w:val="24"/>
                <w:rtl/>
                <w:lang w:bidi="ar-EG"/>
              </w:rPr>
              <w:t>33</w:t>
            </w:r>
          </w:p>
        </w:tc>
      </w:tr>
      <w:tr w:rsidR="006B06FB" w:rsidRPr="0011584E" w14:paraId="1A10703D" w14:textId="77777777" w:rsidTr="001D433E">
        <w:trPr>
          <w:trHeight w:hRule="exact" w:val="340"/>
        </w:trPr>
        <w:tc>
          <w:tcPr>
            <w:tcW w:w="1559" w:type="dxa"/>
          </w:tcPr>
          <w:p w14:paraId="0258C808"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2018</w:t>
            </w:r>
          </w:p>
        </w:tc>
        <w:tc>
          <w:tcPr>
            <w:tcW w:w="1701" w:type="dxa"/>
          </w:tcPr>
          <w:p w14:paraId="22FE8432"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19.0</w:t>
            </w:r>
          </w:p>
        </w:tc>
        <w:tc>
          <w:tcPr>
            <w:tcW w:w="1985" w:type="dxa"/>
          </w:tcPr>
          <w:p w14:paraId="192228DE"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49.5</w:t>
            </w:r>
          </w:p>
        </w:tc>
        <w:tc>
          <w:tcPr>
            <w:tcW w:w="2976" w:type="dxa"/>
          </w:tcPr>
          <w:p w14:paraId="4E8687B1" w14:textId="77777777" w:rsidR="006B06FB" w:rsidRPr="0011584E" w:rsidRDefault="006B06FB" w:rsidP="00852EB1">
            <w:pPr>
              <w:jc w:val="center"/>
              <w:rPr>
                <w:rFonts w:ascii="Simplified Arabic" w:hAnsi="Simplified Arabic" w:cs="Simplified Arabic"/>
                <w:color w:val="000000" w:themeColor="text1"/>
                <w:sz w:val="24"/>
                <w:szCs w:val="24"/>
                <w:lang w:bidi="ar-EG"/>
              </w:rPr>
            </w:pPr>
            <w:r w:rsidRPr="0011584E">
              <w:rPr>
                <w:rFonts w:ascii="Simplified Arabic" w:hAnsi="Simplified Arabic" w:cs="Simplified Arabic"/>
                <w:color w:val="000000" w:themeColor="text1"/>
                <w:sz w:val="24"/>
                <w:szCs w:val="24"/>
                <w:rtl/>
                <w:lang w:bidi="ar-EG"/>
              </w:rPr>
              <w:t>33.7</w:t>
            </w:r>
          </w:p>
        </w:tc>
      </w:tr>
      <w:tr w:rsidR="006B06FB" w:rsidRPr="0011584E" w14:paraId="3EDF5AF9" w14:textId="77777777" w:rsidTr="001D433E">
        <w:trPr>
          <w:trHeight w:hRule="exact" w:val="340"/>
        </w:trPr>
        <w:tc>
          <w:tcPr>
            <w:tcW w:w="1559" w:type="dxa"/>
          </w:tcPr>
          <w:p w14:paraId="03AE8CF6"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rtl/>
                <w:lang w:bidi="ar-EG"/>
              </w:rPr>
              <w:t>2019</w:t>
            </w:r>
          </w:p>
        </w:tc>
        <w:tc>
          <w:tcPr>
            <w:tcW w:w="1701" w:type="dxa"/>
          </w:tcPr>
          <w:p w14:paraId="5A6260B4"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lang w:bidi="ar-EG"/>
              </w:rPr>
              <w:t>16.0</w:t>
            </w:r>
          </w:p>
        </w:tc>
        <w:tc>
          <w:tcPr>
            <w:tcW w:w="1985" w:type="dxa"/>
          </w:tcPr>
          <w:p w14:paraId="0B24C118"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lang w:bidi="ar-EG"/>
              </w:rPr>
              <w:t>53.2</w:t>
            </w:r>
          </w:p>
        </w:tc>
        <w:tc>
          <w:tcPr>
            <w:tcW w:w="2976" w:type="dxa"/>
          </w:tcPr>
          <w:p w14:paraId="1C10782F" w14:textId="77777777" w:rsidR="006B06FB" w:rsidRPr="0011584E" w:rsidRDefault="006B06FB" w:rsidP="00852EB1">
            <w:pPr>
              <w:jc w:val="center"/>
              <w:rPr>
                <w:rFonts w:ascii="Simplified Arabic" w:hAnsi="Simplified Arabic" w:cs="Simplified Arabic"/>
                <w:color w:val="000000" w:themeColor="text1"/>
                <w:sz w:val="24"/>
                <w:szCs w:val="24"/>
                <w:rtl/>
                <w:lang w:bidi="ar-EG"/>
              </w:rPr>
            </w:pPr>
            <w:r w:rsidRPr="0011584E">
              <w:rPr>
                <w:rFonts w:ascii="Simplified Arabic" w:hAnsi="Simplified Arabic" w:cs="Simplified Arabic"/>
                <w:color w:val="000000" w:themeColor="text1"/>
                <w:sz w:val="24"/>
                <w:szCs w:val="24"/>
                <w:lang w:bidi="ar-EG"/>
              </w:rPr>
              <w:t>34.1</w:t>
            </w:r>
          </w:p>
        </w:tc>
      </w:tr>
    </w:tbl>
    <w:p w14:paraId="19B1C944" w14:textId="77777777" w:rsidR="006B06FB" w:rsidRPr="004D010F" w:rsidRDefault="006B06FB" w:rsidP="006B06FB">
      <w:pPr>
        <w:spacing w:after="0" w:line="264" w:lineRule="auto"/>
        <w:ind w:left="349"/>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للسنوات المختارة.</w:t>
      </w:r>
    </w:p>
    <w:p w14:paraId="43963F8B" w14:textId="040F90E6" w:rsidR="00270347" w:rsidRPr="00270347" w:rsidRDefault="00270347">
      <w:pPr>
        <w:bidi w:val="0"/>
        <w:rPr>
          <w:b/>
          <w:bCs/>
          <w:color w:val="FF0000"/>
          <w:sz w:val="24"/>
          <w:szCs w:val="24"/>
          <w:rtl/>
        </w:rPr>
      </w:pPr>
      <w:r w:rsidRPr="00270347">
        <w:rPr>
          <w:b/>
          <w:bCs/>
          <w:color w:val="FF0000"/>
          <w:sz w:val="24"/>
          <w:szCs w:val="24"/>
          <w:rtl/>
        </w:rPr>
        <w:br w:type="page"/>
      </w:r>
    </w:p>
    <w:p w14:paraId="3C3D13D5" w14:textId="77C45FA5" w:rsidR="00246418" w:rsidRPr="0011584E" w:rsidRDefault="006B06FB" w:rsidP="00246418">
      <w:pPr>
        <w:ind w:left="-58" w:right="-426"/>
        <w:rPr>
          <w:rFonts w:ascii="Simplified Arabic" w:hAnsi="Simplified Arabic" w:cs="Simplified Arabic"/>
          <w:b/>
          <w:bCs/>
          <w:sz w:val="24"/>
          <w:szCs w:val="24"/>
          <w:u w:val="single"/>
          <w:rtl/>
        </w:rPr>
      </w:pPr>
      <w:r w:rsidRPr="0011584E">
        <w:rPr>
          <w:rFonts w:ascii="Simplified Arabic" w:hAnsi="Simplified Arabic" w:cs="Simplified Arabic"/>
          <w:b/>
          <w:bCs/>
          <w:sz w:val="24"/>
          <w:szCs w:val="24"/>
          <w:u w:val="single"/>
          <w:rtl/>
        </w:rPr>
        <w:lastRenderedPageBreak/>
        <w:t>رابعا: تأثير المشكلة السكانية على بطالة الشباب</w:t>
      </w:r>
    </w:p>
    <w:p w14:paraId="043BC463" w14:textId="66C3C9D0" w:rsidR="009C5826" w:rsidRDefault="00246418" w:rsidP="00E01FE7">
      <w:pPr>
        <w:ind w:left="-58"/>
        <w:jc w:val="both"/>
        <w:rPr>
          <w:rFonts w:ascii="Simplified Arabic" w:hAnsi="Simplified Arabic" w:cs="Simplified Arabic"/>
          <w:b/>
          <w:bCs/>
          <w:rtl/>
        </w:rPr>
      </w:pPr>
      <w:r w:rsidRPr="00246418">
        <w:rPr>
          <w:rFonts w:ascii="Simplified Arabic" w:hAnsi="Simplified Arabic" w:cs="Simplified Arabic"/>
          <w:sz w:val="24"/>
          <w:szCs w:val="24"/>
          <w:rtl/>
        </w:rPr>
        <w:t>طبقاً لبيانات الجهاز المركزى للتعبئة العامة والإحصاء نجد أن</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معدل</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النمو</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السكاني</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قد</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بلغ</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أقصاه</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عام</w:t>
      </w:r>
      <w:r w:rsidRPr="00246418">
        <w:rPr>
          <w:rFonts w:ascii="Simplified Arabic" w:hAnsi="Simplified Arabic" w:cs="Simplified Arabic"/>
          <w:sz w:val="24"/>
          <w:szCs w:val="24"/>
        </w:rPr>
        <w:t xml:space="preserve"> 2013 </w:t>
      </w:r>
      <w:r w:rsidR="00FF3B28">
        <w:rPr>
          <w:rFonts w:ascii="Simplified Arabic" w:hAnsi="Simplified Arabic" w:cs="Simplified Arabic" w:hint="cs"/>
          <w:sz w:val="24"/>
          <w:szCs w:val="24"/>
          <w:rtl/>
        </w:rPr>
        <w:t>ب</w:t>
      </w:r>
      <w:r w:rsidRPr="00246418">
        <w:rPr>
          <w:rFonts w:ascii="Simplified Arabic" w:hAnsi="Simplified Arabic" w:cs="Simplified Arabic"/>
          <w:sz w:val="24"/>
          <w:szCs w:val="24"/>
          <w:rtl/>
        </w:rPr>
        <w:t>نحو</w:t>
      </w:r>
      <w:r w:rsidRPr="00246418">
        <w:rPr>
          <w:rFonts w:ascii="Simplified Arabic" w:hAnsi="Simplified Arabic" w:cs="Simplified Arabic"/>
          <w:sz w:val="24"/>
          <w:szCs w:val="24"/>
        </w:rPr>
        <w:t xml:space="preserve">2.29 </w:t>
      </w:r>
      <w:r w:rsidRPr="00246418">
        <w:rPr>
          <w:rFonts w:ascii="Simplified Arabic" w:hAnsi="Simplified Arabic" w:cs="Simplified Arabic"/>
          <w:sz w:val="24"/>
          <w:szCs w:val="24"/>
          <w:rtl/>
        </w:rPr>
        <w:t>% حيث</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ارتفع</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معدل البطالة</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عن</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نفس</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العام</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ليبلغ</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نحو</w:t>
      </w:r>
      <w:r w:rsidRPr="00246418">
        <w:rPr>
          <w:rFonts w:ascii="Simplified Arabic" w:hAnsi="Simplified Arabic" w:cs="Simplified Arabic"/>
          <w:sz w:val="24"/>
          <w:szCs w:val="24"/>
        </w:rPr>
        <w:t xml:space="preserve"> </w:t>
      </w:r>
      <w:r w:rsidR="00BF2550">
        <w:rPr>
          <w:rFonts w:ascii="Simplified Arabic" w:hAnsi="Simplified Arabic" w:cs="Simplified Arabic" w:hint="cs"/>
          <w:sz w:val="24"/>
          <w:szCs w:val="24"/>
          <w:rtl/>
        </w:rPr>
        <w:t xml:space="preserve">13.2% </w:t>
      </w:r>
      <w:r w:rsidRPr="00246418">
        <w:rPr>
          <w:rFonts w:ascii="Simplified Arabic" w:hAnsi="Simplified Arabic" w:cs="Simplified Arabic"/>
          <w:sz w:val="24"/>
          <w:szCs w:val="24"/>
          <w:rtl/>
        </w:rPr>
        <w:t>مقابل</w:t>
      </w:r>
      <w:r w:rsidRPr="00246418">
        <w:rPr>
          <w:rFonts w:ascii="Simplified Arabic" w:hAnsi="Simplified Arabic" w:cs="Simplified Arabic"/>
          <w:sz w:val="24"/>
          <w:szCs w:val="24"/>
        </w:rPr>
        <w:t xml:space="preserve"> </w:t>
      </w:r>
      <w:r w:rsidR="00BF2550">
        <w:rPr>
          <w:rFonts w:ascii="Simplified Arabic" w:hAnsi="Simplified Arabic" w:cs="Simplified Arabic" w:hint="cs"/>
          <w:sz w:val="24"/>
          <w:szCs w:val="24"/>
          <w:rtl/>
        </w:rPr>
        <w:t>12.6%</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في</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العام</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السابق</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مباشرة</w:t>
      </w:r>
      <w:r w:rsidR="00FF3B28">
        <w:rPr>
          <w:rFonts w:ascii="Simplified Arabic" w:hAnsi="Simplified Arabic" w:cs="Simplified Arabic" w:hint="cs"/>
          <w:sz w:val="24"/>
          <w:szCs w:val="24"/>
          <w:rtl/>
        </w:rPr>
        <w:t>،</w:t>
      </w:r>
      <w:r w:rsidRPr="00246418">
        <w:rPr>
          <w:rFonts w:ascii="Simplified Arabic" w:hAnsi="Simplified Arabic" w:cs="Simplified Arabic"/>
          <w:sz w:val="24"/>
          <w:szCs w:val="24"/>
          <w:rtl/>
        </w:rPr>
        <w:t xml:space="preserve"> </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بينما</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بلغ</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معدل</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النمو السكاني</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أدناه</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عام</w:t>
      </w:r>
      <w:r w:rsidRPr="00246418">
        <w:rPr>
          <w:rFonts w:ascii="Simplified Arabic" w:hAnsi="Simplified Arabic" w:cs="Simplified Arabic"/>
          <w:sz w:val="24"/>
          <w:szCs w:val="24"/>
        </w:rPr>
        <w:t xml:space="preserve"> 2007 </w:t>
      </w:r>
      <w:r w:rsidRPr="00246418">
        <w:rPr>
          <w:rFonts w:ascii="Simplified Arabic" w:hAnsi="Simplified Arabic" w:cs="Simplified Arabic"/>
          <w:sz w:val="24"/>
          <w:szCs w:val="24"/>
          <w:rtl/>
        </w:rPr>
        <w:t>ليبلغ</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نحو</w:t>
      </w:r>
      <w:r w:rsidRPr="00246418">
        <w:rPr>
          <w:rFonts w:ascii="Simplified Arabic" w:hAnsi="Simplified Arabic" w:cs="Simplified Arabic"/>
          <w:sz w:val="24"/>
          <w:szCs w:val="24"/>
        </w:rPr>
        <w:t xml:space="preserve"> </w:t>
      </w:r>
      <w:r w:rsidR="00BF2550">
        <w:rPr>
          <w:rFonts w:ascii="Simplified Arabic" w:hAnsi="Simplified Arabic" w:cs="Simplified Arabic" w:hint="cs"/>
          <w:sz w:val="24"/>
          <w:szCs w:val="24"/>
          <w:rtl/>
        </w:rPr>
        <w:t>1.77%</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مقابل</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انخفاض</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معدل</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البطالة</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عن</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العام</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السابق</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مباشرة</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ليبلغ</w:t>
      </w:r>
      <w:r w:rsidRPr="00246418">
        <w:rPr>
          <w:rFonts w:ascii="Simplified Arabic" w:hAnsi="Simplified Arabic" w:cs="Simplified Arabic"/>
          <w:sz w:val="24"/>
          <w:szCs w:val="24"/>
        </w:rPr>
        <w:t xml:space="preserve"> </w:t>
      </w:r>
      <w:r w:rsidRPr="00246418">
        <w:rPr>
          <w:rFonts w:ascii="Simplified Arabic" w:hAnsi="Simplified Arabic" w:cs="Simplified Arabic"/>
          <w:sz w:val="24"/>
          <w:szCs w:val="24"/>
          <w:rtl/>
        </w:rPr>
        <w:t xml:space="preserve">نحو </w:t>
      </w:r>
      <w:r w:rsidRPr="00246418">
        <w:rPr>
          <w:rFonts w:ascii="Simplified Arabic" w:hAnsi="Simplified Arabic" w:cs="Simplified Arabic"/>
          <w:sz w:val="24"/>
          <w:szCs w:val="24"/>
        </w:rPr>
        <w:t xml:space="preserve"> </w:t>
      </w:r>
      <w:r w:rsidR="00BF2550">
        <w:rPr>
          <w:rFonts w:ascii="Simplified Arabic" w:hAnsi="Simplified Arabic" w:cs="Simplified Arabic" w:hint="cs"/>
          <w:sz w:val="24"/>
          <w:szCs w:val="24"/>
          <w:rtl/>
        </w:rPr>
        <w:t>8.8%</w:t>
      </w:r>
      <w:r w:rsidRPr="00BF2550">
        <w:rPr>
          <w:rFonts w:ascii="Simplified Arabic" w:hAnsi="Simplified Arabic" w:cs="Simplified Arabic"/>
          <w:b/>
          <w:bCs/>
          <w:rtl/>
        </w:rPr>
        <w:t>.</w:t>
      </w:r>
    </w:p>
    <w:p w14:paraId="033283D7" w14:textId="3CCFA7EE" w:rsidR="006B06FB" w:rsidRDefault="006B06FB" w:rsidP="00E01FE7">
      <w:pPr>
        <w:ind w:left="-58"/>
        <w:jc w:val="both"/>
        <w:rPr>
          <w:rFonts w:ascii="Simplified Arabic" w:hAnsi="Simplified Arabic" w:cs="Simplified Arabic"/>
          <w:sz w:val="26"/>
          <w:szCs w:val="26"/>
          <w:rtl/>
          <w:lang w:bidi="ar-EG"/>
        </w:rPr>
      </w:pPr>
      <w:r w:rsidRPr="006B06FB">
        <w:rPr>
          <w:rFonts w:ascii="Simplified Arabic" w:eastAsia="Calibri" w:hAnsi="Simplified Arabic" w:cs="Simplified Arabic" w:hint="cs"/>
          <w:sz w:val="24"/>
          <w:szCs w:val="24"/>
          <w:rtl/>
        </w:rPr>
        <w:t>يتضاعف تأثير البطالة فى البلدان النامية وتأخد أبعادا</w:t>
      </w:r>
      <w:r w:rsidR="0094610C">
        <w:rPr>
          <w:rFonts w:ascii="Simplified Arabic" w:eastAsia="Calibri" w:hAnsi="Simplified Arabic" w:cs="Simplified Arabic" w:hint="cs"/>
          <w:sz w:val="24"/>
          <w:szCs w:val="24"/>
          <w:rtl/>
        </w:rPr>
        <w:t>ً</w:t>
      </w:r>
      <w:r w:rsidRPr="006B06FB">
        <w:rPr>
          <w:rFonts w:ascii="Simplified Arabic" w:eastAsia="Calibri" w:hAnsi="Simplified Arabic" w:cs="Simplified Arabic" w:hint="cs"/>
          <w:sz w:val="24"/>
          <w:szCs w:val="24"/>
          <w:rtl/>
        </w:rPr>
        <w:t xml:space="preserve"> </w:t>
      </w:r>
      <w:r w:rsidR="0094610C">
        <w:rPr>
          <w:rFonts w:ascii="Simplified Arabic" w:eastAsia="Calibri" w:hAnsi="Simplified Arabic" w:cs="Simplified Arabic" w:hint="cs"/>
          <w:sz w:val="24"/>
          <w:szCs w:val="24"/>
          <w:rtl/>
        </w:rPr>
        <w:t>أ</w:t>
      </w:r>
      <w:r w:rsidRPr="006B06FB">
        <w:rPr>
          <w:rFonts w:ascii="Simplified Arabic" w:eastAsia="Calibri" w:hAnsi="Simplified Arabic" w:cs="Simplified Arabic" w:hint="cs"/>
          <w:sz w:val="24"/>
          <w:szCs w:val="24"/>
          <w:rtl/>
        </w:rPr>
        <w:t>كثر خطورة فى ظل نظام اقتصادى غير قادر على الموازنة بين الزيادة السكانية السريعة وبين نمو قوة العمل سواء من حيث فرص العمل أو الرعاية الاجتماعية،</w:t>
      </w:r>
      <w:r w:rsidR="009C5826">
        <w:rPr>
          <w:rFonts w:ascii="Simplified Arabic" w:eastAsia="Calibri" w:hAnsi="Simplified Arabic" w:cs="Simplified Arabic" w:hint="cs"/>
          <w:sz w:val="24"/>
          <w:szCs w:val="24"/>
          <w:rtl/>
        </w:rPr>
        <w:t xml:space="preserve"> وهذا ما يزيد بشكل أو بأخر من عن</w:t>
      </w:r>
      <w:r w:rsidRPr="006B06FB">
        <w:rPr>
          <w:rFonts w:ascii="Simplified Arabic" w:eastAsia="Calibri" w:hAnsi="Simplified Arabic" w:cs="Simplified Arabic" w:hint="cs"/>
          <w:sz w:val="24"/>
          <w:szCs w:val="24"/>
          <w:rtl/>
        </w:rPr>
        <w:t xml:space="preserve">ف البطالة وخطورتها على المجتمع بشكل عام وعلى الفرد بشكل خاص، فيندفع العديد من العاطلين </w:t>
      </w:r>
      <w:r w:rsidR="0094610C">
        <w:rPr>
          <w:rFonts w:ascii="Simplified Arabic" w:eastAsia="Calibri" w:hAnsi="Simplified Arabic" w:cs="Simplified Arabic" w:hint="cs"/>
          <w:sz w:val="24"/>
          <w:szCs w:val="24"/>
          <w:rtl/>
        </w:rPr>
        <w:t>إ</w:t>
      </w:r>
      <w:r w:rsidRPr="006B06FB">
        <w:rPr>
          <w:rFonts w:ascii="Simplified Arabic" w:eastAsia="Calibri" w:hAnsi="Simplified Arabic" w:cs="Simplified Arabic" w:hint="cs"/>
          <w:sz w:val="24"/>
          <w:szCs w:val="24"/>
          <w:rtl/>
        </w:rPr>
        <w:t>لى أشكال مختلفة من النشاط غير المشروع أو السلوك  المنحرف تحت الحاح الحاجة والذى لا يقره القانون أو المعايير الاجتماعية السائدة</w:t>
      </w:r>
      <w:r>
        <w:rPr>
          <w:rFonts w:ascii="Simplified Arabic" w:eastAsia="Calibri" w:hAnsi="Simplified Arabic" w:cs="Simplified Arabic" w:hint="cs"/>
          <w:sz w:val="24"/>
          <w:szCs w:val="24"/>
          <w:rtl/>
        </w:rPr>
        <w:t xml:space="preserve"> (</w:t>
      </w:r>
      <w:r w:rsidR="009C5826">
        <w:rPr>
          <w:rFonts w:ascii="Simplified Arabic" w:eastAsia="Calibri" w:hAnsi="Simplified Arabic" w:cs="Simplified Arabic" w:hint="cs"/>
          <w:sz w:val="24"/>
          <w:szCs w:val="24"/>
          <w:rtl/>
        </w:rPr>
        <w:t>منصور،</w:t>
      </w:r>
      <w:r w:rsidRPr="00DD407D">
        <w:rPr>
          <w:rFonts w:ascii="Simplified Arabic" w:hAnsi="Simplified Arabic" w:cs="Simplified Arabic" w:hint="cs"/>
          <w:sz w:val="26"/>
          <w:szCs w:val="26"/>
          <w:rtl/>
          <w:lang w:bidi="ar-EG"/>
        </w:rPr>
        <w:t xml:space="preserve"> فاتن</w:t>
      </w:r>
      <w:r w:rsidR="009C5826">
        <w:rPr>
          <w:rFonts w:ascii="Simplified Arabic" w:hAnsi="Simplified Arabic" w:cs="Simplified Arabic" w:hint="cs"/>
          <w:sz w:val="26"/>
          <w:szCs w:val="26"/>
          <w:rtl/>
          <w:lang w:bidi="ar-EG"/>
        </w:rPr>
        <w:t>،</w:t>
      </w:r>
      <w:r w:rsidRPr="00DD407D">
        <w:rPr>
          <w:rFonts w:ascii="Simplified Arabic" w:hAnsi="Simplified Arabic" w:cs="Simplified Arabic" w:hint="cs"/>
          <w:sz w:val="26"/>
          <w:szCs w:val="26"/>
          <w:rtl/>
          <w:lang w:bidi="ar-EG"/>
        </w:rPr>
        <w:t xml:space="preserve"> 2014</w:t>
      </w:r>
      <w:r>
        <w:rPr>
          <w:rFonts w:ascii="Simplified Arabic" w:hAnsi="Simplified Arabic" w:cs="Simplified Arabic" w:hint="cs"/>
          <w:sz w:val="26"/>
          <w:szCs w:val="26"/>
          <w:rtl/>
          <w:lang w:bidi="ar-EG"/>
        </w:rPr>
        <w:t>)</w:t>
      </w:r>
      <w:r w:rsidRPr="00DD407D">
        <w:rPr>
          <w:rFonts w:ascii="Simplified Arabic" w:hAnsi="Simplified Arabic" w:cs="Simplified Arabic" w:hint="cs"/>
          <w:sz w:val="26"/>
          <w:szCs w:val="26"/>
          <w:rtl/>
          <w:lang w:bidi="ar-EG"/>
        </w:rPr>
        <w:t>.</w:t>
      </w:r>
    </w:p>
    <w:p w14:paraId="0C8473D5" w14:textId="77777777" w:rsidR="006B06FB" w:rsidRPr="000E0CE5" w:rsidRDefault="006B06FB" w:rsidP="006B06FB">
      <w:pPr>
        <w:pStyle w:val="CommentText"/>
        <w:rPr>
          <w:rFonts w:ascii="Simplified Arabic" w:hAnsi="Simplified Arabic" w:cs="Simplified Arabic"/>
          <w:b/>
          <w:bCs/>
          <w:sz w:val="24"/>
          <w:szCs w:val="24"/>
          <w:rtl/>
        </w:rPr>
      </w:pPr>
      <w:r w:rsidRPr="000E0CE5">
        <w:rPr>
          <w:rFonts w:ascii="Simplified Arabic" w:hAnsi="Simplified Arabic" w:cs="Simplified Arabic"/>
          <w:b/>
          <w:bCs/>
          <w:sz w:val="24"/>
          <w:szCs w:val="24"/>
          <w:rtl/>
        </w:rPr>
        <w:t xml:space="preserve">1- </w:t>
      </w:r>
      <w:r w:rsidRPr="000E0CE5">
        <w:rPr>
          <w:rFonts w:ascii="Simplified Arabic" w:hAnsi="Simplified Arabic" w:cs="Simplified Arabic"/>
          <w:b/>
          <w:bCs/>
          <w:sz w:val="24"/>
          <w:szCs w:val="24"/>
          <w:u w:val="single"/>
          <w:rtl/>
        </w:rPr>
        <w:t>توقعات قوة العمل فى المستقبل</w:t>
      </w:r>
    </w:p>
    <w:p w14:paraId="50E5040F" w14:textId="477984C3" w:rsidR="006B06FB" w:rsidRDefault="006B06FB" w:rsidP="000E0CE5">
      <w:pPr>
        <w:spacing w:after="0"/>
        <w:ind w:left="34" w:firstLine="7"/>
        <w:jc w:val="both"/>
        <w:rPr>
          <w:rFonts w:ascii="Simplified Arabic" w:eastAsia="Calibri" w:hAnsi="Simplified Arabic" w:cs="Simplified Arabic"/>
          <w:b/>
          <w:bCs/>
          <w:rtl/>
        </w:rPr>
      </w:pPr>
      <w:r w:rsidRPr="006B06FB">
        <w:rPr>
          <w:rFonts w:ascii="Simplified Arabic" w:hAnsi="Simplified Arabic" w:cs="Simplified Arabic"/>
          <w:sz w:val="24"/>
          <w:szCs w:val="24"/>
          <w:rtl/>
          <w:lang w:bidi="ar-EG"/>
        </w:rPr>
        <w:t>وبالاستعانة بالتقديرات السكانية</w:t>
      </w:r>
      <w:r w:rsidRPr="006B06FB">
        <w:rPr>
          <w:rFonts w:ascii="Simplified Arabic" w:hAnsi="Simplified Arabic" w:cs="Simplified Arabic" w:hint="cs"/>
          <w:sz w:val="24"/>
          <w:szCs w:val="24"/>
          <w:rtl/>
          <w:lang w:bidi="ar-EG"/>
        </w:rPr>
        <w:t xml:space="preserve"> </w:t>
      </w:r>
      <w:r w:rsidR="0094610C">
        <w:rPr>
          <w:rFonts w:ascii="Simplified Arabic" w:eastAsia="Calibri" w:hAnsi="Simplified Arabic" w:cs="Simplified Arabic" w:hint="cs"/>
          <w:sz w:val="24"/>
          <w:szCs w:val="24"/>
          <w:rtl/>
        </w:rPr>
        <w:t xml:space="preserve">قام </w:t>
      </w:r>
      <w:r w:rsidRPr="006B06FB">
        <w:rPr>
          <w:rFonts w:ascii="Simplified Arabic" w:eastAsia="Calibri" w:hAnsi="Simplified Arabic" w:cs="Simplified Arabic"/>
          <w:sz w:val="24"/>
          <w:szCs w:val="24"/>
          <w:rtl/>
        </w:rPr>
        <w:t>الجهاز المركزى للتعبئة العامة والإحصاء</w:t>
      </w:r>
      <w:r w:rsidR="0094610C">
        <w:rPr>
          <w:rFonts w:ascii="Simplified Arabic" w:eastAsia="Calibri" w:hAnsi="Simplified Arabic" w:cs="Simplified Arabic" w:hint="cs"/>
          <w:sz w:val="24"/>
          <w:szCs w:val="24"/>
          <w:rtl/>
        </w:rPr>
        <w:t xml:space="preserve"> ب</w:t>
      </w:r>
      <w:r w:rsidRPr="006B06FB">
        <w:rPr>
          <w:rFonts w:ascii="Simplified Arabic" w:eastAsia="Calibri" w:hAnsi="Simplified Arabic" w:cs="Simplified Arabic" w:hint="cs"/>
          <w:sz w:val="24"/>
          <w:szCs w:val="24"/>
          <w:rtl/>
        </w:rPr>
        <w:t xml:space="preserve">إعداد تقدير </w:t>
      </w:r>
      <w:r w:rsidRPr="006B06FB">
        <w:rPr>
          <w:rFonts w:ascii="Simplified Arabic" w:hAnsi="Simplified Arabic" w:cs="Simplified Arabic"/>
          <w:sz w:val="24"/>
          <w:szCs w:val="24"/>
          <w:rtl/>
          <w:lang w:bidi="ar-EG"/>
        </w:rPr>
        <w:t>لحجم قوة العمل المتوقعة خلال الفترة (2017-2052)</w:t>
      </w:r>
      <w:r>
        <w:rPr>
          <w:rFonts w:ascii="Simplified Arabic" w:hAnsi="Simplified Arabic" w:cs="Simplified Arabic" w:hint="cs"/>
          <w:sz w:val="24"/>
          <w:szCs w:val="24"/>
          <w:rtl/>
          <w:lang w:bidi="ar-EG"/>
        </w:rPr>
        <w:t xml:space="preserve"> </w:t>
      </w:r>
      <w:r w:rsidR="0061723B">
        <w:rPr>
          <w:rFonts w:ascii="Simplified Arabic" w:hAnsi="Simplified Arabic" w:cs="Simplified Arabic" w:hint="cs"/>
          <w:sz w:val="24"/>
          <w:szCs w:val="24"/>
          <w:rtl/>
          <w:lang w:bidi="ar-EG"/>
        </w:rPr>
        <w:t xml:space="preserve">، </w:t>
      </w:r>
      <w:r w:rsidRPr="006B06FB">
        <w:rPr>
          <w:rFonts w:ascii="Simplified Arabic" w:hAnsi="Simplified Arabic" w:cs="Simplified Arabic"/>
          <w:sz w:val="24"/>
          <w:szCs w:val="24"/>
          <w:rtl/>
        </w:rPr>
        <w:t xml:space="preserve">كما يظهر فى جدول </w:t>
      </w:r>
      <w:r w:rsidRPr="006B06FB">
        <w:rPr>
          <w:rFonts w:ascii="Simplified Arabic" w:eastAsia="Calibri" w:hAnsi="Simplified Arabic" w:cs="Simplified Arabic"/>
          <w:sz w:val="24"/>
          <w:szCs w:val="24"/>
          <w:rtl/>
        </w:rPr>
        <w:t>(</w:t>
      </w:r>
      <w:r w:rsidR="00CC580D">
        <w:rPr>
          <w:rFonts w:ascii="Simplified Arabic" w:eastAsia="Calibri" w:hAnsi="Simplified Arabic" w:cs="Simplified Arabic" w:hint="cs"/>
          <w:sz w:val="24"/>
          <w:szCs w:val="24"/>
          <w:rtl/>
        </w:rPr>
        <w:t>1</w:t>
      </w:r>
      <w:r w:rsidR="000E0CE5">
        <w:rPr>
          <w:rFonts w:ascii="Simplified Arabic" w:eastAsia="Calibri" w:hAnsi="Simplified Arabic" w:cs="Simplified Arabic" w:hint="cs"/>
          <w:sz w:val="24"/>
          <w:szCs w:val="24"/>
          <w:rtl/>
        </w:rPr>
        <w:t>2</w:t>
      </w:r>
      <w:r w:rsidR="0061723B">
        <w:rPr>
          <w:rFonts w:ascii="Simplified Arabic" w:eastAsia="Calibri" w:hAnsi="Simplified Arabic" w:cs="Simplified Arabic"/>
          <w:sz w:val="24"/>
          <w:szCs w:val="24"/>
          <w:rtl/>
        </w:rPr>
        <w:t>)</w:t>
      </w:r>
      <w:r w:rsidRPr="006B06FB">
        <w:rPr>
          <w:rFonts w:ascii="Simplified Arabic" w:eastAsia="Calibri" w:hAnsi="Simplified Arabic" w:cs="Simplified Arabic"/>
          <w:sz w:val="24"/>
          <w:szCs w:val="24"/>
          <w:rtl/>
        </w:rPr>
        <w:t>، ووفقاً للفرض المتوسط للخصوبة فإنه من المتوقع ارتفاع حجم القو</w:t>
      </w:r>
      <w:r w:rsidRPr="006B06FB">
        <w:rPr>
          <w:rFonts w:ascii="Simplified Arabic" w:eastAsia="Calibri" w:hAnsi="Simplified Arabic" w:cs="Simplified Arabic" w:hint="cs"/>
          <w:sz w:val="24"/>
          <w:szCs w:val="24"/>
          <w:rtl/>
        </w:rPr>
        <w:t>ة</w:t>
      </w:r>
      <w:r w:rsidRPr="006B06FB">
        <w:rPr>
          <w:rFonts w:ascii="Simplified Arabic" w:eastAsia="Calibri" w:hAnsi="Simplified Arabic" w:cs="Simplified Arabic"/>
          <w:sz w:val="24"/>
          <w:szCs w:val="24"/>
          <w:rtl/>
        </w:rPr>
        <w:t xml:space="preserve"> العاملة من حوالى 29 مليون عام 2017 إلى حوالى 50 مليون عام 2052،  أى زيادة حجم القوى العاملة بمقدار حوالى 20 مليون نسمة خلال 35 سنة، بينما تزداد تلك الأعداد المتوقعة بصورة أكبر وفقاً للفرض الثابت للخصوبة فمن المحتمل أن يصل حجم قوة العمل إلى 56.2 مليون عام 2052 بفارق حوالى 6 مليون مقارنة بالفرض المتوسط</w:t>
      </w:r>
      <w:r w:rsidR="00852EB1">
        <w:rPr>
          <w:rFonts w:ascii="Simplified Arabic" w:eastAsia="Calibri" w:hAnsi="Simplified Arabic" w:cs="Simplified Arabic" w:hint="cs"/>
          <w:sz w:val="24"/>
          <w:szCs w:val="24"/>
          <w:rtl/>
        </w:rPr>
        <w:t xml:space="preserve"> </w:t>
      </w:r>
      <w:r w:rsidRPr="006B06FB">
        <w:rPr>
          <w:rFonts w:ascii="Simplified Arabic" w:eastAsia="Calibri" w:hAnsi="Simplified Arabic" w:cs="Simplified Arabic"/>
          <w:sz w:val="24"/>
          <w:szCs w:val="24"/>
          <w:rtl/>
        </w:rPr>
        <w:t>.</w:t>
      </w:r>
      <w:r w:rsidR="00852EB1">
        <w:rPr>
          <w:rFonts w:ascii="Simplified Arabic" w:eastAsia="Calibri" w:hAnsi="Simplified Arabic" w:cs="Simplified Arabic" w:hint="cs"/>
          <w:sz w:val="24"/>
          <w:szCs w:val="24"/>
          <w:rtl/>
        </w:rPr>
        <w:t xml:space="preserve"> </w:t>
      </w:r>
      <w:r w:rsidRPr="00BF2550">
        <w:rPr>
          <w:rFonts w:ascii="Simplified Arabic" w:eastAsia="Calibri" w:hAnsi="Simplified Arabic" w:cs="Simplified Arabic" w:hint="cs"/>
          <w:b/>
          <w:bCs/>
          <w:rtl/>
        </w:rPr>
        <w:t>ان الزيادات المتوقعة فى حجم قوة العمل فى المستقبل نتيجة الزيادة السكانية المتوقعة سوف تتطلب من الدولة توفير فرص عمل لها بالعمل على زيادة الاستثمارات فى المجالات المختلفة، وفى حالة العجز عن ذلك فسوف يتزايد عدد المتعطلين وبالتالى معدلات البطالة بدرجة كبيرة.</w:t>
      </w:r>
    </w:p>
    <w:p w14:paraId="44BB13EC" w14:textId="77777777" w:rsidR="00F36DC1" w:rsidRDefault="00F36DC1" w:rsidP="000E0CE5">
      <w:pPr>
        <w:spacing w:after="0"/>
        <w:ind w:left="34" w:firstLine="7"/>
        <w:jc w:val="both"/>
        <w:rPr>
          <w:rFonts w:ascii="Simplified Arabic" w:eastAsia="Calibri" w:hAnsi="Simplified Arabic" w:cs="Simplified Arabic"/>
          <w:b/>
          <w:bCs/>
          <w:rtl/>
        </w:rPr>
      </w:pPr>
    </w:p>
    <w:p w14:paraId="5516B89F" w14:textId="77A103FA" w:rsidR="006B06FB" w:rsidRPr="00F36DC1" w:rsidRDefault="006B06FB" w:rsidP="000E0CE5">
      <w:pPr>
        <w:spacing w:after="0"/>
        <w:ind w:left="-58" w:right="-426"/>
        <w:jc w:val="center"/>
        <w:rPr>
          <w:rFonts w:ascii="Simplified Arabic" w:eastAsia="Calibri" w:hAnsi="Simplified Arabic" w:cs="Simplified Arabic"/>
          <w:b/>
          <w:bCs/>
          <w:sz w:val="24"/>
          <w:szCs w:val="24"/>
          <w:rtl/>
        </w:rPr>
      </w:pPr>
      <w:r w:rsidRPr="00F36DC1">
        <w:rPr>
          <w:rFonts w:ascii="Simplified Arabic" w:eastAsia="Calibri" w:hAnsi="Simplified Arabic" w:cs="Simplified Arabic"/>
          <w:b/>
          <w:bCs/>
          <w:sz w:val="24"/>
          <w:szCs w:val="24"/>
          <w:rtl/>
        </w:rPr>
        <w:t>جدول (</w:t>
      </w:r>
      <w:r w:rsidR="000E0CE5" w:rsidRPr="00F36DC1">
        <w:rPr>
          <w:rFonts w:ascii="Simplified Arabic" w:eastAsia="Calibri" w:hAnsi="Simplified Arabic" w:cs="Simplified Arabic" w:hint="cs"/>
          <w:b/>
          <w:bCs/>
          <w:sz w:val="24"/>
          <w:szCs w:val="24"/>
          <w:rtl/>
        </w:rPr>
        <w:t>12</w:t>
      </w:r>
      <w:r w:rsidRPr="00F36DC1">
        <w:rPr>
          <w:rFonts w:ascii="Simplified Arabic" w:eastAsia="Calibri" w:hAnsi="Simplified Arabic" w:cs="Simplified Arabic"/>
          <w:b/>
          <w:bCs/>
          <w:sz w:val="24"/>
          <w:szCs w:val="24"/>
          <w:rtl/>
        </w:rPr>
        <w:t>) حجم قوة العمل المتوقعة خلال الفترة (2017-2052)</w:t>
      </w:r>
    </w:p>
    <w:p w14:paraId="4488A57D" w14:textId="77777777" w:rsidR="006B06FB" w:rsidRPr="000E0CE5" w:rsidRDefault="006B06FB" w:rsidP="006B06FB">
      <w:pPr>
        <w:spacing w:after="0"/>
        <w:ind w:left="7200" w:right="-426"/>
        <w:jc w:val="both"/>
        <w:rPr>
          <w:rFonts w:ascii="Simplified Arabic" w:eastAsia="Calibri" w:hAnsi="Simplified Arabic" w:cs="Simplified Arabic"/>
          <w:sz w:val="24"/>
          <w:szCs w:val="24"/>
          <w:rtl/>
        </w:rPr>
      </w:pPr>
      <w:r w:rsidRPr="000E0CE5">
        <w:rPr>
          <w:rFonts w:ascii="Simplified Arabic" w:eastAsia="Calibri" w:hAnsi="Simplified Arabic" w:cs="Simplified Arabic" w:hint="cs"/>
          <w:sz w:val="24"/>
          <w:szCs w:val="24"/>
          <w:rtl/>
        </w:rPr>
        <w:t xml:space="preserve">العدد </w:t>
      </w:r>
      <w:r w:rsidRPr="000E0CE5">
        <w:rPr>
          <w:rFonts w:ascii="Simplified Arabic" w:eastAsia="Calibri" w:hAnsi="Simplified Arabic" w:cs="Simplified Arabic"/>
          <w:sz w:val="24"/>
          <w:szCs w:val="24"/>
          <w:rtl/>
        </w:rPr>
        <w:t>بالمليون</w:t>
      </w:r>
    </w:p>
    <w:tbl>
      <w:tblPr>
        <w:tblStyle w:val="TableGrid"/>
        <w:bidiVisual/>
        <w:tblW w:w="8629" w:type="dxa"/>
        <w:jc w:val="center"/>
        <w:tblLook w:val="04A0" w:firstRow="1" w:lastRow="0" w:firstColumn="1" w:lastColumn="0" w:noHBand="0" w:noVBand="1"/>
      </w:tblPr>
      <w:tblGrid>
        <w:gridCol w:w="1802"/>
        <w:gridCol w:w="1870"/>
        <w:gridCol w:w="1414"/>
        <w:gridCol w:w="1804"/>
        <w:gridCol w:w="1739"/>
      </w:tblGrid>
      <w:tr w:rsidR="006B06FB" w:rsidRPr="000E0CE5" w14:paraId="72F26388" w14:textId="77777777" w:rsidTr="00270347">
        <w:trPr>
          <w:trHeight w:hRule="exact" w:val="362"/>
          <w:jc w:val="center"/>
        </w:trPr>
        <w:tc>
          <w:tcPr>
            <w:tcW w:w="1802" w:type="dxa"/>
            <w:vMerge w:val="restart"/>
            <w:vAlign w:val="center"/>
          </w:tcPr>
          <w:p w14:paraId="197DBFE2" w14:textId="77777777" w:rsidR="006B06FB" w:rsidRPr="000E0CE5" w:rsidRDefault="006B06FB" w:rsidP="00270347">
            <w:pPr>
              <w:ind w:left="-58" w:right="-426"/>
              <w:jc w:val="center"/>
              <w:rPr>
                <w:rFonts w:ascii="Simplified Arabic" w:hAnsi="Simplified Arabic" w:cs="Simplified Arabic"/>
                <w:sz w:val="24"/>
                <w:szCs w:val="24"/>
                <w:rtl/>
                <w:lang w:bidi="ar-EG"/>
              </w:rPr>
            </w:pPr>
            <w:r w:rsidRPr="000E0CE5">
              <w:rPr>
                <w:rFonts w:ascii="Simplified Arabic" w:hAnsi="Simplified Arabic" w:cs="Simplified Arabic"/>
                <w:sz w:val="24"/>
                <w:szCs w:val="24"/>
                <w:rtl/>
              </w:rPr>
              <w:t>السنوات</w:t>
            </w:r>
          </w:p>
        </w:tc>
        <w:tc>
          <w:tcPr>
            <w:tcW w:w="3284" w:type="dxa"/>
            <w:gridSpan w:val="2"/>
            <w:vAlign w:val="center"/>
          </w:tcPr>
          <w:p w14:paraId="0836F9C0" w14:textId="77777777" w:rsidR="006B06FB" w:rsidRPr="000E0CE5" w:rsidRDefault="006B06FB" w:rsidP="00270347">
            <w:pPr>
              <w:ind w:left="-58" w:right="-426"/>
              <w:jc w:val="center"/>
              <w:rPr>
                <w:rFonts w:ascii="Simplified Arabic" w:hAnsi="Simplified Arabic" w:cs="Simplified Arabic"/>
                <w:rtl/>
              </w:rPr>
            </w:pPr>
            <w:r w:rsidRPr="000E0CE5">
              <w:rPr>
                <w:rFonts w:ascii="Simplified Arabic" w:eastAsia="Calibri" w:hAnsi="Simplified Arabic" w:cs="Simplified Arabic"/>
                <w:rtl/>
              </w:rPr>
              <w:t>حجم قوة العمل المتوقعة</w:t>
            </w:r>
          </w:p>
        </w:tc>
        <w:tc>
          <w:tcPr>
            <w:tcW w:w="3543" w:type="dxa"/>
            <w:gridSpan w:val="2"/>
            <w:vAlign w:val="center"/>
          </w:tcPr>
          <w:p w14:paraId="4017FA84" w14:textId="77777777" w:rsidR="006B06FB" w:rsidRPr="000E0CE5" w:rsidRDefault="006B06FB" w:rsidP="00270347">
            <w:pPr>
              <w:ind w:left="-58" w:right="-426"/>
              <w:jc w:val="center"/>
              <w:rPr>
                <w:rFonts w:ascii="Simplified Arabic" w:hAnsi="Simplified Arabic" w:cs="Simplified Arabic"/>
                <w:rtl/>
              </w:rPr>
            </w:pPr>
            <w:r w:rsidRPr="000E0CE5">
              <w:rPr>
                <w:rFonts w:ascii="Simplified Arabic" w:hAnsi="Simplified Arabic" w:cs="Simplified Arabic"/>
                <w:rtl/>
              </w:rPr>
              <w:t>الزيادة المتوقعة</w:t>
            </w:r>
          </w:p>
        </w:tc>
      </w:tr>
      <w:tr w:rsidR="006B06FB" w:rsidRPr="000E0CE5" w14:paraId="02163CED" w14:textId="77777777" w:rsidTr="00270347">
        <w:trPr>
          <w:trHeight w:hRule="exact" w:val="362"/>
          <w:jc w:val="center"/>
        </w:trPr>
        <w:tc>
          <w:tcPr>
            <w:tcW w:w="1802" w:type="dxa"/>
            <w:vMerge/>
            <w:vAlign w:val="center"/>
          </w:tcPr>
          <w:p w14:paraId="57E1407B" w14:textId="77777777" w:rsidR="006B06FB" w:rsidRPr="000E0CE5" w:rsidRDefault="006B06FB" w:rsidP="00270347">
            <w:pPr>
              <w:ind w:left="-58" w:right="-426"/>
              <w:jc w:val="center"/>
              <w:rPr>
                <w:rFonts w:ascii="Simplified Arabic" w:hAnsi="Simplified Arabic" w:cs="Simplified Arabic"/>
                <w:sz w:val="24"/>
                <w:szCs w:val="24"/>
                <w:rtl/>
              </w:rPr>
            </w:pPr>
          </w:p>
        </w:tc>
        <w:tc>
          <w:tcPr>
            <w:tcW w:w="1870" w:type="dxa"/>
            <w:vAlign w:val="center"/>
          </w:tcPr>
          <w:p w14:paraId="7773940F" w14:textId="77777777" w:rsidR="006B06FB" w:rsidRPr="000E0CE5" w:rsidRDefault="006B06FB" w:rsidP="00270347">
            <w:pPr>
              <w:ind w:left="-58" w:right="-426"/>
              <w:jc w:val="center"/>
              <w:rPr>
                <w:rFonts w:ascii="Simplified Arabic" w:hAnsi="Simplified Arabic" w:cs="Simplified Arabic"/>
                <w:rtl/>
              </w:rPr>
            </w:pPr>
            <w:r w:rsidRPr="000E0CE5">
              <w:rPr>
                <w:rFonts w:ascii="Simplified Arabic" w:hAnsi="Simplified Arabic" w:cs="Simplified Arabic"/>
                <w:rtl/>
              </w:rPr>
              <w:t>الفرض المتوسط</w:t>
            </w:r>
          </w:p>
        </w:tc>
        <w:tc>
          <w:tcPr>
            <w:tcW w:w="1414" w:type="dxa"/>
            <w:vAlign w:val="center"/>
          </w:tcPr>
          <w:p w14:paraId="2803FA70" w14:textId="77777777" w:rsidR="006B06FB" w:rsidRPr="000E0CE5" w:rsidRDefault="006B06FB" w:rsidP="00270347">
            <w:pPr>
              <w:ind w:left="-58" w:right="-426"/>
              <w:jc w:val="center"/>
              <w:rPr>
                <w:rFonts w:ascii="Simplified Arabic" w:hAnsi="Simplified Arabic" w:cs="Simplified Arabic"/>
                <w:rtl/>
                <w:lang w:bidi="ar-EG"/>
              </w:rPr>
            </w:pPr>
            <w:r w:rsidRPr="000E0CE5">
              <w:rPr>
                <w:rFonts w:ascii="Simplified Arabic" w:hAnsi="Simplified Arabic" w:cs="Simplified Arabic"/>
                <w:rtl/>
              </w:rPr>
              <w:t>الفرض الثابت</w:t>
            </w:r>
          </w:p>
        </w:tc>
        <w:tc>
          <w:tcPr>
            <w:tcW w:w="1804" w:type="dxa"/>
            <w:vAlign w:val="center"/>
          </w:tcPr>
          <w:p w14:paraId="3BAB5F3F" w14:textId="77777777" w:rsidR="006B06FB" w:rsidRPr="000E0CE5" w:rsidRDefault="006B06FB" w:rsidP="00270347">
            <w:pPr>
              <w:ind w:left="-58" w:right="-426"/>
              <w:jc w:val="center"/>
              <w:rPr>
                <w:rFonts w:ascii="Simplified Arabic" w:hAnsi="Simplified Arabic" w:cs="Simplified Arabic"/>
                <w:rtl/>
              </w:rPr>
            </w:pPr>
            <w:r w:rsidRPr="000E0CE5">
              <w:rPr>
                <w:rFonts w:ascii="Simplified Arabic" w:hAnsi="Simplified Arabic" w:cs="Simplified Arabic"/>
                <w:rtl/>
              </w:rPr>
              <w:t>الفرض المتوسط</w:t>
            </w:r>
          </w:p>
        </w:tc>
        <w:tc>
          <w:tcPr>
            <w:tcW w:w="1739" w:type="dxa"/>
            <w:vAlign w:val="center"/>
          </w:tcPr>
          <w:p w14:paraId="3871D572" w14:textId="77777777" w:rsidR="006B06FB" w:rsidRPr="000E0CE5" w:rsidRDefault="006B06FB" w:rsidP="00270347">
            <w:pPr>
              <w:ind w:left="-58" w:right="-426"/>
              <w:jc w:val="center"/>
              <w:rPr>
                <w:rFonts w:ascii="Simplified Arabic" w:hAnsi="Simplified Arabic" w:cs="Simplified Arabic"/>
                <w:rtl/>
              </w:rPr>
            </w:pPr>
            <w:r w:rsidRPr="000E0CE5">
              <w:rPr>
                <w:rFonts w:ascii="Simplified Arabic" w:hAnsi="Simplified Arabic" w:cs="Simplified Arabic"/>
                <w:rtl/>
              </w:rPr>
              <w:t>الفرض الثابت</w:t>
            </w:r>
          </w:p>
        </w:tc>
      </w:tr>
      <w:tr w:rsidR="006B06FB" w:rsidRPr="000E0CE5" w14:paraId="56DB9EE2" w14:textId="77777777" w:rsidTr="00270347">
        <w:trPr>
          <w:trHeight w:hRule="exact" w:val="362"/>
          <w:jc w:val="center"/>
        </w:trPr>
        <w:tc>
          <w:tcPr>
            <w:tcW w:w="1802" w:type="dxa"/>
            <w:vAlign w:val="center"/>
          </w:tcPr>
          <w:p w14:paraId="2A2C00A7"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2017</w:t>
            </w:r>
          </w:p>
        </w:tc>
        <w:tc>
          <w:tcPr>
            <w:tcW w:w="1870" w:type="dxa"/>
            <w:vAlign w:val="center"/>
          </w:tcPr>
          <w:p w14:paraId="7521D51E"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29.4</w:t>
            </w:r>
          </w:p>
        </w:tc>
        <w:tc>
          <w:tcPr>
            <w:tcW w:w="1414" w:type="dxa"/>
            <w:vAlign w:val="center"/>
          </w:tcPr>
          <w:p w14:paraId="2DF9D78F"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29.4</w:t>
            </w:r>
          </w:p>
        </w:tc>
        <w:tc>
          <w:tcPr>
            <w:tcW w:w="1804" w:type="dxa"/>
            <w:vAlign w:val="center"/>
          </w:tcPr>
          <w:p w14:paraId="64CF65EF"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w:t>
            </w:r>
          </w:p>
        </w:tc>
        <w:tc>
          <w:tcPr>
            <w:tcW w:w="1739" w:type="dxa"/>
            <w:vAlign w:val="center"/>
          </w:tcPr>
          <w:p w14:paraId="03866BA1"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w:t>
            </w:r>
          </w:p>
        </w:tc>
      </w:tr>
      <w:tr w:rsidR="006B06FB" w:rsidRPr="000E0CE5" w14:paraId="1D4A08FA" w14:textId="77777777" w:rsidTr="00270347">
        <w:trPr>
          <w:trHeight w:hRule="exact" w:val="362"/>
          <w:jc w:val="center"/>
        </w:trPr>
        <w:tc>
          <w:tcPr>
            <w:tcW w:w="1802" w:type="dxa"/>
            <w:vAlign w:val="center"/>
          </w:tcPr>
          <w:p w14:paraId="426B2210"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2022</w:t>
            </w:r>
          </w:p>
        </w:tc>
        <w:tc>
          <w:tcPr>
            <w:tcW w:w="1870" w:type="dxa"/>
            <w:vAlign w:val="center"/>
          </w:tcPr>
          <w:p w14:paraId="2306911D"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32.3</w:t>
            </w:r>
          </w:p>
        </w:tc>
        <w:tc>
          <w:tcPr>
            <w:tcW w:w="1414" w:type="dxa"/>
            <w:vAlign w:val="center"/>
          </w:tcPr>
          <w:p w14:paraId="4DF9BC15"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32.3</w:t>
            </w:r>
          </w:p>
        </w:tc>
        <w:tc>
          <w:tcPr>
            <w:tcW w:w="1804" w:type="dxa"/>
            <w:vAlign w:val="center"/>
          </w:tcPr>
          <w:p w14:paraId="00B15477"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2.9</w:t>
            </w:r>
          </w:p>
        </w:tc>
        <w:tc>
          <w:tcPr>
            <w:tcW w:w="1739" w:type="dxa"/>
            <w:vAlign w:val="center"/>
          </w:tcPr>
          <w:p w14:paraId="2E01FCBF"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2.9</w:t>
            </w:r>
          </w:p>
        </w:tc>
      </w:tr>
      <w:tr w:rsidR="006B06FB" w:rsidRPr="000E0CE5" w14:paraId="507378DF" w14:textId="77777777" w:rsidTr="00270347">
        <w:trPr>
          <w:trHeight w:hRule="exact" w:val="362"/>
          <w:jc w:val="center"/>
        </w:trPr>
        <w:tc>
          <w:tcPr>
            <w:tcW w:w="1802" w:type="dxa"/>
            <w:vAlign w:val="center"/>
          </w:tcPr>
          <w:p w14:paraId="3C4718C7"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2027</w:t>
            </w:r>
          </w:p>
        </w:tc>
        <w:tc>
          <w:tcPr>
            <w:tcW w:w="1870" w:type="dxa"/>
            <w:vAlign w:val="center"/>
          </w:tcPr>
          <w:p w14:paraId="0E8E6419"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35.8</w:t>
            </w:r>
          </w:p>
        </w:tc>
        <w:tc>
          <w:tcPr>
            <w:tcW w:w="1414" w:type="dxa"/>
            <w:vAlign w:val="center"/>
          </w:tcPr>
          <w:p w14:paraId="07A2CE21"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35.8</w:t>
            </w:r>
          </w:p>
        </w:tc>
        <w:tc>
          <w:tcPr>
            <w:tcW w:w="1804" w:type="dxa"/>
            <w:vAlign w:val="center"/>
          </w:tcPr>
          <w:p w14:paraId="0BCA8090"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3.5</w:t>
            </w:r>
          </w:p>
        </w:tc>
        <w:tc>
          <w:tcPr>
            <w:tcW w:w="1739" w:type="dxa"/>
            <w:vAlign w:val="center"/>
          </w:tcPr>
          <w:p w14:paraId="72B2CD1B"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3.5</w:t>
            </w:r>
          </w:p>
        </w:tc>
      </w:tr>
      <w:tr w:rsidR="006B06FB" w:rsidRPr="000E0CE5" w14:paraId="47011F6C" w14:textId="77777777" w:rsidTr="00270347">
        <w:trPr>
          <w:trHeight w:hRule="exact" w:val="362"/>
          <w:jc w:val="center"/>
        </w:trPr>
        <w:tc>
          <w:tcPr>
            <w:tcW w:w="1802" w:type="dxa"/>
            <w:vAlign w:val="center"/>
          </w:tcPr>
          <w:p w14:paraId="78F0EAC9"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2032</w:t>
            </w:r>
          </w:p>
        </w:tc>
        <w:tc>
          <w:tcPr>
            <w:tcW w:w="1870" w:type="dxa"/>
            <w:vAlign w:val="center"/>
          </w:tcPr>
          <w:p w14:paraId="4D6C10D0"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40.0</w:t>
            </w:r>
          </w:p>
        </w:tc>
        <w:tc>
          <w:tcPr>
            <w:tcW w:w="1414" w:type="dxa"/>
            <w:vAlign w:val="center"/>
          </w:tcPr>
          <w:p w14:paraId="45CDD5B4"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40.0</w:t>
            </w:r>
          </w:p>
        </w:tc>
        <w:tc>
          <w:tcPr>
            <w:tcW w:w="1804" w:type="dxa"/>
            <w:vAlign w:val="center"/>
          </w:tcPr>
          <w:p w14:paraId="048C2194"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4.2</w:t>
            </w:r>
          </w:p>
        </w:tc>
        <w:tc>
          <w:tcPr>
            <w:tcW w:w="1739" w:type="dxa"/>
            <w:vAlign w:val="center"/>
          </w:tcPr>
          <w:p w14:paraId="0EF0CD50"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4.2</w:t>
            </w:r>
          </w:p>
        </w:tc>
      </w:tr>
      <w:tr w:rsidR="006B06FB" w:rsidRPr="000E0CE5" w14:paraId="1FB74BC3" w14:textId="77777777" w:rsidTr="00270347">
        <w:trPr>
          <w:trHeight w:hRule="exact" w:val="362"/>
          <w:jc w:val="center"/>
        </w:trPr>
        <w:tc>
          <w:tcPr>
            <w:tcW w:w="1802" w:type="dxa"/>
            <w:vAlign w:val="center"/>
          </w:tcPr>
          <w:p w14:paraId="111F5644"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2037</w:t>
            </w:r>
          </w:p>
        </w:tc>
        <w:tc>
          <w:tcPr>
            <w:tcW w:w="1870" w:type="dxa"/>
            <w:vAlign w:val="center"/>
          </w:tcPr>
          <w:p w14:paraId="7A3D34FC"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43.5</w:t>
            </w:r>
          </w:p>
        </w:tc>
        <w:tc>
          <w:tcPr>
            <w:tcW w:w="1414" w:type="dxa"/>
            <w:vAlign w:val="center"/>
          </w:tcPr>
          <w:p w14:paraId="19268FED"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44.0</w:t>
            </w:r>
          </w:p>
        </w:tc>
        <w:tc>
          <w:tcPr>
            <w:tcW w:w="1804" w:type="dxa"/>
            <w:vAlign w:val="center"/>
          </w:tcPr>
          <w:p w14:paraId="776C2B9F"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3.5</w:t>
            </w:r>
          </w:p>
        </w:tc>
        <w:tc>
          <w:tcPr>
            <w:tcW w:w="1739" w:type="dxa"/>
            <w:vAlign w:val="center"/>
          </w:tcPr>
          <w:p w14:paraId="0BD25944"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w:t>
            </w:r>
          </w:p>
        </w:tc>
      </w:tr>
      <w:tr w:rsidR="006B06FB" w:rsidRPr="000E0CE5" w14:paraId="3C2D240B" w14:textId="77777777" w:rsidTr="00270347">
        <w:trPr>
          <w:trHeight w:hRule="exact" w:val="362"/>
          <w:jc w:val="center"/>
        </w:trPr>
        <w:tc>
          <w:tcPr>
            <w:tcW w:w="1802" w:type="dxa"/>
            <w:vAlign w:val="center"/>
          </w:tcPr>
          <w:p w14:paraId="55E24B4F"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2042</w:t>
            </w:r>
          </w:p>
        </w:tc>
        <w:tc>
          <w:tcPr>
            <w:tcW w:w="1870" w:type="dxa"/>
            <w:vAlign w:val="center"/>
          </w:tcPr>
          <w:p w14:paraId="656FFCE0"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46.3</w:t>
            </w:r>
          </w:p>
        </w:tc>
        <w:tc>
          <w:tcPr>
            <w:tcW w:w="1414" w:type="dxa"/>
            <w:vAlign w:val="center"/>
          </w:tcPr>
          <w:p w14:paraId="1444FBCA"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48.0</w:t>
            </w:r>
          </w:p>
        </w:tc>
        <w:tc>
          <w:tcPr>
            <w:tcW w:w="1804" w:type="dxa"/>
            <w:vAlign w:val="center"/>
          </w:tcPr>
          <w:p w14:paraId="357C22C4"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2.8</w:t>
            </w:r>
          </w:p>
        </w:tc>
        <w:tc>
          <w:tcPr>
            <w:tcW w:w="1739" w:type="dxa"/>
            <w:vAlign w:val="center"/>
          </w:tcPr>
          <w:p w14:paraId="764E7D63"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w:t>
            </w:r>
          </w:p>
        </w:tc>
      </w:tr>
      <w:tr w:rsidR="006B06FB" w:rsidRPr="000E0CE5" w14:paraId="21F6AE71" w14:textId="77777777" w:rsidTr="00270347">
        <w:trPr>
          <w:trHeight w:hRule="exact" w:val="362"/>
          <w:jc w:val="center"/>
        </w:trPr>
        <w:tc>
          <w:tcPr>
            <w:tcW w:w="1802" w:type="dxa"/>
            <w:vAlign w:val="center"/>
          </w:tcPr>
          <w:p w14:paraId="2ACC952F"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2047</w:t>
            </w:r>
          </w:p>
        </w:tc>
        <w:tc>
          <w:tcPr>
            <w:tcW w:w="1870" w:type="dxa"/>
            <w:vAlign w:val="center"/>
          </w:tcPr>
          <w:p w14:paraId="05840817"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48.4</w:t>
            </w:r>
          </w:p>
        </w:tc>
        <w:tc>
          <w:tcPr>
            <w:tcW w:w="1414" w:type="dxa"/>
            <w:vAlign w:val="center"/>
          </w:tcPr>
          <w:p w14:paraId="35370FEE"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52.0</w:t>
            </w:r>
          </w:p>
        </w:tc>
        <w:tc>
          <w:tcPr>
            <w:tcW w:w="1804" w:type="dxa"/>
            <w:vAlign w:val="center"/>
          </w:tcPr>
          <w:p w14:paraId="1C6AF26F"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2.1</w:t>
            </w:r>
          </w:p>
        </w:tc>
        <w:tc>
          <w:tcPr>
            <w:tcW w:w="1739" w:type="dxa"/>
            <w:vAlign w:val="center"/>
          </w:tcPr>
          <w:p w14:paraId="4DE33F0D"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w:t>
            </w:r>
          </w:p>
        </w:tc>
      </w:tr>
      <w:tr w:rsidR="006B06FB" w:rsidRPr="000E0CE5" w14:paraId="197134D5" w14:textId="77777777" w:rsidTr="00270347">
        <w:trPr>
          <w:trHeight w:hRule="exact" w:val="362"/>
          <w:jc w:val="center"/>
        </w:trPr>
        <w:tc>
          <w:tcPr>
            <w:tcW w:w="1802" w:type="dxa"/>
            <w:vAlign w:val="center"/>
          </w:tcPr>
          <w:p w14:paraId="0F8EDAED"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2052</w:t>
            </w:r>
          </w:p>
        </w:tc>
        <w:tc>
          <w:tcPr>
            <w:tcW w:w="1870" w:type="dxa"/>
            <w:vAlign w:val="center"/>
          </w:tcPr>
          <w:p w14:paraId="76718093"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50.3</w:t>
            </w:r>
          </w:p>
        </w:tc>
        <w:tc>
          <w:tcPr>
            <w:tcW w:w="1414" w:type="dxa"/>
            <w:vAlign w:val="center"/>
          </w:tcPr>
          <w:p w14:paraId="7B5E765E" w14:textId="77777777" w:rsidR="006B06FB" w:rsidRPr="000E0CE5" w:rsidRDefault="006B06FB" w:rsidP="00270347">
            <w:pPr>
              <w:ind w:left="-58" w:right="-426"/>
              <w:jc w:val="center"/>
              <w:rPr>
                <w:rFonts w:ascii="Simplified Arabic" w:hAnsi="Simplified Arabic" w:cs="Simplified Arabic"/>
                <w:sz w:val="24"/>
                <w:szCs w:val="24"/>
              </w:rPr>
            </w:pPr>
            <w:r w:rsidRPr="000E0CE5">
              <w:rPr>
                <w:rFonts w:ascii="Simplified Arabic" w:hAnsi="Simplified Arabic" w:cs="Simplified Arabic"/>
                <w:sz w:val="24"/>
                <w:szCs w:val="24"/>
              </w:rPr>
              <w:t>56.3</w:t>
            </w:r>
          </w:p>
        </w:tc>
        <w:tc>
          <w:tcPr>
            <w:tcW w:w="1804" w:type="dxa"/>
            <w:vAlign w:val="center"/>
          </w:tcPr>
          <w:p w14:paraId="71EFF4CC"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1.9</w:t>
            </w:r>
          </w:p>
        </w:tc>
        <w:tc>
          <w:tcPr>
            <w:tcW w:w="1739" w:type="dxa"/>
            <w:vAlign w:val="center"/>
          </w:tcPr>
          <w:p w14:paraId="1D8F31AB" w14:textId="77777777" w:rsidR="006B06FB" w:rsidRPr="000E0CE5" w:rsidRDefault="006B06FB" w:rsidP="00270347">
            <w:pPr>
              <w:ind w:left="-58" w:right="-426"/>
              <w:jc w:val="center"/>
              <w:rPr>
                <w:rFonts w:ascii="Simplified Arabic" w:hAnsi="Simplified Arabic" w:cs="Simplified Arabic"/>
                <w:color w:val="000000"/>
                <w:sz w:val="24"/>
                <w:szCs w:val="24"/>
              </w:rPr>
            </w:pPr>
            <w:r w:rsidRPr="000E0CE5">
              <w:rPr>
                <w:rFonts w:ascii="Simplified Arabic" w:hAnsi="Simplified Arabic" w:cs="Simplified Arabic"/>
                <w:color w:val="000000"/>
                <w:sz w:val="24"/>
                <w:szCs w:val="24"/>
                <w:rtl/>
              </w:rPr>
              <w:t>4.3</w:t>
            </w:r>
          </w:p>
        </w:tc>
      </w:tr>
    </w:tbl>
    <w:p w14:paraId="42FA47A2" w14:textId="4C3C08AE" w:rsidR="00804659" w:rsidRDefault="00804659" w:rsidP="000E0CE5">
      <w:pPr>
        <w:spacing w:line="276" w:lineRule="auto"/>
        <w:rPr>
          <w:rFonts w:ascii="Simplified Arabic" w:hAnsi="Simplified Arabic" w:cs="Simplified Arabic"/>
          <w:rtl/>
          <w:lang w:bidi="ar-EG"/>
        </w:rPr>
      </w:pPr>
      <w:r w:rsidRPr="000E0CE5">
        <w:rPr>
          <w:rFonts w:ascii="Simplified Arabic" w:eastAsia="Calibri" w:hAnsi="Simplified Arabic" w:cs="Simplified Arabic" w:hint="cs"/>
          <w:rtl/>
          <w:lang w:bidi="ar-EG"/>
        </w:rPr>
        <w:t xml:space="preserve">المصدر : </w:t>
      </w:r>
      <w:r w:rsidRPr="000E0CE5">
        <w:rPr>
          <w:rFonts w:ascii="Simplified Arabic" w:hAnsi="Simplified Arabic" w:cs="Simplified Arabic"/>
          <w:rtl/>
          <w:lang w:bidi="ar-EG"/>
        </w:rPr>
        <w:t>الجهاز المركزى للتعبئة العامة والإحصاء</w:t>
      </w:r>
      <w:r w:rsidRPr="000E0CE5">
        <w:rPr>
          <w:rFonts w:ascii="Simplified Arabic" w:hAnsi="Simplified Arabic" w:cs="Simplified Arabic" w:hint="cs"/>
          <w:rtl/>
          <w:lang w:bidi="ar-EG"/>
        </w:rPr>
        <w:t>"</w:t>
      </w:r>
      <w:r w:rsidRPr="000E0CE5">
        <w:rPr>
          <w:rFonts w:ascii="Simplified Arabic" w:hAnsi="Simplified Arabic" w:cs="Simplified Arabic"/>
          <w:rtl/>
          <w:lang w:bidi="ar-EG"/>
        </w:rPr>
        <w:t>عدم التوافق بين المستويات التعليمية والمهن فى سياق اهداف التنمية المستدامة 2030</w:t>
      </w:r>
      <w:r w:rsidRPr="000E0CE5">
        <w:rPr>
          <w:rFonts w:ascii="Simplified Arabic" w:hAnsi="Simplified Arabic" w:cs="Simplified Arabic" w:hint="cs"/>
          <w:rtl/>
          <w:lang w:bidi="ar-EG"/>
        </w:rPr>
        <w:t xml:space="preserve">"، مجلة السكان </w:t>
      </w:r>
      <w:r w:rsidRPr="000E0CE5">
        <w:rPr>
          <w:rFonts w:ascii="Simplified Arabic" w:hAnsi="Simplified Arabic" w:cs="Simplified Arabic"/>
          <w:rtl/>
          <w:lang w:bidi="ar-EG"/>
        </w:rPr>
        <w:t>–</w:t>
      </w:r>
      <w:r w:rsidRPr="000E0CE5">
        <w:rPr>
          <w:rFonts w:ascii="Simplified Arabic" w:hAnsi="Simplified Arabic" w:cs="Simplified Arabic" w:hint="cs"/>
          <w:rtl/>
          <w:lang w:bidi="ar-EG"/>
        </w:rPr>
        <w:t xml:space="preserve"> بحوث ودراسات ، العدد 100، اصدار يوليه 2020.</w:t>
      </w:r>
    </w:p>
    <w:p w14:paraId="123BBFD3" w14:textId="4132535F" w:rsidR="0091363B" w:rsidRPr="0091363B" w:rsidRDefault="00804659" w:rsidP="0091363B">
      <w:pPr>
        <w:ind w:left="-58" w:right="-426"/>
        <w:rPr>
          <w:rFonts w:cstheme="minorHAnsi"/>
          <w:b/>
          <w:bCs/>
          <w:color w:val="000000" w:themeColor="text1"/>
          <w:sz w:val="24"/>
          <w:szCs w:val="24"/>
          <w:u w:val="single"/>
        </w:rPr>
      </w:pPr>
      <w:r>
        <w:rPr>
          <w:rFonts w:ascii="Simplified Arabic" w:eastAsia="Calibri" w:hAnsi="Simplified Arabic" w:cs="Simplified Arabic" w:hint="cs"/>
          <w:b/>
          <w:bCs/>
          <w:sz w:val="24"/>
          <w:szCs w:val="24"/>
          <w:u w:val="single"/>
          <w:rtl/>
          <w:lang w:bidi="ar-EG"/>
        </w:rPr>
        <w:lastRenderedPageBreak/>
        <w:t>2</w:t>
      </w:r>
      <w:r w:rsidR="0091363B" w:rsidRPr="0091363B">
        <w:rPr>
          <w:rFonts w:ascii="Simplified Arabic" w:eastAsia="Calibri" w:hAnsi="Simplified Arabic" w:cs="Simplified Arabic" w:hint="cs"/>
          <w:b/>
          <w:bCs/>
          <w:sz w:val="24"/>
          <w:szCs w:val="24"/>
          <w:u w:val="single"/>
          <w:rtl/>
          <w:lang w:bidi="ar-EG"/>
        </w:rPr>
        <w:t xml:space="preserve">- </w:t>
      </w:r>
      <w:r w:rsidR="0091363B" w:rsidRPr="0091363B">
        <w:rPr>
          <w:rFonts w:cs="Times New Roman" w:hint="cs"/>
          <w:b/>
          <w:bCs/>
          <w:color w:val="000000" w:themeColor="text1"/>
          <w:sz w:val="24"/>
          <w:szCs w:val="24"/>
          <w:u w:val="single"/>
          <w:rtl/>
        </w:rPr>
        <w:t>ا</w:t>
      </w:r>
      <w:r w:rsidR="0091363B" w:rsidRPr="0091363B">
        <w:rPr>
          <w:rFonts w:cs="Times New Roman"/>
          <w:b/>
          <w:bCs/>
          <w:color w:val="000000" w:themeColor="text1"/>
          <w:sz w:val="24"/>
          <w:szCs w:val="24"/>
          <w:u w:val="single"/>
          <w:rtl/>
        </w:rPr>
        <w:t>لبطالة طويلة الأمد</w:t>
      </w:r>
    </w:p>
    <w:p w14:paraId="193AAFBC" w14:textId="03F48E5A" w:rsidR="0091363B" w:rsidRPr="0091363B" w:rsidRDefault="0091363B" w:rsidP="000E0CE5">
      <w:pPr>
        <w:spacing w:after="0"/>
        <w:ind w:left="-57" w:firstLine="425"/>
        <w:jc w:val="both"/>
        <w:rPr>
          <w:rFonts w:ascii="Simplified Arabic" w:hAnsi="Simplified Arabic" w:cs="Simplified Arabic"/>
          <w:color w:val="000000" w:themeColor="text1"/>
          <w:sz w:val="24"/>
          <w:szCs w:val="24"/>
          <w:rtl/>
          <w:lang w:bidi="ar-EG"/>
        </w:rPr>
      </w:pPr>
      <w:r w:rsidRPr="0091363B">
        <w:rPr>
          <w:rFonts w:ascii="Simplified Arabic" w:hAnsi="Simplified Arabic" w:cs="Simplified Arabic"/>
          <w:color w:val="000000" w:themeColor="text1"/>
          <w:sz w:val="24"/>
          <w:szCs w:val="24"/>
          <w:rtl/>
        </w:rPr>
        <w:t>لا يبدو تأثير الزيادة السكانية على ارتفاع معدلات البطالة فقط، ولكن الأمر يبدو أكثر تأثيرا حيث انه كما تشير البيانات فى جدول (</w:t>
      </w:r>
      <w:r w:rsidR="000E0CE5">
        <w:rPr>
          <w:rFonts w:ascii="Simplified Arabic" w:hAnsi="Simplified Arabic" w:cs="Simplified Arabic" w:hint="cs"/>
          <w:color w:val="000000" w:themeColor="text1"/>
          <w:sz w:val="24"/>
          <w:szCs w:val="24"/>
          <w:rtl/>
        </w:rPr>
        <w:t>13</w:t>
      </w:r>
      <w:r w:rsidRPr="0091363B">
        <w:rPr>
          <w:rFonts w:ascii="Simplified Arabic" w:hAnsi="Simplified Arabic" w:cs="Simplified Arabic"/>
          <w:color w:val="000000" w:themeColor="text1"/>
          <w:sz w:val="24"/>
          <w:szCs w:val="24"/>
          <w:rtl/>
        </w:rPr>
        <w:t>) ان مدة التعطل</w:t>
      </w:r>
      <w:r w:rsidR="000E0CE5">
        <w:rPr>
          <w:rFonts w:ascii="Simplified Arabic" w:hAnsi="Simplified Arabic" w:cs="Simplified Arabic"/>
          <w:color w:val="000000" w:themeColor="text1"/>
          <w:sz w:val="24"/>
          <w:szCs w:val="24"/>
          <w:rtl/>
        </w:rPr>
        <w:t xml:space="preserve"> قد تكون طويلة الأمد (أكثر من </w:t>
      </w:r>
      <w:r w:rsidRPr="0091363B">
        <w:rPr>
          <w:rFonts w:ascii="Simplified Arabic" w:hAnsi="Simplified Arabic" w:cs="Simplified Arabic"/>
          <w:color w:val="000000" w:themeColor="text1"/>
          <w:sz w:val="24"/>
          <w:szCs w:val="24"/>
          <w:rtl/>
        </w:rPr>
        <w:t xml:space="preserve">سنة) </w:t>
      </w:r>
      <w:r w:rsidRPr="0091363B">
        <w:rPr>
          <w:rFonts w:ascii="Simplified Arabic" w:hAnsi="Simplified Arabic" w:cs="Simplified Arabic"/>
          <w:color w:val="000000" w:themeColor="text1"/>
          <w:sz w:val="24"/>
          <w:szCs w:val="24"/>
          <w:rtl/>
          <w:lang w:bidi="ar-EG"/>
        </w:rPr>
        <w:t xml:space="preserve"> فكانت أكبر نسبة للذكور الذين يبحثون عن عمل لمدة تراوحت بين (عام واقل من عامين) والتى بلغت </w:t>
      </w:r>
      <w:r w:rsidRPr="0091363B">
        <w:rPr>
          <w:rFonts w:ascii="Simplified Arabic" w:hAnsi="Simplified Arabic" w:cs="Simplified Arabic"/>
          <w:color w:val="000000" w:themeColor="text1"/>
          <w:sz w:val="24"/>
          <w:szCs w:val="24"/>
          <w:lang w:bidi="ar-EG"/>
        </w:rPr>
        <w:t>41.6</w:t>
      </w:r>
      <w:r w:rsidRPr="0091363B">
        <w:rPr>
          <w:rFonts w:ascii="Simplified Arabic" w:hAnsi="Simplified Arabic" w:cs="Simplified Arabic"/>
          <w:color w:val="000000" w:themeColor="text1"/>
          <w:sz w:val="24"/>
          <w:szCs w:val="24"/>
          <w:rtl/>
          <w:lang w:bidi="ar-EG"/>
        </w:rPr>
        <w:t xml:space="preserve">٪ من اجمالى المتعطلين الذكور مقابل </w:t>
      </w:r>
      <w:r w:rsidRPr="0091363B">
        <w:rPr>
          <w:rFonts w:ascii="Simplified Arabic" w:hAnsi="Simplified Arabic" w:cs="Simplified Arabic"/>
          <w:color w:val="000000" w:themeColor="text1"/>
          <w:sz w:val="24"/>
          <w:szCs w:val="24"/>
          <w:lang w:bidi="ar-EG"/>
        </w:rPr>
        <w:t>56.9</w:t>
      </w:r>
      <w:r w:rsidRPr="0091363B">
        <w:rPr>
          <w:rFonts w:ascii="Simplified Arabic" w:hAnsi="Simplified Arabic" w:cs="Simplified Arabic"/>
          <w:color w:val="000000" w:themeColor="text1"/>
          <w:sz w:val="24"/>
          <w:szCs w:val="24"/>
          <w:rtl/>
          <w:lang w:bidi="ar-EG"/>
        </w:rPr>
        <w:t xml:space="preserve">٪ للإناث، ويلى ذلك فترة التعطل بين (عامين الى أقل من ثلاثة أعوام)  والتي بلغت 7.7٪ من اجمالى المتعطلين الذكور مقابل 11.5٪ للإناث، ثم </w:t>
      </w:r>
      <w:r w:rsidRPr="0091363B">
        <w:rPr>
          <w:rFonts w:ascii="Simplified Arabic" w:hAnsi="Simplified Arabic" w:cs="Simplified Arabic" w:hint="cs"/>
          <w:color w:val="000000" w:themeColor="text1"/>
          <w:sz w:val="24"/>
          <w:szCs w:val="24"/>
          <w:rtl/>
          <w:lang w:bidi="ar-EG"/>
        </w:rPr>
        <w:t>ف</w:t>
      </w:r>
      <w:r w:rsidRPr="0091363B">
        <w:rPr>
          <w:rFonts w:ascii="Simplified Arabic" w:hAnsi="Simplified Arabic" w:cs="Simplified Arabic"/>
          <w:color w:val="000000" w:themeColor="text1"/>
          <w:sz w:val="24"/>
          <w:szCs w:val="24"/>
          <w:rtl/>
          <w:lang w:bidi="ar-EG"/>
        </w:rPr>
        <w:t>ترة التعطل (ثلاثة أعوام فأكثر) والتي بلغت 2.3٪ من اجمالي المتعطلين الذكور مقابل 3.1٪ للإناث.</w:t>
      </w:r>
    </w:p>
    <w:p w14:paraId="7B748DF8" w14:textId="445F56CE" w:rsidR="0091363B" w:rsidRDefault="0091363B" w:rsidP="00852EB1">
      <w:pPr>
        <w:spacing w:after="0"/>
        <w:ind w:left="-57" w:firstLine="425"/>
        <w:jc w:val="both"/>
        <w:rPr>
          <w:rFonts w:ascii="Simplified Arabic" w:hAnsi="Simplified Arabic" w:cs="Simplified Arabic"/>
          <w:color w:val="000000" w:themeColor="text1"/>
          <w:sz w:val="24"/>
          <w:szCs w:val="24"/>
          <w:rtl/>
          <w:lang w:bidi="ar-EG"/>
        </w:rPr>
      </w:pPr>
      <w:r w:rsidRPr="0091363B">
        <w:rPr>
          <w:rFonts w:ascii="Simplified Arabic" w:hAnsi="Simplified Arabic" w:cs="Simplified Arabic"/>
          <w:color w:val="000000" w:themeColor="text1"/>
          <w:sz w:val="24"/>
          <w:szCs w:val="24"/>
          <w:rtl/>
          <w:lang w:bidi="ar-EG"/>
        </w:rPr>
        <w:t xml:space="preserve">كما </w:t>
      </w:r>
      <w:r w:rsidRPr="0091363B">
        <w:rPr>
          <w:rFonts w:ascii="Simplified Arabic" w:hAnsi="Simplified Arabic" w:cs="Simplified Arabic" w:hint="cs"/>
          <w:color w:val="000000" w:themeColor="text1"/>
          <w:sz w:val="24"/>
          <w:szCs w:val="24"/>
          <w:rtl/>
          <w:lang w:bidi="ar-EG"/>
        </w:rPr>
        <w:t>توضح</w:t>
      </w:r>
      <w:r w:rsidRPr="0091363B">
        <w:rPr>
          <w:rFonts w:ascii="Simplified Arabic" w:hAnsi="Simplified Arabic" w:cs="Simplified Arabic"/>
          <w:color w:val="000000" w:themeColor="text1"/>
          <w:sz w:val="24"/>
          <w:szCs w:val="24"/>
          <w:rtl/>
          <w:lang w:bidi="ar-EG"/>
        </w:rPr>
        <w:t xml:space="preserve"> البيانات  تزايد  مدة البطالة للمتعطلين بإرتفاع  المستوى التعليمى لهم، كل ذلك يشير الى عدم القدرة على استيعاب الأعداد الجديدة الداخلة الى سوق العمل وحدوث تراكم فى المتعطلين وعدم قدرتهم فى الحصول على وظيفة عمل الا بعد مدة، مما يشير الى التأثير السلبى على مجتمع العاطلين عن العمل وشعورهم بالإحباط أو اضطراهم للعمل فى أنشطة تعتبر غير مرضية لهم لمجرد كسب العيش.</w:t>
      </w:r>
    </w:p>
    <w:p w14:paraId="6EFCE24E" w14:textId="600BD4AF" w:rsidR="0091363B" w:rsidRPr="00F36DC1" w:rsidRDefault="0091363B" w:rsidP="00A95EB0">
      <w:pPr>
        <w:pStyle w:val="ListParagraph"/>
        <w:spacing w:after="0" w:line="264" w:lineRule="auto"/>
        <w:ind w:left="-57" w:firstLine="425"/>
        <w:jc w:val="center"/>
        <w:rPr>
          <w:rFonts w:ascii="Simplified Arabic" w:eastAsia="Times New Roman" w:hAnsi="Simplified Arabic" w:cs="Simplified Arabic"/>
          <w:b/>
          <w:bCs/>
          <w:color w:val="000000" w:themeColor="text1"/>
          <w:sz w:val="24"/>
          <w:szCs w:val="24"/>
          <w:rtl/>
          <w:lang w:bidi="ar-EG"/>
        </w:rPr>
      </w:pPr>
      <w:r w:rsidRPr="00F36DC1">
        <w:rPr>
          <w:rFonts w:ascii="Simplified Arabic" w:eastAsia="Times New Roman" w:hAnsi="Simplified Arabic" w:cs="Simplified Arabic"/>
          <w:b/>
          <w:bCs/>
          <w:color w:val="000000" w:themeColor="text1"/>
          <w:sz w:val="24"/>
          <w:szCs w:val="24"/>
          <w:rtl/>
          <w:lang w:bidi="ar-EG"/>
        </w:rPr>
        <w:t>جدول (</w:t>
      </w:r>
      <w:r w:rsidR="00A95EB0">
        <w:rPr>
          <w:rFonts w:ascii="Simplified Arabic" w:eastAsia="Times New Roman" w:hAnsi="Simplified Arabic" w:cs="Simplified Arabic" w:hint="cs"/>
          <w:b/>
          <w:bCs/>
          <w:color w:val="000000" w:themeColor="text1"/>
          <w:sz w:val="24"/>
          <w:szCs w:val="24"/>
          <w:rtl/>
          <w:lang w:bidi="ar-EG"/>
        </w:rPr>
        <w:t>13</w:t>
      </w:r>
      <w:r w:rsidRPr="00F36DC1">
        <w:rPr>
          <w:rFonts w:ascii="Simplified Arabic" w:eastAsia="Times New Roman" w:hAnsi="Simplified Arabic" w:cs="Simplified Arabic"/>
          <w:b/>
          <w:bCs/>
          <w:color w:val="000000" w:themeColor="text1"/>
          <w:sz w:val="24"/>
          <w:szCs w:val="24"/>
          <w:rtl/>
          <w:lang w:bidi="ar-EG"/>
        </w:rPr>
        <w:t>)  التوزيع النسبى للمتعطلين (15-64 سنة) وفقاً لمدة التعطل والنوع عام 2019</w:t>
      </w:r>
    </w:p>
    <w:p w14:paraId="7682BA33" w14:textId="77777777" w:rsidR="0091363B" w:rsidRPr="00762D26" w:rsidRDefault="0091363B" w:rsidP="0091363B">
      <w:pPr>
        <w:pStyle w:val="ListParagraph"/>
        <w:spacing w:after="0" w:line="264" w:lineRule="auto"/>
        <w:ind w:left="5703" w:firstLine="777"/>
        <w:jc w:val="center"/>
        <w:rPr>
          <w:rFonts w:eastAsia="Times New Roman" w:cstheme="minorHAnsi"/>
          <w:b/>
          <w:bCs/>
          <w:color w:val="000000" w:themeColor="text1"/>
          <w:sz w:val="24"/>
          <w:szCs w:val="24"/>
          <w:lang w:bidi="ar-EG"/>
        </w:rPr>
      </w:pPr>
      <w:r>
        <w:rPr>
          <w:rFonts w:eastAsia="Times New Roman" w:cs="Times New Roman" w:hint="cs"/>
          <w:b/>
          <w:bCs/>
          <w:color w:val="000000" w:themeColor="text1"/>
          <w:sz w:val="24"/>
          <w:szCs w:val="24"/>
          <w:rtl/>
          <w:lang w:bidi="ar-EG"/>
        </w:rPr>
        <w:t>(%)</w:t>
      </w:r>
    </w:p>
    <w:tbl>
      <w:tblPr>
        <w:tblStyle w:val="TableGrid"/>
        <w:tblpPr w:leftFromText="180" w:rightFromText="180" w:vertAnchor="text" w:horzAnchor="margin" w:tblpXSpec="center" w:tblpY="145"/>
        <w:bidiVisual/>
        <w:tblW w:w="7797" w:type="dxa"/>
        <w:tblLook w:val="04A0" w:firstRow="1" w:lastRow="0" w:firstColumn="1" w:lastColumn="0" w:noHBand="0" w:noVBand="1"/>
      </w:tblPr>
      <w:tblGrid>
        <w:gridCol w:w="2543"/>
        <w:gridCol w:w="1443"/>
        <w:gridCol w:w="981"/>
        <w:gridCol w:w="723"/>
        <w:gridCol w:w="911"/>
        <w:gridCol w:w="1196"/>
      </w:tblGrid>
      <w:tr w:rsidR="0091363B" w:rsidRPr="000E0CE5" w14:paraId="53748303" w14:textId="77777777" w:rsidTr="001D433E">
        <w:trPr>
          <w:trHeight w:hRule="exact" w:val="330"/>
        </w:trPr>
        <w:tc>
          <w:tcPr>
            <w:tcW w:w="2543" w:type="dxa"/>
            <w:vMerge w:val="restart"/>
            <w:vAlign w:val="center"/>
          </w:tcPr>
          <w:p w14:paraId="102E3E13" w14:textId="77777777" w:rsidR="0091363B" w:rsidRPr="000E0CE5" w:rsidRDefault="0091363B" w:rsidP="00852EB1">
            <w:pPr>
              <w:jc w:val="center"/>
              <w:rPr>
                <w:rFonts w:ascii="Simplified Arabic" w:hAnsi="Simplified Arabic" w:cs="Simplified Arabic"/>
                <w:color w:val="000000" w:themeColor="text1"/>
                <w:sz w:val="24"/>
                <w:szCs w:val="24"/>
                <w:rtl/>
              </w:rPr>
            </w:pPr>
            <w:r w:rsidRPr="000E0CE5">
              <w:rPr>
                <w:rFonts w:ascii="Simplified Arabic" w:hAnsi="Simplified Arabic" w:cs="Simplified Arabic"/>
                <w:color w:val="000000" w:themeColor="text1"/>
                <w:sz w:val="24"/>
                <w:szCs w:val="24"/>
                <w:rtl/>
              </w:rPr>
              <w:t>النوع</w:t>
            </w:r>
          </w:p>
        </w:tc>
        <w:tc>
          <w:tcPr>
            <w:tcW w:w="4058" w:type="dxa"/>
            <w:gridSpan w:val="4"/>
            <w:vAlign w:val="center"/>
          </w:tcPr>
          <w:p w14:paraId="59102901" w14:textId="77777777" w:rsidR="0091363B" w:rsidRPr="000E0CE5" w:rsidRDefault="0091363B" w:rsidP="00852EB1">
            <w:pPr>
              <w:jc w:val="center"/>
              <w:rPr>
                <w:rFonts w:ascii="Simplified Arabic" w:hAnsi="Simplified Arabic" w:cs="Simplified Arabic"/>
                <w:color w:val="000000" w:themeColor="text1"/>
                <w:sz w:val="24"/>
                <w:szCs w:val="24"/>
                <w:rtl/>
              </w:rPr>
            </w:pPr>
            <w:r w:rsidRPr="000E0CE5">
              <w:rPr>
                <w:rFonts w:ascii="Simplified Arabic" w:hAnsi="Simplified Arabic" w:cs="Simplified Arabic"/>
                <w:color w:val="000000" w:themeColor="text1"/>
                <w:sz w:val="24"/>
                <w:szCs w:val="24"/>
                <w:rtl/>
              </w:rPr>
              <w:t>مدة التعطل بالسنوات</w:t>
            </w:r>
          </w:p>
        </w:tc>
        <w:tc>
          <w:tcPr>
            <w:tcW w:w="1196" w:type="dxa"/>
            <w:vMerge w:val="restart"/>
            <w:vAlign w:val="center"/>
          </w:tcPr>
          <w:p w14:paraId="5C01FDDA" w14:textId="77777777" w:rsidR="0091363B" w:rsidRPr="000E0CE5" w:rsidRDefault="0091363B" w:rsidP="00852EB1">
            <w:pPr>
              <w:jc w:val="center"/>
              <w:rPr>
                <w:rFonts w:ascii="Simplified Arabic" w:hAnsi="Simplified Arabic" w:cs="Simplified Arabic"/>
                <w:color w:val="000000" w:themeColor="text1"/>
                <w:sz w:val="24"/>
                <w:szCs w:val="24"/>
                <w:rtl/>
                <w:lang w:bidi="ar-EG"/>
              </w:rPr>
            </w:pPr>
            <w:r w:rsidRPr="000E0CE5">
              <w:rPr>
                <w:rFonts w:ascii="Simplified Arabic" w:hAnsi="Simplified Arabic" w:cs="Simplified Arabic"/>
                <w:color w:val="000000" w:themeColor="text1"/>
                <w:sz w:val="24"/>
                <w:szCs w:val="24"/>
                <w:rtl/>
                <w:lang w:bidi="ar-EG"/>
              </w:rPr>
              <w:t>الاجمالى</w:t>
            </w:r>
          </w:p>
        </w:tc>
      </w:tr>
      <w:tr w:rsidR="0091363B" w:rsidRPr="000E0CE5" w14:paraId="2F171D9D" w14:textId="77777777" w:rsidTr="001D433E">
        <w:trPr>
          <w:trHeight w:hRule="exact" w:val="330"/>
        </w:trPr>
        <w:tc>
          <w:tcPr>
            <w:tcW w:w="2543" w:type="dxa"/>
            <w:vMerge/>
            <w:vAlign w:val="center"/>
            <w:hideMark/>
          </w:tcPr>
          <w:p w14:paraId="37D2FCBB" w14:textId="77777777" w:rsidR="0091363B" w:rsidRPr="000E0CE5" w:rsidRDefault="0091363B" w:rsidP="00852EB1">
            <w:pPr>
              <w:jc w:val="center"/>
              <w:rPr>
                <w:rFonts w:ascii="Simplified Arabic" w:hAnsi="Simplified Arabic" w:cs="Simplified Arabic"/>
                <w:color w:val="000000" w:themeColor="text1"/>
                <w:sz w:val="24"/>
                <w:szCs w:val="24"/>
              </w:rPr>
            </w:pPr>
          </w:p>
        </w:tc>
        <w:tc>
          <w:tcPr>
            <w:tcW w:w="1443" w:type="dxa"/>
            <w:vAlign w:val="center"/>
            <w:hideMark/>
          </w:tcPr>
          <w:p w14:paraId="34366854"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أقل من عام</w:t>
            </w:r>
          </w:p>
        </w:tc>
        <w:tc>
          <w:tcPr>
            <w:tcW w:w="981" w:type="dxa"/>
            <w:vAlign w:val="center"/>
            <w:hideMark/>
          </w:tcPr>
          <w:p w14:paraId="264D228D"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1-</w:t>
            </w:r>
          </w:p>
        </w:tc>
        <w:tc>
          <w:tcPr>
            <w:tcW w:w="723" w:type="dxa"/>
            <w:vAlign w:val="center"/>
            <w:hideMark/>
          </w:tcPr>
          <w:p w14:paraId="7833525C"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2-</w:t>
            </w:r>
          </w:p>
        </w:tc>
        <w:tc>
          <w:tcPr>
            <w:tcW w:w="911" w:type="dxa"/>
            <w:vAlign w:val="center"/>
            <w:hideMark/>
          </w:tcPr>
          <w:p w14:paraId="63EB9D23"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3+</w:t>
            </w:r>
          </w:p>
        </w:tc>
        <w:tc>
          <w:tcPr>
            <w:tcW w:w="1196" w:type="dxa"/>
            <w:vMerge/>
            <w:vAlign w:val="center"/>
          </w:tcPr>
          <w:p w14:paraId="60F8425F" w14:textId="77777777" w:rsidR="0091363B" w:rsidRPr="000E0CE5" w:rsidRDefault="0091363B" w:rsidP="00852EB1">
            <w:pPr>
              <w:jc w:val="center"/>
              <w:rPr>
                <w:rFonts w:ascii="Simplified Arabic" w:hAnsi="Simplified Arabic" w:cs="Simplified Arabic"/>
                <w:color w:val="000000" w:themeColor="text1"/>
                <w:sz w:val="24"/>
                <w:szCs w:val="24"/>
                <w:rtl/>
                <w:lang w:bidi="ar-EG"/>
              </w:rPr>
            </w:pPr>
          </w:p>
        </w:tc>
      </w:tr>
      <w:tr w:rsidR="0091363B" w:rsidRPr="000E0CE5" w14:paraId="51B6DA2D" w14:textId="77777777" w:rsidTr="001D433E">
        <w:trPr>
          <w:trHeight w:hRule="exact" w:val="330"/>
        </w:trPr>
        <w:tc>
          <w:tcPr>
            <w:tcW w:w="2543" w:type="dxa"/>
            <w:vAlign w:val="center"/>
          </w:tcPr>
          <w:p w14:paraId="24D7E77A"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ذكور</w:t>
            </w:r>
          </w:p>
        </w:tc>
        <w:tc>
          <w:tcPr>
            <w:tcW w:w="1443" w:type="dxa"/>
            <w:vAlign w:val="center"/>
          </w:tcPr>
          <w:p w14:paraId="09D80C30"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48.4</w:t>
            </w:r>
          </w:p>
        </w:tc>
        <w:tc>
          <w:tcPr>
            <w:tcW w:w="981" w:type="dxa"/>
            <w:vAlign w:val="center"/>
          </w:tcPr>
          <w:p w14:paraId="4058513F"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41.6</w:t>
            </w:r>
          </w:p>
        </w:tc>
        <w:tc>
          <w:tcPr>
            <w:tcW w:w="723" w:type="dxa"/>
            <w:vAlign w:val="center"/>
          </w:tcPr>
          <w:p w14:paraId="1731C67D"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7.7</w:t>
            </w:r>
          </w:p>
        </w:tc>
        <w:tc>
          <w:tcPr>
            <w:tcW w:w="911" w:type="dxa"/>
            <w:vAlign w:val="center"/>
          </w:tcPr>
          <w:p w14:paraId="6B9872C3"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2.3</w:t>
            </w:r>
          </w:p>
        </w:tc>
        <w:tc>
          <w:tcPr>
            <w:tcW w:w="1196" w:type="dxa"/>
            <w:vAlign w:val="center"/>
          </w:tcPr>
          <w:p w14:paraId="52779C5F"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100</w:t>
            </w:r>
          </w:p>
        </w:tc>
      </w:tr>
      <w:tr w:rsidR="0091363B" w:rsidRPr="000E0CE5" w14:paraId="4F01A0B3" w14:textId="77777777" w:rsidTr="001D433E">
        <w:trPr>
          <w:trHeight w:hRule="exact" w:val="330"/>
        </w:trPr>
        <w:tc>
          <w:tcPr>
            <w:tcW w:w="2543" w:type="dxa"/>
            <w:vAlign w:val="center"/>
          </w:tcPr>
          <w:p w14:paraId="6EDCDF3D" w14:textId="77777777" w:rsidR="0091363B" w:rsidRPr="000E0CE5" w:rsidRDefault="0091363B" w:rsidP="00852EB1">
            <w:pPr>
              <w:jc w:val="center"/>
              <w:rPr>
                <w:rFonts w:ascii="Simplified Arabic" w:hAnsi="Simplified Arabic" w:cs="Simplified Arabic"/>
                <w:color w:val="000000" w:themeColor="text1"/>
                <w:sz w:val="24"/>
                <w:szCs w:val="24"/>
                <w:rtl/>
              </w:rPr>
            </w:pPr>
            <w:r w:rsidRPr="000E0CE5">
              <w:rPr>
                <w:rFonts w:ascii="Simplified Arabic" w:hAnsi="Simplified Arabic" w:cs="Simplified Arabic"/>
                <w:color w:val="000000" w:themeColor="text1"/>
                <w:sz w:val="24"/>
                <w:szCs w:val="24"/>
                <w:rtl/>
              </w:rPr>
              <w:t>إناث</w:t>
            </w:r>
          </w:p>
        </w:tc>
        <w:tc>
          <w:tcPr>
            <w:tcW w:w="1443" w:type="dxa"/>
            <w:vAlign w:val="center"/>
          </w:tcPr>
          <w:p w14:paraId="2A6D20C5"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28.5</w:t>
            </w:r>
          </w:p>
        </w:tc>
        <w:tc>
          <w:tcPr>
            <w:tcW w:w="981" w:type="dxa"/>
            <w:vAlign w:val="center"/>
          </w:tcPr>
          <w:p w14:paraId="378EF7EA"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56.9</w:t>
            </w:r>
          </w:p>
        </w:tc>
        <w:tc>
          <w:tcPr>
            <w:tcW w:w="723" w:type="dxa"/>
            <w:vAlign w:val="center"/>
          </w:tcPr>
          <w:p w14:paraId="02C99764"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11.5</w:t>
            </w:r>
          </w:p>
        </w:tc>
        <w:tc>
          <w:tcPr>
            <w:tcW w:w="911" w:type="dxa"/>
            <w:vAlign w:val="center"/>
          </w:tcPr>
          <w:p w14:paraId="0AC18078" w14:textId="77777777" w:rsidR="0091363B" w:rsidRPr="000E0CE5" w:rsidRDefault="0091363B" w:rsidP="00852EB1">
            <w:pPr>
              <w:bidi w:val="0"/>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Pr>
              <w:t>3.1</w:t>
            </w:r>
          </w:p>
        </w:tc>
        <w:tc>
          <w:tcPr>
            <w:tcW w:w="1196" w:type="dxa"/>
            <w:vAlign w:val="center"/>
          </w:tcPr>
          <w:p w14:paraId="3C6A245C" w14:textId="77777777" w:rsidR="0091363B" w:rsidRPr="000E0CE5" w:rsidRDefault="0091363B" w:rsidP="00852EB1">
            <w:pPr>
              <w:jc w:val="center"/>
              <w:rPr>
                <w:rFonts w:ascii="Simplified Arabic" w:hAnsi="Simplified Arabic" w:cs="Simplified Arabic"/>
                <w:color w:val="000000" w:themeColor="text1"/>
                <w:sz w:val="24"/>
                <w:szCs w:val="24"/>
              </w:rPr>
            </w:pPr>
            <w:r w:rsidRPr="000E0CE5">
              <w:rPr>
                <w:rFonts w:ascii="Simplified Arabic" w:hAnsi="Simplified Arabic" w:cs="Simplified Arabic"/>
                <w:color w:val="000000" w:themeColor="text1"/>
                <w:sz w:val="24"/>
                <w:szCs w:val="24"/>
                <w:rtl/>
              </w:rPr>
              <w:t>100</w:t>
            </w:r>
          </w:p>
        </w:tc>
      </w:tr>
    </w:tbl>
    <w:p w14:paraId="40EB3682" w14:textId="77777777" w:rsidR="00A95EB0" w:rsidRDefault="00A95EB0" w:rsidP="000E0CE5">
      <w:pPr>
        <w:spacing w:line="276" w:lineRule="auto"/>
        <w:ind w:left="207" w:hanging="83"/>
        <w:rPr>
          <w:rFonts w:ascii="Simplified Arabic" w:hAnsi="Simplified Arabic" w:cs="Simplified Arabic"/>
          <w:color w:val="000000" w:themeColor="text1"/>
          <w:rtl/>
        </w:rPr>
      </w:pPr>
    </w:p>
    <w:p w14:paraId="0DFDDDAB" w14:textId="77777777" w:rsidR="0091363B" w:rsidRDefault="0091363B" w:rsidP="000E0CE5">
      <w:pPr>
        <w:spacing w:line="276" w:lineRule="auto"/>
        <w:ind w:left="207" w:hanging="83"/>
        <w:rPr>
          <w:rFonts w:ascii="Simplified Arabic" w:hAnsi="Simplified Arabic" w:cs="Simplified Arabic"/>
          <w:color w:val="000000" w:themeColor="text1"/>
          <w:rtl/>
        </w:rPr>
      </w:pPr>
      <w:r w:rsidRPr="000C6D86">
        <w:rPr>
          <w:rFonts w:ascii="Simplified Arabic" w:hAnsi="Simplified Arabic" w:cs="Simplified Arabic"/>
          <w:color w:val="000000" w:themeColor="text1"/>
          <w:rtl/>
        </w:rPr>
        <w:t xml:space="preserve">المصدر: </w:t>
      </w:r>
      <w:r w:rsidRPr="000C6D86">
        <w:rPr>
          <w:rFonts w:ascii="Simplified Arabic" w:hAnsi="Simplified Arabic" w:cs="Simplified Arabic"/>
          <w:rtl/>
        </w:rPr>
        <w:t>الجهاز المركزى للتعبئة العامة والاحصاء،</w:t>
      </w:r>
      <w:r w:rsidRPr="000C6D86">
        <w:rPr>
          <w:rFonts w:ascii="Simplified Arabic" w:hAnsi="Simplified Arabic" w:cs="Simplified Arabic"/>
          <w:color w:val="000000" w:themeColor="text1"/>
          <w:rtl/>
        </w:rPr>
        <w:t xml:space="preserve"> النشرة السنوية المجمعة لبحث القوى العاملة عام 2019</w:t>
      </w:r>
    </w:p>
    <w:p w14:paraId="2843A185" w14:textId="77777777" w:rsidR="009C47CD" w:rsidRPr="006B06FB" w:rsidRDefault="009C47CD" w:rsidP="006B06FB">
      <w:pPr>
        <w:spacing w:line="276" w:lineRule="auto"/>
        <w:ind w:left="207" w:hanging="284"/>
        <w:rPr>
          <w:rFonts w:ascii="Simplified Arabic" w:hAnsi="Simplified Arabic" w:cs="Simplified Arabic"/>
          <w:sz w:val="24"/>
          <w:szCs w:val="24"/>
          <w:rtl/>
          <w:lang w:bidi="ar-EG"/>
        </w:rPr>
      </w:pPr>
    </w:p>
    <w:p w14:paraId="1BD402F8" w14:textId="77777777" w:rsidR="0091363B" w:rsidRPr="00CC580D" w:rsidRDefault="0091363B" w:rsidP="0091363B">
      <w:pPr>
        <w:tabs>
          <w:tab w:val="left" w:pos="8306"/>
        </w:tabs>
        <w:ind w:left="141" w:right="-426" w:hanging="198"/>
        <w:rPr>
          <w:rFonts w:ascii="Simplified Arabic" w:hAnsi="Simplified Arabic" w:cs="Simplified Arabic"/>
          <w:b/>
          <w:bCs/>
          <w:sz w:val="28"/>
          <w:szCs w:val="28"/>
          <w:u w:val="single"/>
          <w:rtl/>
          <w:lang w:bidi="ar-EG"/>
        </w:rPr>
      </w:pPr>
      <w:r w:rsidRPr="00CC580D">
        <w:rPr>
          <w:rFonts w:ascii="Simplified Arabic" w:hAnsi="Simplified Arabic" w:cs="Simplified Arabic"/>
          <w:b/>
          <w:bCs/>
          <w:sz w:val="28"/>
          <w:szCs w:val="28"/>
          <w:u w:val="single"/>
          <w:rtl/>
          <w:lang w:bidi="ar-EG"/>
        </w:rPr>
        <w:t>أهم النتائج</w:t>
      </w:r>
      <w:r w:rsidRPr="00CC580D">
        <w:rPr>
          <w:rFonts w:ascii="Simplified Arabic" w:hAnsi="Simplified Arabic" w:cs="Simplified Arabic" w:hint="cs"/>
          <w:b/>
          <w:bCs/>
          <w:sz w:val="28"/>
          <w:szCs w:val="28"/>
          <w:u w:val="single"/>
          <w:rtl/>
          <w:lang w:bidi="ar-EG"/>
        </w:rPr>
        <w:t xml:space="preserve"> والتوصيات</w:t>
      </w:r>
      <w:r w:rsidRPr="00CC580D">
        <w:rPr>
          <w:rFonts w:ascii="Simplified Arabic" w:hAnsi="Simplified Arabic" w:cs="Simplified Arabic"/>
          <w:b/>
          <w:bCs/>
          <w:sz w:val="28"/>
          <w:szCs w:val="28"/>
          <w:u w:val="single"/>
          <w:rtl/>
          <w:lang w:bidi="ar-EG"/>
        </w:rPr>
        <w:t>:</w:t>
      </w:r>
    </w:p>
    <w:p w14:paraId="2F829A91" w14:textId="77777777" w:rsidR="0091363B" w:rsidRPr="00CC580D" w:rsidRDefault="0091363B" w:rsidP="0091363B">
      <w:pPr>
        <w:tabs>
          <w:tab w:val="left" w:pos="8306"/>
        </w:tabs>
        <w:ind w:left="141" w:right="-426" w:hanging="198"/>
        <w:rPr>
          <w:rFonts w:ascii="Simplified Arabic" w:hAnsi="Simplified Arabic" w:cs="Simplified Arabic"/>
          <w:b/>
          <w:bCs/>
          <w:sz w:val="24"/>
          <w:szCs w:val="24"/>
          <w:u w:val="single"/>
          <w:rtl/>
          <w:lang w:bidi="ar-EG"/>
        </w:rPr>
      </w:pPr>
      <w:r w:rsidRPr="00CC580D">
        <w:rPr>
          <w:rFonts w:ascii="Simplified Arabic" w:hAnsi="Simplified Arabic" w:cs="Simplified Arabic" w:hint="cs"/>
          <w:b/>
          <w:bCs/>
          <w:sz w:val="24"/>
          <w:szCs w:val="24"/>
          <w:rtl/>
          <w:lang w:bidi="ar-EG"/>
        </w:rPr>
        <w:t>1-</w:t>
      </w:r>
      <w:r w:rsidRPr="00CC580D">
        <w:rPr>
          <w:rFonts w:ascii="Simplified Arabic" w:hAnsi="Simplified Arabic" w:cs="Simplified Arabic" w:hint="cs"/>
          <w:b/>
          <w:bCs/>
          <w:sz w:val="24"/>
          <w:szCs w:val="24"/>
          <w:u w:val="single"/>
          <w:rtl/>
          <w:lang w:bidi="ar-EG"/>
        </w:rPr>
        <w:t xml:space="preserve"> </w:t>
      </w:r>
      <w:r w:rsidRPr="00CC580D">
        <w:rPr>
          <w:rFonts w:ascii="Simplified Arabic" w:hAnsi="Simplified Arabic" w:cs="Simplified Arabic"/>
          <w:b/>
          <w:bCs/>
          <w:sz w:val="24"/>
          <w:szCs w:val="24"/>
          <w:u w:val="single"/>
          <w:rtl/>
          <w:lang w:bidi="ar-EG"/>
        </w:rPr>
        <w:t>أهم النتائج</w:t>
      </w:r>
      <w:r w:rsidRPr="00CC580D">
        <w:rPr>
          <w:rFonts w:ascii="Simplified Arabic" w:hAnsi="Simplified Arabic" w:cs="Simplified Arabic" w:hint="cs"/>
          <w:b/>
          <w:bCs/>
          <w:sz w:val="24"/>
          <w:szCs w:val="24"/>
          <w:u w:val="single"/>
          <w:rtl/>
          <w:lang w:bidi="ar-EG"/>
        </w:rPr>
        <w:t xml:space="preserve"> </w:t>
      </w:r>
      <w:r w:rsidRPr="00CC580D">
        <w:rPr>
          <w:rFonts w:ascii="Simplified Arabic" w:hAnsi="Simplified Arabic" w:cs="Simplified Arabic"/>
          <w:b/>
          <w:bCs/>
          <w:sz w:val="24"/>
          <w:szCs w:val="24"/>
          <w:u w:val="single"/>
          <w:rtl/>
          <w:lang w:bidi="ar-EG"/>
        </w:rPr>
        <w:t>:</w:t>
      </w:r>
    </w:p>
    <w:p w14:paraId="4070888A" w14:textId="73A098FB" w:rsidR="0091363B" w:rsidRPr="00CC580D" w:rsidRDefault="0091363B" w:rsidP="0090180F">
      <w:pPr>
        <w:pStyle w:val="ListParagraph"/>
        <w:numPr>
          <w:ilvl w:val="0"/>
          <w:numId w:val="26"/>
        </w:numPr>
        <w:jc w:val="both"/>
        <w:rPr>
          <w:rFonts w:ascii="Simplified Arabic" w:hAnsi="Simplified Arabic" w:cs="Simplified Arabic"/>
          <w:sz w:val="24"/>
          <w:szCs w:val="24"/>
          <w:rtl/>
          <w:lang w:bidi="ar-AE"/>
        </w:rPr>
      </w:pPr>
      <w:r w:rsidRPr="00CC580D">
        <w:rPr>
          <w:rFonts w:ascii="Simplified Arabic" w:hAnsi="Simplified Arabic" w:cs="Simplified Arabic"/>
          <w:sz w:val="24"/>
          <w:szCs w:val="24"/>
          <w:rtl/>
          <w:lang w:bidi="ar-EG"/>
        </w:rPr>
        <w:t>ارتفع</w:t>
      </w:r>
      <w:r w:rsidRPr="00CC580D">
        <w:rPr>
          <w:rFonts w:ascii="Simplified Arabic" w:hAnsi="Simplified Arabic" w:cs="Simplified Arabic"/>
          <w:sz w:val="24"/>
          <w:szCs w:val="24"/>
          <w:rtl/>
          <w:lang w:bidi="ar-AE"/>
        </w:rPr>
        <w:t xml:space="preserve"> معدل</w:t>
      </w:r>
      <w:r w:rsidRPr="00CC580D">
        <w:rPr>
          <w:rFonts w:ascii="Simplified Arabic" w:hAnsi="Simplified Arabic" w:cs="Simplified Arabic" w:hint="cs"/>
          <w:sz w:val="24"/>
          <w:szCs w:val="24"/>
          <w:rtl/>
          <w:lang w:bidi="ar-AE"/>
        </w:rPr>
        <w:t xml:space="preserve"> </w:t>
      </w:r>
      <w:r w:rsidRPr="00CC580D">
        <w:rPr>
          <w:rFonts w:ascii="Simplified Arabic" w:hAnsi="Simplified Arabic" w:cs="Simplified Arabic"/>
          <w:sz w:val="24"/>
          <w:szCs w:val="24"/>
          <w:rtl/>
          <w:lang w:bidi="ar-AE"/>
        </w:rPr>
        <w:t>نمو</w:t>
      </w:r>
      <w:r w:rsidRPr="00CC580D">
        <w:rPr>
          <w:rFonts w:ascii="Simplified Arabic" w:hAnsi="Simplified Arabic" w:cs="Simplified Arabic" w:hint="cs"/>
          <w:sz w:val="24"/>
          <w:szCs w:val="24"/>
          <w:rtl/>
          <w:lang w:bidi="ar-AE"/>
        </w:rPr>
        <w:t xml:space="preserve"> السكان</w:t>
      </w:r>
      <w:r w:rsidRPr="00CC580D">
        <w:rPr>
          <w:rFonts w:ascii="Simplified Arabic" w:hAnsi="Simplified Arabic" w:cs="Simplified Arabic"/>
          <w:sz w:val="24"/>
          <w:szCs w:val="24"/>
          <w:rtl/>
          <w:lang w:bidi="ar-AE"/>
        </w:rPr>
        <w:t xml:space="preserve"> من 2,52%،خلال الفترة </w:t>
      </w:r>
      <w:r w:rsidRPr="00CC580D">
        <w:rPr>
          <w:rFonts w:ascii="Simplified Arabic" w:hAnsi="Simplified Arabic" w:cs="Simplified Arabic"/>
          <w:sz w:val="24"/>
          <w:szCs w:val="24"/>
          <w:rtl/>
          <w:lang w:bidi="ar-EG"/>
        </w:rPr>
        <w:t>1996</w:t>
      </w:r>
      <w:r w:rsidRPr="00CC580D">
        <w:rPr>
          <w:rFonts w:ascii="Simplified Arabic" w:hAnsi="Simplified Arabic" w:cs="Simplified Arabic"/>
          <w:sz w:val="24"/>
          <w:szCs w:val="24"/>
          <w:rtl/>
          <w:lang w:bidi="ar-AE"/>
        </w:rPr>
        <w:t>-</w:t>
      </w:r>
      <w:r w:rsidRPr="00CC580D">
        <w:rPr>
          <w:rFonts w:ascii="Simplified Arabic" w:hAnsi="Simplified Arabic" w:cs="Simplified Arabic"/>
          <w:sz w:val="24"/>
          <w:szCs w:val="24"/>
          <w:rtl/>
          <w:lang w:bidi="ar-EG"/>
        </w:rPr>
        <w:t xml:space="preserve">2006 </w:t>
      </w:r>
      <w:r w:rsidRPr="00CC580D">
        <w:rPr>
          <w:rFonts w:ascii="Simplified Arabic" w:hAnsi="Simplified Arabic" w:cs="Simplified Arabic"/>
          <w:sz w:val="24"/>
          <w:szCs w:val="24"/>
          <w:rtl/>
          <w:lang w:bidi="ar-AE"/>
        </w:rPr>
        <w:t>إلى 2,56% خلال الفترة 2006- 2017.</w:t>
      </w:r>
    </w:p>
    <w:p w14:paraId="3832E422" w14:textId="77777777" w:rsidR="0091363B" w:rsidRPr="00CC580D" w:rsidRDefault="0091363B" w:rsidP="0090180F">
      <w:pPr>
        <w:pStyle w:val="ListParagraph"/>
        <w:numPr>
          <w:ilvl w:val="0"/>
          <w:numId w:val="26"/>
        </w:numPr>
        <w:tabs>
          <w:tab w:val="left" w:pos="8306"/>
        </w:tabs>
        <w:jc w:val="both"/>
        <w:rPr>
          <w:rFonts w:ascii="Simplified Arabic" w:hAnsi="Simplified Arabic" w:cs="Simplified Arabic"/>
          <w:sz w:val="24"/>
          <w:szCs w:val="24"/>
          <w:rtl/>
          <w:lang w:bidi="ar-AE"/>
        </w:rPr>
      </w:pPr>
      <w:r w:rsidRPr="00CC580D">
        <w:rPr>
          <w:rFonts w:ascii="Simplified Arabic" w:hAnsi="Simplified Arabic" w:cs="Simplified Arabic" w:hint="cs"/>
          <w:sz w:val="24"/>
          <w:szCs w:val="24"/>
          <w:rtl/>
          <w:lang w:bidi="ar-EG"/>
        </w:rPr>
        <w:t xml:space="preserve">ارتفعت </w:t>
      </w:r>
      <w:r w:rsidRPr="00CC580D">
        <w:rPr>
          <w:rFonts w:ascii="Simplified Arabic" w:hAnsi="Simplified Arabic" w:cs="Simplified Arabic"/>
          <w:sz w:val="24"/>
          <w:szCs w:val="24"/>
          <w:rtl/>
          <w:lang w:bidi="ar-EG"/>
        </w:rPr>
        <w:t>نسبة الإعالة العمرية من 55٪ في تعداد 2006 إلى 61.5٪ في تعداد 2017، أي بزيادة قدرها 6٪</w:t>
      </w:r>
      <w:r w:rsidRPr="00CC580D">
        <w:rPr>
          <w:rFonts w:ascii="Simplified Arabic" w:hAnsi="Simplified Arabic" w:cs="Simplified Arabic" w:hint="cs"/>
          <w:sz w:val="24"/>
          <w:szCs w:val="24"/>
          <w:rtl/>
          <w:lang w:bidi="ar-AE"/>
        </w:rPr>
        <w:t>.</w:t>
      </w:r>
    </w:p>
    <w:p w14:paraId="694F71A7" w14:textId="77777777" w:rsidR="0091363B" w:rsidRPr="00CC580D" w:rsidRDefault="0091363B" w:rsidP="0090180F">
      <w:pPr>
        <w:pStyle w:val="ListParagraph"/>
        <w:numPr>
          <w:ilvl w:val="0"/>
          <w:numId w:val="26"/>
        </w:numPr>
        <w:tabs>
          <w:tab w:val="left" w:pos="8306"/>
        </w:tabs>
        <w:jc w:val="both"/>
        <w:rPr>
          <w:rFonts w:ascii="Simplified Arabic" w:hAnsi="Simplified Arabic" w:cs="Simplified Arabic"/>
          <w:sz w:val="24"/>
          <w:szCs w:val="24"/>
          <w:rtl/>
        </w:rPr>
      </w:pPr>
      <w:r w:rsidRPr="00CC580D">
        <w:rPr>
          <w:rFonts w:ascii="Simplified Arabic" w:hAnsi="Simplified Arabic" w:cs="Simplified Arabic" w:hint="cs"/>
          <w:sz w:val="24"/>
          <w:szCs w:val="24"/>
          <w:rtl/>
        </w:rPr>
        <w:t xml:space="preserve"> </w:t>
      </w:r>
      <w:r w:rsidRPr="00CC580D">
        <w:rPr>
          <w:rFonts w:ascii="Simplified Arabic" w:hAnsi="Simplified Arabic" w:cs="Simplified Arabic"/>
          <w:sz w:val="24"/>
          <w:szCs w:val="24"/>
          <w:rtl/>
        </w:rPr>
        <w:t>ترتفع معدلات الأمية بين الإناث بدرجة كبيرة حيث بلغت 30.8% مقابل 21.1% للذكور عام 2017.</w:t>
      </w:r>
    </w:p>
    <w:p w14:paraId="3CD27BAF" w14:textId="77777777" w:rsidR="0091363B" w:rsidRPr="00CC580D" w:rsidRDefault="0091363B" w:rsidP="0090180F">
      <w:pPr>
        <w:pStyle w:val="ListParagraph"/>
        <w:numPr>
          <w:ilvl w:val="0"/>
          <w:numId w:val="26"/>
        </w:numPr>
        <w:tabs>
          <w:tab w:val="left" w:pos="8306"/>
        </w:tabs>
        <w:jc w:val="both"/>
        <w:rPr>
          <w:rFonts w:ascii="Simplified Arabic" w:hAnsi="Simplified Arabic" w:cs="Simplified Arabic"/>
          <w:sz w:val="24"/>
          <w:szCs w:val="24"/>
          <w:rtl/>
          <w:lang w:bidi="ar-EG"/>
        </w:rPr>
      </w:pPr>
      <w:r w:rsidRPr="00CC580D">
        <w:rPr>
          <w:rFonts w:ascii="Simplified Arabic" w:hAnsi="Simplified Arabic" w:cs="Simplified Arabic"/>
          <w:sz w:val="24"/>
          <w:szCs w:val="24"/>
          <w:rtl/>
          <w:lang w:bidi="ar-EG"/>
        </w:rPr>
        <w:t xml:space="preserve">ترتفع نسبة </w:t>
      </w:r>
      <w:r w:rsidRPr="00CC580D">
        <w:rPr>
          <w:rFonts w:ascii="Simplified Arabic" w:hAnsi="Simplified Arabic" w:cs="Simplified Arabic" w:hint="cs"/>
          <w:sz w:val="24"/>
          <w:szCs w:val="24"/>
          <w:rtl/>
          <w:lang w:bidi="ar-EG"/>
        </w:rPr>
        <w:t xml:space="preserve">الفقر </w:t>
      </w:r>
      <w:r w:rsidRPr="00CC580D">
        <w:rPr>
          <w:rFonts w:ascii="Simplified Arabic" w:hAnsi="Simplified Arabic" w:cs="Simplified Arabic"/>
          <w:sz w:val="24"/>
          <w:szCs w:val="24"/>
          <w:rtl/>
          <w:lang w:bidi="ar-EG"/>
        </w:rPr>
        <w:t>في</w:t>
      </w:r>
      <w:r w:rsidRPr="00CC580D">
        <w:rPr>
          <w:rFonts w:ascii="Simplified Arabic" w:hAnsi="Simplified Arabic" w:cs="Simplified Arabic" w:hint="cs"/>
          <w:sz w:val="24"/>
          <w:szCs w:val="24"/>
          <w:rtl/>
          <w:lang w:bidi="ar-EG"/>
        </w:rPr>
        <w:t xml:space="preserve"> ريف</w:t>
      </w:r>
      <w:r w:rsidRPr="00CC580D">
        <w:rPr>
          <w:rFonts w:ascii="Simplified Arabic" w:hAnsi="Simplified Arabic" w:cs="Simplified Arabic"/>
          <w:sz w:val="24"/>
          <w:szCs w:val="24"/>
          <w:rtl/>
          <w:lang w:bidi="ar-EG"/>
        </w:rPr>
        <w:t xml:space="preserve"> محافظات الوجه القبلي إلى</w:t>
      </w:r>
      <w:r w:rsidRPr="00CC580D">
        <w:rPr>
          <w:rFonts w:ascii="Simplified Arabic" w:hAnsi="Simplified Arabic" w:cs="Simplified Arabic" w:hint="cs"/>
          <w:sz w:val="24"/>
          <w:szCs w:val="24"/>
          <w:rtl/>
          <w:lang w:bidi="ar-EG"/>
        </w:rPr>
        <w:t xml:space="preserve"> أكثر من 50% فى عامى 2015  و2017/2018.</w:t>
      </w:r>
    </w:p>
    <w:p w14:paraId="71DFAF4E" w14:textId="6E2D0D31" w:rsidR="0091363B" w:rsidRPr="00CC580D" w:rsidRDefault="0091363B" w:rsidP="008245F3">
      <w:pPr>
        <w:pStyle w:val="ListParagraph"/>
        <w:numPr>
          <w:ilvl w:val="0"/>
          <w:numId w:val="26"/>
        </w:numPr>
        <w:tabs>
          <w:tab w:val="left" w:pos="8306"/>
        </w:tabs>
        <w:jc w:val="both"/>
        <w:rPr>
          <w:rFonts w:ascii="Simplified Arabic" w:hAnsi="Simplified Arabic" w:cs="Simplified Arabic"/>
          <w:color w:val="000000" w:themeColor="text1"/>
          <w:sz w:val="24"/>
          <w:szCs w:val="24"/>
          <w:rtl/>
          <w:lang w:bidi="ar-EG"/>
        </w:rPr>
      </w:pPr>
      <w:r w:rsidRPr="00CC580D">
        <w:rPr>
          <w:rFonts w:ascii="Simplified Arabic" w:hAnsi="Simplified Arabic" w:cs="Simplified Arabic" w:hint="cs"/>
          <w:color w:val="000000" w:themeColor="text1"/>
          <w:sz w:val="24"/>
          <w:szCs w:val="24"/>
          <w:rtl/>
          <w:lang w:bidi="ar-EG"/>
        </w:rPr>
        <w:t xml:space="preserve">بلغ </w:t>
      </w:r>
      <w:r w:rsidRPr="00CC580D">
        <w:rPr>
          <w:rFonts w:ascii="Simplified Arabic" w:hAnsi="Simplified Arabic" w:cs="Simplified Arabic"/>
          <w:color w:val="000000" w:themeColor="text1"/>
          <w:sz w:val="24"/>
          <w:szCs w:val="24"/>
          <w:rtl/>
          <w:lang w:bidi="ar-EG"/>
        </w:rPr>
        <w:t xml:space="preserve">معدل البطالة (15-64 سنة) 7.9٪ لعام 2019، </w:t>
      </w:r>
      <w:r w:rsidR="008245F3">
        <w:rPr>
          <w:rFonts w:ascii="Simplified Arabic" w:hAnsi="Simplified Arabic" w:cs="Simplified Arabic" w:hint="cs"/>
          <w:color w:val="000000" w:themeColor="text1"/>
          <w:sz w:val="24"/>
          <w:szCs w:val="24"/>
          <w:rtl/>
          <w:lang w:bidi="ar-EG"/>
        </w:rPr>
        <w:t>و</w:t>
      </w:r>
      <w:r w:rsidRPr="00CC580D">
        <w:rPr>
          <w:rFonts w:ascii="Simplified Arabic" w:hAnsi="Simplified Arabic" w:cs="Simplified Arabic"/>
          <w:color w:val="000000" w:themeColor="text1"/>
          <w:sz w:val="24"/>
          <w:szCs w:val="24"/>
          <w:rtl/>
          <w:lang w:bidi="ar-EG"/>
        </w:rPr>
        <w:t>أعلى معدل للبطالة للفئة العمرية (20-24 سنة) بلغ 21.8٪، يليه الفئة العمرية (25-29 سنة)</w:t>
      </w:r>
      <w:r w:rsidRPr="00CC580D">
        <w:rPr>
          <w:rFonts w:ascii="Simplified Arabic" w:hAnsi="Simplified Arabic" w:cs="Simplified Arabic" w:hint="cs"/>
          <w:color w:val="000000" w:themeColor="text1"/>
          <w:sz w:val="24"/>
          <w:szCs w:val="24"/>
          <w:rtl/>
          <w:lang w:bidi="ar-EG"/>
        </w:rPr>
        <w:t xml:space="preserve"> </w:t>
      </w:r>
      <w:r w:rsidRPr="00CC580D">
        <w:rPr>
          <w:rFonts w:ascii="Simplified Arabic" w:hAnsi="Simplified Arabic" w:cs="Simplified Arabic"/>
          <w:color w:val="000000" w:themeColor="text1"/>
          <w:sz w:val="24"/>
          <w:szCs w:val="24"/>
          <w:rtl/>
          <w:lang w:bidi="ar-EG"/>
        </w:rPr>
        <w:t xml:space="preserve"> بمعدل 14.0٪</w:t>
      </w:r>
      <w:r w:rsidRPr="00CC580D">
        <w:rPr>
          <w:rFonts w:ascii="Simplified Arabic" w:hAnsi="Simplified Arabic" w:cs="Simplified Arabic" w:hint="cs"/>
          <w:color w:val="000000" w:themeColor="text1"/>
          <w:sz w:val="24"/>
          <w:szCs w:val="24"/>
          <w:rtl/>
          <w:lang w:bidi="ar-EG"/>
        </w:rPr>
        <w:t xml:space="preserve">. </w:t>
      </w:r>
    </w:p>
    <w:p w14:paraId="2D552F29" w14:textId="77777777" w:rsidR="0091363B" w:rsidRPr="00CC580D" w:rsidRDefault="0091363B" w:rsidP="0090180F">
      <w:pPr>
        <w:pStyle w:val="ListParagraph"/>
        <w:numPr>
          <w:ilvl w:val="0"/>
          <w:numId w:val="26"/>
        </w:numPr>
        <w:tabs>
          <w:tab w:val="left" w:pos="8306"/>
        </w:tabs>
        <w:jc w:val="both"/>
        <w:rPr>
          <w:rFonts w:ascii="Simplified Arabic" w:hAnsi="Simplified Arabic" w:cs="Simplified Arabic"/>
          <w:color w:val="000000" w:themeColor="text1"/>
          <w:sz w:val="24"/>
          <w:szCs w:val="24"/>
          <w:rtl/>
          <w:lang w:bidi="ar-EG"/>
        </w:rPr>
      </w:pPr>
      <w:r w:rsidRPr="00CC580D">
        <w:rPr>
          <w:rFonts w:ascii="Simplified Arabic" w:hAnsi="Simplified Arabic" w:cs="Simplified Arabic"/>
          <w:color w:val="000000" w:themeColor="text1"/>
          <w:sz w:val="24"/>
          <w:szCs w:val="24"/>
          <w:rtl/>
          <w:lang w:bidi="ar-EG"/>
        </w:rPr>
        <w:t>ارتفاع  معدلات البطالة بدرجة كبيرة للإناث عن الذكور، وقد بلغ أعلى معدل بطالة للاناث 52.8٪ للفئة العمرية (20-24 سنة) مقابل 13.1٪ للذكور فى نفس الفئة العمرية</w:t>
      </w:r>
      <w:r w:rsidRPr="00CC580D">
        <w:rPr>
          <w:rFonts w:ascii="Simplified Arabic" w:hAnsi="Simplified Arabic" w:cs="Simplified Arabic" w:hint="cs"/>
          <w:color w:val="000000" w:themeColor="text1"/>
          <w:sz w:val="24"/>
          <w:szCs w:val="24"/>
          <w:rtl/>
          <w:lang w:bidi="ar-EG"/>
        </w:rPr>
        <w:t xml:space="preserve"> عام 2019</w:t>
      </w:r>
      <w:r w:rsidRPr="00CC580D">
        <w:rPr>
          <w:rFonts w:ascii="Simplified Arabic" w:hAnsi="Simplified Arabic" w:cs="Simplified Arabic"/>
          <w:color w:val="000000" w:themeColor="text1"/>
          <w:sz w:val="24"/>
          <w:szCs w:val="24"/>
          <w:rtl/>
          <w:lang w:bidi="ar-EG"/>
        </w:rPr>
        <w:t>، وإستمر المعدل في الارتفاع حتى الفئة العمرية (30-39 سنة) ليصل إلى 16.5٪ للإناث ، مقابل 3٪ للذكور.</w:t>
      </w:r>
    </w:p>
    <w:p w14:paraId="0FC47433" w14:textId="6CABE62D" w:rsidR="0091363B" w:rsidRPr="00CC580D" w:rsidRDefault="0091363B" w:rsidP="00DE5167">
      <w:pPr>
        <w:pStyle w:val="ListParagraph"/>
        <w:numPr>
          <w:ilvl w:val="0"/>
          <w:numId w:val="26"/>
        </w:numPr>
        <w:jc w:val="lowKashida"/>
        <w:rPr>
          <w:rFonts w:ascii="Simplified Arabic" w:hAnsi="Simplified Arabic" w:cs="Simplified Arabic"/>
          <w:color w:val="000000" w:themeColor="text1"/>
          <w:sz w:val="24"/>
          <w:szCs w:val="24"/>
          <w:rtl/>
          <w:lang w:bidi="ar-EG"/>
        </w:rPr>
      </w:pPr>
      <w:r w:rsidRPr="00CC580D">
        <w:rPr>
          <w:rFonts w:ascii="Simplified Arabic" w:hAnsi="Simplified Arabic" w:cs="Simplified Arabic"/>
          <w:color w:val="000000" w:themeColor="text1"/>
          <w:sz w:val="24"/>
          <w:szCs w:val="24"/>
          <w:rtl/>
          <w:lang w:bidi="ar-EG"/>
        </w:rPr>
        <w:lastRenderedPageBreak/>
        <w:t xml:space="preserve">اعلى معدلات للبطالة  كان بين الحاصلين على مؤهل جامعي فأكثر بنسبة تصل الى 16.7٪ عام  2019،  يلى ذلك معدلات البطالة للحاصلين على مؤهل متوسط (7.9٪)، والمؤهل فوق المتوسط وأقل من الجامعى(10٪)  ، </w:t>
      </w:r>
      <w:r w:rsidRPr="00CC580D">
        <w:rPr>
          <w:rFonts w:ascii="Simplified Arabic" w:hAnsi="Simplified Arabic" w:cs="Simplified Arabic" w:hint="cs"/>
          <w:color w:val="000000" w:themeColor="text1"/>
          <w:sz w:val="24"/>
          <w:szCs w:val="24"/>
          <w:rtl/>
          <w:lang w:bidi="ar-EG"/>
        </w:rPr>
        <w:t>وكان أقل</w:t>
      </w:r>
      <w:r w:rsidRPr="00CC580D">
        <w:rPr>
          <w:rFonts w:ascii="Simplified Arabic" w:hAnsi="Simplified Arabic" w:cs="Simplified Arabic"/>
          <w:color w:val="000000" w:themeColor="text1"/>
          <w:sz w:val="24"/>
          <w:szCs w:val="24"/>
          <w:rtl/>
          <w:lang w:bidi="ar-EG"/>
        </w:rPr>
        <w:t xml:space="preserve"> معدلات للبطالة بين الاميين (2.2٪).</w:t>
      </w:r>
    </w:p>
    <w:p w14:paraId="7112D99D" w14:textId="77777777" w:rsidR="0091363B" w:rsidRPr="00CC580D" w:rsidRDefault="0091363B" w:rsidP="0090180F">
      <w:pPr>
        <w:pStyle w:val="ListParagraph"/>
        <w:numPr>
          <w:ilvl w:val="0"/>
          <w:numId w:val="26"/>
        </w:numPr>
        <w:spacing w:after="0"/>
        <w:jc w:val="lowKashida"/>
        <w:rPr>
          <w:rFonts w:ascii="Simplified Arabic" w:hAnsi="Simplified Arabic" w:cs="Simplified Arabic"/>
          <w:color w:val="000000" w:themeColor="text1"/>
          <w:sz w:val="24"/>
          <w:szCs w:val="24"/>
          <w:rtl/>
          <w:lang w:bidi="ar-EG"/>
        </w:rPr>
      </w:pPr>
      <w:r w:rsidRPr="00CC580D">
        <w:rPr>
          <w:rFonts w:ascii="Simplified Arabic" w:eastAsia="Times New Roman" w:hAnsi="Simplified Arabic" w:cs="Simplified Arabic"/>
          <w:color w:val="000000" w:themeColor="text1"/>
          <w:sz w:val="24"/>
          <w:szCs w:val="24"/>
          <w:rtl/>
          <w:lang w:bidi="ar-EG"/>
        </w:rPr>
        <w:t>حوالى ثلثى الشباب ليسوا فى التشغيل او التعليم أو التدريب</w:t>
      </w:r>
      <w:r w:rsidRPr="00CC580D">
        <w:rPr>
          <w:rFonts w:ascii="Simplified Arabic" w:eastAsia="Times New Roman" w:hAnsi="Simplified Arabic" w:cs="Simplified Arabic" w:hint="cs"/>
          <w:color w:val="000000" w:themeColor="text1"/>
          <w:sz w:val="24"/>
          <w:szCs w:val="24"/>
          <w:rtl/>
          <w:lang w:bidi="ar-EG"/>
        </w:rPr>
        <w:t xml:space="preserve">، </w:t>
      </w:r>
      <w:r w:rsidRPr="00CC580D">
        <w:rPr>
          <w:rFonts w:ascii="Simplified Arabic" w:eastAsia="Times New Roman" w:hAnsi="Simplified Arabic" w:cs="Simplified Arabic"/>
          <w:color w:val="000000" w:themeColor="text1"/>
          <w:sz w:val="24"/>
          <w:szCs w:val="24"/>
          <w:rtl/>
          <w:lang w:bidi="ar-EG"/>
        </w:rPr>
        <w:t>ارتفعت النسبة لتصل الى حوالى النصف للشابات مقابل حوالى 16٪ فقط  من الشباب الذكور</w:t>
      </w:r>
      <w:r w:rsidRPr="00CC580D">
        <w:rPr>
          <w:rFonts w:ascii="Simplified Arabic" w:eastAsia="Times New Roman" w:hAnsi="Simplified Arabic" w:cs="Simplified Arabic" w:hint="cs"/>
          <w:color w:val="000000" w:themeColor="text1"/>
          <w:sz w:val="24"/>
          <w:szCs w:val="24"/>
          <w:rtl/>
          <w:lang w:bidi="ar-EG"/>
        </w:rPr>
        <w:t>.</w:t>
      </w:r>
      <w:r w:rsidRPr="00CC580D">
        <w:rPr>
          <w:rFonts w:ascii="Simplified Arabic" w:hAnsi="Simplified Arabic" w:cs="Simplified Arabic" w:hint="cs"/>
          <w:color w:val="000000" w:themeColor="text1"/>
          <w:sz w:val="24"/>
          <w:szCs w:val="24"/>
          <w:rtl/>
          <w:lang w:bidi="ar-EG"/>
        </w:rPr>
        <w:t xml:space="preserve"> </w:t>
      </w:r>
    </w:p>
    <w:p w14:paraId="7B3352CB" w14:textId="0E65263A" w:rsidR="0091363B" w:rsidRPr="00CC580D" w:rsidRDefault="00FD32F2" w:rsidP="0091363B">
      <w:pPr>
        <w:pStyle w:val="ListParagraph"/>
        <w:numPr>
          <w:ilvl w:val="0"/>
          <w:numId w:val="26"/>
        </w:numPr>
        <w:spacing w:after="0" w:line="276" w:lineRule="auto"/>
        <w:jc w:val="lowKashida"/>
        <w:rPr>
          <w:rFonts w:ascii="Simplified Arabic" w:eastAsia="Calibri" w:hAnsi="Simplified Arabic" w:cs="Simplified Arabic"/>
          <w:sz w:val="24"/>
          <w:szCs w:val="24"/>
          <w:rtl/>
        </w:rPr>
      </w:pPr>
      <w:r w:rsidRPr="00CC580D">
        <w:rPr>
          <w:rFonts w:ascii="Simplified Arabic" w:eastAsia="Calibri" w:hAnsi="Simplified Arabic" w:cs="Simplified Arabic" w:hint="cs"/>
          <w:sz w:val="24"/>
          <w:szCs w:val="24"/>
          <w:rtl/>
        </w:rPr>
        <w:t>الزيادة المتوقعة فى حجم قوة العمل فى المستقبل نتيجة الزيادة السكانية المتوقعة</w:t>
      </w:r>
      <w:r w:rsidRPr="00CC580D">
        <w:rPr>
          <w:rFonts w:ascii="Simplified Arabic" w:eastAsia="Calibri" w:hAnsi="Simplified Arabic" w:cs="Simplified Arabic"/>
          <w:sz w:val="24"/>
          <w:szCs w:val="24"/>
          <w:rtl/>
        </w:rPr>
        <w:t xml:space="preserve"> </w:t>
      </w:r>
      <w:r w:rsidR="0091363B" w:rsidRPr="00CC580D">
        <w:rPr>
          <w:rFonts w:ascii="Simplified Arabic" w:eastAsia="Calibri" w:hAnsi="Simplified Arabic" w:cs="Simplified Arabic"/>
          <w:sz w:val="24"/>
          <w:szCs w:val="24"/>
          <w:rtl/>
        </w:rPr>
        <w:t>من حوالى 29 مليون عام 2017 إلى حوالى 50 مليون عام 2052،  أى زيادة حجم القوى العاملة بمقدار حوالى 20 مليون نسمة خلال 35 سنة</w:t>
      </w:r>
      <w:r w:rsidR="0091363B" w:rsidRPr="00CC580D">
        <w:rPr>
          <w:rFonts w:ascii="Simplified Arabic" w:eastAsia="Calibri" w:hAnsi="Simplified Arabic" w:cs="Simplified Arabic" w:hint="cs"/>
          <w:sz w:val="24"/>
          <w:szCs w:val="24"/>
          <w:rtl/>
        </w:rPr>
        <w:t>.</w:t>
      </w:r>
    </w:p>
    <w:p w14:paraId="381EC37E" w14:textId="77777777" w:rsidR="0091363B" w:rsidRDefault="0091363B" w:rsidP="0091363B">
      <w:pPr>
        <w:pStyle w:val="ListParagraph"/>
        <w:numPr>
          <w:ilvl w:val="0"/>
          <w:numId w:val="26"/>
        </w:numPr>
        <w:spacing w:after="0" w:line="276" w:lineRule="auto"/>
        <w:jc w:val="lowKashida"/>
        <w:rPr>
          <w:rFonts w:ascii="Simplified Arabic" w:hAnsi="Simplified Arabic" w:cs="Simplified Arabic"/>
          <w:color w:val="000000" w:themeColor="text1"/>
          <w:sz w:val="24"/>
          <w:szCs w:val="24"/>
          <w:lang w:bidi="ar-EG"/>
        </w:rPr>
      </w:pPr>
      <w:r w:rsidRPr="00CC580D">
        <w:rPr>
          <w:rFonts w:ascii="Simplified Arabic" w:hAnsi="Simplified Arabic" w:cs="Simplified Arabic"/>
          <w:color w:val="000000" w:themeColor="text1"/>
          <w:sz w:val="24"/>
          <w:szCs w:val="24"/>
          <w:rtl/>
          <w:lang w:bidi="ar-EG"/>
        </w:rPr>
        <w:t>تزايد</w:t>
      </w:r>
      <w:r w:rsidRPr="00CC580D">
        <w:rPr>
          <w:rFonts w:ascii="Simplified Arabic" w:hAnsi="Simplified Arabic" w:cs="Simplified Arabic" w:hint="cs"/>
          <w:color w:val="000000" w:themeColor="text1"/>
          <w:sz w:val="24"/>
          <w:szCs w:val="24"/>
          <w:rtl/>
          <w:lang w:bidi="ar-EG"/>
        </w:rPr>
        <w:t>ت</w:t>
      </w:r>
      <w:r w:rsidRPr="00CC580D">
        <w:rPr>
          <w:rFonts w:ascii="Simplified Arabic" w:hAnsi="Simplified Arabic" w:cs="Simplified Arabic"/>
          <w:color w:val="000000" w:themeColor="text1"/>
          <w:sz w:val="24"/>
          <w:szCs w:val="24"/>
          <w:rtl/>
          <w:lang w:bidi="ar-EG"/>
        </w:rPr>
        <w:t xml:space="preserve">  مدة البطالة للمتعطلين بإرتفاع  المستوى التعليمى لهم، كل ذلك يشير الى عدم القدرة على استيعاب الأعداد الجديدة الداخلة الى سوق العمل وحدوث تراكم فى المتعطلين وعدم قدرتهم فى الحصول على وظيفة عمل الا بعد مدة</w:t>
      </w:r>
      <w:r w:rsidRPr="00CC580D">
        <w:rPr>
          <w:rFonts w:ascii="Simplified Arabic" w:hAnsi="Simplified Arabic" w:cs="Simplified Arabic" w:hint="cs"/>
          <w:color w:val="000000" w:themeColor="text1"/>
          <w:sz w:val="24"/>
          <w:szCs w:val="24"/>
          <w:rtl/>
          <w:lang w:bidi="ar-EG"/>
        </w:rPr>
        <w:t>.</w:t>
      </w:r>
    </w:p>
    <w:p w14:paraId="2AEF74C9" w14:textId="42B4EA86" w:rsidR="00397D80" w:rsidRPr="00DE5167" w:rsidRDefault="00DE5167" w:rsidP="009C47CD">
      <w:pPr>
        <w:pStyle w:val="NoSpacing"/>
        <w:numPr>
          <w:ilvl w:val="0"/>
          <w:numId w:val="27"/>
        </w:numPr>
        <w:tabs>
          <w:tab w:val="left" w:pos="8306"/>
        </w:tabs>
        <w:jc w:val="lowKashida"/>
        <w:rPr>
          <w:rFonts w:ascii="Simplified Arabic" w:hAnsi="Simplified Arabic" w:cs="Simplified Arabic"/>
          <w:u w:val="single"/>
          <w:lang w:bidi="ar-EG"/>
        </w:rPr>
      </w:pPr>
      <w:r w:rsidRPr="00DE5167">
        <w:rPr>
          <w:rFonts w:ascii="Simplified Arabic" w:hAnsi="Simplified Arabic" w:cs="Simplified Arabic" w:hint="cs"/>
          <w:b/>
          <w:bCs/>
          <w:sz w:val="24"/>
          <w:szCs w:val="24"/>
          <w:u w:val="single"/>
          <w:rtl/>
          <w:lang w:bidi="ar-EG"/>
        </w:rPr>
        <w:t>أهم التوصيات</w:t>
      </w:r>
    </w:p>
    <w:p w14:paraId="4BB48F79" w14:textId="079B6B0C" w:rsidR="00821412" w:rsidRPr="00397D80" w:rsidRDefault="00821412" w:rsidP="00852EB1">
      <w:pPr>
        <w:pStyle w:val="NoSpacing"/>
        <w:numPr>
          <w:ilvl w:val="0"/>
          <w:numId w:val="26"/>
        </w:numPr>
        <w:tabs>
          <w:tab w:val="left" w:pos="8306"/>
        </w:tabs>
        <w:jc w:val="lowKashida"/>
        <w:rPr>
          <w:rFonts w:ascii="Simplified Arabic" w:hAnsi="Simplified Arabic" w:cs="Simplified Arabic"/>
          <w:sz w:val="24"/>
          <w:szCs w:val="24"/>
          <w:lang w:bidi="ar-EG"/>
        </w:rPr>
      </w:pPr>
      <w:r w:rsidRPr="00397D80">
        <w:rPr>
          <w:rFonts w:ascii="Simplified Arabic" w:hAnsi="Simplified Arabic" w:cs="Simplified Arabic"/>
          <w:sz w:val="24"/>
          <w:szCs w:val="24"/>
          <w:rtl/>
          <w:lang w:bidi="ar-EG"/>
        </w:rPr>
        <w:t>الحاجة إلى وجود برامج متخصصة توعوية لتخفيض معدلات الإنجاب التي تزيد بشكل كبير خاصة</w:t>
      </w:r>
      <w:r w:rsidRPr="00397D80">
        <w:rPr>
          <w:rFonts w:ascii="Simplified Arabic" w:hAnsi="Simplified Arabic" w:cs="Simplified Arabic" w:hint="cs"/>
          <w:sz w:val="24"/>
          <w:szCs w:val="24"/>
          <w:rtl/>
          <w:lang w:bidi="ar-EG"/>
        </w:rPr>
        <w:t xml:space="preserve"> </w:t>
      </w:r>
      <w:r w:rsidRPr="00397D80">
        <w:rPr>
          <w:rFonts w:ascii="Simplified Arabic" w:hAnsi="Simplified Arabic" w:cs="Simplified Arabic"/>
          <w:sz w:val="24"/>
          <w:szCs w:val="24"/>
          <w:rtl/>
          <w:lang w:bidi="ar-EG"/>
        </w:rPr>
        <w:t>في المجتمعات البسيطة التي تكثر فيها حالات الإنجاب على مستوى الأسرة الواحدة</w:t>
      </w:r>
      <w:r w:rsidR="006310CE" w:rsidRPr="00397D80">
        <w:rPr>
          <w:rFonts w:ascii="Simplified Arabic" w:hAnsi="Simplified Arabic" w:cs="Simplified Arabic" w:hint="cs"/>
          <w:sz w:val="24"/>
          <w:szCs w:val="24"/>
          <w:rtl/>
          <w:lang w:bidi="ar-EG"/>
        </w:rPr>
        <w:t xml:space="preserve"> ومحاربة الزواج المبكر للإناث</w:t>
      </w:r>
      <w:r w:rsidRPr="00397D80">
        <w:rPr>
          <w:rFonts w:ascii="Simplified Arabic" w:hAnsi="Simplified Arabic" w:cs="Simplified Arabic"/>
          <w:sz w:val="24"/>
          <w:szCs w:val="24"/>
          <w:rtl/>
          <w:lang w:bidi="ar-EG"/>
        </w:rPr>
        <w:t>.</w:t>
      </w:r>
    </w:p>
    <w:p w14:paraId="02161B27" w14:textId="1A674180" w:rsidR="00736985" w:rsidRPr="00397D80" w:rsidRDefault="00736985" w:rsidP="00852EB1">
      <w:pPr>
        <w:pStyle w:val="ListParagraph"/>
        <w:numPr>
          <w:ilvl w:val="0"/>
          <w:numId w:val="26"/>
        </w:numPr>
        <w:tabs>
          <w:tab w:val="left" w:pos="8306"/>
        </w:tabs>
        <w:jc w:val="lowKashida"/>
        <w:rPr>
          <w:rFonts w:ascii="Simplified Arabic" w:hAnsi="Simplified Arabic" w:cs="Simplified Arabic"/>
          <w:sz w:val="24"/>
          <w:szCs w:val="24"/>
          <w:lang w:bidi="ar-EG"/>
        </w:rPr>
      </w:pPr>
      <w:r w:rsidRPr="00397D80">
        <w:rPr>
          <w:rFonts w:ascii="Simplified Arabic" w:hAnsi="Simplified Arabic" w:cs="Simplified Arabic" w:hint="cs"/>
          <w:sz w:val="24"/>
          <w:szCs w:val="24"/>
          <w:rtl/>
          <w:lang w:bidi="ar-EG"/>
        </w:rPr>
        <w:t xml:space="preserve">أهمية التركيز على فئة الشباب فى المرحلة المقبلة لترسيخ مفاهيم الأسرة الصغيرة، والتخطيط الإنجابى، والمساواة بين </w:t>
      </w:r>
      <w:r w:rsidR="0011584E">
        <w:rPr>
          <w:rFonts w:ascii="Simplified Arabic" w:hAnsi="Simplified Arabic" w:cs="Simplified Arabic" w:hint="cs"/>
          <w:sz w:val="24"/>
          <w:szCs w:val="24"/>
          <w:rtl/>
          <w:lang w:bidi="ar-EG"/>
        </w:rPr>
        <w:t>النوع</w:t>
      </w:r>
      <w:r w:rsidRPr="00397D80">
        <w:rPr>
          <w:rFonts w:ascii="Simplified Arabic" w:hAnsi="Simplified Arabic" w:cs="Simplified Arabic" w:hint="cs"/>
          <w:sz w:val="24"/>
          <w:szCs w:val="24"/>
          <w:rtl/>
          <w:lang w:bidi="ar-EG"/>
        </w:rPr>
        <w:t>ين، وإعطاء دور أكبر للشباب فى المساهمة فى حل هذه المشكلة من خلال التوعية والتحذير من خطورة الزيادة السكانية وأثرها على التنمية.</w:t>
      </w:r>
    </w:p>
    <w:p w14:paraId="251C48D0" w14:textId="77864484" w:rsidR="00736985" w:rsidRPr="00397D80" w:rsidRDefault="00736985" w:rsidP="00852EB1">
      <w:pPr>
        <w:pStyle w:val="ListParagraph"/>
        <w:numPr>
          <w:ilvl w:val="0"/>
          <w:numId w:val="26"/>
        </w:numPr>
        <w:tabs>
          <w:tab w:val="left" w:pos="8306"/>
        </w:tabs>
        <w:jc w:val="lowKashida"/>
        <w:rPr>
          <w:rFonts w:ascii="Simplified Arabic" w:hAnsi="Simplified Arabic" w:cs="Simplified Arabic"/>
          <w:sz w:val="24"/>
          <w:szCs w:val="24"/>
          <w:lang w:bidi="ar-EG"/>
        </w:rPr>
      </w:pPr>
      <w:r w:rsidRPr="00397D80">
        <w:rPr>
          <w:rFonts w:ascii="Simplified Arabic" w:hAnsi="Simplified Arabic" w:cs="Simplified Arabic" w:hint="cs"/>
          <w:sz w:val="24"/>
          <w:szCs w:val="24"/>
          <w:rtl/>
          <w:lang w:bidi="ar-EG"/>
        </w:rPr>
        <w:t>تفعيل فكرة التوزيع السكانى من خلال جذب السكان للمناطق الجديدة وغزو الصحراء وإعادة النظر فى خريطة توزيع السكان.</w:t>
      </w:r>
    </w:p>
    <w:p w14:paraId="693D6AD1" w14:textId="2462D8A0" w:rsidR="00991DA9" w:rsidRPr="00397D80" w:rsidRDefault="001B1643" w:rsidP="00852EB1">
      <w:pPr>
        <w:pStyle w:val="ListParagraph"/>
        <w:numPr>
          <w:ilvl w:val="0"/>
          <w:numId w:val="26"/>
        </w:numPr>
        <w:spacing w:after="200"/>
        <w:jc w:val="both"/>
        <w:rPr>
          <w:rFonts w:ascii="Simplified Arabic" w:hAnsi="Simplified Arabic" w:cs="Simplified Arabic"/>
          <w:sz w:val="24"/>
          <w:szCs w:val="24"/>
        </w:rPr>
      </w:pPr>
      <w:r w:rsidRPr="00397D80">
        <w:rPr>
          <w:rFonts w:ascii="Simplified Arabic" w:hAnsi="Simplified Arabic" w:cs="Simplified Arabic" w:hint="cs"/>
          <w:sz w:val="24"/>
          <w:szCs w:val="24"/>
          <w:rtl/>
        </w:rPr>
        <w:t>توجيه الإهتمام الأكبر بتعليم السكان فى الريف وتقديم الإستثمارات المناسبة لهم</w:t>
      </w:r>
      <w:r w:rsidR="00991DA9" w:rsidRPr="00397D80">
        <w:rPr>
          <w:rFonts w:ascii="Simplified Arabic" w:hAnsi="Simplified Arabic" w:cs="Simplified Arabic" w:hint="cs"/>
          <w:sz w:val="24"/>
          <w:szCs w:val="24"/>
          <w:rtl/>
        </w:rPr>
        <w:t xml:space="preserve"> التى تحول دون هجرتهم إلى المدن و </w:t>
      </w:r>
      <w:r w:rsidR="00A37EB1" w:rsidRPr="00397D80">
        <w:rPr>
          <w:rFonts w:ascii="Simplified Arabic" w:hAnsi="Simplified Arabic" w:cs="Simplified Arabic"/>
          <w:color w:val="000000" w:themeColor="text1"/>
          <w:sz w:val="24"/>
          <w:szCs w:val="24"/>
          <w:rtl/>
          <w:lang w:bidi="ar-EG"/>
        </w:rPr>
        <w:t>تكثيف</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الجهود</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الإنمائية</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في</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محافظات</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الصعيد</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التي</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تعاني</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من</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ارتفاع</w:t>
      </w:r>
      <w:r w:rsidR="00A37EB1" w:rsidRPr="00397D80">
        <w:rPr>
          <w:rFonts w:ascii="Simplified Arabic" w:hAnsi="Simplified Arabic" w:cs="Simplified Arabic"/>
          <w:color w:val="000000" w:themeColor="text1"/>
          <w:sz w:val="24"/>
          <w:szCs w:val="24"/>
          <w:lang w:bidi="ar-EG"/>
        </w:rPr>
        <w:t xml:space="preserve"> </w:t>
      </w:r>
      <w:r w:rsidR="00A37EB1" w:rsidRPr="00397D80">
        <w:rPr>
          <w:rFonts w:ascii="Simplified Arabic" w:hAnsi="Simplified Arabic" w:cs="Simplified Arabic"/>
          <w:color w:val="000000" w:themeColor="text1"/>
          <w:sz w:val="24"/>
          <w:szCs w:val="24"/>
          <w:rtl/>
          <w:lang w:bidi="ar-EG"/>
        </w:rPr>
        <w:t>نس</w:t>
      </w:r>
      <w:r w:rsidR="00A37EB1" w:rsidRPr="00397D80">
        <w:rPr>
          <w:rFonts w:ascii="Simplified Arabic" w:hAnsi="Simplified Arabic" w:cs="Simplified Arabic" w:hint="cs"/>
          <w:color w:val="000000" w:themeColor="text1"/>
          <w:sz w:val="24"/>
          <w:szCs w:val="24"/>
          <w:rtl/>
          <w:lang w:bidi="ar-EG"/>
        </w:rPr>
        <w:t>بة الفقر</w:t>
      </w:r>
    </w:p>
    <w:p w14:paraId="3130907A" w14:textId="43026983" w:rsidR="004D37D7" w:rsidRPr="00397D80" w:rsidRDefault="000C7338" w:rsidP="00DE5167">
      <w:pPr>
        <w:pStyle w:val="ListParagraph"/>
        <w:numPr>
          <w:ilvl w:val="0"/>
          <w:numId w:val="26"/>
        </w:numPr>
        <w:tabs>
          <w:tab w:val="left" w:pos="8306"/>
        </w:tabs>
        <w:jc w:val="lowKashida"/>
        <w:rPr>
          <w:rFonts w:ascii="Simplified Arabic" w:hAnsi="Simplified Arabic" w:cs="Simplified Arabic"/>
          <w:sz w:val="24"/>
          <w:szCs w:val="24"/>
          <w:lang w:bidi="ar-EG"/>
        </w:rPr>
      </w:pPr>
      <w:r w:rsidRPr="00397D80">
        <w:rPr>
          <w:rFonts w:ascii="Simplified Arabic" w:hAnsi="Simplified Arabic" w:cs="Simplified Arabic"/>
          <w:sz w:val="24"/>
          <w:szCs w:val="24"/>
          <w:rtl/>
        </w:rPr>
        <w:t>توفير فرص العمــل الملائمـة من خلال دعم المشروعات الصغيرة والمتوسطة، وتشــجيع القطاع الخاص، وجذب المزيد من الاســتثمارات المحلية والأجنبية لتوفير فرص عمل، ودعم تشجيع الابتكار والإبداع والمواهب لدى الشباب</w:t>
      </w:r>
      <w:r w:rsidRPr="00397D80">
        <w:rPr>
          <w:rFonts w:ascii="Simplified Arabic" w:hAnsi="Simplified Arabic" w:cs="Simplified Arabic"/>
          <w:sz w:val="24"/>
          <w:szCs w:val="24"/>
        </w:rPr>
        <w:t>.</w:t>
      </w:r>
      <w:r w:rsidR="004D37D7">
        <w:rPr>
          <w:rFonts w:ascii="Simplified Arabic" w:hAnsi="Simplified Arabic" w:cs="Simplified Arabic" w:hint="cs"/>
          <w:sz w:val="24"/>
          <w:szCs w:val="24"/>
          <w:rtl/>
        </w:rPr>
        <w:t xml:space="preserve"> </w:t>
      </w:r>
      <w:r w:rsidR="004D37D7" w:rsidRPr="00397D80">
        <w:rPr>
          <w:rFonts w:ascii="Simplified Arabic" w:hAnsi="Simplified Arabic" w:cs="Simplified Arabic"/>
          <w:sz w:val="24"/>
          <w:szCs w:val="24"/>
          <w:rtl/>
        </w:rPr>
        <w:t>وأن تراعى الاحتياجات النوعية للشـــــــرائح المختلفة منهم (الأمي</w:t>
      </w:r>
      <w:r w:rsidR="004D37D7" w:rsidRPr="00397D80">
        <w:rPr>
          <w:rFonts w:ascii="Simplified Arabic" w:hAnsi="Simplified Arabic" w:cs="Simplified Arabic"/>
          <w:sz w:val="24"/>
          <w:szCs w:val="24"/>
        </w:rPr>
        <w:t xml:space="preserve"> – </w:t>
      </w:r>
      <w:r w:rsidR="004D37D7" w:rsidRPr="00397D80">
        <w:rPr>
          <w:rFonts w:ascii="Simplified Arabic" w:hAnsi="Simplified Arabic" w:cs="Simplified Arabic"/>
          <w:sz w:val="24"/>
          <w:szCs w:val="24"/>
          <w:rtl/>
        </w:rPr>
        <w:t>المتعلم)</w:t>
      </w:r>
      <w:r w:rsidR="00DE5167">
        <w:rPr>
          <w:rFonts w:ascii="Simplified Arabic" w:hAnsi="Simplified Arabic" w:cs="Simplified Arabic"/>
          <w:sz w:val="24"/>
          <w:szCs w:val="24"/>
          <w:rtl/>
        </w:rPr>
        <w:t xml:space="preserve"> و(الذكور – الإناث) و(الح</w:t>
      </w:r>
      <w:r w:rsidR="00DE5167">
        <w:rPr>
          <w:rFonts w:ascii="Simplified Arabic" w:hAnsi="Simplified Arabic" w:cs="Simplified Arabic" w:hint="cs"/>
          <w:sz w:val="24"/>
          <w:szCs w:val="24"/>
          <w:rtl/>
        </w:rPr>
        <w:t>ض</w:t>
      </w:r>
      <w:r w:rsidR="004D37D7" w:rsidRPr="00397D80">
        <w:rPr>
          <w:rFonts w:ascii="Simplified Arabic" w:hAnsi="Simplified Arabic" w:cs="Simplified Arabic"/>
          <w:sz w:val="24"/>
          <w:szCs w:val="24"/>
          <w:rtl/>
        </w:rPr>
        <w:t>ـــر –</w:t>
      </w:r>
      <w:r w:rsidR="00DE5167">
        <w:rPr>
          <w:rFonts w:ascii="Simplified Arabic" w:hAnsi="Simplified Arabic" w:cs="Simplified Arabic" w:hint="cs"/>
          <w:sz w:val="24"/>
          <w:szCs w:val="24"/>
          <w:rtl/>
        </w:rPr>
        <w:t xml:space="preserve"> </w:t>
      </w:r>
      <w:r w:rsidR="004D37D7" w:rsidRPr="00397D80">
        <w:rPr>
          <w:rFonts w:ascii="Simplified Arabic" w:hAnsi="Simplified Arabic" w:cs="Simplified Arabic"/>
          <w:sz w:val="24"/>
          <w:szCs w:val="24"/>
          <w:rtl/>
        </w:rPr>
        <w:t>الريف)، وعقد برامج تأهيلية وتدريبية للشباب لإكسابه المهارات المختلفة</w:t>
      </w:r>
      <w:r w:rsidR="004D37D7" w:rsidRPr="00397D80">
        <w:rPr>
          <w:rFonts w:ascii="Simplified Arabic" w:hAnsi="Simplified Arabic" w:cs="Simplified Arabic" w:hint="cs"/>
          <w:sz w:val="24"/>
          <w:szCs w:val="24"/>
          <w:rtl/>
        </w:rPr>
        <w:t xml:space="preserve"> .</w:t>
      </w:r>
    </w:p>
    <w:p w14:paraId="753F27D3" w14:textId="07D7AD60" w:rsidR="00317854" w:rsidRPr="00397D80" w:rsidRDefault="00E80858" w:rsidP="00852EB1">
      <w:pPr>
        <w:pStyle w:val="ListParagraph"/>
        <w:numPr>
          <w:ilvl w:val="0"/>
          <w:numId w:val="26"/>
        </w:numPr>
        <w:spacing w:after="0"/>
        <w:jc w:val="lowKashida"/>
        <w:rPr>
          <w:rFonts w:ascii="Simplified Arabic" w:hAnsi="Simplified Arabic" w:cs="Simplified Arabic"/>
          <w:color w:val="000000" w:themeColor="text1"/>
          <w:sz w:val="24"/>
          <w:szCs w:val="24"/>
          <w:lang w:bidi="ar-EG"/>
        </w:rPr>
      </w:pPr>
      <w:r w:rsidRPr="00397D80">
        <w:rPr>
          <w:rFonts w:ascii="Simplified Arabic" w:hAnsi="Simplified Arabic" w:cs="Simplified Arabic"/>
          <w:color w:val="000000" w:themeColor="text1"/>
          <w:sz w:val="24"/>
          <w:szCs w:val="24"/>
          <w:rtl/>
          <w:lang w:bidi="ar-EG"/>
        </w:rPr>
        <w:t>ضرورة تركيز</w:t>
      </w:r>
      <w:r w:rsidRPr="00397D80">
        <w:rPr>
          <w:rFonts w:ascii="Simplified Arabic" w:hAnsi="Simplified Arabic" w:cs="Simplified Arabic" w:hint="cs"/>
          <w:color w:val="000000" w:themeColor="text1"/>
          <w:sz w:val="24"/>
          <w:szCs w:val="24"/>
          <w:rtl/>
          <w:lang w:bidi="ar-EG"/>
        </w:rPr>
        <w:t xml:space="preserve"> المؤسسات التعليمية</w:t>
      </w:r>
      <w:r w:rsidRPr="00397D80">
        <w:rPr>
          <w:rFonts w:ascii="Simplified Arabic" w:hAnsi="Simplified Arabic" w:cs="Simplified Arabic"/>
          <w:color w:val="000000" w:themeColor="text1"/>
          <w:sz w:val="24"/>
          <w:szCs w:val="24"/>
          <w:rtl/>
          <w:lang w:bidi="ar-EG"/>
        </w:rPr>
        <w:t xml:space="preserve"> على مواءمة مخرجات</w:t>
      </w:r>
      <w:r w:rsidRPr="00397D80">
        <w:rPr>
          <w:rFonts w:ascii="Simplified Arabic" w:hAnsi="Simplified Arabic" w:cs="Simplified Arabic" w:hint="cs"/>
          <w:color w:val="000000" w:themeColor="text1"/>
          <w:sz w:val="24"/>
          <w:szCs w:val="24"/>
          <w:rtl/>
          <w:lang w:bidi="ar-EG"/>
        </w:rPr>
        <w:t>ها</w:t>
      </w:r>
      <w:r w:rsidRPr="00397D80">
        <w:rPr>
          <w:rFonts w:ascii="Simplified Arabic" w:hAnsi="Simplified Arabic" w:cs="Simplified Arabic"/>
          <w:color w:val="000000" w:themeColor="text1"/>
          <w:sz w:val="24"/>
          <w:szCs w:val="24"/>
          <w:rtl/>
          <w:lang w:bidi="ar-EG"/>
        </w:rPr>
        <w:t xml:space="preserve"> مع</w:t>
      </w:r>
      <w:r w:rsidRPr="00397D80">
        <w:rPr>
          <w:rFonts w:ascii="Simplified Arabic" w:hAnsi="Simplified Arabic" w:cs="Simplified Arabic" w:hint="cs"/>
          <w:color w:val="000000" w:themeColor="text1"/>
          <w:sz w:val="24"/>
          <w:szCs w:val="24"/>
          <w:rtl/>
          <w:lang w:bidi="ar-EG"/>
        </w:rPr>
        <w:t xml:space="preserve"> احتياجات</w:t>
      </w:r>
      <w:r w:rsidRPr="00397D80">
        <w:rPr>
          <w:rFonts w:ascii="Simplified Arabic" w:hAnsi="Simplified Arabic" w:cs="Simplified Arabic"/>
          <w:color w:val="000000" w:themeColor="text1"/>
          <w:sz w:val="24"/>
          <w:szCs w:val="24"/>
          <w:rtl/>
          <w:lang w:bidi="ar-EG"/>
        </w:rPr>
        <w:t xml:space="preserve"> </w:t>
      </w:r>
      <w:r w:rsidRPr="00397D80">
        <w:rPr>
          <w:rFonts w:ascii="Simplified Arabic" w:hAnsi="Simplified Arabic" w:cs="Simplified Arabic" w:hint="cs"/>
          <w:color w:val="000000" w:themeColor="text1"/>
          <w:sz w:val="24"/>
          <w:szCs w:val="24"/>
          <w:rtl/>
          <w:lang w:bidi="ar-EG"/>
        </w:rPr>
        <w:t>و</w:t>
      </w:r>
      <w:r w:rsidRPr="00397D80">
        <w:rPr>
          <w:rFonts w:ascii="Simplified Arabic" w:hAnsi="Simplified Arabic" w:cs="Simplified Arabic"/>
          <w:color w:val="000000" w:themeColor="text1"/>
          <w:sz w:val="24"/>
          <w:szCs w:val="24"/>
          <w:rtl/>
          <w:lang w:bidi="ar-EG"/>
        </w:rPr>
        <w:t>متطلبات مؤسسات سوق العمل</w:t>
      </w:r>
      <w:r w:rsidRPr="00397D80">
        <w:rPr>
          <w:rFonts w:ascii="Simplified Arabic" w:hAnsi="Simplified Arabic" w:cs="Simplified Arabic" w:hint="cs"/>
          <w:color w:val="000000" w:themeColor="text1"/>
          <w:sz w:val="24"/>
          <w:szCs w:val="24"/>
          <w:rtl/>
          <w:lang w:bidi="ar-EG"/>
        </w:rPr>
        <w:t xml:space="preserve"> لسد تلك الاحتياجات من جهة، ولضمان حصول الخريجين ع</w:t>
      </w:r>
      <w:r w:rsidR="00317854" w:rsidRPr="00397D80">
        <w:rPr>
          <w:rFonts w:ascii="Simplified Arabic" w:hAnsi="Simplified Arabic" w:cs="Simplified Arabic" w:hint="cs"/>
          <w:color w:val="000000" w:themeColor="text1"/>
          <w:sz w:val="24"/>
          <w:szCs w:val="24"/>
          <w:rtl/>
          <w:lang w:bidi="ar-EG"/>
        </w:rPr>
        <w:t>لى فرص العمل المناسبة لتخصصاتهم</w:t>
      </w:r>
      <w:r w:rsidR="00211688">
        <w:rPr>
          <w:rFonts w:ascii="Simplified Arabic" w:hAnsi="Simplified Arabic" w:cs="Simplified Arabic" w:hint="cs"/>
          <w:color w:val="000000" w:themeColor="text1"/>
          <w:sz w:val="24"/>
          <w:szCs w:val="24"/>
          <w:rtl/>
          <w:lang w:bidi="ar-EG"/>
        </w:rPr>
        <w:t xml:space="preserve"> </w:t>
      </w:r>
      <w:r w:rsidR="00317854" w:rsidRPr="00397D80">
        <w:rPr>
          <w:rFonts w:ascii="Simplified Arabic" w:hAnsi="Simplified Arabic" w:cs="Simplified Arabic" w:hint="cs"/>
          <w:color w:val="000000" w:themeColor="text1"/>
          <w:sz w:val="24"/>
          <w:szCs w:val="24"/>
          <w:rtl/>
          <w:lang w:bidi="ar-EG"/>
        </w:rPr>
        <w:t>و</w:t>
      </w:r>
      <w:r w:rsidR="00317854" w:rsidRPr="00397D80">
        <w:rPr>
          <w:rFonts w:ascii="Simplified Arabic" w:hAnsi="Simplified Arabic" w:cs="Simplified Arabic"/>
          <w:color w:val="000000" w:themeColor="text1"/>
          <w:sz w:val="24"/>
          <w:szCs w:val="24"/>
          <w:rtl/>
          <w:lang w:bidi="ar-EG"/>
        </w:rPr>
        <w:t>ربط البرامج الأكاديمية وتخصصات الخريجين باحتياجات سوق العمل</w:t>
      </w:r>
      <w:r w:rsidR="00317854" w:rsidRPr="00397D80">
        <w:rPr>
          <w:rFonts w:ascii="Simplified Arabic" w:hAnsi="Simplified Arabic" w:cs="Simplified Arabic"/>
          <w:color w:val="000000" w:themeColor="text1"/>
          <w:sz w:val="24"/>
          <w:szCs w:val="24"/>
          <w:lang w:bidi="ar-EG"/>
        </w:rPr>
        <w:t>.</w:t>
      </w:r>
      <w:r w:rsidR="001A6D6B">
        <w:rPr>
          <w:rFonts w:ascii="Simplified Arabic" w:hAnsi="Simplified Arabic" w:cs="Simplified Arabic" w:hint="cs"/>
          <w:color w:val="000000" w:themeColor="text1"/>
          <w:sz w:val="24"/>
          <w:szCs w:val="24"/>
          <w:rtl/>
          <w:lang w:bidi="ar-EG"/>
        </w:rPr>
        <w:t xml:space="preserve"> </w:t>
      </w:r>
    </w:p>
    <w:p w14:paraId="54EDA192" w14:textId="303AB5E4" w:rsidR="00211688" w:rsidRDefault="0055548D" w:rsidP="00F36DC1">
      <w:pPr>
        <w:pStyle w:val="ListParagraph"/>
        <w:numPr>
          <w:ilvl w:val="0"/>
          <w:numId w:val="26"/>
        </w:numPr>
        <w:spacing w:after="0"/>
        <w:jc w:val="lowKashida"/>
        <w:rPr>
          <w:rFonts w:ascii="Simplified Arabic" w:eastAsia="Calibri" w:hAnsi="Simplified Arabic" w:cs="Simplified Arabic"/>
          <w:sz w:val="24"/>
          <w:szCs w:val="24"/>
        </w:rPr>
      </w:pPr>
      <w:r w:rsidRPr="00397D80">
        <w:rPr>
          <w:rFonts w:ascii="Simplified Arabic" w:eastAsia="Calibri" w:hAnsi="Simplified Arabic" w:cs="Simplified Arabic" w:hint="cs"/>
          <w:sz w:val="24"/>
          <w:szCs w:val="24"/>
          <w:rtl/>
        </w:rPr>
        <w:t>الزيادة المتوقعة فى حجم قوة العمل فى المستقبل نتيجة الزيادة السكانية المتوقعة سوف تتطلب من الدولة توفير فرص عمل لها عن طريق زيادة الاستثمارات فى المجالات المختلفة، وفى حالة العجز عن ذلك فسوف يتزايد عدد المتعطلين وبالتالى</w:t>
      </w:r>
      <w:r w:rsidR="001A6D6B">
        <w:rPr>
          <w:rFonts w:ascii="Simplified Arabic" w:eastAsia="Calibri" w:hAnsi="Simplified Arabic" w:cs="Simplified Arabic" w:hint="cs"/>
          <w:sz w:val="24"/>
          <w:szCs w:val="24"/>
          <w:rtl/>
        </w:rPr>
        <w:t xml:space="preserve"> ومعدلات البطالة بدرجة كبيرة.</w:t>
      </w:r>
    </w:p>
    <w:p w14:paraId="5760B794" w14:textId="346F9B1B" w:rsidR="00F36DC1" w:rsidRDefault="00F36DC1">
      <w:pPr>
        <w:bidi w:val="0"/>
        <w:rPr>
          <w:rFonts w:ascii="Simplified Arabic" w:eastAsia="Calibri" w:hAnsi="Simplified Arabic" w:cs="Simplified Arabic"/>
          <w:sz w:val="24"/>
          <w:szCs w:val="24"/>
          <w:rtl/>
        </w:rPr>
      </w:pPr>
      <w:r>
        <w:rPr>
          <w:rFonts w:ascii="Simplified Arabic" w:eastAsia="Calibri" w:hAnsi="Simplified Arabic" w:cs="Simplified Arabic"/>
          <w:sz w:val="24"/>
          <w:szCs w:val="24"/>
          <w:rtl/>
        </w:rPr>
        <w:br w:type="page"/>
      </w:r>
    </w:p>
    <w:p w14:paraId="0FA3B33B" w14:textId="77777777" w:rsidR="0091363B" w:rsidRPr="00D26C07" w:rsidRDefault="0091363B" w:rsidP="0091363B">
      <w:pPr>
        <w:pStyle w:val="NoSpacing"/>
        <w:shd w:val="clear" w:color="auto" w:fill="F2F2F2" w:themeFill="background1" w:themeFillShade="F2"/>
        <w:jc w:val="center"/>
        <w:rPr>
          <w:rFonts w:ascii="Simplified Arabic" w:hAnsi="Simplified Arabic" w:cs="Simplified Arabic"/>
          <w:b/>
          <w:bCs/>
          <w:sz w:val="24"/>
          <w:szCs w:val="24"/>
          <w:u w:val="single"/>
          <w:lang w:val="en-GB" w:bidi="ar-EG"/>
        </w:rPr>
      </w:pPr>
      <w:r w:rsidRPr="00D26C07">
        <w:rPr>
          <w:rFonts w:ascii="Simplified Arabic" w:hAnsi="Simplified Arabic" w:cs="Simplified Arabic"/>
          <w:b/>
          <w:bCs/>
          <w:sz w:val="24"/>
          <w:szCs w:val="24"/>
          <w:u w:val="single"/>
          <w:rtl/>
          <w:lang w:bidi="ar-EG"/>
        </w:rPr>
        <w:lastRenderedPageBreak/>
        <w:t>قائمة المراجع</w:t>
      </w:r>
    </w:p>
    <w:p w14:paraId="161F93EF" w14:textId="76DCBC0E" w:rsidR="0091363B" w:rsidRPr="00D26C07" w:rsidRDefault="0091363B" w:rsidP="004B2D38">
      <w:pPr>
        <w:pStyle w:val="NoSpacing"/>
        <w:shd w:val="clear" w:color="auto" w:fill="FFFFFF" w:themeFill="background1"/>
        <w:jc w:val="both"/>
        <w:rPr>
          <w:rFonts w:ascii="Simplified Arabic" w:hAnsi="Simplified Arabic" w:cs="Simplified Arabic"/>
          <w:b/>
          <w:bCs/>
          <w:sz w:val="24"/>
          <w:szCs w:val="24"/>
          <w:u w:val="single"/>
          <w:rtl/>
          <w:lang w:bidi="ar-EG"/>
        </w:rPr>
      </w:pPr>
      <w:r w:rsidRPr="00D26C07">
        <w:rPr>
          <w:rFonts w:ascii="Simplified Arabic" w:hAnsi="Simplified Arabic" w:cs="Simplified Arabic"/>
          <w:b/>
          <w:bCs/>
          <w:sz w:val="24"/>
          <w:szCs w:val="24"/>
          <w:u w:val="single"/>
          <w:rtl/>
          <w:lang w:bidi="ar-EG"/>
        </w:rPr>
        <w:t>أولاً:</w:t>
      </w:r>
      <w:r w:rsidRPr="00D26C07">
        <w:rPr>
          <w:rFonts w:ascii="Simplified Arabic" w:hAnsi="Simplified Arabic" w:cs="Simplified Arabic" w:hint="cs"/>
          <w:b/>
          <w:bCs/>
          <w:sz w:val="24"/>
          <w:szCs w:val="24"/>
          <w:u w:val="single"/>
          <w:rtl/>
          <w:lang w:bidi="ar-EG"/>
        </w:rPr>
        <w:t xml:space="preserve"> </w:t>
      </w:r>
      <w:r w:rsidR="004B2D38">
        <w:rPr>
          <w:rFonts w:ascii="Simplified Arabic" w:hAnsi="Simplified Arabic" w:cs="Simplified Arabic" w:hint="cs"/>
          <w:b/>
          <w:bCs/>
          <w:sz w:val="24"/>
          <w:szCs w:val="24"/>
          <w:u w:val="single"/>
          <w:rtl/>
          <w:lang w:bidi="ar-EG"/>
        </w:rPr>
        <w:t xml:space="preserve">المراجع </w:t>
      </w:r>
      <w:r w:rsidR="004F4653">
        <w:rPr>
          <w:rFonts w:ascii="Simplified Arabic" w:hAnsi="Simplified Arabic" w:cs="Simplified Arabic" w:hint="cs"/>
          <w:b/>
          <w:bCs/>
          <w:sz w:val="24"/>
          <w:szCs w:val="24"/>
          <w:u w:val="single"/>
          <w:rtl/>
          <w:lang w:bidi="ar-EG"/>
        </w:rPr>
        <w:t>باللغة العربية</w:t>
      </w:r>
    </w:p>
    <w:p w14:paraId="50D05969" w14:textId="52D85CDB" w:rsidR="00BF54D2" w:rsidRPr="00911D82" w:rsidRDefault="003A7DC0" w:rsidP="00A773A9">
      <w:pPr>
        <w:pStyle w:val="NoSpacing"/>
        <w:numPr>
          <w:ilvl w:val="0"/>
          <w:numId w:val="30"/>
        </w:numPr>
        <w:shd w:val="clear" w:color="auto" w:fill="FFFFFF" w:themeFill="background1"/>
        <w:jc w:val="both"/>
        <w:rPr>
          <w:rFonts w:ascii="Simplified Arabic" w:hAnsi="Simplified Arabic" w:cs="Simplified Arabic"/>
          <w:b/>
          <w:bCs/>
          <w:sz w:val="24"/>
          <w:szCs w:val="24"/>
          <w:lang w:bidi="ar-EG"/>
        </w:rPr>
      </w:pPr>
      <w:r>
        <w:rPr>
          <w:rFonts w:ascii="Simplified Arabic" w:hAnsi="Simplified Arabic" w:cs="Simplified Arabic"/>
          <w:sz w:val="24"/>
          <w:szCs w:val="24"/>
          <w:rtl/>
        </w:rPr>
        <w:t>مصطفى</w:t>
      </w:r>
      <w:r>
        <w:rPr>
          <w:rFonts w:ascii="Simplified Arabic" w:hAnsi="Simplified Arabic" w:cs="Simplified Arabic" w:hint="cs"/>
          <w:sz w:val="24"/>
          <w:szCs w:val="24"/>
          <w:rtl/>
        </w:rPr>
        <w:t xml:space="preserve"> . </w:t>
      </w:r>
      <w:r w:rsidR="00BF54D2" w:rsidRPr="00911D82">
        <w:rPr>
          <w:rFonts w:ascii="Simplified Arabic" w:hAnsi="Simplified Arabic" w:cs="Simplified Arabic"/>
          <w:sz w:val="24"/>
          <w:szCs w:val="24"/>
          <w:rtl/>
        </w:rPr>
        <w:t>محمد</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عبد</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اللطيف</w:t>
      </w:r>
      <w:r w:rsidR="00A773A9">
        <w:rPr>
          <w:rFonts w:ascii="Simplified Arabic" w:hAnsi="Simplified Arabic" w:cs="Simplified Arabic" w:hint="cs"/>
          <w:sz w:val="24"/>
          <w:szCs w:val="24"/>
          <w:rtl/>
        </w:rPr>
        <w:t xml:space="preserve"> </w:t>
      </w:r>
      <w:r w:rsidR="00A773A9" w:rsidRPr="00911D82">
        <w:rPr>
          <w:rFonts w:ascii="Simplified Arabic" w:hAnsi="Simplified Arabic" w:cs="Simplified Arabic"/>
          <w:sz w:val="24"/>
          <w:szCs w:val="24"/>
          <w:rtl/>
        </w:rPr>
        <w:t>إيمان</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(2020)</w:t>
      </w:r>
      <w:r w:rsidR="00FE3676">
        <w:rPr>
          <w:rFonts w:ascii="Simplified Arabic" w:hAnsi="Simplified Arabic" w:cs="Simplified Arabic" w:hint="cs"/>
          <w:sz w:val="24"/>
          <w:szCs w:val="24"/>
          <w:rtl/>
        </w:rPr>
        <w:t xml:space="preserve"> أثر الزيادة السكانية المتسارعة على التنمية المستدمة (1977-2018)</w:t>
      </w:r>
      <w:r w:rsidR="00BF54D2" w:rsidRPr="00911D82">
        <w:rPr>
          <w:rFonts w:ascii="Simplified Arabic" w:hAnsi="Simplified Arabic" w:cs="Simplified Arabic"/>
          <w:sz w:val="24"/>
          <w:szCs w:val="24"/>
          <w:rtl/>
        </w:rPr>
        <w:t xml:space="preserve"> المجلة</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العربية</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للإدارة،</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مج</w:t>
      </w:r>
      <w:r w:rsidR="00BF54D2" w:rsidRPr="00911D82">
        <w:rPr>
          <w:rFonts w:ascii="Simplified Arabic" w:hAnsi="Simplified Arabic" w:cs="Simplified Arabic"/>
          <w:sz w:val="24"/>
          <w:szCs w:val="24"/>
        </w:rPr>
        <w:t xml:space="preserve"> 40 </w:t>
      </w:r>
      <w:r w:rsidR="00BF54D2" w:rsidRPr="00911D82">
        <w:rPr>
          <w:rFonts w:ascii="Simplified Arabic" w:hAnsi="Simplified Arabic" w:cs="Simplified Arabic"/>
          <w:sz w:val="24"/>
          <w:szCs w:val="24"/>
          <w:rtl/>
        </w:rPr>
        <w:t>،</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ع</w:t>
      </w:r>
      <w:r w:rsidR="00BF54D2" w:rsidRPr="00911D82">
        <w:rPr>
          <w:rFonts w:ascii="Simplified Arabic" w:hAnsi="Simplified Arabic" w:cs="Simplified Arabic"/>
          <w:sz w:val="24"/>
          <w:szCs w:val="24"/>
        </w:rPr>
        <w:t xml:space="preserve"> 2 - </w:t>
      </w:r>
      <w:r w:rsidR="00FE3676">
        <w:rPr>
          <w:rFonts w:ascii="Simplified Arabic" w:hAnsi="Simplified Arabic" w:cs="Simplified Arabic" w:hint="cs"/>
          <w:sz w:val="24"/>
          <w:szCs w:val="24"/>
          <w:rtl/>
        </w:rPr>
        <w:t>.</w:t>
      </w:r>
      <w:r w:rsidR="00BF54D2" w:rsidRPr="00911D82">
        <w:rPr>
          <w:rFonts w:ascii="Simplified Arabic" w:hAnsi="Simplified Arabic" w:cs="Simplified Arabic" w:hint="cs"/>
          <w:sz w:val="24"/>
          <w:szCs w:val="24"/>
          <w:rtl/>
        </w:rPr>
        <w:t xml:space="preserve"> </w:t>
      </w:r>
    </w:p>
    <w:p w14:paraId="61C10483" w14:textId="2DC796E4" w:rsidR="00BF54D2" w:rsidRPr="00911D82" w:rsidRDefault="00A773A9" w:rsidP="00A773A9">
      <w:pPr>
        <w:pStyle w:val="NoSpacing"/>
        <w:numPr>
          <w:ilvl w:val="0"/>
          <w:numId w:val="30"/>
        </w:numPr>
        <w:shd w:val="clear" w:color="auto" w:fill="FFFFFF" w:themeFill="background1"/>
        <w:jc w:val="both"/>
        <w:rPr>
          <w:rFonts w:ascii="Simplified Arabic" w:hAnsi="Simplified Arabic" w:cs="Simplified Arabic"/>
          <w:sz w:val="24"/>
          <w:szCs w:val="24"/>
          <w:lang w:bidi="ar-EG"/>
        </w:rPr>
      </w:pPr>
      <w:r>
        <w:rPr>
          <w:rFonts w:ascii="Simplified Arabic" w:hAnsi="Simplified Arabic" w:cs="Simplified Arabic" w:hint="cs"/>
          <w:sz w:val="24"/>
          <w:szCs w:val="24"/>
          <w:rtl/>
        </w:rPr>
        <w:t>خليل</w:t>
      </w:r>
      <w:r w:rsidR="003A7DC0">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00211688">
        <w:rPr>
          <w:rFonts w:ascii="Simplified Arabic" w:hAnsi="Simplified Arabic" w:cs="Simplified Arabic" w:hint="cs"/>
          <w:sz w:val="24"/>
          <w:szCs w:val="24"/>
          <w:rtl/>
        </w:rPr>
        <w:t>بشير محمد</w:t>
      </w:r>
      <w:r>
        <w:rPr>
          <w:rFonts w:ascii="Simplified Arabic" w:hAnsi="Simplified Arabic" w:cs="Simplified Arabic" w:hint="cs"/>
          <w:sz w:val="24"/>
          <w:szCs w:val="24"/>
          <w:rtl/>
        </w:rPr>
        <w:t xml:space="preserve"> عبير</w:t>
      </w:r>
      <w:r w:rsidR="00FE3676">
        <w:rPr>
          <w:rFonts w:ascii="Simplified Arabic" w:hAnsi="Simplified Arabic" w:cs="Simplified Arabic" w:hint="cs"/>
          <w:sz w:val="24"/>
          <w:szCs w:val="24"/>
          <w:rtl/>
        </w:rPr>
        <w:t xml:space="preserve"> (2018)</w:t>
      </w:r>
      <w:r w:rsidR="00BF54D2" w:rsidRPr="00911D82">
        <w:rPr>
          <w:rFonts w:ascii="Simplified Arabic" w:hAnsi="Simplified Arabic" w:cs="Simplified Arabic" w:hint="cs"/>
          <w:sz w:val="24"/>
          <w:szCs w:val="24"/>
          <w:rtl/>
        </w:rPr>
        <w:t xml:space="preserve"> </w:t>
      </w:r>
      <w:r w:rsidR="00BF54D2" w:rsidRPr="00911D82">
        <w:rPr>
          <w:rFonts w:ascii="Simplified Arabic" w:hAnsi="Simplified Arabic" w:cs="Simplified Arabic"/>
          <w:sz w:val="24"/>
          <w:szCs w:val="24"/>
          <w:rtl/>
        </w:rPr>
        <w:t>دراسة اقتصادية للموقف الراهن للعمالة الزراعية وأهم العوامل المؤثرة على معدل البطالة في م</w:t>
      </w:r>
      <w:r w:rsidR="00BF54D2" w:rsidRPr="00911D82">
        <w:rPr>
          <w:rFonts w:ascii="Simplified Arabic" w:hAnsi="Simplified Arabic" w:cs="Simplified Arabic" w:hint="cs"/>
          <w:sz w:val="24"/>
          <w:szCs w:val="24"/>
          <w:rtl/>
        </w:rPr>
        <w:t>صر</w:t>
      </w:r>
      <w:r w:rsidR="00211688">
        <w:rPr>
          <w:rFonts w:ascii="Simplified Arabic" w:hAnsi="Simplified Arabic" w:cs="Simplified Arabic" w:hint="cs"/>
          <w:sz w:val="24"/>
          <w:szCs w:val="24"/>
          <w:rtl/>
        </w:rPr>
        <w:t xml:space="preserve">، </w:t>
      </w:r>
      <w:r w:rsidR="00BF54D2" w:rsidRPr="00911D82">
        <w:rPr>
          <w:rFonts w:ascii="Simplified Arabic" w:hAnsi="Simplified Arabic" w:cs="Simplified Arabic"/>
          <w:sz w:val="24"/>
          <w:szCs w:val="24"/>
          <w:rtl/>
        </w:rPr>
        <w:t>المجلة</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المصرية</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للاقتصاد</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الزراعي،</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مج</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٢٨</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ع</w:t>
      </w:r>
      <w:r w:rsidR="00BF54D2" w:rsidRPr="00911D82">
        <w:rPr>
          <w:rFonts w:ascii="Simplified Arabic" w:hAnsi="Simplified Arabic" w:cs="Simplified Arabic"/>
          <w:sz w:val="24"/>
          <w:szCs w:val="24"/>
        </w:rPr>
        <w:t xml:space="preserve"> </w:t>
      </w:r>
      <w:r w:rsidR="00BF54D2" w:rsidRPr="00911D82">
        <w:rPr>
          <w:rFonts w:ascii="Simplified Arabic" w:hAnsi="Simplified Arabic" w:cs="Simplified Arabic"/>
          <w:sz w:val="24"/>
          <w:szCs w:val="24"/>
          <w:rtl/>
        </w:rPr>
        <w:t>٣</w:t>
      </w:r>
      <w:r w:rsidR="00BF54D2" w:rsidRPr="00911D82">
        <w:rPr>
          <w:rFonts w:ascii="Simplified Arabic" w:hAnsi="Simplified Arabic" w:cs="Simplified Arabic" w:hint="cs"/>
          <w:sz w:val="24"/>
          <w:szCs w:val="24"/>
          <w:rtl/>
        </w:rPr>
        <w:t>.</w:t>
      </w:r>
    </w:p>
    <w:p w14:paraId="1B0C2BB3" w14:textId="2B038EC5" w:rsidR="00BF54D2" w:rsidRPr="00911D82" w:rsidRDefault="00A5772E" w:rsidP="00FE3676">
      <w:pPr>
        <w:pStyle w:val="ListParagraph"/>
        <w:numPr>
          <w:ilvl w:val="0"/>
          <w:numId w:val="30"/>
        </w:numPr>
        <w:autoSpaceDE w:val="0"/>
        <w:autoSpaceDN w:val="0"/>
        <w:adjustRightInd w:val="0"/>
        <w:spacing w:after="0"/>
        <w:jc w:val="both"/>
        <w:rPr>
          <w:rFonts w:ascii="Simplified Arabic" w:hAnsi="Simplified Arabic" w:cs="Simplified Arabic"/>
          <w:sz w:val="24"/>
          <w:szCs w:val="24"/>
          <w:rtl/>
        </w:rPr>
      </w:pPr>
      <w:r>
        <w:rPr>
          <w:rFonts w:ascii="Simplified Arabic" w:hAnsi="Simplified Arabic" w:cs="Simplified Arabic" w:hint="cs"/>
          <w:color w:val="222222"/>
          <w:sz w:val="24"/>
          <w:szCs w:val="24"/>
          <w:shd w:val="clear" w:color="auto" w:fill="FFFFFF"/>
          <w:rtl/>
        </w:rPr>
        <w:t xml:space="preserve"> </w:t>
      </w:r>
      <w:r w:rsidRPr="00911D82">
        <w:rPr>
          <w:rFonts w:ascii="Simplified Arabic" w:hAnsi="Simplified Arabic" w:cs="Simplified Arabic"/>
          <w:color w:val="222222"/>
          <w:sz w:val="24"/>
          <w:szCs w:val="24"/>
          <w:shd w:val="clear" w:color="auto" w:fill="FFFFFF"/>
          <w:rtl/>
        </w:rPr>
        <w:t>فتحي</w:t>
      </w:r>
      <w:r w:rsidR="003A7DC0">
        <w:rPr>
          <w:rFonts w:ascii="Simplified Arabic" w:hAnsi="Simplified Arabic" w:cs="Simplified Arabic" w:hint="cs"/>
          <w:color w:val="222222"/>
          <w:sz w:val="24"/>
          <w:szCs w:val="24"/>
          <w:shd w:val="clear" w:color="auto" w:fill="FFFFFF"/>
          <w:rtl/>
        </w:rPr>
        <w:t xml:space="preserve"> .</w:t>
      </w:r>
      <w:r w:rsidRPr="00911D82">
        <w:rPr>
          <w:rFonts w:ascii="Simplified Arabic" w:hAnsi="Simplified Arabic" w:cs="Simplified Arabic"/>
          <w:color w:val="222222"/>
          <w:sz w:val="24"/>
          <w:szCs w:val="24"/>
          <w:shd w:val="clear" w:color="auto" w:fill="FFFFFF"/>
          <w:rtl/>
        </w:rPr>
        <w:t xml:space="preserve"> </w:t>
      </w:r>
      <w:r w:rsidR="00BF54D2" w:rsidRPr="00911D82">
        <w:rPr>
          <w:rFonts w:ascii="Simplified Arabic" w:hAnsi="Simplified Arabic" w:cs="Simplified Arabic"/>
          <w:color w:val="222222"/>
          <w:sz w:val="24"/>
          <w:szCs w:val="24"/>
          <w:shd w:val="clear" w:color="auto" w:fill="FFFFFF"/>
          <w:rtl/>
        </w:rPr>
        <w:t xml:space="preserve">صلاح الدين </w:t>
      </w:r>
      <w:r>
        <w:rPr>
          <w:rFonts w:ascii="Simplified Arabic" w:hAnsi="Simplified Arabic" w:cs="Simplified Arabic" w:hint="cs"/>
          <w:color w:val="222222"/>
          <w:sz w:val="24"/>
          <w:szCs w:val="24"/>
          <w:shd w:val="clear" w:color="auto" w:fill="FFFFFF"/>
          <w:rtl/>
        </w:rPr>
        <w:t xml:space="preserve"> و </w:t>
      </w:r>
      <w:r w:rsidRPr="00911D82">
        <w:rPr>
          <w:rFonts w:ascii="Simplified Arabic" w:hAnsi="Simplified Arabic" w:cs="Simplified Arabic"/>
          <w:color w:val="222222"/>
          <w:sz w:val="24"/>
          <w:szCs w:val="24"/>
          <w:shd w:val="clear" w:color="auto" w:fill="FFFFFF"/>
          <w:rtl/>
        </w:rPr>
        <w:t xml:space="preserve">حسام الدين </w:t>
      </w:r>
      <w:r w:rsidR="00BF54D2" w:rsidRPr="00911D82">
        <w:rPr>
          <w:rFonts w:ascii="Simplified Arabic" w:hAnsi="Simplified Arabic" w:cs="Simplified Arabic"/>
          <w:color w:val="222222"/>
          <w:sz w:val="24"/>
          <w:szCs w:val="24"/>
          <w:shd w:val="clear" w:color="auto" w:fill="FFFFFF"/>
          <w:rtl/>
        </w:rPr>
        <w:t>احمد</w:t>
      </w:r>
      <w:r w:rsidR="00BF54D2" w:rsidRPr="00111AFA">
        <w:rPr>
          <w:rFonts w:ascii="Simplified Arabic" w:hAnsi="Simplified Arabic" w:cs="Simplified Arabic"/>
          <w:color w:val="222222"/>
          <w:sz w:val="24"/>
          <w:szCs w:val="24"/>
          <w:highlight w:val="yellow"/>
          <w:shd w:val="clear" w:color="auto" w:fill="FFFFFF"/>
          <w:rtl/>
        </w:rPr>
        <w:t xml:space="preserve">, </w:t>
      </w:r>
      <w:r w:rsidR="00FE3676">
        <w:rPr>
          <w:rFonts w:ascii="Simplified Arabic" w:hAnsi="Simplified Arabic" w:cs="Simplified Arabic"/>
          <w:color w:val="222222"/>
          <w:sz w:val="24"/>
          <w:szCs w:val="24"/>
          <w:shd w:val="clear" w:color="auto" w:fill="FFFFFF"/>
          <w:rtl/>
        </w:rPr>
        <w:t>(2004)</w:t>
      </w:r>
      <w:r w:rsidR="00BF54D2" w:rsidRPr="00911D82">
        <w:rPr>
          <w:rFonts w:ascii="Simplified Arabic" w:hAnsi="Simplified Arabic" w:cs="Simplified Arabic"/>
          <w:color w:val="222222"/>
          <w:sz w:val="24"/>
          <w:szCs w:val="24"/>
          <w:shd w:val="clear" w:color="auto" w:fill="FFFFFF"/>
          <w:rtl/>
        </w:rPr>
        <w:t xml:space="preserve"> التعليم و تحديات المشکلة السکانية في المجتمع المصري (دراسة تحليلية). مجلة بحوث التربية النوعية, </w:t>
      </w:r>
      <w:r w:rsidR="00FE3676">
        <w:rPr>
          <w:rFonts w:ascii="Simplified Arabic" w:hAnsi="Simplified Arabic" w:cs="Simplified Arabic" w:hint="cs"/>
          <w:color w:val="222222"/>
          <w:sz w:val="24"/>
          <w:szCs w:val="24"/>
          <w:shd w:val="clear" w:color="auto" w:fill="FFFFFF"/>
          <w:rtl/>
        </w:rPr>
        <w:t>ع</w:t>
      </w:r>
      <w:r w:rsidR="00BF54D2" w:rsidRPr="00911D82">
        <w:rPr>
          <w:rFonts w:ascii="Simplified Arabic" w:hAnsi="Simplified Arabic" w:cs="Simplified Arabic"/>
          <w:color w:val="222222"/>
          <w:sz w:val="24"/>
          <w:szCs w:val="24"/>
          <w:shd w:val="clear" w:color="auto" w:fill="FFFFFF"/>
          <w:rtl/>
        </w:rPr>
        <w:t>(3).</w:t>
      </w:r>
      <w:r w:rsidR="00BF54D2" w:rsidRPr="00911D82">
        <w:rPr>
          <w:rFonts w:ascii="Simplified Arabic" w:hAnsi="Simplified Arabic" w:cs="Simplified Arabic"/>
          <w:color w:val="222222"/>
          <w:sz w:val="24"/>
          <w:szCs w:val="24"/>
          <w:shd w:val="clear" w:color="auto" w:fill="FFFFFF"/>
          <w:cs/>
        </w:rPr>
        <w:t>‎</w:t>
      </w:r>
    </w:p>
    <w:p w14:paraId="2F6E415C" w14:textId="6C4977EB" w:rsidR="00BF54D2" w:rsidRPr="00911D82" w:rsidRDefault="00BF54D2" w:rsidP="00111AFA">
      <w:pPr>
        <w:pStyle w:val="NoSpacing"/>
        <w:numPr>
          <w:ilvl w:val="0"/>
          <w:numId w:val="30"/>
        </w:numPr>
        <w:shd w:val="clear" w:color="auto" w:fill="FFFFFF" w:themeFill="background1"/>
        <w:jc w:val="both"/>
        <w:rPr>
          <w:rFonts w:ascii="Simplified Arabic" w:hAnsi="Simplified Arabic" w:cs="Simplified Arabic"/>
          <w:sz w:val="24"/>
          <w:szCs w:val="24"/>
          <w:lang w:bidi="ar-EG"/>
        </w:rPr>
      </w:pPr>
      <w:r w:rsidRPr="00681EC7">
        <w:rPr>
          <w:rFonts w:ascii="Simplified Arabic" w:hAnsi="Simplified Arabic" w:cs="Simplified Arabic"/>
          <w:sz w:val="24"/>
          <w:szCs w:val="24"/>
          <w:highlight w:val="yellow"/>
          <w:rtl/>
          <w:lang w:bidi="ar-EG"/>
        </w:rPr>
        <w:t>الشوربجى, ر. م. ا. ع. ا., &amp;</w:t>
      </w:r>
      <w:r w:rsidRPr="00911D82">
        <w:rPr>
          <w:rFonts w:ascii="Simplified Arabic" w:hAnsi="Simplified Arabic" w:cs="Simplified Arabic"/>
          <w:sz w:val="24"/>
          <w:szCs w:val="24"/>
          <w:rtl/>
          <w:lang w:bidi="ar-EG"/>
        </w:rPr>
        <w:t xml:space="preserve"> راو</w:t>
      </w:r>
      <w:r w:rsidRPr="00911D82">
        <w:rPr>
          <w:rFonts w:ascii="Simplified Arabic" w:hAnsi="Simplified Arabic" w:cs="Simplified Arabic" w:hint="cs"/>
          <w:sz w:val="24"/>
          <w:szCs w:val="24"/>
          <w:rtl/>
          <w:lang w:bidi="ar-EG"/>
        </w:rPr>
        <w:t>ی</w:t>
      </w:r>
      <w:r w:rsidRPr="00911D82">
        <w:rPr>
          <w:rFonts w:ascii="Simplified Arabic" w:hAnsi="Simplified Arabic" w:cs="Simplified Arabic" w:hint="eastAsia"/>
          <w:sz w:val="24"/>
          <w:szCs w:val="24"/>
          <w:rtl/>
          <w:lang w:bidi="ar-EG"/>
        </w:rPr>
        <w:t>ة</w:t>
      </w:r>
      <w:r w:rsidRPr="00911D82">
        <w:rPr>
          <w:rFonts w:ascii="Simplified Arabic" w:hAnsi="Simplified Arabic" w:cs="Simplified Arabic"/>
          <w:sz w:val="24"/>
          <w:szCs w:val="24"/>
          <w:rtl/>
          <w:lang w:bidi="ar-EG"/>
        </w:rPr>
        <w:t xml:space="preserve"> محسوب النبى عبد الجل</w:t>
      </w:r>
      <w:r w:rsidRPr="00911D82">
        <w:rPr>
          <w:rFonts w:ascii="Simplified Arabic" w:hAnsi="Simplified Arabic" w:cs="Simplified Arabic" w:hint="cs"/>
          <w:sz w:val="24"/>
          <w:szCs w:val="24"/>
          <w:rtl/>
          <w:lang w:bidi="ar-EG"/>
        </w:rPr>
        <w:t>ی</w:t>
      </w:r>
      <w:r w:rsidRPr="00911D82">
        <w:rPr>
          <w:rFonts w:ascii="Simplified Arabic" w:hAnsi="Simplified Arabic" w:cs="Simplified Arabic" w:hint="eastAsia"/>
          <w:sz w:val="24"/>
          <w:szCs w:val="24"/>
          <w:rtl/>
          <w:lang w:bidi="ar-EG"/>
        </w:rPr>
        <w:t>ل</w:t>
      </w:r>
      <w:r w:rsidRPr="00911D82">
        <w:rPr>
          <w:rFonts w:ascii="Simplified Arabic" w:hAnsi="Simplified Arabic" w:cs="Simplified Arabic"/>
          <w:sz w:val="24"/>
          <w:szCs w:val="24"/>
          <w:rtl/>
          <w:lang w:bidi="ar-EG"/>
        </w:rPr>
        <w:t>. (2016). ظاهرة البطالة فى جمهور</w:t>
      </w:r>
      <w:r w:rsidRPr="00911D82">
        <w:rPr>
          <w:rFonts w:ascii="Simplified Arabic" w:hAnsi="Simplified Arabic" w:cs="Simplified Arabic" w:hint="cs"/>
          <w:sz w:val="24"/>
          <w:szCs w:val="24"/>
          <w:rtl/>
          <w:lang w:bidi="ar-EG"/>
        </w:rPr>
        <w:t>ی</w:t>
      </w:r>
      <w:r w:rsidRPr="00911D82">
        <w:rPr>
          <w:rFonts w:ascii="Simplified Arabic" w:hAnsi="Simplified Arabic" w:cs="Simplified Arabic" w:hint="eastAsia"/>
          <w:sz w:val="24"/>
          <w:szCs w:val="24"/>
          <w:rtl/>
          <w:lang w:bidi="ar-EG"/>
        </w:rPr>
        <w:t>ة</w:t>
      </w:r>
      <w:r w:rsidRPr="00911D82">
        <w:rPr>
          <w:rFonts w:ascii="Simplified Arabic" w:hAnsi="Simplified Arabic" w:cs="Simplified Arabic"/>
          <w:sz w:val="24"/>
          <w:szCs w:val="24"/>
          <w:rtl/>
          <w:lang w:bidi="ar-EG"/>
        </w:rPr>
        <w:t xml:space="preserve"> مصر العرب</w:t>
      </w:r>
      <w:r w:rsidRPr="00911D82">
        <w:rPr>
          <w:rFonts w:ascii="Simplified Arabic" w:hAnsi="Simplified Arabic" w:cs="Simplified Arabic" w:hint="cs"/>
          <w:sz w:val="24"/>
          <w:szCs w:val="24"/>
          <w:rtl/>
          <w:lang w:bidi="ar-EG"/>
        </w:rPr>
        <w:t>ی</w:t>
      </w:r>
      <w:r w:rsidRPr="00911D82">
        <w:rPr>
          <w:rFonts w:ascii="Simplified Arabic" w:hAnsi="Simplified Arabic" w:cs="Simplified Arabic" w:hint="eastAsia"/>
          <w:sz w:val="24"/>
          <w:szCs w:val="24"/>
          <w:rtl/>
          <w:lang w:bidi="ar-EG"/>
        </w:rPr>
        <w:t>ة</w:t>
      </w:r>
      <w:r w:rsidRPr="00911D82">
        <w:rPr>
          <w:rFonts w:ascii="Simplified Arabic" w:hAnsi="Simplified Arabic" w:cs="Simplified Arabic"/>
          <w:sz w:val="24"/>
          <w:szCs w:val="24"/>
          <w:rtl/>
          <w:lang w:bidi="ar-EG"/>
        </w:rPr>
        <w:t>. مجلة المجمع العلم</w:t>
      </w:r>
      <w:r w:rsidRPr="00911D82">
        <w:rPr>
          <w:rFonts w:ascii="Simplified Arabic" w:hAnsi="Simplified Arabic" w:cs="Simplified Arabic" w:hint="cs"/>
          <w:sz w:val="24"/>
          <w:szCs w:val="24"/>
          <w:rtl/>
          <w:lang w:bidi="ar-EG"/>
        </w:rPr>
        <w:t>ی</w:t>
      </w:r>
      <w:r w:rsidRPr="00911D82">
        <w:rPr>
          <w:rFonts w:ascii="Simplified Arabic" w:hAnsi="Simplified Arabic" w:cs="Simplified Arabic"/>
          <w:sz w:val="24"/>
          <w:szCs w:val="24"/>
          <w:rtl/>
          <w:lang w:bidi="ar-EG"/>
        </w:rPr>
        <w:t xml:space="preserve"> المصر</w:t>
      </w:r>
      <w:r w:rsidRPr="00911D82">
        <w:rPr>
          <w:rFonts w:ascii="Simplified Arabic" w:hAnsi="Simplified Arabic" w:cs="Simplified Arabic" w:hint="cs"/>
          <w:sz w:val="24"/>
          <w:szCs w:val="24"/>
          <w:rtl/>
          <w:lang w:bidi="ar-EG"/>
        </w:rPr>
        <w:t>ی</w:t>
      </w:r>
      <w:r w:rsidR="00111AFA">
        <w:rPr>
          <w:rFonts w:ascii="Simplified Arabic" w:hAnsi="Simplified Arabic" w:cs="Simplified Arabic"/>
          <w:sz w:val="24"/>
          <w:szCs w:val="24"/>
          <w:rtl/>
          <w:lang w:bidi="ar-EG"/>
        </w:rPr>
        <w:t>,</w:t>
      </w:r>
      <w:r w:rsidR="00111AFA">
        <w:rPr>
          <w:rFonts w:ascii="Simplified Arabic" w:hAnsi="Simplified Arabic" w:cs="Simplified Arabic" w:hint="cs"/>
          <w:sz w:val="24"/>
          <w:szCs w:val="24"/>
          <w:rtl/>
          <w:lang w:bidi="ar-EG"/>
        </w:rPr>
        <w:t xml:space="preserve"> العدد</w:t>
      </w:r>
      <w:r w:rsidR="00111AFA">
        <w:rPr>
          <w:rFonts w:ascii="Simplified Arabic" w:hAnsi="Simplified Arabic" w:cs="Simplified Arabic"/>
          <w:sz w:val="24"/>
          <w:szCs w:val="24"/>
          <w:rtl/>
          <w:lang w:bidi="ar-EG"/>
        </w:rPr>
        <w:t xml:space="preserve"> 91</w:t>
      </w:r>
      <w:r w:rsidR="00111AFA">
        <w:rPr>
          <w:rFonts w:ascii="Simplified Arabic" w:hAnsi="Simplified Arabic" w:cs="Simplified Arabic" w:hint="cs"/>
          <w:sz w:val="24"/>
          <w:szCs w:val="24"/>
          <w:rtl/>
          <w:lang w:bidi="ar-EG"/>
        </w:rPr>
        <w:t>.</w:t>
      </w:r>
    </w:p>
    <w:p w14:paraId="036CD14B" w14:textId="1986E483" w:rsidR="00A773A9" w:rsidRPr="004B2D38" w:rsidRDefault="00A773A9" w:rsidP="00FE3676">
      <w:pPr>
        <w:pStyle w:val="NoSpacing"/>
        <w:numPr>
          <w:ilvl w:val="0"/>
          <w:numId w:val="30"/>
        </w:numPr>
        <w:jc w:val="both"/>
        <w:rPr>
          <w:rFonts w:ascii="Simplified Arabic" w:hAnsi="Simplified Arabic" w:cs="Simplified Arabic"/>
          <w:sz w:val="24"/>
          <w:szCs w:val="24"/>
          <w:rtl/>
          <w:cs/>
          <w:lang w:bidi="ar-EG"/>
        </w:rPr>
      </w:pPr>
      <w:r w:rsidRPr="004B2D38">
        <w:rPr>
          <w:rFonts w:ascii="Simplified Arabic" w:hAnsi="Simplified Arabic" w:cs="Simplified Arabic" w:hint="cs"/>
          <w:sz w:val="24"/>
          <w:szCs w:val="24"/>
          <w:rtl/>
          <w:lang w:bidi="ar-EG"/>
        </w:rPr>
        <w:t>وديع</w:t>
      </w:r>
      <w:r w:rsidR="003A7DC0">
        <w:rPr>
          <w:rFonts w:ascii="Simplified Arabic" w:hAnsi="Simplified Arabic" w:cs="Simplified Arabic" w:hint="cs"/>
          <w:sz w:val="24"/>
          <w:szCs w:val="24"/>
          <w:rtl/>
          <w:lang w:bidi="ar-EG"/>
        </w:rPr>
        <w:t xml:space="preserve"> .</w:t>
      </w:r>
      <w:r w:rsidR="00A5772E" w:rsidRPr="004B2D38">
        <w:rPr>
          <w:rFonts w:ascii="Simplified Arabic" w:hAnsi="Simplified Arabic" w:cs="Simplified Arabic" w:hint="cs"/>
          <w:sz w:val="24"/>
          <w:szCs w:val="24"/>
          <w:rtl/>
          <w:lang w:bidi="ar-EG"/>
        </w:rPr>
        <w:t xml:space="preserve"> حنان</w:t>
      </w:r>
      <w:r w:rsidRPr="004B2D38">
        <w:rPr>
          <w:rFonts w:ascii="Simplified Arabic" w:hAnsi="Simplified Arabic" w:cs="Simplified Arabic" w:hint="cs"/>
          <w:sz w:val="24"/>
          <w:szCs w:val="24"/>
          <w:rtl/>
          <w:lang w:bidi="ar-EG"/>
        </w:rPr>
        <w:t xml:space="preserve"> و جاب الله</w:t>
      </w:r>
      <w:r w:rsidR="00A5772E" w:rsidRPr="004B2D38">
        <w:rPr>
          <w:rFonts w:ascii="Simplified Arabic" w:hAnsi="Simplified Arabic" w:cs="Simplified Arabic" w:hint="cs"/>
          <w:sz w:val="24"/>
          <w:szCs w:val="24"/>
          <w:rtl/>
          <w:lang w:bidi="ar-EG"/>
        </w:rPr>
        <w:t xml:space="preserve"> داليا</w:t>
      </w:r>
      <w:r w:rsidRPr="004B2D38">
        <w:rPr>
          <w:rFonts w:ascii="Simplified Arabic" w:hAnsi="Simplified Arabic" w:cs="Simplified Arabic"/>
          <w:sz w:val="24"/>
          <w:szCs w:val="24"/>
          <w:lang w:bidi="ar-EG"/>
        </w:rPr>
        <w:t xml:space="preserve"> </w:t>
      </w:r>
      <w:r w:rsidRPr="004B2D38">
        <w:rPr>
          <w:rFonts w:ascii="Simplified Arabic" w:hAnsi="Simplified Arabic" w:cs="Simplified Arabic"/>
          <w:sz w:val="24"/>
          <w:szCs w:val="24"/>
          <w:rtl/>
          <w:lang w:bidi="ar-EG"/>
        </w:rPr>
        <w:t>2020 دراسة بعض المتغ</w:t>
      </w:r>
      <w:r w:rsidRPr="004B2D38">
        <w:rPr>
          <w:rFonts w:ascii="Simplified Arabic" w:hAnsi="Simplified Arabic" w:cs="Simplified Arabic" w:hint="cs"/>
          <w:sz w:val="24"/>
          <w:szCs w:val="24"/>
          <w:rtl/>
          <w:lang w:bidi="ar-EG"/>
        </w:rPr>
        <w:t>ی</w:t>
      </w:r>
      <w:r w:rsidRPr="004B2D38">
        <w:rPr>
          <w:rFonts w:ascii="Simplified Arabic" w:hAnsi="Simplified Arabic" w:cs="Simplified Arabic" w:hint="eastAsia"/>
          <w:sz w:val="24"/>
          <w:szCs w:val="24"/>
          <w:rtl/>
          <w:lang w:bidi="ar-EG"/>
        </w:rPr>
        <w:t>رات</w:t>
      </w:r>
      <w:r w:rsidRPr="004B2D38">
        <w:rPr>
          <w:rFonts w:ascii="Simplified Arabic" w:hAnsi="Simplified Arabic" w:cs="Simplified Arabic"/>
          <w:sz w:val="24"/>
          <w:szCs w:val="24"/>
          <w:rtl/>
          <w:lang w:bidi="ar-EG"/>
        </w:rPr>
        <w:t xml:space="preserve"> الاقتصاد</w:t>
      </w:r>
      <w:r w:rsidRPr="004B2D38">
        <w:rPr>
          <w:rFonts w:ascii="Simplified Arabic" w:hAnsi="Simplified Arabic" w:cs="Simplified Arabic" w:hint="cs"/>
          <w:sz w:val="24"/>
          <w:szCs w:val="24"/>
          <w:rtl/>
          <w:lang w:bidi="ar-EG"/>
        </w:rPr>
        <w:t>ی</w:t>
      </w:r>
      <w:r w:rsidRPr="004B2D38">
        <w:rPr>
          <w:rFonts w:ascii="Simplified Arabic" w:hAnsi="Simplified Arabic" w:cs="Simplified Arabic" w:hint="eastAsia"/>
          <w:sz w:val="24"/>
          <w:szCs w:val="24"/>
          <w:rtl/>
          <w:lang w:bidi="ar-EG"/>
        </w:rPr>
        <w:t>ة</w:t>
      </w:r>
      <w:r w:rsidRPr="004B2D38">
        <w:rPr>
          <w:rFonts w:ascii="Simplified Arabic" w:hAnsi="Simplified Arabic" w:cs="Simplified Arabic"/>
          <w:sz w:val="24"/>
          <w:szCs w:val="24"/>
          <w:rtl/>
          <w:lang w:bidi="ar-EG"/>
        </w:rPr>
        <w:t xml:space="preserve"> المؤثرة على البطالة فى جمهور</w:t>
      </w:r>
      <w:r w:rsidRPr="004B2D38">
        <w:rPr>
          <w:rFonts w:ascii="Simplified Arabic" w:hAnsi="Simplified Arabic" w:cs="Simplified Arabic" w:hint="cs"/>
          <w:sz w:val="24"/>
          <w:szCs w:val="24"/>
          <w:rtl/>
          <w:lang w:bidi="ar-EG"/>
        </w:rPr>
        <w:t>ی</w:t>
      </w:r>
      <w:r w:rsidRPr="004B2D38">
        <w:rPr>
          <w:rFonts w:ascii="Simplified Arabic" w:hAnsi="Simplified Arabic" w:cs="Simplified Arabic" w:hint="eastAsia"/>
          <w:sz w:val="24"/>
          <w:szCs w:val="24"/>
          <w:rtl/>
          <w:lang w:bidi="ar-EG"/>
        </w:rPr>
        <w:t>ة</w:t>
      </w:r>
      <w:r w:rsidRPr="004B2D38">
        <w:rPr>
          <w:rFonts w:ascii="Simplified Arabic" w:hAnsi="Simplified Arabic" w:cs="Simplified Arabic"/>
          <w:sz w:val="24"/>
          <w:szCs w:val="24"/>
          <w:rtl/>
          <w:lang w:bidi="ar-EG"/>
        </w:rPr>
        <w:t xml:space="preserve"> مصر العرب</w:t>
      </w:r>
      <w:r w:rsidRPr="004B2D38">
        <w:rPr>
          <w:rFonts w:ascii="Simplified Arabic" w:hAnsi="Simplified Arabic" w:cs="Simplified Arabic" w:hint="cs"/>
          <w:sz w:val="24"/>
          <w:szCs w:val="24"/>
          <w:rtl/>
          <w:lang w:bidi="ar-EG"/>
        </w:rPr>
        <w:t>ی</w:t>
      </w:r>
      <w:r w:rsidRPr="004B2D38">
        <w:rPr>
          <w:rFonts w:ascii="Simplified Arabic" w:hAnsi="Simplified Arabic" w:cs="Simplified Arabic" w:hint="eastAsia"/>
          <w:sz w:val="24"/>
          <w:szCs w:val="24"/>
          <w:rtl/>
          <w:lang w:bidi="ar-EG"/>
        </w:rPr>
        <w:t>ة</w:t>
      </w:r>
      <w:r w:rsidRPr="004B2D38">
        <w:rPr>
          <w:rFonts w:ascii="Simplified Arabic" w:hAnsi="Simplified Arabic" w:cs="Simplified Arabic"/>
          <w:sz w:val="24"/>
          <w:szCs w:val="24"/>
          <w:lang w:bidi="ar-EG"/>
        </w:rPr>
        <w:t xml:space="preserve">Annals of Agricultural Science, </w:t>
      </w:r>
      <w:r w:rsidRPr="004B2D38">
        <w:rPr>
          <w:rFonts w:ascii="Simplified Arabic" w:hAnsi="Simplified Arabic" w:cs="Simplified Arabic" w:hint="cs"/>
          <w:sz w:val="24"/>
          <w:szCs w:val="24"/>
          <w:rtl/>
          <w:lang w:bidi="ar-EG"/>
        </w:rPr>
        <w:t>(</w:t>
      </w:r>
      <w:r w:rsidRPr="004B2D38">
        <w:rPr>
          <w:rFonts w:ascii="Simplified Arabic" w:hAnsi="Simplified Arabic" w:cs="Simplified Arabic"/>
          <w:sz w:val="24"/>
          <w:szCs w:val="24"/>
          <w:rtl/>
          <w:lang w:bidi="ar-EG"/>
        </w:rPr>
        <w:t>58</w:t>
      </w:r>
      <w:r w:rsidRPr="004B2D38">
        <w:rPr>
          <w:rFonts w:ascii="Simplified Arabic" w:hAnsi="Simplified Arabic" w:cs="Simplified Arabic" w:hint="cs"/>
          <w:sz w:val="24"/>
          <w:szCs w:val="24"/>
          <w:rtl/>
          <w:lang w:bidi="ar-EG"/>
        </w:rPr>
        <w:t xml:space="preserve"> </w:t>
      </w:r>
      <w:r w:rsidRPr="004B2D38">
        <w:rPr>
          <w:rFonts w:ascii="Simplified Arabic" w:hAnsi="Simplified Arabic" w:cs="Simplified Arabic"/>
          <w:sz w:val="24"/>
          <w:szCs w:val="24"/>
          <w:lang w:bidi="ar-EG"/>
        </w:rPr>
        <w:t>(.</w:t>
      </w:r>
      <w:r w:rsidRPr="004B2D38">
        <w:rPr>
          <w:rFonts w:ascii="Simplified Arabic" w:hAnsi="Simplified Arabic" w:cs="Simplified Arabic"/>
          <w:sz w:val="24"/>
          <w:szCs w:val="24"/>
          <w:cs/>
          <w:lang w:bidi="ar-EG"/>
        </w:rPr>
        <w:t>‎</w:t>
      </w:r>
    </w:p>
    <w:p w14:paraId="547B05D3" w14:textId="1317AE3B" w:rsidR="0091363B" w:rsidRPr="00911D82" w:rsidRDefault="0091363B" w:rsidP="007E60C1">
      <w:pPr>
        <w:pStyle w:val="ListParagraph"/>
        <w:numPr>
          <w:ilvl w:val="0"/>
          <w:numId w:val="30"/>
        </w:numPr>
        <w:spacing w:line="276" w:lineRule="auto"/>
        <w:rPr>
          <w:rFonts w:ascii="Simplified Arabic" w:hAnsi="Simplified Arabic" w:cs="Simplified Arabic"/>
          <w:sz w:val="24"/>
          <w:szCs w:val="24"/>
          <w:lang w:bidi="ar-EG"/>
        </w:rPr>
      </w:pPr>
      <w:r w:rsidRPr="00911D82">
        <w:rPr>
          <w:rFonts w:ascii="Simplified Arabic" w:hAnsi="Simplified Arabic" w:cs="Simplified Arabic"/>
          <w:sz w:val="24"/>
          <w:szCs w:val="24"/>
          <w:rtl/>
          <w:lang w:bidi="ar-EG"/>
        </w:rPr>
        <w:t xml:space="preserve">الجهاز المركزى للتعبئة العامة والاحصاء </w:t>
      </w:r>
      <w:r w:rsidRPr="00911D82">
        <w:rPr>
          <w:rFonts w:ascii="Simplified Arabic" w:hAnsi="Simplified Arabic" w:cs="Simplified Arabic" w:hint="cs"/>
          <w:sz w:val="24"/>
          <w:szCs w:val="24"/>
          <w:rtl/>
          <w:lang w:bidi="ar-EG"/>
        </w:rPr>
        <w:t xml:space="preserve">، </w:t>
      </w:r>
      <w:r w:rsidRPr="00911D82">
        <w:rPr>
          <w:rFonts w:ascii="Simplified Arabic" w:hAnsi="Simplified Arabic" w:cs="Simplified Arabic"/>
          <w:sz w:val="24"/>
          <w:szCs w:val="24"/>
          <w:rtl/>
          <w:lang w:bidi="ar-EG"/>
        </w:rPr>
        <w:t>ال</w:t>
      </w:r>
      <w:r w:rsidR="007E60C1">
        <w:rPr>
          <w:rFonts w:ascii="Simplified Arabic" w:hAnsi="Simplified Arabic" w:cs="Simplified Arabic"/>
          <w:sz w:val="24"/>
          <w:szCs w:val="24"/>
          <w:rtl/>
          <w:lang w:bidi="ar-EG"/>
        </w:rPr>
        <w:t>نشرة السنوية لبحث القوى العاملة</w:t>
      </w:r>
      <w:r w:rsidR="007E60C1">
        <w:rPr>
          <w:rFonts w:ascii="Simplified Arabic" w:hAnsi="Simplified Arabic" w:cs="Simplified Arabic" w:hint="cs"/>
          <w:sz w:val="24"/>
          <w:szCs w:val="24"/>
          <w:rtl/>
          <w:lang w:bidi="ar-EG"/>
        </w:rPr>
        <w:t xml:space="preserve"> </w:t>
      </w:r>
      <w:r w:rsidRPr="00911D82">
        <w:rPr>
          <w:rFonts w:ascii="Simplified Arabic" w:hAnsi="Simplified Arabic" w:cs="Simplified Arabic" w:hint="cs"/>
          <w:sz w:val="24"/>
          <w:szCs w:val="24"/>
          <w:rtl/>
          <w:lang w:bidi="ar-EG"/>
        </w:rPr>
        <w:t>سلسلة زمنية 2010-2019.</w:t>
      </w:r>
      <w:r w:rsidRPr="00911D82">
        <w:rPr>
          <w:rFonts w:ascii="Simplified Arabic" w:hAnsi="Simplified Arabic" w:cs="Simplified Arabic"/>
          <w:sz w:val="24"/>
          <w:szCs w:val="24"/>
          <w:rtl/>
          <w:lang w:bidi="ar-EG"/>
        </w:rPr>
        <w:t xml:space="preserve">  </w:t>
      </w:r>
    </w:p>
    <w:p w14:paraId="0E9B4CDE" w14:textId="35B87E77" w:rsidR="0091363B" w:rsidRPr="007E60C1" w:rsidRDefault="004B2D38" w:rsidP="00FE3676">
      <w:pPr>
        <w:pStyle w:val="ListParagraph"/>
        <w:numPr>
          <w:ilvl w:val="0"/>
          <w:numId w:val="30"/>
        </w:numPr>
        <w:shd w:val="clear" w:color="auto" w:fill="FFFFFF"/>
        <w:spacing w:before="100" w:beforeAutospacing="1" w:after="180"/>
        <w:jc w:val="both"/>
        <w:rPr>
          <w:rFonts w:ascii="Simplified Arabic" w:eastAsia="Times New Roman" w:hAnsi="Simplified Arabic" w:cs="Simplified Arabic"/>
          <w:rtl/>
        </w:rPr>
      </w:pPr>
      <w:r w:rsidRPr="007E60C1">
        <w:rPr>
          <w:rFonts w:ascii="Simplified Arabic" w:eastAsia="Times New Roman" w:hAnsi="Simplified Arabic" w:cs="Simplified Arabic"/>
          <w:rtl/>
        </w:rPr>
        <w:t>جاويش</w:t>
      </w:r>
      <w:r w:rsidR="003A7DC0">
        <w:rPr>
          <w:rFonts w:ascii="Simplified Arabic" w:eastAsia="Times New Roman" w:hAnsi="Simplified Arabic" w:cs="Simplified Arabic" w:hint="cs"/>
          <w:rtl/>
        </w:rPr>
        <w:t xml:space="preserve"> .</w:t>
      </w:r>
      <w:r w:rsidRPr="007E60C1">
        <w:rPr>
          <w:rFonts w:ascii="Simplified Arabic" w:eastAsia="Times New Roman" w:hAnsi="Simplified Arabic" w:cs="Simplified Arabic" w:hint="cs"/>
          <w:rtl/>
        </w:rPr>
        <w:t xml:space="preserve"> </w:t>
      </w:r>
      <w:r w:rsidR="0091363B" w:rsidRPr="007E60C1">
        <w:rPr>
          <w:rFonts w:ascii="Simplified Arabic" w:eastAsia="Times New Roman" w:hAnsi="Simplified Arabic" w:cs="Simplified Arabic"/>
          <w:rtl/>
        </w:rPr>
        <w:t xml:space="preserve">مصطفى قضية السكان في مصر منحة أم محنة </w:t>
      </w:r>
      <w:r w:rsidR="00FE3676">
        <w:rPr>
          <w:rFonts w:ascii="Simplified Arabic" w:eastAsia="Times New Roman" w:hAnsi="Simplified Arabic" w:cs="Simplified Arabic" w:hint="cs"/>
          <w:rtl/>
        </w:rPr>
        <w:t xml:space="preserve">  </w:t>
      </w:r>
      <w:r w:rsidR="00FE3676" w:rsidRPr="007E60C1">
        <w:rPr>
          <w:rFonts w:ascii="Simplified Arabic" w:eastAsia="Times New Roman" w:hAnsi="Simplified Arabic" w:cs="Simplified Arabic"/>
          <w:rtl/>
        </w:rPr>
        <w:t>2017</w:t>
      </w:r>
      <w:r w:rsidR="0091363B" w:rsidRPr="007E60C1">
        <w:rPr>
          <w:rFonts w:ascii="Simplified Arabic" w:eastAsia="Times New Roman" w:hAnsi="Simplified Arabic" w:cs="Simplified Arabic"/>
          <w:rtl/>
        </w:rPr>
        <w:t>المعهد المصري لدراسات،</w:t>
      </w:r>
      <w:r w:rsidR="0091363B" w:rsidRPr="007E60C1">
        <w:rPr>
          <w:rFonts w:ascii="Simplified Arabic" w:eastAsia="Times New Roman" w:hAnsi="Simplified Arabic" w:cs="Simplified Arabic" w:hint="cs"/>
          <w:rtl/>
        </w:rPr>
        <w:t xml:space="preserve"> </w:t>
      </w:r>
      <w:r w:rsidR="0091363B" w:rsidRPr="007E60C1">
        <w:rPr>
          <w:rFonts w:ascii="Simplified Arabic" w:eastAsia="Times New Roman" w:hAnsi="Simplified Arabic" w:cs="Simplified Arabic"/>
          <w:rtl/>
        </w:rPr>
        <w:t>القاهرة، ،</w:t>
      </w:r>
    </w:p>
    <w:p w14:paraId="76E0929F" w14:textId="0ADE6D4E" w:rsidR="0091363B" w:rsidRPr="00911D82" w:rsidRDefault="0091363B" w:rsidP="00D26C07">
      <w:pPr>
        <w:pStyle w:val="ListParagraph"/>
        <w:numPr>
          <w:ilvl w:val="0"/>
          <w:numId w:val="30"/>
        </w:numPr>
        <w:tabs>
          <w:tab w:val="left" w:pos="8029"/>
        </w:tabs>
        <w:spacing w:line="276" w:lineRule="auto"/>
        <w:rPr>
          <w:rFonts w:ascii="Simplified Arabic" w:hAnsi="Simplified Arabic" w:cs="Simplified Arabic"/>
          <w:sz w:val="24"/>
          <w:szCs w:val="24"/>
          <w:rtl/>
          <w:lang w:bidi="ar-EG"/>
        </w:rPr>
      </w:pPr>
      <w:r w:rsidRPr="00911D82">
        <w:rPr>
          <w:rFonts w:ascii="Simplified Arabic" w:hAnsi="Simplified Arabic" w:cs="Simplified Arabic"/>
          <w:sz w:val="24"/>
          <w:szCs w:val="24"/>
          <w:rtl/>
          <w:lang w:bidi="ar-EG"/>
        </w:rPr>
        <w:t>الجهاز المركزى للتعبئة العامة والاحصاء</w:t>
      </w:r>
      <w:r w:rsidRPr="00911D82">
        <w:rPr>
          <w:rFonts w:ascii="Simplified Arabic" w:hAnsi="Simplified Arabic" w:cs="Simplified Arabic" w:hint="cs"/>
          <w:sz w:val="24"/>
          <w:szCs w:val="24"/>
          <w:rtl/>
          <w:lang w:bidi="ar-EG"/>
        </w:rPr>
        <w:t>،</w:t>
      </w:r>
      <w:r w:rsidRPr="00911D82">
        <w:rPr>
          <w:rFonts w:ascii="Simplified Arabic" w:hAnsi="Simplified Arabic" w:cs="Simplified Arabic"/>
          <w:sz w:val="24"/>
          <w:szCs w:val="24"/>
          <w:rtl/>
          <w:lang w:bidi="ar-EG"/>
        </w:rPr>
        <w:t xml:space="preserve"> التعداد العام للسكان </w:t>
      </w:r>
      <w:r w:rsidRPr="00911D82">
        <w:rPr>
          <w:rFonts w:ascii="Simplified Arabic" w:hAnsi="Simplified Arabic" w:cs="Simplified Arabic" w:hint="cs"/>
          <w:sz w:val="24"/>
          <w:szCs w:val="24"/>
          <w:rtl/>
          <w:lang w:bidi="ar-EG"/>
        </w:rPr>
        <w:t>والإسكان والمنشأت، سلسلة زمنية.</w:t>
      </w:r>
      <w:r w:rsidRPr="00911D82">
        <w:rPr>
          <w:rFonts w:ascii="Simplified Arabic" w:hAnsi="Simplified Arabic" w:cs="Simplified Arabic"/>
          <w:sz w:val="24"/>
          <w:szCs w:val="24"/>
          <w:rtl/>
          <w:lang w:bidi="ar-EG"/>
        </w:rPr>
        <w:tab/>
      </w:r>
    </w:p>
    <w:p w14:paraId="2065E3E3" w14:textId="73E4A662" w:rsidR="0091363B" w:rsidRPr="00911D82" w:rsidRDefault="0091363B" w:rsidP="00D26C07">
      <w:pPr>
        <w:pStyle w:val="ListParagraph"/>
        <w:numPr>
          <w:ilvl w:val="0"/>
          <w:numId w:val="30"/>
        </w:numPr>
        <w:tabs>
          <w:tab w:val="left" w:pos="7766"/>
        </w:tabs>
        <w:spacing w:after="0"/>
        <w:rPr>
          <w:rFonts w:ascii="Simplified Arabic" w:hAnsi="Simplified Arabic" w:cs="Simplified Arabic"/>
          <w:sz w:val="24"/>
          <w:szCs w:val="24"/>
          <w:lang w:bidi="ar-AE"/>
        </w:rPr>
      </w:pPr>
      <w:r w:rsidRPr="00911D82">
        <w:rPr>
          <w:rFonts w:ascii="Simplified Arabic" w:hAnsi="Simplified Arabic" w:cs="Simplified Arabic" w:hint="cs"/>
          <w:sz w:val="24"/>
          <w:szCs w:val="24"/>
          <w:rtl/>
        </w:rPr>
        <w:t xml:space="preserve"> </w:t>
      </w:r>
      <w:r w:rsidRPr="00911D82">
        <w:rPr>
          <w:rFonts w:ascii="Simplified Arabic" w:hAnsi="Simplified Arabic" w:cs="Simplified Arabic"/>
          <w:sz w:val="24"/>
          <w:szCs w:val="24"/>
          <w:rtl/>
          <w:lang w:bidi="ar-AE"/>
        </w:rPr>
        <w:t xml:space="preserve">الجهاز المركزى للتعبئة العامة والإحصاء  </w:t>
      </w:r>
      <w:r w:rsidRPr="00911D82">
        <w:rPr>
          <w:rFonts w:ascii="Simplified Arabic" w:hAnsi="Simplified Arabic" w:cs="Simplified Arabic" w:hint="cs"/>
          <w:sz w:val="24"/>
          <w:szCs w:val="24"/>
          <w:rtl/>
          <w:lang w:bidi="ar-AE"/>
        </w:rPr>
        <w:t>ال</w:t>
      </w:r>
      <w:r w:rsidRPr="00911D82">
        <w:rPr>
          <w:rFonts w:ascii="Simplified Arabic" w:hAnsi="Simplified Arabic" w:cs="Simplified Arabic"/>
          <w:sz w:val="24"/>
          <w:szCs w:val="24"/>
          <w:rtl/>
          <w:lang w:bidi="ar-AE"/>
        </w:rPr>
        <w:t>نشرة</w:t>
      </w:r>
      <w:r w:rsidRPr="00911D82">
        <w:rPr>
          <w:rFonts w:ascii="Simplified Arabic" w:hAnsi="Simplified Arabic" w:cs="Simplified Arabic" w:hint="cs"/>
          <w:sz w:val="24"/>
          <w:szCs w:val="24"/>
          <w:rtl/>
          <w:lang w:bidi="ar-AE"/>
        </w:rPr>
        <w:t xml:space="preserve"> السنوية ل</w:t>
      </w:r>
      <w:r w:rsidRPr="00911D82">
        <w:rPr>
          <w:rFonts w:ascii="Simplified Arabic" w:hAnsi="Simplified Arabic" w:cs="Simplified Arabic"/>
          <w:sz w:val="24"/>
          <w:szCs w:val="24"/>
          <w:rtl/>
          <w:lang w:bidi="ar-AE"/>
        </w:rPr>
        <w:t xml:space="preserve">لمواليد والوفيات، ، سلسلة زمنية </w:t>
      </w:r>
      <w:r w:rsidRPr="00911D82">
        <w:rPr>
          <w:rFonts w:ascii="Simplified Arabic" w:hAnsi="Simplified Arabic" w:cs="Simplified Arabic" w:hint="cs"/>
          <w:sz w:val="24"/>
          <w:szCs w:val="24"/>
          <w:rtl/>
          <w:lang w:bidi="ar-AE"/>
        </w:rPr>
        <w:t>.</w:t>
      </w:r>
    </w:p>
    <w:p w14:paraId="7FE4342F" w14:textId="686C0112" w:rsidR="0091363B" w:rsidRPr="00911D82" w:rsidRDefault="0091363B" w:rsidP="004B2D38">
      <w:pPr>
        <w:pStyle w:val="ListParagraph"/>
        <w:numPr>
          <w:ilvl w:val="0"/>
          <w:numId w:val="30"/>
        </w:numPr>
        <w:tabs>
          <w:tab w:val="left" w:pos="8029"/>
        </w:tabs>
        <w:spacing w:line="276" w:lineRule="auto"/>
        <w:rPr>
          <w:rFonts w:ascii="Simplified Arabic" w:hAnsi="Simplified Arabic" w:cs="Simplified Arabic"/>
          <w:sz w:val="24"/>
          <w:szCs w:val="24"/>
          <w:rtl/>
          <w:lang w:bidi="ar-EG"/>
        </w:rPr>
      </w:pPr>
      <w:r w:rsidRPr="00911D82">
        <w:rPr>
          <w:rFonts w:ascii="Simplified Arabic" w:hAnsi="Simplified Arabic" w:cs="Simplified Arabic" w:hint="cs"/>
          <w:sz w:val="24"/>
          <w:szCs w:val="24"/>
          <w:rtl/>
          <w:lang w:bidi="ar-EG"/>
        </w:rPr>
        <w:t xml:space="preserve"> الزناتى</w:t>
      </w:r>
      <w:r w:rsidR="003A7DC0">
        <w:rPr>
          <w:rFonts w:ascii="Simplified Arabic" w:hAnsi="Simplified Arabic" w:cs="Simplified Arabic" w:hint="cs"/>
          <w:sz w:val="24"/>
          <w:szCs w:val="24"/>
          <w:rtl/>
          <w:lang w:bidi="ar-EG"/>
        </w:rPr>
        <w:t xml:space="preserve"> .</w:t>
      </w:r>
      <w:r w:rsidR="004B2D38">
        <w:rPr>
          <w:rFonts w:ascii="Simplified Arabic" w:hAnsi="Simplified Arabic" w:cs="Simplified Arabic" w:hint="cs"/>
          <w:sz w:val="24"/>
          <w:szCs w:val="24"/>
          <w:rtl/>
          <w:lang w:bidi="ar-EG"/>
        </w:rPr>
        <w:t xml:space="preserve"> </w:t>
      </w:r>
      <w:r w:rsidR="004B2D38" w:rsidRPr="00911D82">
        <w:rPr>
          <w:rFonts w:ascii="Simplified Arabic" w:hAnsi="Simplified Arabic" w:cs="Simplified Arabic" w:hint="cs"/>
          <w:sz w:val="24"/>
          <w:szCs w:val="24"/>
          <w:rtl/>
          <w:lang w:bidi="ar-EG"/>
        </w:rPr>
        <w:t>فاطمة</w:t>
      </w:r>
      <w:r w:rsidRPr="00911D82">
        <w:rPr>
          <w:rFonts w:ascii="Simplified Arabic" w:hAnsi="Simplified Arabic" w:cs="Simplified Arabic" w:hint="cs"/>
          <w:sz w:val="24"/>
          <w:szCs w:val="24"/>
          <w:rtl/>
          <w:lang w:bidi="ar-EG"/>
        </w:rPr>
        <w:t xml:space="preserve"> ، المسح السكانى الصحى- سلسلة زمنية.</w:t>
      </w:r>
    </w:p>
    <w:p w14:paraId="70B2DC2B" w14:textId="5681BF59" w:rsidR="0091363B" w:rsidRPr="00911D82" w:rsidRDefault="0091363B" w:rsidP="00D26C07">
      <w:pPr>
        <w:pStyle w:val="ListParagraph"/>
        <w:numPr>
          <w:ilvl w:val="0"/>
          <w:numId w:val="30"/>
        </w:numPr>
        <w:spacing w:after="0"/>
        <w:rPr>
          <w:rFonts w:ascii="Simplified Arabic" w:hAnsi="Simplified Arabic" w:cs="Simplified Arabic"/>
          <w:color w:val="000000" w:themeColor="text1"/>
          <w:sz w:val="24"/>
          <w:szCs w:val="24"/>
          <w:rtl/>
        </w:rPr>
      </w:pPr>
      <w:r w:rsidRPr="00911D82">
        <w:rPr>
          <w:rFonts w:ascii="Simplified Arabic" w:hAnsi="Simplified Arabic" w:cs="Simplified Arabic" w:hint="cs"/>
          <w:color w:val="000000" w:themeColor="text1"/>
          <w:sz w:val="24"/>
          <w:szCs w:val="24"/>
          <w:rtl/>
        </w:rPr>
        <w:t xml:space="preserve"> ال</w:t>
      </w:r>
      <w:r w:rsidRPr="00911D82">
        <w:rPr>
          <w:rFonts w:ascii="Simplified Arabic" w:hAnsi="Simplified Arabic" w:cs="Simplified Arabic"/>
          <w:color w:val="000000" w:themeColor="text1"/>
          <w:sz w:val="24"/>
          <w:szCs w:val="24"/>
          <w:rtl/>
        </w:rPr>
        <w:t xml:space="preserve">جهاز المركزى للتعبئة العامة والإحصاء،  </w:t>
      </w:r>
      <w:r w:rsidRPr="00911D82">
        <w:rPr>
          <w:rFonts w:ascii="Simplified Arabic" w:hAnsi="Simplified Arabic" w:cs="Simplified Arabic" w:hint="cs"/>
          <w:color w:val="000000" w:themeColor="text1"/>
          <w:sz w:val="24"/>
          <w:szCs w:val="24"/>
          <w:rtl/>
        </w:rPr>
        <w:t>الكتاب الإحصائى السنوى 2019.</w:t>
      </w:r>
    </w:p>
    <w:p w14:paraId="18B54972" w14:textId="13CD4123" w:rsidR="0091363B" w:rsidRPr="00911D82" w:rsidRDefault="0091363B" w:rsidP="00D26C07">
      <w:pPr>
        <w:pStyle w:val="ListParagraph"/>
        <w:numPr>
          <w:ilvl w:val="0"/>
          <w:numId w:val="30"/>
        </w:numPr>
        <w:spacing w:after="0"/>
        <w:rPr>
          <w:rFonts w:ascii="Simplified Arabic" w:hAnsi="Simplified Arabic" w:cs="Simplified Arabic"/>
          <w:sz w:val="24"/>
          <w:szCs w:val="24"/>
          <w:lang w:bidi="ar-EG"/>
        </w:rPr>
      </w:pPr>
      <w:r w:rsidRPr="00911D82">
        <w:rPr>
          <w:rFonts w:ascii="Simplified Arabic" w:hAnsi="Simplified Arabic" w:cs="Simplified Arabic" w:hint="cs"/>
          <w:sz w:val="24"/>
          <w:szCs w:val="24"/>
          <w:rtl/>
          <w:lang w:bidi="ar-EG"/>
        </w:rPr>
        <w:t xml:space="preserve"> </w:t>
      </w:r>
      <w:r w:rsidRPr="00911D82">
        <w:rPr>
          <w:rFonts w:ascii="Simplified Arabic" w:hAnsi="Simplified Arabic" w:cs="Simplified Arabic"/>
          <w:sz w:val="24"/>
          <w:szCs w:val="24"/>
          <w:rtl/>
          <w:lang w:bidi="ar-EG"/>
        </w:rPr>
        <w:t>الجهاز المركزى للتعبئة العامة والاحصاء</w:t>
      </w:r>
      <w:r w:rsidRPr="00911D82">
        <w:rPr>
          <w:rFonts w:ascii="Simplified Arabic" w:hAnsi="Simplified Arabic" w:cs="Simplified Arabic" w:hint="cs"/>
          <w:sz w:val="24"/>
          <w:szCs w:val="24"/>
          <w:rtl/>
          <w:lang w:bidi="ar-EG"/>
        </w:rPr>
        <w:t xml:space="preserve">، </w:t>
      </w:r>
      <w:r w:rsidRPr="00911D82">
        <w:rPr>
          <w:rFonts w:ascii="Simplified Arabic" w:hAnsi="Simplified Arabic" w:cs="Simplified Arabic"/>
          <w:sz w:val="24"/>
          <w:szCs w:val="24"/>
          <w:rtl/>
          <w:lang w:bidi="ar-EG"/>
        </w:rPr>
        <w:t xml:space="preserve"> بحث الدخل والإنفاق والإستهلاك </w:t>
      </w:r>
      <w:r w:rsidRPr="00911D82">
        <w:rPr>
          <w:rFonts w:ascii="Simplified Arabic" w:hAnsi="Simplified Arabic" w:cs="Simplified Arabic" w:hint="cs"/>
          <w:sz w:val="24"/>
          <w:szCs w:val="24"/>
          <w:rtl/>
          <w:lang w:bidi="ar-EG"/>
        </w:rPr>
        <w:t>، سلسلة زمنية.</w:t>
      </w:r>
    </w:p>
    <w:p w14:paraId="7DCF5C93" w14:textId="4F2FE727" w:rsidR="0091363B" w:rsidRPr="00911D82" w:rsidRDefault="0091363B" w:rsidP="00D26C07">
      <w:pPr>
        <w:pStyle w:val="ListParagraph"/>
        <w:numPr>
          <w:ilvl w:val="0"/>
          <w:numId w:val="30"/>
        </w:numPr>
        <w:spacing w:line="276" w:lineRule="auto"/>
        <w:rPr>
          <w:rFonts w:ascii="Simplified Arabic" w:hAnsi="Simplified Arabic" w:cs="Simplified Arabic"/>
          <w:sz w:val="24"/>
          <w:szCs w:val="24"/>
          <w:rtl/>
          <w:lang w:bidi="ar-EG"/>
        </w:rPr>
      </w:pPr>
      <w:r w:rsidRPr="00911D82">
        <w:rPr>
          <w:rFonts w:ascii="Simplified Arabic" w:hAnsi="Simplified Arabic" w:cs="Simplified Arabic" w:hint="cs"/>
          <w:sz w:val="24"/>
          <w:szCs w:val="24"/>
          <w:rtl/>
          <w:lang w:bidi="ar-EG"/>
        </w:rPr>
        <w:t xml:space="preserve"> </w:t>
      </w:r>
      <w:r w:rsidRPr="00911D82">
        <w:rPr>
          <w:rFonts w:ascii="Simplified Arabic" w:hAnsi="Simplified Arabic" w:cs="Simplified Arabic"/>
          <w:sz w:val="24"/>
          <w:szCs w:val="24"/>
          <w:rtl/>
          <w:lang w:bidi="ar-EG"/>
        </w:rPr>
        <w:t>الجهاز المركزى للتعبئة العامة والإحصاء</w:t>
      </w:r>
      <w:r w:rsidRPr="00911D82">
        <w:rPr>
          <w:rFonts w:ascii="Simplified Arabic" w:hAnsi="Simplified Arabic" w:cs="Simplified Arabic" w:hint="cs"/>
          <w:sz w:val="24"/>
          <w:szCs w:val="24"/>
          <w:rtl/>
          <w:lang w:bidi="ar-EG"/>
        </w:rPr>
        <w:t>"</w:t>
      </w:r>
      <w:r w:rsidRPr="00911D82">
        <w:rPr>
          <w:rFonts w:ascii="Simplified Arabic" w:hAnsi="Simplified Arabic" w:cs="Simplified Arabic"/>
          <w:sz w:val="24"/>
          <w:szCs w:val="24"/>
          <w:rtl/>
          <w:lang w:bidi="ar-EG"/>
        </w:rPr>
        <w:t>عدم التوافق بين المستويات التعليمية والمهن فى سياق اهداف التنمية المستدامة 2030</w:t>
      </w:r>
      <w:r w:rsidRPr="00911D82">
        <w:rPr>
          <w:rFonts w:ascii="Simplified Arabic" w:hAnsi="Simplified Arabic" w:cs="Simplified Arabic" w:hint="cs"/>
          <w:sz w:val="24"/>
          <w:szCs w:val="24"/>
          <w:rtl/>
          <w:lang w:bidi="ar-EG"/>
        </w:rPr>
        <w:t xml:space="preserve">"، مجلة السكان </w:t>
      </w:r>
      <w:r w:rsidRPr="00911D82">
        <w:rPr>
          <w:rFonts w:ascii="Simplified Arabic" w:hAnsi="Simplified Arabic" w:cs="Simplified Arabic"/>
          <w:sz w:val="24"/>
          <w:szCs w:val="24"/>
          <w:rtl/>
          <w:lang w:bidi="ar-EG"/>
        </w:rPr>
        <w:t>–</w:t>
      </w:r>
      <w:r w:rsidRPr="00911D82">
        <w:rPr>
          <w:rFonts w:ascii="Simplified Arabic" w:hAnsi="Simplified Arabic" w:cs="Simplified Arabic" w:hint="cs"/>
          <w:sz w:val="24"/>
          <w:szCs w:val="24"/>
          <w:rtl/>
          <w:lang w:bidi="ar-EG"/>
        </w:rPr>
        <w:t xml:space="preserve"> بحوث ودراسات ، العدد 100، اصدار يوليه 2020.</w:t>
      </w:r>
    </w:p>
    <w:p w14:paraId="171F5C28" w14:textId="5EA39A17" w:rsidR="0091363B" w:rsidRPr="00911D82" w:rsidRDefault="0091363B" w:rsidP="00D26C07">
      <w:pPr>
        <w:pStyle w:val="ListParagraph"/>
        <w:numPr>
          <w:ilvl w:val="0"/>
          <w:numId w:val="30"/>
        </w:numPr>
        <w:spacing w:line="276" w:lineRule="auto"/>
        <w:rPr>
          <w:rFonts w:ascii="Simplified Arabic" w:hAnsi="Simplified Arabic" w:cs="Simplified Arabic"/>
          <w:sz w:val="24"/>
          <w:szCs w:val="24"/>
          <w:rtl/>
          <w:lang w:bidi="ar-EG"/>
        </w:rPr>
      </w:pPr>
      <w:r w:rsidRPr="00911D82">
        <w:rPr>
          <w:rFonts w:ascii="Simplified Arabic" w:hAnsi="Simplified Arabic" w:cs="Simplified Arabic" w:hint="cs"/>
          <w:sz w:val="24"/>
          <w:szCs w:val="24"/>
          <w:rtl/>
          <w:lang w:bidi="ar-EG"/>
        </w:rPr>
        <w:t xml:space="preserve"> الأمم المتحدة، المجلس الإقتصادى والاجتماعى، ، اللجنة الإحصائية- الدورة 47،  تقرير فريق الخبراء المشترك بين الوكالات المعنى بمؤشرات التنمية المستدامة، مارس 2016. </w:t>
      </w:r>
    </w:p>
    <w:p w14:paraId="291F1B76" w14:textId="67BDD450" w:rsidR="0091363B" w:rsidRPr="00911D82" w:rsidRDefault="0091363B" w:rsidP="003A7DC0">
      <w:pPr>
        <w:pStyle w:val="ListParagraph"/>
        <w:numPr>
          <w:ilvl w:val="0"/>
          <w:numId w:val="30"/>
        </w:numPr>
        <w:spacing w:line="276" w:lineRule="auto"/>
        <w:rPr>
          <w:rFonts w:ascii="Simplified Arabic" w:hAnsi="Simplified Arabic" w:cs="Simplified Arabic"/>
          <w:sz w:val="24"/>
          <w:szCs w:val="24"/>
          <w:rtl/>
          <w:lang w:bidi="ar-EG"/>
        </w:rPr>
      </w:pPr>
      <w:r w:rsidRPr="00911D82">
        <w:rPr>
          <w:rFonts w:ascii="Simplified Arabic" w:hAnsi="Simplified Arabic" w:cs="Simplified Arabic" w:hint="cs"/>
          <w:sz w:val="24"/>
          <w:szCs w:val="24"/>
          <w:rtl/>
          <w:lang w:bidi="ar-EG"/>
        </w:rPr>
        <w:t xml:space="preserve"> منصور</w:t>
      </w:r>
      <w:r w:rsidR="003A7DC0">
        <w:rPr>
          <w:rFonts w:ascii="Simplified Arabic" w:hAnsi="Simplified Arabic" w:cs="Simplified Arabic" w:hint="cs"/>
          <w:sz w:val="24"/>
          <w:szCs w:val="24"/>
          <w:rtl/>
          <w:lang w:bidi="ar-EG"/>
        </w:rPr>
        <w:t>.</w:t>
      </w:r>
      <w:r w:rsidR="00811154" w:rsidRPr="00811154">
        <w:rPr>
          <w:rFonts w:ascii="Simplified Arabic" w:hAnsi="Simplified Arabic" w:cs="Simplified Arabic" w:hint="cs"/>
          <w:sz w:val="24"/>
          <w:szCs w:val="24"/>
          <w:rtl/>
          <w:lang w:bidi="ar-EG"/>
        </w:rPr>
        <w:t xml:space="preserve"> </w:t>
      </w:r>
      <w:r w:rsidR="00811154" w:rsidRPr="00911D82">
        <w:rPr>
          <w:rFonts w:ascii="Simplified Arabic" w:hAnsi="Simplified Arabic" w:cs="Simplified Arabic" w:hint="cs"/>
          <w:sz w:val="24"/>
          <w:szCs w:val="24"/>
          <w:rtl/>
          <w:lang w:bidi="ar-EG"/>
        </w:rPr>
        <w:t>على</w:t>
      </w:r>
      <w:r w:rsidR="00811154">
        <w:rPr>
          <w:rFonts w:ascii="Simplified Arabic" w:hAnsi="Simplified Arabic" w:cs="Simplified Arabic"/>
          <w:sz w:val="24"/>
          <w:szCs w:val="24"/>
          <w:lang w:bidi="ar-EG"/>
        </w:rPr>
        <w:t xml:space="preserve"> </w:t>
      </w:r>
      <w:r w:rsidR="00811154" w:rsidRPr="00911D82">
        <w:rPr>
          <w:rFonts w:ascii="Simplified Arabic" w:hAnsi="Simplified Arabic" w:cs="Simplified Arabic" w:hint="cs"/>
          <w:sz w:val="24"/>
          <w:szCs w:val="24"/>
          <w:rtl/>
          <w:lang w:bidi="ar-EG"/>
        </w:rPr>
        <w:t>فاتن</w:t>
      </w:r>
      <w:r w:rsidRPr="00911D82">
        <w:rPr>
          <w:rFonts w:ascii="Simplified Arabic" w:hAnsi="Simplified Arabic" w:cs="Simplified Arabic" w:hint="cs"/>
          <w:sz w:val="24"/>
          <w:szCs w:val="24"/>
          <w:rtl/>
          <w:lang w:bidi="ar-EG"/>
        </w:rPr>
        <w:t xml:space="preserve"> ، البطالة وأثرها على التنمية الاجتماعية، دراسة ميدانية لمحافظة اللآذقية- رسالة ماجستير- 2014</w:t>
      </w:r>
      <w:r w:rsidR="003A7DC0">
        <w:rPr>
          <w:rFonts w:ascii="Simplified Arabic" w:hAnsi="Simplified Arabic" w:cs="Simplified Arabic" w:hint="cs"/>
          <w:sz w:val="24"/>
          <w:szCs w:val="24"/>
          <w:rtl/>
          <w:lang w:bidi="ar-EG"/>
        </w:rPr>
        <w:t xml:space="preserve">  جامعة عين شمس .</w:t>
      </w:r>
    </w:p>
    <w:p w14:paraId="296D48CC" w14:textId="64CF5206" w:rsidR="0091363B" w:rsidRPr="00911D82" w:rsidRDefault="0091363B" w:rsidP="00D26C07">
      <w:pPr>
        <w:pStyle w:val="ListParagraph"/>
        <w:numPr>
          <w:ilvl w:val="0"/>
          <w:numId w:val="30"/>
        </w:numPr>
        <w:spacing w:line="276" w:lineRule="auto"/>
        <w:rPr>
          <w:rFonts w:ascii="Simplified Arabic" w:hAnsi="Simplified Arabic" w:cs="Simplified Arabic"/>
          <w:sz w:val="24"/>
          <w:szCs w:val="24"/>
          <w:rtl/>
          <w:lang w:bidi="ar-EG"/>
        </w:rPr>
      </w:pPr>
      <w:r w:rsidRPr="00911D82">
        <w:rPr>
          <w:rFonts w:ascii="Simplified Arabic" w:hAnsi="Simplified Arabic" w:cs="Simplified Arabic"/>
          <w:sz w:val="24"/>
          <w:szCs w:val="24"/>
          <w:rtl/>
          <w:lang w:bidi="ar-EG"/>
        </w:rPr>
        <w:t>الجهاز المركزى للتعبئة العامة والإحصاء ، أثر الزيادة السكانية على القوى العاملة والتعليم والصحة خلال الفترة من (2017-2052) مجلة السكان – دراسات وبحوث – العدد 99 – يناير 2020</w:t>
      </w:r>
      <w:r w:rsidRPr="00911D82">
        <w:rPr>
          <w:rFonts w:ascii="Simplified Arabic" w:hAnsi="Simplified Arabic" w:cs="Simplified Arabic" w:hint="cs"/>
          <w:sz w:val="24"/>
          <w:szCs w:val="24"/>
          <w:rtl/>
          <w:lang w:bidi="ar-EG"/>
        </w:rPr>
        <w:t>.</w:t>
      </w:r>
    </w:p>
    <w:p w14:paraId="608E8629" w14:textId="4371F140" w:rsidR="0091363B" w:rsidRDefault="0091363B" w:rsidP="00911D82">
      <w:pPr>
        <w:pStyle w:val="ListParagraph"/>
        <w:numPr>
          <w:ilvl w:val="0"/>
          <w:numId w:val="30"/>
        </w:numPr>
        <w:spacing w:after="0"/>
        <w:rPr>
          <w:rFonts w:ascii="Simplified Arabic" w:hAnsi="Simplified Arabic" w:cs="Simplified Arabic"/>
          <w:color w:val="000000" w:themeColor="text1"/>
          <w:sz w:val="24"/>
          <w:szCs w:val="24"/>
        </w:rPr>
      </w:pPr>
      <w:r w:rsidRPr="00911D82">
        <w:rPr>
          <w:rFonts w:ascii="Simplified Arabic" w:hAnsi="Simplified Arabic" w:cs="Simplified Arabic" w:hint="cs"/>
          <w:color w:val="000000" w:themeColor="text1"/>
          <w:sz w:val="24"/>
          <w:szCs w:val="24"/>
          <w:rtl/>
        </w:rPr>
        <w:t xml:space="preserve"> ال</w:t>
      </w:r>
      <w:r w:rsidRPr="00911D82">
        <w:rPr>
          <w:rFonts w:ascii="Simplified Arabic" w:hAnsi="Simplified Arabic" w:cs="Simplified Arabic"/>
          <w:color w:val="000000" w:themeColor="text1"/>
          <w:sz w:val="24"/>
          <w:szCs w:val="24"/>
          <w:rtl/>
        </w:rPr>
        <w:t xml:space="preserve">جهاز المركزى للتعبئة العامة والإحصاء،  النشرة السنوية لخريجى التعليم العالى والدرجات العلمية </w:t>
      </w:r>
      <w:r w:rsidR="00911D82" w:rsidRPr="00911D82">
        <w:rPr>
          <w:rFonts w:ascii="Simplified Arabic" w:hAnsi="Simplified Arabic" w:cs="Simplified Arabic" w:hint="cs"/>
          <w:color w:val="000000" w:themeColor="text1"/>
          <w:sz w:val="24"/>
          <w:szCs w:val="24"/>
          <w:rtl/>
        </w:rPr>
        <w:t>2</w:t>
      </w:r>
      <w:r w:rsidRPr="00911D82">
        <w:rPr>
          <w:rFonts w:ascii="Simplified Arabic" w:hAnsi="Simplified Arabic" w:cs="Simplified Arabic"/>
          <w:color w:val="000000" w:themeColor="text1"/>
          <w:sz w:val="24"/>
          <w:szCs w:val="24"/>
          <w:rtl/>
        </w:rPr>
        <w:t>018</w:t>
      </w:r>
      <w:r w:rsidRPr="00911D82">
        <w:rPr>
          <w:rFonts w:ascii="Simplified Arabic" w:hAnsi="Simplified Arabic" w:cs="Simplified Arabic" w:hint="cs"/>
          <w:color w:val="000000" w:themeColor="text1"/>
          <w:sz w:val="24"/>
          <w:szCs w:val="24"/>
          <w:rtl/>
        </w:rPr>
        <w:t>.</w:t>
      </w:r>
    </w:p>
    <w:p w14:paraId="3D1542C1" w14:textId="4808DE4F" w:rsidR="004F4653" w:rsidRPr="00DE5167" w:rsidRDefault="00811154" w:rsidP="004F4653">
      <w:pPr>
        <w:spacing w:after="0"/>
        <w:rPr>
          <w:rFonts w:ascii="Simplified Arabic" w:hAnsi="Simplified Arabic" w:cs="Simplified Arabic"/>
          <w:b/>
          <w:bCs/>
          <w:color w:val="000000" w:themeColor="text1"/>
          <w:sz w:val="24"/>
          <w:szCs w:val="24"/>
          <w:u w:val="single"/>
          <w:rtl/>
        </w:rPr>
      </w:pPr>
      <w:r w:rsidRPr="00DE5167">
        <w:rPr>
          <w:rFonts w:ascii="Simplified Arabic" w:hAnsi="Simplified Arabic" w:cs="Simplified Arabic" w:hint="cs"/>
          <w:b/>
          <w:bCs/>
          <w:color w:val="000000" w:themeColor="text1"/>
          <w:sz w:val="24"/>
          <w:szCs w:val="24"/>
          <w:u w:val="single"/>
          <w:rtl/>
          <w:lang w:bidi="ar-EG"/>
        </w:rPr>
        <w:t xml:space="preserve">ثانياً: </w:t>
      </w:r>
      <w:r w:rsidR="004F4653" w:rsidRPr="00DE5167">
        <w:rPr>
          <w:rFonts w:ascii="Simplified Arabic" w:hAnsi="Simplified Arabic" w:cs="Simplified Arabic" w:hint="cs"/>
          <w:b/>
          <w:bCs/>
          <w:color w:val="000000" w:themeColor="text1"/>
          <w:sz w:val="24"/>
          <w:szCs w:val="24"/>
          <w:u w:val="single"/>
          <w:rtl/>
        </w:rPr>
        <w:t>المواقع على الانترنت</w:t>
      </w:r>
    </w:p>
    <w:p w14:paraId="3B7B0F1C" w14:textId="64305C46" w:rsidR="00AB50A4" w:rsidRDefault="00A5772E" w:rsidP="00A5772E">
      <w:pPr>
        <w:pStyle w:val="NoSpacing"/>
        <w:jc w:val="right"/>
        <w:rPr>
          <w:rStyle w:val="Hyperlink"/>
          <w:rFonts w:ascii="Simplified Arabic" w:hAnsi="Simplified Arabic" w:cs="Simplified Arabic"/>
          <w:b/>
          <w:bCs/>
          <w:sz w:val="24"/>
          <w:szCs w:val="24"/>
          <w:lang w:bidi="ar-EG"/>
        </w:rPr>
      </w:pPr>
      <w:r>
        <w:rPr>
          <w:rStyle w:val="Hyperlink"/>
          <w:rFonts w:ascii="Simplified Arabic" w:hAnsi="Simplified Arabic" w:cs="Simplified Arabic"/>
          <w:b/>
          <w:bCs/>
          <w:sz w:val="24"/>
          <w:szCs w:val="24"/>
          <w:lang w:bidi="ar-EG"/>
        </w:rPr>
        <w:t>www.capmas.gov.eg</w:t>
      </w:r>
    </w:p>
    <w:p w14:paraId="7AFF88E6" w14:textId="77777777" w:rsidR="00AB50A4" w:rsidRDefault="00AB50A4" w:rsidP="00911D82">
      <w:pPr>
        <w:pStyle w:val="NoSpacing"/>
        <w:jc w:val="both"/>
        <w:rPr>
          <w:rStyle w:val="Hyperlink"/>
          <w:rFonts w:ascii="Simplified Arabic" w:hAnsi="Simplified Arabic" w:cs="Simplified Arabic"/>
          <w:b/>
          <w:bCs/>
          <w:sz w:val="24"/>
          <w:szCs w:val="24"/>
          <w:rtl/>
          <w:lang w:bidi="ar-EG"/>
        </w:rPr>
      </w:pPr>
    </w:p>
    <w:p w14:paraId="3833D6B1" w14:textId="77777777" w:rsidR="00AB50A4" w:rsidRDefault="00AB50A4" w:rsidP="00911D82">
      <w:pPr>
        <w:pStyle w:val="NoSpacing"/>
        <w:jc w:val="both"/>
        <w:rPr>
          <w:rStyle w:val="Hyperlink"/>
          <w:rFonts w:ascii="Simplified Arabic" w:hAnsi="Simplified Arabic" w:cs="Simplified Arabic"/>
          <w:b/>
          <w:bCs/>
          <w:sz w:val="24"/>
          <w:szCs w:val="24"/>
          <w:rtl/>
          <w:lang w:bidi="ar-EG"/>
        </w:rPr>
      </w:pPr>
    </w:p>
    <w:p w14:paraId="2DEDA960" w14:textId="5C4E9188" w:rsidR="0091363B" w:rsidRPr="00911D82" w:rsidRDefault="00911D82" w:rsidP="00911D82">
      <w:pPr>
        <w:pStyle w:val="ListParagraph"/>
        <w:spacing w:after="0" w:line="276" w:lineRule="auto"/>
        <w:ind w:left="774" w:hanging="360"/>
        <w:jc w:val="center"/>
        <w:rPr>
          <w:rFonts w:ascii="Simplified Arabic" w:hAnsi="Simplified Arabic" w:cs="Simplified Arabic"/>
          <w:b/>
          <w:bCs/>
          <w:color w:val="C00000"/>
          <w:sz w:val="24"/>
          <w:szCs w:val="24"/>
          <w:u w:val="single"/>
          <w:rtl/>
          <w:lang w:bidi="ar-EG"/>
        </w:rPr>
      </w:pPr>
      <w:r>
        <w:rPr>
          <w:rFonts w:ascii="Simplified Arabic" w:hAnsi="Simplified Arabic" w:cs="Simplified Arabic" w:hint="cs"/>
          <w:b/>
          <w:bCs/>
          <w:color w:val="C00000"/>
          <w:sz w:val="24"/>
          <w:szCs w:val="24"/>
          <w:u w:val="single"/>
          <w:rtl/>
          <w:lang w:bidi="ar-EG"/>
        </w:rPr>
        <w:lastRenderedPageBreak/>
        <w:t>الملاحق</w:t>
      </w:r>
    </w:p>
    <w:p w14:paraId="11879C19" w14:textId="4205E5C8" w:rsidR="0091363B" w:rsidRDefault="0091363B" w:rsidP="00911D82">
      <w:pPr>
        <w:spacing w:after="0"/>
        <w:ind w:left="-360" w:right="-426" w:firstLine="302"/>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م 1)</w:t>
      </w:r>
    </w:p>
    <w:p w14:paraId="279E9AC2" w14:textId="774CFB7A" w:rsidR="0091363B" w:rsidRDefault="00911D82" w:rsidP="00911D82">
      <w:pPr>
        <w:ind w:left="-360" w:right="-426" w:firstLine="302"/>
        <w:rPr>
          <w:rFonts w:ascii="Simplified Arabic" w:hAnsi="Simplified Arabic" w:cs="Simplified Arabic"/>
          <w:b/>
          <w:bCs/>
          <w:sz w:val="24"/>
          <w:szCs w:val="24"/>
          <w:rtl/>
          <w:lang w:bidi="ar-EG"/>
        </w:rPr>
      </w:pPr>
      <w:r>
        <w:rPr>
          <w:rFonts w:ascii="Simplified Arabic" w:hAnsi="Simplified Arabic" w:cs="Simplified Arabic" w:hint="cs"/>
          <w:b/>
          <w:bCs/>
          <w:noProof/>
          <w:sz w:val="24"/>
          <w:szCs w:val="24"/>
          <w:rtl/>
        </w:rPr>
        <mc:AlternateContent>
          <mc:Choice Requires="wps">
            <w:drawing>
              <wp:anchor distT="0" distB="0" distL="114300" distR="114300" simplePos="0" relativeHeight="251664384" behindDoc="0" locked="0" layoutInCell="1" allowOverlap="1" wp14:anchorId="5CCDADC1" wp14:editId="7A42FCA4">
                <wp:simplePos x="0" y="0"/>
                <wp:positionH relativeFrom="column">
                  <wp:posOffset>-14766</wp:posOffset>
                </wp:positionH>
                <wp:positionV relativeFrom="paragraph">
                  <wp:posOffset>262255</wp:posOffset>
                </wp:positionV>
                <wp:extent cx="450215" cy="313690"/>
                <wp:effectExtent l="0" t="0" r="6985" b="0"/>
                <wp:wrapNone/>
                <wp:docPr id="23" name="Text Box 23"/>
                <wp:cNvGraphicFramePr/>
                <a:graphic xmlns:a="http://schemas.openxmlformats.org/drawingml/2006/main">
                  <a:graphicData uri="http://schemas.microsoft.com/office/word/2010/wordprocessingShape">
                    <wps:wsp>
                      <wps:cNvSpPr txBox="1"/>
                      <wps:spPr>
                        <a:xfrm>
                          <a:off x="0" y="0"/>
                          <a:ext cx="450215" cy="3136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B1481" w14:textId="040E9B7F" w:rsidR="000C60E5" w:rsidRPr="00D26C07" w:rsidRDefault="000C60E5">
                            <w:r w:rsidRPr="00D26C07">
                              <w:rPr>
                                <w:rFonts w:ascii="Simplified Arabic" w:hAnsi="Simplified Arabic" w:cs="Simplified Arabic" w:hint="cs"/>
                                <w:b/>
                                <w:bCs/>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2" type="#_x0000_t202" style="position:absolute;left:0;text-align:left;margin-left:-1.15pt;margin-top:20.65pt;width:35.45pt;height:2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" fillcolor="white [3201]" stroked="f" strokeweight=".5pt">
                <v:textbox>
                  <w:txbxContent>
                    <w:p w14:paraId="623B1481" w14:textId="040E9B7F" w:rsidR="000C60E5" w:rsidRPr="00D26C07" w:rsidRDefault="000C60E5">
                      <w:r w:rsidRPr="00D26C07">
                        <w:rPr>
                          <w:rFonts w:ascii="Simplified Arabic" w:hAnsi="Simplified Arabic" w:cs="Simplified Arabic" w:hint="cs"/>
                          <w:b/>
                          <w:bCs/>
                          <w:rtl/>
                          <w:lang w:bidi="ar-EG"/>
                        </w:rPr>
                        <w:t>(%)</w:t>
                      </w:r>
                    </w:p>
                  </w:txbxContent>
                </v:textbox>
              </v:shape>
            </w:pict>
          </mc:Fallback>
        </mc:AlternateContent>
      </w:r>
      <w:r w:rsidR="0091363B" w:rsidRPr="00F66847">
        <w:rPr>
          <w:rFonts w:ascii="Simplified Arabic" w:hAnsi="Simplified Arabic" w:cs="Simplified Arabic" w:hint="cs"/>
          <w:b/>
          <w:bCs/>
          <w:sz w:val="24"/>
          <w:szCs w:val="24"/>
          <w:rtl/>
          <w:lang w:bidi="ar-EG"/>
        </w:rPr>
        <w:t>معدلات مساهمة الشباب</w:t>
      </w:r>
      <w:r w:rsidR="0091363B" w:rsidRPr="00F66847">
        <w:rPr>
          <w:rFonts w:ascii="Simplified Arabic" w:hAnsi="Simplified Arabic" w:cs="Simplified Arabic"/>
          <w:b/>
          <w:bCs/>
          <w:sz w:val="24"/>
          <w:szCs w:val="24"/>
          <w:rtl/>
          <w:lang w:bidi="ar-EG"/>
        </w:rPr>
        <w:t xml:space="preserve"> ( 15-29 سنة) طبقا للمحافظة والنوع ومحل الاقامة (حضر</w:t>
      </w:r>
      <w:r w:rsidR="0091363B">
        <w:rPr>
          <w:rFonts w:ascii="Simplified Arabic" w:hAnsi="Simplified Arabic" w:cs="Simplified Arabic" w:hint="cs"/>
          <w:b/>
          <w:bCs/>
          <w:sz w:val="24"/>
          <w:szCs w:val="24"/>
          <w:rtl/>
          <w:lang w:bidi="ar-EG"/>
        </w:rPr>
        <w:t>/</w:t>
      </w:r>
      <w:r w:rsidR="0091363B" w:rsidRPr="00F66847">
        <w:rPr>
          <w:rFonts w:ascii="Simplified Arabic" w:hAnsi="Simplified Arabic" w:cs="Simplified Arabic"/>
          <w:b/>
          <w:bCs/>
          <w:sz w:val="24"/>
          <w:szCs w:val="24"/>
          <w:rtl/>
          <w:lang w:bidi="ar-EG"/>
        </w:rPr>
        <w:t>ريف)</w:t>
      </w:r>
      <w:r w:rsidR="0091363B" w:rsidRPr="00F66847">
        <w:rPr>
          <w:rFonts w:ascii="Simplified Arabic" w:hAnsi="Simplified Arabic" w:cs="Simplified Arabic" w:hint="cs"/>
          <w:b/>
          <w:bCs/>
          <w:sz w:val="24"/>
          <w:szCs w:val="24"/>
          <w:rtl/>
          <w:lang w:bidi="ar-EG"/>
        </w:rPr>
        <w:t xml:space="preserve"> عام 2019</w:t>
      </w:r>
    </w:p>
    <w:p w14:paraId="13836BD4" w14:textId="77777777" w:rsidR="00911D82" w:rsidRPr="00DF1036" w:rsidRDefault="00911D82" w:rsidP="00911D82">
      <w:pPr>
        <w:ind w:left="-360" w:right="-426" w:firstLine="302"/>
        <w:rPr>
          <w:rFonts w:ascii="Simplified Arabic" w:hAnsi="Simplified Arabic" w:cs="Simplified Arabic"/>
          <w:b/>
          <w:bCs/>
          <w:sz w:val="24"/>
          <w:szCs w:val="24"/>
          <w:rtl/>
          <w:lang w:bidi="ar-EG"/>
        </w:rPr>
      </w:pPr>
    </w:p>
    <w:tbl>
      <w:tblPr>
        <w:bidiVisual/>
        <w:tblW w:w="9446" w:type="dxa"/>
        <w:tblInd w:w="-394" w:type="dxa"/>
        <w:tblLayout w:type="fixed"/>
        <w:tblLook w:val="04A0" w:firstRow="1" w:lastRow="0" w:firstColumn="1" w:lastColumn="0" w:noHBand="0" w:noVBand="1"/>
      </w:tblPr>
      <w:tblGrid>
        <w:gridCol w:w="1590"/>
        <w:gridCol w:w="839"/>
        <w:gridCol w:w="1222"/>
        <w:gridCol w:w="790"/>
        <w:gridCol w:w="823"/>
        <w:gridCol w:w="850"/>
        <w:gridCol w:w="851"/>
        <w:gridCol w:w="850"/>
        <w:gridCol w:w="821"/>
        <w:gridCol w:w="810"/>
      </w:tblGrid>
      <w:tr w:rsidR="0091363B" w:rsidRPr="00133F22" w14:paraId="19C9C468" w14:textId="77777777" w:rsidTr="00911D82">
        <w:trPr>
          <w:trHeight w:hRule="exact" w:val="340"/>
        </w:trPr>
        <w:tc>
          <w:tcPr>
            <w:tcW w:w="15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25C26" w14:textId="77777777" w:rsidR="0091363B" w:rsidRPr="00D26C07" w:rsidRDefault="0091363B" w:rsidP="001D433E">
            <w:pPr>
              <w:spacing w:after="0"/>
              <w:ind w:left="-58" w:right="-426"/>
              <w:rPr>
                <w:rFonts w:ascii="Simplified Arabic" w:eastAsia="Times New Roman" w:hAnsi="Simplified Arabic" w:cs="Simplified Arabic"/>
                <w:sz w:val="24"/>
                <w:szCs w:val="24"/>
              </w:rPr>
            </w:pPr>
            <w:r w:rsidRPr="00D26C07">
              <w:rPr>
                <w:rFonts w:ascii="Simplified Arabic" w:eastAsia="Times New Roman" w:hAnsi="Simplified Arabic" w:cs="Simplified Arabic"/>
                <w:sz w:val="24"/>
                <w:szCs w:val="24"/>
                <w:rtl/>
              </w:rPr>
              <w:t>المحافظات</w:t>
            </w:r>
          </w:p>
        </w:tc>
        <w:tc>
          <w:tcPr>
            <w:tcW w:w="28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25EFB5"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حضر</w:t>
            </w:r>
          </w:p>
        </w:tc>
        <w:tc>
          <w:tcPr>
            <w:tcW w:w="252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699452"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ريف</w:t>
            </w:r>
          </w:p>
        </w:tc>
        <w:tc>
          <w:tcPr>
            <w:tcW w:w="248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6BF605"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جملة</w:t>
            </w:r>
          </w:p>
        </w:tc>
      </w:tr>
      <w:tr w:rsidR="0091363B" w:rsidRPr="00133F22" w14:paraId="2451F183" w14:textId="77777777" w:rsidTr="00911D82">
        <w:trPr>
          <w:trHeight w:hRule="exact" w:val="34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6C809229" w14:textId="77777777" w:rsidR="0091363B" w:rsidRPr="00D26C07" w:rsidRDefault="0091363B" w:rsidP="001D433E">
            <w:pPr>
              <w:bidi w:val="0"/>
              <w:spacing w:after="0"/>
              <w:ind w:left="-58" w:right="-426"/>
              <w:rPr>
                <w:rFonts w:ascii="Simplified Arabic" w:eastAsia="Times New Roman" w:hAnsi="Simplified Arabic" w:cs="Simplified Arabic"/>
                <w:sz w:val="24"/>
                <w:szCs w:val="24"/>
              </w:rPr>
            </w:pP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B741A92"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ذكور</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02C0743"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Pr>
            </w:pPr>
            <w:r w:rsidRPr="00D26C07">
              <w:rPr>
                <w:rFonts w:ascii="Simplified Arabic" w:eastAsia="Times New Roman" w:hAnsi="Simplified Arabic" w:cs="Simplified Arabic"/>
                <w:sz w:val="24"/>
                <w:szCs w:val="24"/>
                <w:rtl/>
              </w:rPr>
              <w:t>إناث</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441F8655"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lang w:bidi="ar-EG"/>
              </w:rPr>
            </w:pPr>
            <w:r w:rsidRPr="00D26C07">
              <w:rPr>
                <w:rFonts w:ascii="Simplified Arabic" w:eastAsia="Times New Roman" w:hAnsi="Simplified Arabic" w:cs="Simplified Arabic"/>
                <w:sz w:val="24"/>
                <w:szCs w:val="24"/>
                <w:rtl/>
              </w:rPr>
              <w:t>جملة</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0871416D"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ذكور</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BE79E34"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Pr>
            </w:pPr>
            <w:r w:rsidRPr="00D26C07">
              <w:rPr>
                <w:rFonts w:ascii="Simplified Arabic" w:eastAsia="Times New Roman" w:hAnsi="Simplified Arabic" w:cs="Simplified Arabic"/>
                <w:sz w:val="24"/>
                <w:szCs w:val="24"/>
                <w:rtl/>
              </w:rPr>
              <w:t>إناث</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7FAD2626"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lang w:bidi="ar-EG"/>
              </w:rPr>
            </w:pPr>
            <w:r w:rsidRPr="00D26C07">
              <w:rPr>
                <w:rFonts w:ascii="Simplified Arabic" w:eastAsia="Times New Roman" w:hAnsi="Simplified Arabic" w:cs="Simplified Arabic"/>
                <w:sz w:val="24"/>
                <w:szCs w:val="24"/>
                <w:rtl/>
              </w:rPr>
              <w:t>جملة</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09D8A59" w14:textId="77777777" w:rsidR="0091363B" w:rsidRPr="00D26C07" w:rsidRDefault="0091363B" w:rsidP="00911D82">
            <w:pPr>
              <w:spacing w:after="0"/>
              <w:ind w:left="-58" w:right="-426"/>
              <w:jc w:val="center"/>
              <w:rPr>
                <w:rFonts w:ascii="Simplified Arabic" w:eastAsia="Times New Roman" w:hAnsi="Simplified Arabic" w:cs="Simplified Arabic"/>
                <w:sz w:val="24"/>
                <w:szCs w:val="24"/>
                <w:rtl/>
                <w:lang w:bidi="ar-EG"/>
              </w:rPr>
            </w:pPr>
            <w:r w:rsidRPr="00D26C07">
              <w:rPr>
                <w:rFonts w:ascii="Simplified Arabic" w:eastAsia="Times New Roman" w:hAnsi="Simplified Arabic" w:cs="Simplified Arabic"/>
                <w:sz w:val="24"/>
                <w:szCs w:val="24"/>
                <w:rtl/>
              </w:rPr>
              <w:t>ذكور</w:t>
            </w:r>
          </w:p>
        </w:tc>
        <w:tc>
          <w:tcPr>
            <w:tcW w:w="821" w:type="dxa"/>
            <w:tcBorders>
              <w:top w:val="nil"/>
              <w:left w:val="single" w:sz="4" w:space="0" w:color="auto"/>
              <w:bottom w:val="single" w:sz="4" w:space="0" w:color="auto"/>
              <w:right w:val="single" w:sz="4" w:space="0" w:color="auto"/>
            </w:tcBorders>
            <w:shd w:val="clear" w:color="auto" w:fill="auto"/>
            <w:vAlign w:val="center"/>
            <w:hideMark/>
          </w:tcPr>
          <w:p w14:paraId="26D14CA1"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rPr>
            </w:pPr>
            <w:r w:rsidRPr="00D26C07">
              <w:rPr>
                <w:rFonts w:ascii="Simplified Arabic" w:eastAsia="Times New Roman" w:hAnsi="Simplified Arabic" w:cs="Simplified Arabic"/>
                <w:sz w:val="24"/>
                <w:szCs w:val="24"/>
                <w:rtl/>
              </w:rPr>
              <w:t>إناث</w:t>
            </w:r>
          </w:p>
        </w:tc>
        <w:tc>
          <w:tcPr>
            <w:tcW w:w="810" w:type="dxa"/>
            <w:tcBorders>
              <w:top w:val="nil"/>
              <w:left w:val="single" w:sz="4" w:space="0" w:color="auto"/>
              <w:bottom w:val="single" w:sz="4" w:space="0" w:color="auto"/>
              <w:right w:val="single" w:sz="4" w:space="0" w:color="auto"/>
            </w:tcBorders>
            <w:shd w:val="clear" w:color="auto" w:fill="auto"/>
            <w:vAlign w:val="center"/>
            <w:hideMark/>
          </w:tcPr>
          <w:p w14:paraId="46757D3A" w14:textId="77777777" w:rsidR="0091363B" w:rsidRPr="00D26C07" w:rsidRDefault="0091363B" w:rsidP="001D433E">
            <w:pPr>
              <w:spacing w:after="0"/>
              <w:ind w:left="-58" w:right="-426"/>
              <w:jc w:val="center"/>
              <w:rPr>
                <w:rFonts w:ascii="Simplified Arabic" w:eastAsia="Times New Roman" w:hAnsi="Simplified Arabic" w:cs="Simplified Arabic"/>
                <w:sz w:val="24"/>
                <w:szCs w:val="24"/>
                <w:lang w:bidi="ar-EG"/>
              </w:rPr>
            </w:pPr>
            <w:r w:rsidRPr="00D26C07">
              <w:rPr>
                <w:rFonts w:ascii="Simplified Arabic" w:eastAsia="Times New Roman" w:hAnsi="Simplified Arabic" w:cs="Simplified Arabic"/>
                <w:sz w:val="24"/>
                <w:szCs w:val="24"/>
                <w:rtl/>
              </w:rPr>
              <w:t>جملة</w:t>
            </w:r>
          </w:p>
        </w:tc>
      </w:tr>
      <w:tr w:rsidR="0091363B" w:rsidRPr="00133F22" w14:paraId="1FDB8AAD"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6AB0774"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القاهرة</w:t>
            </w:r>
          </w:p>
        </w:tc>
        <w:tc>
          <w:tcPr>
            <w:tcW w:w="839" w:type="dxa"/>
            <w:tcBorders>
              <w:top w:val="nil"/>
              <w:left w:val="single" w:sz="4" w:space="0" w:color="auto"/>
              <w:bottom w:val="single" w:sz="4" w:space="0" w:color="auto"/>
              <w:right w:val="single" w:sz="4" w:space="0" w:color="auto"/>
            </w:tcBorders>
            <w:shd w:val="clear" w:color="auto" w:fill="auto"/>
            <w:vAlign w:val="center"/>
          </w:tcPr>
          <w:p w14:paraId="1A49D75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47.4</w:t>
            </w:r>
          </w:p>
        </w:tc>
        <w:tc>
          <w:tcPr>
            <w:tcW w:w="1222" w:type="dxa"/>
            <w:tcBorders>
              <w:top w:val="nil"/>
              <w:left w:val="single" w:sz="4" w:space="0" w:color="auto"/>
              <w:bottom w:val="single" w:sz="4" w:space="0" w:color="auto"/>
              <w:right w:val="single" w:sz="4" w:space="0" w:color="auto"/>
            </w:tcBorders>
            <w:shd w:val="clear" w:color="auto" w:fill="auto"/>
            <w:vAlign w:val="center"/>
          </w:tcPr>
          <w:p w14:paraId="1DD600B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17.9</w:t>
            </w:r>
          </w:p>
        </w:tc>
        <w:tc>
          <w:tcPr>
            <w:tcW w:w="790" w:type="dxa"/>
            <w:tcBorders>
              <w:top w:val="nil"/>
              <w:left w:val="single" w:sz="4" w:space="0" w:color="auto"/>
              <w:bottom w:val="single" w:sz="4" w:space="0" w:color="auto"/>
              <w:right w:val="single" w:sz="4" w:space="0" w:color="auto"/>
            </w:tcBorders>
            <w:shd w:val="clear" w:color="auto" w:fill="auto"/>
            <w:vAlign w:val="center"/>
          </w:tcPr>
          <w:p w14:paraId="35E722F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33.1</w:t>
            </w:r>
          </w:p>
        </w:tc>
        <w:tc>
          <w:tcPr>
            <w:tcW w:w="823" w:type="dxa"/>
            <w:tcBorders>
              <w:top w:val="nil"/>
              <w:left w:val="single" w:sz="4" w:space="0" w:color="auto"/>
              <w:bottom w:val="single" w:sz="4" w:space="0" w:color="auto"/>
              <w:right w:val="single" w:sz="4" w:space="0" w:color="auto"/>
            </w:tcBorders>
            <w:shd w:val="clear" w:color="auto" w:fill="auto"/>
            <w:vAlign w:val="center"/>
          </w:tcPr>
          <w:p w14:paraId="7F35EC9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52C2754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0919505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2B2C4B5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47.4</w:t>
            </w:r>
          </w:p>
        </w:tc>
        <w:tc>
          <w:tcPr>
            <w:tcW w:w="821" w:type="dxa"/>
            <w:tcBorders>
              <w:top w:val="nil"/>
              <w:left w:val="single" w:sz="4" w:space="0" w:color="auto"/>
              <w:bottom w:val="single" w:sz="4" w:space="0" w:color="auto"/>
              <w:right w:val="single" w:sz="4" w:space="0" w:color="auto"/>
            </w:tcBorders>
            <w:shd w:val="clear" w:color="auto" w:fill="auto"/>
            <w:vAlign w:val="center"/>
          </w:tcPr>
          <w:p w14:paraId="5D52F66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17.9</w:t>
            </w:r>
          </w:p>
        </w:tc>
        <w:tc>
          <w:tcPr>
            <w:tcW w:w="810" w:type="dxa"/>
            <w:tcBorders>
              <w:top w:val="nil"/>
              <w:left w:val="single" w:sz="4" w:space="0" w:color="auto"/>
              <w:bottom w:val="single" w:sz="4" w:space="0" w:color="auto"/>
              <w:right w:val="single" w:sz="4" w:space="0" w:color="auto"/>
            </w:tcBorders>
            <w:shd w:val="clear" w:color="auto" w:fill="auto"/>
            <w:vAlign w:val="center"/>
          </w:tcPr>
          <w:p w14:paraId="52C30D2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33.1</w:t>
            </w:r>
          </w:p>
        </w:tc>
      </w:tr>
      <w:tr w:rsidR="0091363B" w:rsidRPr="00133F22" w14:paraId="39F71280"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463C09A"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الاسكندرية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41E09EC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42.4</w:t>
            </w:r>
          </w:p>
        </w:tc>
        <w:tc>
          <w:tcPr>
            <w:tcW w:w="1222" w:type="dxa"/>
            <w:tcBorders>
              <w:top w:val="nil"/>
              <w:left w:val="single" w:sz="4" w:space="0" w:color="auto"/>
              <w:bottom w:val="single" w:sz="4" w:space="0" w:color="auto"/>
              <w:right w:val="single" w:sz="4" w:space="0" w:color="auto"/>
            </w:tcBorders>
            <w:shd w:val="clear" w:color="auto" w:fill="auto"/>
            <w:vAlign w:val="center"/>
          </w:tcPr>
          <w:p w14:paraId="6138E38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16.6</w:t>
            </w:r>
          </w:p>
        </w:tc>
        <w:tc>
          <w:tcPr>
            <w:tcW w:w="790" w:type="dxa"/>
            <w:tcBorders>
              <w:top w:val="nil"/>
              <w:left w:val="single" w:sz="4" w:space="0" w:color="auto"/>
              <w:bottom w:val="single" w:sz="4" w:space="0" w:color="auto"/>
              <w:right w:val="single" w:sz="4" w:space="0" w:color="auto"/>
            </w:tcBorders>
            <w:shd w:val="clear" w:color="auto" w:fill="auto"/>
            <w:vAlign w:val="center"/>
          </w:tcPr>
          <w:p w14:paraId="5E7EAA8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29.5</w:t>
            </w:r>
          </w:p>
        </w:tc>
        <w:tc>
          <w:tcPr>
            <w:tcW w:w="823" w:type="dxa"/>
            <w:tcBorders>
              <w:top w:val="nil"/>
              <w:left w:val="single" w:sz="4" w:space="0" w:color="auto"/>
              <w:bottom w:val="single" w:sz="4" w:space="0" w:color="auto"/>
              <w:right w:val="single" w:sz="4" w:space="0" w:color="auto"/>
            </w:tcBorders>
            <w:shd w:val="clear" w:color="auto" w:fill="auto"/>
            <w:vAlign w:val="center"/>
          </w:tcPr>
          <w:p w14:paraId="3C61FFF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16A5CD0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71B62EC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752E31F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42.4</w:t>
            </w:r>
          </w:p>
        </w:tc>
        <w:tc>
          <w:tcPr>
            <w:tcW w:w="821" w:type="dxa"/>
            <w:tcBorders>
              <w:top w:val="nil"/>
              <w:left w:val="single" w:sz="4" w:space="0" w:color="auto"/>
              <w:bottom w:val="single" w:sz="4" w:space="0" w:color="auto"/>
              <w:right w:val="single" w:sz="4" w:space="0" w:color="auto"/>
            </w:tcBorders>
            <w:shd w:val="clear" w:color="auto" w:fill="auto"/>
            <w:vAlign w:val="center"/>
          </w:tcPr>
          <w:p w14:paraId="08405D5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16.6</w:t>
            </w:r>
          </w:p>
        </w:tc>
        <w:tc>
          <w:tcPr>
            <w:tcW w:w="810" w:type="dxa"/>
            <w:tcBorders>
              <w:top w:val="nil"/>
              <w:left w:val="single" w:sz="4" w:space="0" w:color="auto"/>
              <w:bottom w:val="single" w:sz="4" w:space="0" w:color="auto"/>
              <w:right w:val="single" w:sz="4" w:space="0" w:color="auto"/>
            </w:tcBorders>
            <w:shd w:val="clear" w:color="auto" w:fill="auto"/>
            <w:vAlign w:val="center"/>
          </w:tcPr>
          <w:p w14:paraId="284A003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29.5</w:t>
            </w:r>
          </w:p>
        </w:tc>
      </w:tr>
      <w:tr w:rsidR="0091363B" w:rsidRPr="00133F22" w14:paraId="40096D2D"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568D8E24"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بور سعيد</w:t>
            </w:r>
          </w:p>
        </w:tc>
        <w:tc>
          <w:tcPr>
            <w:tcW w:w="839" w:type="dxa"/>
            <w:tcBorders>
              <w:top w:val="nil"/>
              <w:left w:val="single" w:sz="4" w:space="0" w:color="auto"/>
              <w:bottom w:val="single" w:sz="4" w:space="0" w:color="auto"/>
              <w:right w:val="single" w:sz="4" w:space="0" w:color="auto"/>
            </w:tcBorders>
            <w:shd w:val="clear" w:color="auto" w:fill="auto"/>
            <w:vAlign w:val="center"/>
          </w:tcPr>
          <w:p w14:paraId="0F92EC8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46.8</w:t>
            </w:r>
          </w:p>
        </w:tc>
        <w:tc>
          <w:tcPr>
            <w:tcW w:w="1222" w:type="dxa"/>
            <w:tcBorders>
              <w:top w:val="nil"/>
              <w:left w:val="single" w:sz="4" w:space="0" w:color="auto"/>
              <w:bottom w:val="single" w:sz="4" w:space="0" w:color="auto"/>
              <w:right w:val="single" w:sz="4" w:space="0" w:color="auto"/>
            </w:tcBorders>
            <w:shd w:val="clear" w:color="auto" w:fill="auto"/>
            <w:vAlign w:val="center"/>
          </w:tcPr>
          <w:p w14:paraId="1288844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17.7</w:t>
            </w:r>
          </w:p>
        </w:tc>
        <w:tc>
          <w:tcPr>
            <w:tcW w:w="790" w:type="dxa"/>
            <w:tcBorders>
              <w:top w:val="nil"/>
              <w:left w:val="single" w:sz="4" w:space="0" w:color="auto"/>
              <w:bottom w:val="single" w:sz="4" w:space="0" w:color="auto"/>
              <w:right w:val="single" w:sz="4" w:space="0" w:color="auto"/>
            </w:tcBorders>
            <w:shd w:val="clear" w:color="auto" w:fill="auto"/>
            <w:vAlign w:val="center"/>
          </w:tcPr>
          <w:p w14:paraId="1A4883F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32.8</w:t>
            </w:r>
          </w:p>
        </w:tc>
        <w:tc>
          <w:tcPr>
            <w:tcW w:w="823" w:type="dxa"/>
            <w:tcBorders>
              <w:top w:val="nil"/>
              <w:left w:val="single" w:sz="4" w:space="0" w:color="auto"/>
              <w:bottom w:val="single" w:sz="4" w:space="0" w:color="auto"/>
              <w:right w:val="single" w:sz="4" w:space="0" w:color="auto"/>
            </w:tcBorders>
            <w:shd w:val="clear" w:color="auto" w:fill="auto"/>
            <w:vAlign w:val="center"/>
          </w:tcPr>
          <w:p w14:paraId="6AFAAC0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2DA7B0C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1535FA1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52C833D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46.8</w:t>
            </w:r>
          </w:p>
        </w:tc>
        <w:tc>
          <w:tcPr>
            <w:tcW w:w="821" w:type="dxa"/>
            <w:tcBorders>
              <w:top w:val="nil"/>
              <w:left w:val="single" w:sz="4" w:space="0" w:color="auto"/>
              <w:bottom w:val="single" w:sz="4" w:space="0" w:color="auto"/>
              <w:right w:val="single" w:sz="4" w:space="0" w:color="auto"/>
            </w:tcBorders>
            <w:shd w:val="clear" w:color="auto" w:fill="auto"/>
            <w:vAlign w:val="center"/>
          </w:tcPr>
          <w:p w14:paraId="6579F07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17.7</w:t>
            </w:r>
          </w:p>
        </w:tc>
        <w:tc>
          <w:tcPr>
            <w:tcW w:w="810" w:type="dxa"/>
            <w:tcBorders>
              <w:top w:val="nil"/>
              <w:left w:val="single" w:sz="4" w:space="0" w:color="auto"/>
              <w:bottom w:val="single" w:sz="4" w:space="0" w:color="auto"/>
              <w:right w:val="single" w:sz="4" w:space="0" w:color="auto"/>
            </w:tcBorders>
            <w:shd w:val="clear" w:color="auto" w:fill="auto"/>
            <w:vAlign w:val="center"/>
          </w:tcPr>
          <w:p w14:paraId="120AB68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32.8</w:t>
            </w:r>
          </w:p>
        </w:tc>
      </w:tr>
      <w:tr w:rsidR="0091363B" w:rsidRPr="00133F22" w14:paraId="02E774DB"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4AE3528"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السويس</w:t>
            </w:r>
          </w:p>
        </w:tc>
        <w:tc>
          <w:tcPr>
            <w:tcW w:w="839" w:type="dxa"/>
            <w:tcBorders>
              <w:top w:val="nil"/>
              <w:left w:val="single" w:sz="4" w:space="0" w:color="auto"/>
              <w:bottom w:val="single" w:sz="4" w:space="0" w:color="auto"/>
              <w:right w:val="single" w:sz="4" w:space="0" w:color="auto"/>
            </w:tcBorders>
            <w:shd w:val="clear" w:color="auto" w:fill="auto"/>
            <w:vAlign w:val="center"/>
          </w:tcPr>
          <w:p w14:paraId="6A3A294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49.8</w:t>
            </w:r>
          </w:p>
        </w:tc>
        <w:tc>
          <w:tcPr>
            <w:tcW w:w="1222" w:type="dxa"/>
            <w:tcBorders>
              <w:top w:val="nil"/>
              <w:left w:val="single" w:sz="4" w:space="0" w:color="auto"/>
              <w:bottom w:val="single" w:sz="4" w:space="0" w:color="auto"/>
              <w:right w:val="single" w:sz="4" w:space="0" w:color="auto"/>
            </w:tcBorders>
            <w:shd w:val="clear" w:color="auto" w:fill="auto"/>
            <w:vAlign w:val="center"/>
          </w:tcPr>
          <w:p w14:paraId="544D87C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15.5</w:t>
            </w:r>
          </w:p>
        </w:tc>
        <w:tc>
          <w:tcPr>
            <w:tcW w:w="790" w:type="dxa"/>
            <w:tcBorders>
              <w:top w:val="nil"/>
              <w:left w:val="single" w:sz="4" w:space="0" w:color="auto"/>
              <w:bottom w:val="single" w:sz="4" w:space="0" w:color="auto"/>
              <w:right w:val="single" w:sz="4" w:space="0" w:color="auto"/>
            </w:tcBorders>
            <w:shd w:val="clear" w:color="auto" w:fill="auto"/>
            <w:vAlign w:val="center"/>
          </w:tcPr>
          <w:p w14:paraId="3D5E4C4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33.0</w:t>
            </w:r>
          </w:p>
        </w:tc>
        <w:tc>
          <w:tcPr>
            <w:tcW w:w="823" w:type="dxa"/>
            <w:tcBorders>
              <w:top w:val="nil"/>
              <w:left w:val="single" w:sz="4" w:space="0" w:color="auto"/>
              <w:bottom w:val="single" w:sz="4" w:space="0" w:color="auto"/>
              <w:right w:val="single" w:sz="4" w:space="0" w:color="auto"/>
            </w:tcBorders>
            <w:shd w:val="clear" w:color="auto" w:fill="auto"/>
            <w:vAlign w:val="center"/>
          </w:tcPr>
          <w:p w14:paraId="65A15D7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7A8A987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32089E1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0FA6D34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49.8</w:t>
            </w:r>
          </w:p>
        </w:tc>
        <w:tc>
          <w:tcPr>
            <w:tcW w:w="821" w:type="dxa"/>
            <w:tcBorders>
              <w:top w:val="nil"/>
              <w:left w:val="single" w:sz="4" w:space="0" w:color="auto"/>
              <w:bottom w:val="single" w:sz="4" w:space="0" w:color="auto"/>
              <w:right w:val="single" w:sz="4" w:space="0" w:color="auto"/>
            </w:tcBorders>
            <w:shd w:val="clear" w:color="auto" w:fill="auto"/>
            <w:vAlign w:val="center"/>
          </w:tcPr>
          <w:p w14:paraId="0E03C6E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15.5</w:t>
            </w:r>
          </w:p>
        </w:tc>
        <w:tc>
          <w:tcPr>
            <w:tcW w:w="810" w:type="dxa"/>
            <w:tcBorders>
              <w:top w:val="nil"/>
              <w:left w:val="single" w:sz="4" w:space="0" w:color="auto"/>
              <w:bottom w:val="single" w:sz="4" w:space="0" w:color="auto"/>
              <w:right w:val="single" w:sz="4" w:space="0" w:color="auto"/>
            </w:tcBorders>
            <w:shd w:val="clear" w:color="auto" w:fill="auto"/>
            <w:vAlign w:val="center"/>
          </w:tcPr>
          <w:p w14:paraId="41F22E4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33.0</w:t>
            </w:r>
          </w:p>
        </w:tc>
      </w:tr>
      <w:tr w:rsidR="0091363B" w:rsidRPr="00133F22" w14:paraId="50E8A4AF"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047A951B"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دمياط</w:t>
            </w:r>
          </w:p>
        </w:tc>
        <w:tc>
          <w:tcPr>
            <w:tcW w:w="839" w:type="dxa"/>
            <w:tcBorders>
              <w:top w:val="nil"/>
              <w:left w:val="single" w:sz="4" w:space="0" w:color="auto"/>
              <w:bottom w:val="single" w:sz="4" w:space="0" w:color="auto"/>
              <w:right w:val="single" w:sz="4" w:space="0" w:color="auto"/>
            </w:tcBorders>
            <w:shd w:val="clear" w:color="auto" w:fill="auto"/>
            <w:vAlign w:val="center"/>
          </w:tcPr>
          <w:p w14:paraId="6DB6F25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56.1</w:t>
            </w:r>
          </w:p>
        </w:tc>
        <w:tc>
          <w:tcPr>
            <w:tcW w:w="1222" w:type="dxa"/>
            <w:tcBorders>
              <w:top w:val="nil"/>
              <w:left w:val="single" w:sz="4" w:space="0" w:color="auto"/>
              <w:bottom w:val="single" w:sz="4" w:space="0" w:color="auto"/>
              <w:right w:val="single" w:sz="4" w:space="0" w:color="auto"/>
            </w:tcBorders>
            <w:shd w:val="clear" w:color="auto" w:fill="auto"/>
            <w:vAlign w:val="center"/>
          </w:tcPr>
          <w:p w14:paraId="1E7BFA0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19.4</w:t>
            </w:r>
          </w:p>
        </w:tc>
        <w:tc>
          <w:tcPr>
            <w:tcW w:w="790" w:type="dxa"/>
            <w:tcBorders>
              <w:top w:val="nil"/>
              <w:left w:val="single" w:sz="4" w:space="0" w:color="auto"/>
              <w:bottom w:val="single" w:sz="4" w:space="0" w:color="auto"/>
              <w:right w:val="single" w:sz="4" w:space="0" w:color="auto"/>
            </w:tcBorders>
            <w:shd w:val="clear" w:color="auto" w:fill="auto"/>
            <w:vAlign w:val="center"/>
          </w:tcPr>
          <w:p w14:paraId="1533852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38.1</w:t>
            </w:r>
          </w:p>
        </w:tc>
        <w:tc>
          <w:tcPr>
            <w:tcW w:w="823" w:type="dxa"/>
            <w:tcBorders>
              <w:top w:val="nil"/>
              <w:left w:val="single" w:sz="4" w:space="0" w:color="auto"/>
              <w:bottom w:val="single" w:sz="4" w:space="0" w:color="auto"/>
              <w:right w:val="single" w:sz="4" w:space="0" w:color="auto"/>
            </w:tcBorders>
            <w:shd w:val="clear" w:color="auto" w:fill="auto"/>
            <w:vAlign w:val="center"/>
          </w:tcPr>
          <w:p w14:paraId="748731B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64.1</w:t>
            </w:r>
          </w:p>
        </w:tc>
        <w:tc>
          <w:tcPr>
            <w:tcW w:w="850" w:type="dxa"/>
            <w:tcBorders>
              <w:top w:val="nil"/>
              <w:left w:val="single" w:sz="4" w:space="0" w:color="auto"/>
              <w:bottom w:val="single" w:sz="4" w:space="0" w:color="auto"/>
              <w:right w:val="single" w:sz="4" w:space="0" w:color="auto"/>
            </w:tcBorders>
            <w:shd w:val="clear" w:color="auto" w:fill="auto"/>
            <w:vAlign w:val="center"/>
          </w:tcPr>
          <w:p w14:paraId="018BBE9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18.0</w:t>
            </w:r>
          </w:p>
        </w:tc>
        <w:tc>
          <w:tcPr>
            <w:tcW w:w="851" w:type="dxa"/>
            <w:tcBorders>
              <w:top w:val="nil"/>
              <w:left w:val="single" w:sz="4" w:space="0" w:color="auto"/>
              <w:bottom w:val="single" w:sz="4" w:space="0" w:color="auto"/>
              <w:right w:val="single" w:sz="4" w:space="0" w:color="auto"/>
            </w:tcBorders>
            <w:shd w:val="clear" w:color="auto" w:fill="auto"/>
            <w:vAlign w:val="center"/>
          </w:tcPr>
          <w:p w14:paraId="691C1AE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41.9</w:t>
            </w:r>
          </w:p>
        </w:tc>
        <w:tc>
          <w:tcPr>
            <w:tcW w:w="850" w:type="dxa"/>
            <w:tcBorders>
              <w:top w:val="nil"/>
              <w:left w:val="single" w:sz="4" w:space="0" w:color="auto"/>
              <w:bottom w:val="single" w:sz="4" w:space="0" w:color="auto"/>
              <w:right w:val="single" w:sz="4" w:space="0" w:color="auto"/>
            </w:tcBorders>
            <w:shd w:val="clear" w:color="auto" w:fill="auto"/>
            <w:vAlign w:val="center"/>
          </w:tcPr>
          <w:p w14:paraId="7640B42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61.0</w:t>
            </w:r>
          </w:p>
        </w:tc>
        <w:tc>
          <w:tcPr>
            <w:tcW w:w="821" w:type="dxa"/>
            <w:tcBorders>
              <w:top w:val="nil"/>
              <w:left w:val="single" w:sz="4" w:space="0" w:color="auto"/>
              <w:bottom w:val="single" w:sz="4" w:space="0" w:color="auto"/>
              <w:right w:val="single" w:sz="4" w:space="0" w:color="auto"/>
            </w:tcBorders>
            <w:shd w:val="clear" w:color="auto" w:fill="auto"/>
            <w:vAlign w:val="center"/>
          </w:tcPr>
          <w:p w14:paraId="2B4D511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18.5</w:t>
            </w:r>
          </w:p>
        </w:tc>
        <w:tc>
          <w:tcPr>
            <w:tcW w:w="810" w:type="dxa"/>
            <w:tcBorders>
              <w:top w:val="nil"/>
              <w:left w:val="single" w:sz="4" w:space="0" w:color="auto"/>
              <w:bottom w:val="single" w:sz="4" w:space="0" w:color="auto"/>
              <w:right w:val="single" w:sz="4" w:space="0" w:color="auto"/>
            </w:tcBorders>
            <w:shd w:val="clear" w:color="auto" w:fill="auto"/>
            <w:vAlign w:val="center"/>
          </w:tcPr>
          <w:p w14:paraId="502C5C9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40.4</w:t>
            </w:r>
          </w:p>
        </w:tc>
      </w:tr>
      <w:tr w:rsidR="0091363B" w:rsidRPr="00133F22" w14:paraId="7BBD64D6"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08029E47"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الدقهلية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677EAEF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43.6</w:t>
            </w:r>
          </w:p>
        </w:tc>
        <w:tc>
          <w:tcPr>
            <w:tcW w:w="1222" w:type="dxa"/>
            <w:tcBorders>
              <w:top w:val="nil"/>
              <w:left w:val="single" w:sz="4" w:space="0" w:color="auto"/>
              <w:bottom w:val="single" w:sz="4" w:space="0" w:color="auto"/>
              <w:right w:val="single" w:sz="4" w:space="0" w:color="auto"/>
            </w:tcBorders>
            <w:shd w:val="clear" w:color="auto" w:fill="auto"/>
            <w:vAlign w:val="center"/>
          </w:tcPr>
          <w:p w14:paraId="020ACA7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9.1</w:t>
            </w:r>
          </w:p>
        </w:tc>
        <w:tc>
          <w:tcPr>
            <w:tcW w:w="790" w:type="dxa"/>
            <w:tcBorders>
              <w:top w:val="nil"/>
              <w:left w:val="single" w:sz="4" w:space="0" w:color="auto"/>
              <w:bottom w:val="single" w:sz="4" w:space="0" w:color="auto"/>
              <w:right w:val="single" w:sz="4" w:space="0" w:color="auto"/>
            </w:tcBorders>
            <w:shd w:val="clear" w:color="auto" w:fill="auto"/>
            <w:vAlign w:val="center"/>
          </w:tcPr>
          <w:p w14:paraId="730517E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26.5</w:t>
            </w:r>
          </w:p>
        </w:tc>
        <w:tc>
          <w:tcPr>
            <w:tcW w:w="823" w:type="dxa"/>
            <w:tcBorders>
              <w:top w:val="nil"/>
              <w:left w:val="single" w:sz="4" w:space="0" w:color="auto"/>
              <w:bottom w:val="single" w:sz="4" w:space="0" w:color="auto"/>
              <w:right w:val="single" w:sz="4" w:space="0" w:color="auto"/>
            </w:tcBorders>
            <w:shd w:val="clear" w:color="auto" w:fill="auto"/>
            <w:vAlign w:val="center"/>
          </w:tcPr>
          <w:p w14:paraId="2573FF3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46.8</w:t>
            </w:r>
          </w:p>
        </w:tc>
        <w:tc>
          <w:tcPr>
            <w:tcW w:w="850" w:type="dxa"/>
            <w:tcBorders>
              <w:top w:val="nil"/>
              <w:left w:val="single" w:sz="4" w:space="0" w:color="auto"/>
              <w:bottom w:val="single" w:sz="4" w:space="0" w:color="auto"/>
              <w:right w:val="single" w:sz="4" w:space="0" w:color="auto"/>
            </w:tcBorders>
            <w:shd w:val="clear" w:color="auto" w:fill="auto"/>
            <w:vAlign w:val="center"/>
          </w:tcPr>
          <w:p w14:paraId="6E12FE8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6.9</w:t>
            </w:r>
          </w:p>
        </w:tc>
        <w:tc>
          <w:tcPr>
            <w:tcW w:w="851" w:type="dxa"/>
            <w:tcBorders>
              <w:top w:val="nil"/>
              <w:left w:val="single" w:sz="4" w:space="0" w:color="auto"/>
              <w:bottom w:val="single" w:sz="4" w:space="0" w:color="auto"/>
              <w:right w:val="single" w:sz="4" w:space="0" w:color="auto"/>
            </w:tcBorders>
            <w:shd w:val="clear" w:color="auto" w:fill="auto"/>
            <w:vAlign w:val="center"/>
          </w:tcPr>
          <w:p w14:paraId="69BC670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27.2</w:t>
            </w:r>
          </w:p>
        </w:tc>
        <w:tc>
          <w:tcPr>
            <w:tcW w:w="850" w:type="dxa"/>
            <w:tcBorders>
              <w:top w:val="nil"/>
              <w:left w:val="single" w:sz="4" w:space="0" w:color="auto"/>
              <w:bottom w:val="single" w:sz="4" w:space="0" w:color="auto"/>
              <w:right w:val="single" w:sz="4" w:space="0" w:color="auto"/>
            </w:tcBorders>
            <w:shd w:val="clear" w:color="auto" w:fill="auto"/>
            <w:vAlign w:val="center"/>
          </w:tcPr>
          <w:p w14:paraId="7BCA32E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45.9</w:t>
            </w:r>
          </w:p>
        </w:tc>
        <w:tc>
          <w:tcPr>
            <w:tcW w:w="821" w:type="dxa"/>
            <w:tcBorders>
              <w:top w:val="nil"/>
              <w:left w:val="single" w:sz="4" w:space="0" w:color="auto"/>
              <w:bottom w:val="single" w:sz="4" w:space="0" w:color="auto"/>
              <w:right w:val="single" w:sz="4" w:space="0" w:color="auto"/>
            </w:tcBorders>
            <w:shd w:val="clear" w:color="auto" w:fill="auto"/>
            <w:vAlign w:val="center"/>
          </w:tcPr>
          <w:p w14:paraId="1710290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7.5</w:t>
            </w:r>
          </w:p>
        </w:tc>
        <w:tc>
          <w:tcPr>
            <w:tcW w:w="810" w:type="dxa"/>
            <w:tcBorders>
              <w:top w:val="nil"/>
              <w:left w:val="single" w:sz="4" w:space="0" w:color="auto"/>
              <w:bottom w:val="single" w:sz="4" w:space="0" w:color="auto"/>
              <w:right w:val="single" w:sz="4" w:space="0" w:color="auto"/>
            </w:tcBorders>
            <w:shd w:val="clear" w:color="auto" w:fill="auto"/>
            <w:vAlign w:val="center"/>
          </w:tcPr>
          <w:p w14:paraId="6201D7B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27.0</w:t>
            </w:r>
          </w:p>
        </w:tc>
      </w:tr>
      <w:tr w:rsidR="0091363B" w:rsidRPr="00133F22" w14:paraId="17AC0C0C"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BD27262"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الشرقية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437AF13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36.5</w:t>
            </w:r>
          </w:p>
        </w:tc>
        <w:tc>
          <w:tcPr>
            <w:tcW w:w="1222" w:type="dxa"/>
            <w:tcBorders>
              <w:top w:val="nil"/>
              <w:left w:val="single" w:sz="4" w:space="0" w:color="auto"/>
              <w:bottom w:val="single" w:sz="4" w:space="0" w:color="auto"/>
              <w:right w:val="single" w:sz="4" w:space="0" w:color="auto"/>
            </w:tcBorders>
            <w:shd w:val="clear" w:color="auto" w:fill="auto"/>
            <w:vAlign w:val="center"/>
          </w:tcPr>
          <w:p w14:paraId="5E83CB9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13.6</w:t>
            </w:r>
          </w:p>
        </w:tc>
        <w:tc>
          <w:tcPr>
            <w:tcW w:w="790" w:type="dxa"/>
            <w:tcBorders>
              <w:top w:val="nil"/>
              <w:left w:val="single" w:sz="4" w:space="0" w:color="auto"/>
              <w:bottom w:val="single" w:sz="4" w:space="0" w:color="auto"/>
              <w:right w:val="single" w:sz="4" w:space="0" w:color="auto"/>
            </w:tcBorders>
            <w:shd w:val="clear" w:color="auto" w:fill="auto"/>
            <w:vAlign w:val="center"/>
          </w:tcPr>
          <w:p w14:paraId="0126B4E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25.3</w:t>
            </w:r>
          </w:p>
        </w:tc>
        <w:tc>
          <w:tcPr>
            <w:tcW w:w="823" w:type="dxa"/>
            <w:tcBorders>
              <w:top w:val="nil"/>
              <w:left w:val="single" w:sz="4" w:space="0" w:color="auto"/>
              <w:bottom w:val="single" w:sz="4" w:space="0" w:color="auto"/>
              <w:right w:val="single" w:sz="4" w:space="0" w:color="auto"/>
            </w:tcBorders>
            <w:shd w:val="clear" w:color="auto" w:fill="auto"/>
            <w:vAlign w:val="center"/>
          </w:tcPr>
          <w:p w14:paraId="44F5DEB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43.8</w:t>
            </w:r>
          </w:p>
        </w:tc>
        <w:tc>
          <w:tcPr>
            <w:tcW w:w="850" w:type="dxa"/>
            <w:tcBorders>
              <w:top w:val="nil"/>
              <w:left w:val="single" w:sz="4" w:space="0" w:color="auto"/>
              <w:bottom w:val="single" w:sz="4" w:space="0" w:color="auto"/>
              <w:right w:val="single" w:sz="4" w:space="0" w:color="auto"/>
            </w:tcBorders>
            <w:shd w:val="clear" w:color="auto" w:fill="auto"/>
            <w:vAlign w:val="center"/>
          </w:tcPr>
          <w:p w14:paraId="276E47E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12.5</w:t>
            </w:r>
          </w:p>
        </w:tc>
        <w:tc>
          <w:tcPr>
            <w:tcW w:w="851" w:type="dxa"/>
            <w:tcBorders>
              <w:top w:val="nil"/>
              <w:left w:val="single" w:sz="4" w:space="0" w:color="auto"/>
              <w:bottom w:val="single" w:sz="4" w:space="0" w:color="auto"/>
              <w:right w:val="single" w:sz="4" w:space="0" w:color="auto"/>
            </w:tcBorders>
            <w:shd w:val="clear" w:color="auto" w:fill="auto"/>
            <w:vAlign w:val="center"/>
          </w:tcPr>
          <w:p w14:paraId="4CC884E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28.7</w:t>
            </w:r>
          </w:p>
        </w:tc>
        <w:tc>
          <w:tcPr>
            <w:tcW w:w="850" w:type="dxa"/>
            <w:tcBorders>
              <w:top w:val="nil"/>
              <w:left w:val="single" w:sz="4" w:space="0" w:color="auto"/>
              <w:bottom w:val="single" w:sz="4" w:space="0" w:color="auto"/>
              <w:right w:val="single" w:sz="4" w:space="0" w:color="auto"/>
            </w:tcBorders>
            <w:shd w:val="clear" w:color="auto" w:fill="auto"/>
            <w:vAlign w:val="center"/>
          </w:tcPr>
          <w:p w14:paraId="439EE5D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42.0</w:t>
            </w:r>
          </w:p>
        </w:tc>
        <w:tc>
          <w:tcPr>
            <w:tcW w:w="821" w:type="dxa"/>
            <w:tcBorders>
              <w:top w:val="nil"/>
              <w:left w:val="single" w:sz="4" w:space="0" w:color="auto"/>
              <w:bottom w:val="single" w:sz="4" w:space="0" w:color="auto"/>
              <w:right w:val="single" w:sz="4" w:space="0" w:color="auto"/>
            </w:tcBorders>
            <w:shd w:val="clear" w:color="auto" w:fill="auto"/>
            <w:vAlign w:val="center"/>
          </w:tcPr>
          <w:p w14:paraId="41E50A4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12.8</w:t>
            </w:r>
          </w:p>
        </w:tc>
        <w:tc>
          <w:tcPr>
            <w:tcW w:w="810" w:type="dxa"/>
            <w:tcBorders>
              <w:top w:val="nil"/>
              <w:left w:val="single" w:sz="4" w:space="0" w:color="auto"/>
              <w:bottom w:val="single" w:sz="4" w:space="0" w:color="auto"/>
              <w:right w:val="single" w:sz="4" w:space="0" w:color="auto"/>
            </w:tcBorders>
            <w:shd w:val="clear" w:color="auto" w:fill="auto"/>
            <w:vAlign w:val="center"/>
          </w:tcPr>
          <w:p w14:paraId="0AC7379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27.8</w:t>
            </w:r>
          </w:p>
        </w:tc>
      </w:tr>
      <w:tr w:rsidR="0091363B" w:rsidRPr="00133F22" w14:paraId="2478F49F"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3E56F5B0"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القليوبية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291C25C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53.5</w:t>
            </w:r>
          </w:p>
        </w:tc>
        <w:tc>
          <w:tcPr>
            <w:tcW w:w="1222" w:type="dxa"/>
            <w:tcBorders>
              <w:top w:val="nil"/>
              <w:left w:val="single" w:sz="4" w:space="0" w:color="auto"/>
              <w:bottom w:val="single" w:sz="4" w:space="0" w:color="auto"/>
              <w:right w:val="single" w:sz="4" w:space="0" w:color="auto"/>
            </w:tcBorders>
            <w:shd w:val="clear" w:color="auto" w:fill="auto"/>
            <w:vAlign w:val="center"/>
          </w:tcPr>
          <w:p w14:paraId="37E2DA2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15.8</w:t>
            </w:r>
          </w:p>
        </w:tc>
        <w:tc>
          <w:tcPr>
            <w:tcW w:w="790" w:type="dxa"/>
            <w:tcBorders>
              <w:top w:val="nil"/>
              <w:left w:val="single" w:sz="4" w:space="0" w:color="auto"/>
              <w:bottom w:val="single" w:sz="4" w:space="0" w:color="auto"/>
              <w:right w:val="single" w:sz="4" w:space="0" w:color="auto"/>
            </w:tcBorders>
            <w:shd w:val="clear" w:color="auto" w:fill="auto"/>
            <w:vAlign w:val="center"/>
          </w:tcPr>
          <w:p w14:paraId="14D8CCB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34.8</w:t>
            </w:r>
          </w:p>
        </w:tc>
        <w:tc>
          <w:tcPr>
            <w:tcW w:w="823" w:type="dxa"/>
            <w:tcBorders>
              <w:top w:val="nil"/>
              <w:left w:val="single" w:sz="4" w:space="0" w:color="auto"/>
              <w:bottom w:val="single" w:sz="4" w:space="0" w:color="auto"/>
              <w:right w:val="single" w:sz="4" w:space="0" w:color="auto"/>
            </w:tcBorders>
            <w:shd w:val="clear" w:color="auto" w:fill="auto"/>
            <w:vAlign w:val="center"/>
          </w:tcPr>
          <w:p w14:paraId="5C3320B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56.9</w:t>
            </w:r>
          </w:p>
        </w:tc>
        <w:tc>
          <w:tcPr>
            <w:tcW w:w="850" w:type="dxa"/>
            <w:tcBorders>
              <w:top w:val="nil"/>
              <w:left w:val="single" w:sz="4" w:space="0" w:color="auto"/>
              <w:bottom w:val="single" w:sz="4" w:space="0" w:color="auto"/>
              <w:right w:val="single" w:sz="4" w:space="0" w:color="auto"/>
            </w:tcBorders>
            <w:shd w:val="clear" w:color="auto" w:fill="auto"/>
            <w:vAlign w:val="center"/>
          </w:tcPr>
          <w:p w14:paraId="307ACCD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15.7</w:t>
            </w:r>
          </w:p>
        </w:tc>
        <w:tc>
          <w:tcPr>
            <w:tcW w:w="851" w:type="dxa"/>
            <w:tcBorders>
              <w:top w:val="nil"/>
              <w:left w:val="single" w:sz="4" w:space="0" w:color="auto"/>
              <w:bottom w:val="single" w:sz="4" w:space="0" w:color="auto"/>
              <w:right w:val="single" w:sz="4" w:space="0" w:color="auto"/>
            </w:tcBorders>
            <w:shd w:val="clear" w:color="auto" w:fill="auto"/>
            <w:vAlign w:val="center"/>
          </w:tcPr>
          <w:p w14:paraId="7211556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36.6</w:t>
            </w:r>
          </w:p>
        </w:tc>
        <w:tc>
          <w:tcPr>
            <w:tcW w:w="850" w:type="dxa"/>
            <w:tcBorders>
              <w:top w:val="nil"/>
              <w:left w:val="single" w:sz="4" w:space="0" w:color="auto"/>
              <w:bottom w:val="single" w:sz="4" w:space="0" w:color="auto"/>
              <w:right w:val="single" w:sz="4" w:space="0" w:color="auto"/>
            </w:tcBorders>
            <w:shd w:val="clear" w:color="auto" w:fill="auto"/>
            <w:vAlign w:val="center"/>
          </w:tcPr>
          <w:p w14:paraId="1E074A6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55.5</w:t>
            </w:r>
          </w:p>
        </w:tc>
        <w:tc>
          <w:tcPr>
            <w:tcW w:w="821" w:type="dxa"/>
            <w:tcBorders>
              <w:top w:val="nil"/>
              <w:left w:val="single" w:sz="4" w:space="0" w:color="auto"/>
              <w:bottom w:val="single" w:sz="4" w:space="0" w:color="auto"/>
              <w:right w:val="single" w:sz="4" w:space="0" w:color="auto"/>
            </w:tcBorders>
            <w:shd w:val="clear" w:color="auto" w:fill="auto"/>
            <w:vAlign w:val="center"/>
          </w:tcPr>
          <w:p w14:paraId="18BF465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15.7</w:t>
            </w:r>
          </w:p>
        </w:tc>
        <w:tc>
          <w:tcPr>
            <w:tcW w:w="810" w:type="dxa"/>
            <w:tcBorders>
              <w:top w:val="nil"/>
              <w:left w:val="single" w:sz="4" w:space="0" w:color="auto"/>
              <w:bottom w:val="single" w:sz="4" w:space="0" w:color="auto"/>
              <w:right w:val="single" w:sz="4" w:space="0" w:color="auto"/>
            </w:tcBorders>
            <w:shd w:val="clear" w:color="auto" w:fill="auto"/>
            <w:vAlign w:val="center"/>
          </w:tcPr>
          <w:p w14:paraId="7CFA2C0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35.9</w:t>
            </w:r>
          </w:p>
        </w:tc>
      </w:tr>
      <w:tr w:rsidR="0091363B" w:rsidRPr="00133F22" w14:paraId="77869FB8"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F4D4204"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كفر الشيخ</w:t>
            </w:r>
          </w:p>
        </w:tc>
        <w:tc>
          <w:tcPr>
            <w:tcW w:w="839" w:type="dxa"/>
            <w:tcBorders>
              <w:top w:val="nil"/>
              <w:left w:val="single" w:sz="4" w:space="0" w:color="auto"/>
              <w:bottom w:val="single" w:sz="4" w:space="0" w:color="auto"/>
              <w:right w:val="single" w:sz="4" w:space="0" w:color="auto"/>
            </w:tcBorders>
            <w:shd w:val="clear" w:color="auto" w:fill="auto"/>
            <w:vAlign w:val="center"/>
          </w:tcPr>
          <w:p w14:paraId="61EA6D8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43.2</w:t>
            </w:r>
          </w:p>
        </w:tc>
        <w:tc>
          <w:tcPr>
            <w:tcW w:w="1222" w:type="dxa"/>
            <w:tcBorders>
              <w:top w:val="nil"/>
              <w:left w:val="single" w:sz="4" w:space="0" w:color="auto"/>
              <w:bottom w:val="single" w:sz="4" w:space="0" w:color="auto"/>
              <w:right w:val="single" w:sz="4" w:space="0" w:color="auto"/>
            </w:tcBorders>
            <w:shd w:val="clear" w:color="auto" w:fill="auto"/>
            <w:vAlign w:val="center"/>
          </w:tcPr>
          <w:p w14:paraId="7978478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16.3</w:t>
            </w:r>
          </w:p>
        </w:tc>
        <w:tc>
          <w:tcPr>
            <w:tcW w:w="790" w:type="dxa"/>
            <w:tcBorders>
              <w:top w:val="nil"/>
              <w:left w:val="single" w:sz="4" w:space="0" w:color="auto"/>
              <w:bottom w:val="single" w:sz="4" w:space="0" w:color="auto"/>
              <w:right w:val="single" w:sz="4" w:space="0" w:color="auto"/>
            </w:tcBorders>
            <w:shd w:val="clear" w:color="auto" w:fill="auto"/>
            <w:vAlign w:val="center"/>
          </w:tcPr>
          <w:p w14:paraId="165CF96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30.0</w:t>
            </w:r>
          </w:p>
        </w:tc>
        <w:tc>
          <w:tcPr>
            <w:tcW w:w="823" w:type="dxa"/>
            <w:tcBorders>
              <w:top w:val="nil"/>
              <w:left w:val="single" w:sz="4" w:space="0" w:color="auto"/>
              <w:bottom w:val="single" w:sz="4" w:space="0" w:color="auto"/>
              <w:right w:val="single" w:sz="4" w:space="0" w:color="auto"/>
            </w:tcBorders>
            <w:shd w:val="clear" w:color="auto" w:fill="auto"/>
            <w:vAlign w:val="center"/>
          </w:tcPr>
          <w:p w14:paraId="07D9E6A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54.2</w:t>
            </w:r>
          </w:p>
        </w:tc>
        <w:tc>
          <w:tcPr>
            <w:tcW w:w="850" w:type="dxa"/>
            <w:tcBorders>
              <w:top w:val="nil"/>
              <w:left w:val="single" w:sz="4" w:space="0" w:color="auto"/>
              <w:bottom w:val="single" w:sz="4" w:space="0" w:color="auto"/>
              <w:right w:val="single" w:sz="4" w:space="0" w:color="auto"/>
            </w:tcBorders>
            <w:shd w:val="clear" w:color="auto" w:fill="auto"/>
            <w:vAlign w:val="center"/>
          </w:tcPr>
          <w:p w14:paraId="4D733C0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15.8</w:t>
            </w:r>
          </w:p>
        </w:tc>
        <w:tc>
          <w:tcPr>
            <w:tcW w:w="851" w:type="dxa"/>
            <w:tcBorders>
              <w:top w:val="nil"/>
              <w:left w:val="single" w:sz="4" w:space="0" w:color="auto"/>
              <w:bottom w:val="single" w:sz="4" w:space="0" w:color="auto"/>
              <w:right w:val="single" w:sz="4" w:space="0" w:color="auto"/>
            </w:tcBorders>
            <w:shd w:val="clear" w:color="auto" w:fill="auto"/>
            <w:vAlign w:val="center"/>
          </w:tcPr>
          <w:p w14:paraId="58D3002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35.5</w:t>
            </w:r>
          </w:p>
        </w:tc>
        <w:tc>
          <w:tcPr>
            <w:tcW w:w="850" w:type="dxa"/>
            <w:tcBorders>
              <w:top w:val="nil"/>
              <w:left w:val="single" w:sz="4" w:space="0" w:color="auto"/>
              <w:bottom w:val="single" w:sz="4" w:space="0" w:color="auto"/>
              <w:right w:val="single" w:sz="4" w:space="0" w:color="auto"/>
            </w:tcBorders>
            <w:shd w:val="clear" w:color="auto" w:fill="auto"/>
            <w:vAlign w:val="center"/>
          </w:tcPr>
          <w:p w14:paraId="31B9E50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51.5</w:t>
            </w:r>
          </w:p>
        </w:tc>
        <w:tc>
          <w:tcPr>
            <w:tcW w:w="821" w:type="dxa"/>
            <w:tcBorders>
              <w:top w:val="nil"/>
              <w:left w:val="single" w:sz="4" w:space="0" w:color="auto"/>
              <w:bottom w:val="single" w:sz="4" w:space="0" w:color="auto"/>
              <w:right w:val="single" w:sz="4" w:space="0" w:color="auto"/>
            </w:tcBorders>
            <w:shd w:val="clear" w:color="auto" w:fill="auto"/>
            <w:vAlign w:val="center"/>
          </w:tcPr>
          <w:p w14:paraId="4394505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16.0</w:t>
            </w:r>
          </w:p>
        </w:tc>
        <w:tc>
          <w:tcPr>
            <w:tcW w:w="810" w:type="dxa"/>
            <w:tcBorders>
              <w:top w:val="nil"/>
              <w:left w:val="single" w:sz="4" w:space="0" w:color="auto"/>
              <w:bottom w:val="single" w:sz="4" w:space="0" w:color="auto"/>
              <w:right w:val="single" w:sz="4" w:space="0" w:color="auto"/>
            </w:tcBorders>
            <w:shd w:val="clear" w:color="auto" w:fill="auto"/>
            <w:vAlign w:val="center"/>
          </w:tcPr>
          <w:p w14:paraId="2BDA79F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34.2</w:t>
            </w:r>
          </w:p>
        </w:tc>
      </w:tr>
      <w:tr w:rsidR="0091363B" w:rsidRPr="00133F22" w14:paraId="2DA2DEBB"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02AA5A9F"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الغربية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5C63342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46.4</w:t>
            </w:r>
          </w:p>
        </w:tc>
        <w:tc>
          <w:tcPr>
            <w:tcW w:w="1222" w:type="dxa"/>
            <w:tcBorders>
              <w:top w:val="nil"/>
              <w:left w:val="single" w:sz="4" w:space="0" w:color="auto"/>
              <w:bottom w:val="single" w:sz="4" w:space="0" w:color="auto"/>
              <w:right w:val="single" w:sz="4" w:space="0" w:color="auto"/>
            </w:tcBorders>
            <w:shd w:val="clear" w:color="auto" w:fill="auto"/>
            <w:vAlign w:val="center"/>
          </w:tcPr>
          <w:p w14:paraId="64D433A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17.6</w:t>
            </w:r>
          </w:p>
        </w:tc>
        <w:tc>
          <w:tcPr>
            <w:tcW w:w="790" w:type="dxa"/>
            <w:tcBorders>
              <w:top w:val="nil"/>
              <w:left w:val="single" w:sz="4" w:space="0" w:color="auto"/>
              <w:bottom w:val="single" w:sz="4" w:space="0" w:color="auto"/>
              <w:right w:val="single" w:sz="4" w:space="0" w:color="auto"/>
            </w:tcBorders>
            <w:shd w:val="clear" w:color="auto" w:fill="auto"/>
            <w:vAlign w:val="center"/>
          </w:tcPr>
          <w:p w14:paraId="3BCD7D3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32.2</w:t>
            </w:r>
          </w:p>
        </w:tc>
        <w:tc>
          <w:tcPr>
            <w:tcW w:w="823" w:type="dxa"/>
            <w:tcBorders>
              <w:top w:val="nil"/>
              <w:left w:val="single" w:sz="4" w:space="0" w:color="auto"/>
              <w:bottom w:val="single" w:sz="4" w:space="0" w:color="auto"/>
              <w:right w:val="single" w:sz="4" w:space="0" w:color="auto"/>
            </w:tcBorders>
            <w:shd w:val="clear" w:color="auto" w:fill="auto"/>
            <w:vAlign w:val="center"/>
          </w:tcPr>
          <w:p w14:paraId="55492C4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49.8</w:t>
            </w:r>
          </w:p>
        </w:tc>
        <w:tc>
          <w:tcPr>
            <w:tcW w:w="850" w:type="dxa"/>
            <w:tcBorders>
              <w:top w:val="nil"/>
              <w:left w:val="single" w:sz="4" w:space="0" w:color="auto"/>
              <w:bottom w:val="single" w:sz="4" w:space="0" w:color="auto"/>
              <w:right w:val="single" w:sz="4" w:space="0" w:color="auto"/>
            </w:tcBorders>
            <w:shd w:val="clear" w:color="auto" w:fill="auto"/>
            <w:vAlign w:val="center"/>
          </w:tcPr>
          <w:p w14:paraId="73355BD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13.0</w:t>
            </w:r>
          </w:p>
        </w:tc>
        <w:tc>
          <w:tcPr>
            <w:tcW w:w="851" w:type="dxa"/>
            <w:tcBorders>
              <w:top w:val="nil"/>
              <w:left w:val="single" w:sz="4" w:space="0" w:color="auto"/>
              <w:bottom w:val="single" w:sz="4" w:space="0" w:color="auto"/>
              <w:right w:val="single" w:sz="4" w:space="0" w:color="auto"/>
            </w:tcBorders>
            <w:shd w:val="clear" w:color="auto" w:fill="auto"/>
            <w:vAlign w:val="center"/>
          </w:tcPr>
          <w:p w14:paraId="6111271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31.9</w:t>
            </w:r>
          </w:p>
        </w:tc>
        <w:tc>
          <w:tcPr>
            <w:tcW w:w="850" w:type="dxa"/>
            <w:tcBorders>
              <w:top w:val="nil"/>
              <w:left w:val="single" w:sz="4" w:space="0" w:color="auto"/>
              <w:bottom w:val="single" w:sz="4" w:space="0" w:color="auto"/>
              <w:right w:val="single" w:sz="4" w:space="0" w:color="auto"/>
            </w:tcBorders>
            <w:shd w:val="clear" w:color="auto" w:fill="auto"/>
            <w:vAlign w:val="center"/>
          </w:tcPr>
          <w:p w14:paraId="6A156B0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48.8</w:t>
            </w:r>
          </w:p>
        </w:tc>
        <w:tc>
          <w:tcPr>
            <w:tcW w:w="821" w:type="dxa"/>
            <w:tcBorders>
              <w:top w:val="nil"/>
              <w:left w:val="single" w:sz="4" w:space="0" w:color="auto"/>
              <w:bottom w:val="single" w:sz="4" w:space="0" w:color="auto"/>
              <w:right w:val="single" w:sz="4" w:space="0" w:color="auto"/>
            </w:tcBorders>
            <w:shd w:val="clear" w:color="auto" w:fill="auto"/>
            <w:vAlign w:val="center"/>
          </w:tcPr>
          <w:p w14:paraId="52B8DFC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14.4</w:t>
            </w:r>
          </w:p>
        </w:tc>
        <w:tc>
          <w:tcPr>
            <w:tcW w:w="810" w:type="dxa"/>
            <w:tcBorders>
              <w:top w:val="nil"/>
              <w:left w:val="single" w:sz="4" w:space="0" w:color="auto"/>
              <w:bottom w:val="single" w:sz="4" w:space="0" w:color="auto"/>
              <w:right w:val="single" w:sz="4" w:space="0" w:color="auto"/>
            </w:tcBorders>
            <w:shd w:val="clear" w:color="auto" w:fill="auto"/>
            <w:vAlign w:val="center"/>
          </w:tcPr>
          <w:p w14:paraId="196E0AD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32.0</w:t>
            </w:r>
          </w:p>
        </w:tc>
      </w:tr>
      <w:tr w:rsidR="0091363B" w:rsidRPr="00133F22" w14:paraId="2C91CB7D"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5C4772BD"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المنوفية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3C09AF7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43.2</w:t>
            </w:r>
          </w:p>
        </w:tc>
        <w:tc>
          <w:tcPr>
            <w:tcW w:w="1222" w:type="dxa"/>
            <w:tcBorders>
              <w:top w:val="nil"/>
              <w:left w:val="single" w:sz="4" w:space="0" w:color="auto"/>
              <w:bottom w:val="single" w:sz="4" w:space="0" w:color="auto"/>
              <w:right w:val="single" w:sz="4" w:space="0" w:color="auto"/>
            </w:tcBorders>
            <w:shd w:val="clear" w:color="auto" w:fill="auto"/>
            <w:vAlign w:val="center"/>
          </w:tcPr>
          <w:p w14:paraId="5A9CB31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13.0</w:t>
            </w:r>
          </w:p>
        </w:tc>
        <w:tc>
          <w:tcPr>
            <w:tcW w:w="790" w:type="dxa"/>
            <w:tcBorders>
              <w:top w:val="nil"/>
              <w:left w:val="single" w:sz="4" w:space="0" w:color="auto"/>
              <w:bottom w:val="single" w:sz="4" w:space="0" w:color="auto"/>
              <w:right w:val="single" w:sz="4" w:space="0" w:color="auto"/>
            </w:tcBorders>
            <w:shd w:val="clear" w:color="auto" w:fill="auto"/>
            <w:vAlign w:val="center"/>
          </w:tcPr>
          <w:p w14:paraId="488FF4F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28.4</w:t>
            </w:r>
          </w:p>
        </w:tc>
        <w:tc>
          <w:tcPr>
            <w:tcW w:w="823" w:type="dxa"/>
            <w:tcBorders>
              <w:top w:val="nil"/>
              <w:left w:val="single" w:sz="4" w:space="0" w:color="auto"/>
              <w:bottom w:val="single" w:sz="4" w:space="0" w:color="auto"/>
              <w:right w:val="single" w:sz="4" w:space="0" w:color="auto"/>
            </w:tcBorders>
            <w:shd w:val="clear" w:color="auto" w:fill="auto"/>
            <w:vAlign w:val="center"/>
          </w:tcPr>
          <w:p w14:paraId="55B57F9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47.3</w:t>
            </w:r>
          </w:p>
        </w:tc>
        <w:tc>
          <w:tcPr>
            <w:tcW w:w="850" w:type="dxa"/>
            <w:tcBorders>
              <w:top w:val="nil"/>
              <w:left w:val="single" w:sz="4" w:space="0" w:color="auto"/>
              <w:bottom w:val="single" w:sz="4" w:space="0" w:color="auto"/>
              <w:right w:val="single" w:sz="4" w:space="0" w:color="auto"/>
            </w:tcBorders>
            <w:shd w:val="clear" w:color="auto" w:fill="auto"/>
            <w:vAlign w:val="center"/>
          </w:tcPr>
          <w:p w14:paraId="2EEDD31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13.6</w:t>
            </w:r>
          </w:p>
        </w:tc>
        <w:tc>
          <w:tcPr>
            <w:tcW w:w="851" w:type="dxa"/>
            <w:tcBorders>
              <w:top w:val="nil"/>
              <w:left w:val="single" w:sz="4" w:space="0" w:color="auto"/>
              <w:bottom w:val="single" w:sz="4" w:space="0" w:color="auto"/>
              <w:right w:val="single" w:sz="4" w:space="0" w:color="auto"/>
            </w:tcBorders>
            <w:shd w:val="clear" w:color="auto" w:fill="auto"/>
            <w:vAlign w:val="center"/>
          </w:tcPr>
          <w:p w14:paraId="74C7515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31.1</w:t>
            </w:r>
          </w:p>
        </w:tc>
        <w:tc>
          <w:tcPr>
            <w:tcW w:w="850" w:type="dxa"/>
            <w:tcBorders>
              <w:top w:val="nil"/>
              <w:left w:val="single" w:sz="4" w:space="0" w:color="auto"/>
              <w:bottom w:val="single" w:sz="4" w:space="0" w:color="auto"/>
              <w:right w:val="single" w:sz="4" w:space="0" w:color="auto"/>
            </w:tcBorders>
            <w:shd w:val="clear" w:color="auto" w:fill="auto"/>
            <w:vAlign w:val="center"/>
          </w:tcPr>
          <w:p w14:paraId="1D88AE2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46.4</w:t>
            </w:r>
          </w:p>
        </w:tc>
        <w:tc>
          <w:tcPr>
            <w:tcW w:w="821" w:type="dxa"/>
            <w:tcBorders>
              <w:top w:val="nil"/>
              <w:left w:val="single" w:sz="4" w:space="0" w:color="auto"/>
              <w:bottom w:val="single" w:sz="4" w:space="0" w:color="auto"/>
              <w:right w:val="single" w:sz="4" w:space="0" w:color="auto"/>
            </w:tcBorders>
            <w:shd w:val="clear" w:color="auto" w:fill="auto"/>
            <w:vAlign w:val="center"/>
          </w:tcPr>
          <w:p w14:paraId="1F8EF54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13.5</w:t>
            </w:r>
          </w:p>
        </w:tc>
        <w:tc>
          <w:tcPr>
            <w:tcW w:w="810" w:type="dxa"/>
            <w:tcBorders>
              <w:top w:val="nil"/>
              <w:left w:val="single" w:sz="4" w:space="0" w:color="auto"/>
              <w:bottom w:val="single" w:sz="4" w:space="0" w:color="auto"/>
              <w:right w:val="single" w:sz="4" w:space="0" w:color="auto"/>
            </w:tcBorders>
            <w:shd w:val="clear" w:color="auto" w:fill="auto"/>
            <w:vAlign w:val="center"/>
          </w:tcPr>
          <w:p w14:paraId="4A65559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30.5</w:t>
            </w:r>
          </w:p>
        </w:tc>
      </w:tr>
      <w:tr w:rsidR="0091363B" w:rsidRPr="00133F22" w14:paraId="29504D72"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0384C61"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البحيرة</w:t>
            </w:r>
          </w:p>
        </w:tc>
        <w:tc>
          <w:tcPr>
            <w:tcW w:w="839" w:type="dxa"/>
            <w:tcBorders>
              <w:top w:val="nil"/>
              <w:left w:val="single" w:sz="4" w:space="0" w:color="auto"/>
              <w:bottom w:val="single" w:sz="4" w:space="0" w:color="auto"/>
              <w:right w:val="single" w:sz="4" w:space="0" w:color="auto"/>
            </w:tcBorders>
            <w:shd w:val="clear" w:color="auto" w:fill="auto"/>
            <w:vAlign w:val="center"/>
          </w:tcPr>
          <w:p w14:paraId="3AD71A8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50.5</w:t>
            </w:r>
          </w:p>
        </w:tc>
        <w:tc>
          <w:tcPr>
            <w:tcW w:w="1222" w:type="dxa"/>
            <w:tcBorders>
              <w:top w:val="nil"/>
              <w:left w:val="single" w:sz="4" w:space="0" w:color="auto"/>
              <w:bottom w:val="single" w:sz="4" w:space="0" w:color="auto"/>
              <w:right w:val="single" w:sz="4" w:space="0" w:color="auto"/>
            </w:tcBorders>
            <w:shd w:val="clear" w:color="auto" w:fill="auto"/>
            <w:vAlign w:val="center"/>
          </w:tcPr>
          <w:p w14:paraId="692084A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17.1</w:t>
            </w:r>
          </w:p>
        </w:tc>
        <w:tc>
          <w:tcPr>
            <w:tcW w:w="790" w:type="dxa"/>
            <w:tcBorders>
              <w:top w:val="nil"/>
              <w:left w:val="single" w:sz="4" w:space="0" w:color="auto"/>
              <w:bottom w:val="single" w:sz="4" w:space="0" w:color="auto"/>
              <w:right w:val="single" w:sz="4" w:space="0" w:color="auto"/>
            </w:tcBorders>
            <w:shd w:val="clear" w:color="auto" w:fill="auto"/>
            <w:vAlign w:val="center"/>
          </w:tcPr>
          <w:p w14:paraId="1F8EDB6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34.1</w:t>
            </w:r>
          </w:p>
        </w:tc>
        <w:tc>
          <w:tcPr>
            <w:tcW w:w="823" w:type="dxa"/>
            <w:tcBorders>
              <w:top w:val="nil"/>
              <w:left w:val="single" w:sz="4" w:space="0" w:color="auto"/>
              <w:bottom w:val="single" w:sz="4" w:space="0" w:color="auto"/>
              <w:right w:val="single" w:sz="4" w:space="0" w:color="auto"/>
            </w:tcBorders>
            <w:shd w:val="clear" w:color="auto" w:fill="auto"/>
            <w:vAlign w:val="center"/>
          </w:tcPr>
          <w:p w14:paraId="4684EB1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62.7</w:t>
            </w:r>
          </w:p>
        </w:tc>
        <w:tc>
          <w:tcPr>
            <w:tcW w:w="850" w:type="dxa"/>
            <w:tcBorders>
              <w:top w:val="nil"/>
              <w:left w:val="single" w:sz="4" w:space="0" w:color="auto"/>
              <w:bottom w:val="single" w:sz="4" w:space="0" w:color="auto"/>
              <w:right w:val="single" w:sz="4" w:space="0" w:color="auto"/>
            </w:tcBorders>
            <w:shd w:val="clear" w:color="auto" w:fill="auto"/>
            <w:vAlign w:val="center"/>
          </w:tcPr>
          <w:p w14:paraId="743BD34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13.7</w:t>
            </w:r>
          </w:p>
        </w:tc>
        <w:tc>
          <w:tcPr>
            <w:tcW w:w="851" w:type="dxa"/>
            <w:tcBorders>
              <w:top w:val="nil"/>
              <w:left w:val="single" w:sz="4" w:space="0" w:color="auto"/>
              <w:bottom w:val="single" w:sz="4" w:space="0" w:color="auto"/>
              <w:right w:val="single" w:sz="4" w:space="0" w:color="auto"/>
            </w:tcBorders>
            <w:shd w:val="clear" w:color="auto" w:fill="auto"/>
            <w:vAlign w:val="center"/>
          </w:tcPr>
          <w:p w14:paraId="362549A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38.9</w:t>
            </w:r>
          </w:p>
        </w:tc>
        <w:tc>
          <w:tcPr>
            <w:tcW w:w="850" w:type="dxa"/>
            <w:tcBorders>
              <w:top w:val="nil"/>
              <w:left w:val="single" w:sz="4" w:space="0" w:color="auto"/>
              <w:bottom w:val="single" w:sz="4" w:space="0" w:color="auto"/>
              <w:right w:val="single" w:sz="4" w:space="0" w:color="auto"/>
            </w:tcBorders>
            <w:shd w:val="clear" w:color="auto" w:fill="auto"/>
            <w:vAlign w:val="center"/>
          </w:tcPr>
          <w:p w14:paraId="4F872CB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60.3</w:t>
            </w:r>
          </w:p>
        </w:tc>
        <w:tc>
          <w:tcPr>
            <w:tcW w:w="821" w:type="dxa"/>
            <w:tcBorders>
              <w:top w:val="nil"/>
              <w:left w:val="single" w:sz="4" w:space="0" w:color="auto"/>
              <w:bottom w:val="single" w:sz="4" w:space="0" w:color="auto"/>
              <w:right w:val="single" w:sz="4" w:space="0" w:color="auto"/>
            </w:tcBorders>
            <w:shd w:val="clear" w:color="auto" w:fill="auto"/>
            <w:vAlign w:val="center"/>
          </w:tcPr>
          <w:p w14:paraId="0FCB1FE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14.4</w:t>
            </w:r>
          </w:p>
        </w:tc>
        <w:tc>
          <w:tcPr>
            <w:tcW w:w="810" w:type="dxa"/>
            <w:tcBorders>
              <w:top w:val="nil"/>
              <w:left w:val="single" w:sz="4" w:space="0" w:color="auto"/>
              <w:bottom w:val="single" w:sz="4" w:space="0" w:color="auto"/>
              <w:right w:val="single" w:sz="4" w:space="0" w:color="auto"/>
            </w:tcBorders>
            <w:shd w:val="clear" w:color="auto" w:fill="auto"/>
            <w:vAlign w:val="center"/>
          </w:tcPr>
          <w:p w14:paraId="7E94B0D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37.9</w:t>
            </w:r>
          </w:p>
        </w:tc>
      </w:tr>
      <w:tr w:rsidR="0091363B" w:rsidRPr="00133F22" w14:paraId="18E3BF03"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08B7CA23"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الاسماعيلية</w:t>
            </w:r>
          </w:p>
        </w:tc>
        <w:tc>
          <w:tcPr>
            <w:tcW w:w="839" w:type="dxa"/>
            <w:tcBorders>
              <w:top w:val="nil"/>
              <w:left w:val="single" w:sz="4" w:space="0" w:color="auto"/>
              <w:bottom w:val="single" w:sz="4" w:space="0" w:color="auto"/>
              <w:right w:val="single" w:sz="4" w:space="0" w:color="auto"/>
            </w:tcBorders>
            <w:shd w:val="clear" w:color="auto" w:fill="auto"/>
            <w:vAlign w:val="center"/>
          </w:tcPr>
          <w:p w14:paraId="0DD24B4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44.6</w:t>
            </w:r>
          </w:p>
        </w:tc>
        <w:tc>
          <w:tcPr>
            <w:tcW w:w="1222" w:type="dxa"/>
            <w:tcBorders>
              <w:top w:val="nil"/>
              <w:left w:val="single" w:sz="4" w:space="0" w:color="auto"/>
              <w:bottom w:val="single" w:sz="4" w:space="0" w:color="auto"/>
              <w:right w:val="single" w:sz="4" w:space="0" w:color="auto"/>
            </w:tcBorders>
            <w:shd w:val="clear" w:color="auto" w:fill="auto"/>
            <w:vAlign w:val="center"/>
          </w:tcPr>
          <w:p w14:paraId="579E9CD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20.5</w:t>
            </w:r>
          </w:p>
        </w:tc>
        <w:tc>
          <w:tcPr>
            <w:tcW w:w="790" w:type="dxa"/>
            <w:tcBorders>
              <w:top w:val="nil"/>
              <w:left w:val="single" w:sz="4" w:space="0" w:color="auto"/>
              <w:bottom w:val="single" w:sz="4" w:space="0" w:color="auto"/>
              <w:right w:val="single" w:sz="4" w:space="0" w:color="auto"/>
            </w:tcBorders>
            <w:shd w:val="clear" w:color="auto" w:fill="auto"/>
            <w:vAlign w:val="center"/>
          </w:tcPr>
          <w:p w14:paraId="7AF49B5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32.5</w:t>
            </w:r>
          </w:p>
        </w:tc>
        <w:tc>
          <w:tcPr>
            <w:tcW w:w="823" w:type="dxa"/>
            <w:tcBorders>
              <w:top w:val="nil"/>
              <w:left w:val="single" w:sz="4" w:space="0" w:color="auto"/>
              <w:bottom w:val="single" w:sz="4" w:space="0" w:color="auto"/>
              <w:right w:val="single" w:sz="4" w:space="0" w:color="auto"/>
            </w:tcBorders>
            <w:shd w:val="clear" w:color="auto" w:fill="auto"/>
            <w:vAlign w:val="center"/>
          </w:tcPr>
          <w:p w14:paraId="14F8E06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56.5</w:t>
            </w:r>
          </w:p>
        </w:tc>
        <w:tc>
          <w:tcPr>
            <w:tcW w:w="850" w:type="dxa"/>
            <w:tcBorders>
              <w:top w:val="nil"/>
              <w:left w:val="single" w:sz="4" w:space="0" w:color="auto"/>
              <w:bottom w:val="single" w:sz="4" w:space="0" w:color="auto"/>
              <w:right w:val="single" w:sz="4" w:space="0" w:color="auto"/>
            </w:tcBorders>
            <w:shd w:val="clear" w:color="auto" w:fill="auto"/>
            <w:vAlign w:val="center"/>
          </w:tcPr>
          <w:p w14:paraId="2AC6A4D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19.9</w:t>
            </w:r>
          </w:p>
        </w:tc>
        <w:tc>
          <w:tcPr>
            <w:tcW w:w="851" w:type="dxa"/>
            <w:tcBorders>
              <w:top w:val="nil"/>
              <w:left w:val="single" w:sz="4" w:space="0" w:color="auto"/>
              <w:bottom w:val="single" w:sz="4" w:space="0" w:color="auto"/>
              <w:right w:val="single" w:sz="4" w:space="0" w:color="auto"/>
            </w:tcBorders>
            <w:shd w:val="clear" w:color="auto" w:fill="auto"/>
            <w:vAlign w:val="center"/>
          </w:tcPr>
          <w:p w14:paraId="21AFA86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38.6</w:t>
            </w:r>
          </w:p>
        </w:tc>
        <w:tc>
          <w:tcPr>
            <w:tcW w:w="850" w:type="dxa"/>
            <w:tcBorders>
              <w:top w:val="nil"/>
              <w:left w:val="single" w:sz="4" w:space="0" w:color="auto"/>
              <w:bottom w:val="single" w:sz="4" w:space="0" w:color="auto"/>
              <w:right w:val="single" w:sz="4" w:space="0" w:color="auto"/>
            </w:tcBorders>
            <w:shd w:val="clear" w:color="auto" w:fill="auto"/>
            <w:vAlign w:val="center"/>
          </w:tcPr>
          <w:p w14:paraId="6ADB288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51.2</w:t>
            </w:r>
          </w:p>
        </w:tc>
        <w:tc>
          <w:tcPr>
            <w:tcW w:w="821" w:type="dxa"/>
            <w:tcBorders>
              <w:top w:val="nil"/>
              <w:left w:val="single" w:sz="4" w:space="0" w:color="auto"/>
              <w:bottom w:val="single" w:sz="4" w:space="0" w:color="auto"/>
              <w:right w:val="single" w:sz="4" w:space="0" w:color="auto"/>
            </w:tcBorders>
            <w:shd w:val="clear" w:color="auto" w:fill="auto"/>
            <w:vAlign w:val="center"/>
          </w:tcPr>
          <w:p w14:paraId="74AF22C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20.2</w:t>
            </w:r>
          </w:p>
        </w:tc>
        <w:tc>
          <w:tcPr>
            <w:tcW w:w="810" w:type="dxa"/>
            <w:tcBorders>
              <w:top w:val="nil"/>
              <w:left w:val="single" w:sz="4" w:space="0" w:color="auto"/>
              <w:bottom w:val="single" w:sz="4" w:space="0" w:color="auto"/>
              <w:right w:val="single" w:sz="4" w:space="0" w:color="auto"/>
            </w:tcBorders>
            <w:shd w:val="clear" w:color="auto" w:fill="auto"/>
            <w:vAlign w:val="center"/>
          </w:tcPr>
          <w:p w14:paraId="7DD614A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35.9</w:t>
            </w:r>
          </w:p>
        </w:tc>
      </w:tr>
      <w:tr w:rsidR="0091363B" w:rsidRPr="00133F22" w14:paraId="17FC755B"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423964D"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الجيزة</w:t>
            </w:r>
          </w:p>
        </w:tc>
        <w:tc>
          <w:tcPr>
            <w:tcW w:w="839" w:type="dxa"/>
            <w:tcBorders>
              <w:top w:val="nil"/>
              <w:left w:val="single" w:sz="4" w:space="0" w:color="auto"/>
              <w:bottom w:val="single" w:sz="4" w:space="0" w:color="auto"/>
              <w:right w:val="single" w:sz="4" w:space="0" w:color="auto"/>
            </w:tcBorders>
            <w:shd w:val="clear" w:color="auto" w:fill="auto"/>
            <w:vAlign w:val="center"/>
          </w:tcPr>
          <w:p w14:paraId="1449FB5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48.4</w:t>
            </w:r>
          </w:p>
        </w:tc>
        <w:tc>
          <w:tcPr>
            <w:tcW w:w="1222" w:type="dxa"/>
            <w:tcBorders>
              <w:top w:val="nil"/>
              <w:left w:val="single" w:sz="4" w:space="0" w:color="auto"/>
              <w:bottom w:val="single" w:sz="4" w:space="0" w:color="auto"/>
              <w:right w:val="single" w:sz="4" w:space="0" w:color="auto"/>
            </w:tcBorders>
            <w:shd w:val="clear" w:color="auto" w:fill="auto"/>
            <w:vAlign w:val="center"/>
          </w:tcPr>
          <w:p w14:paraId="753CEE2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15.1</w:t>
            </w:r>
          </w:p>
        </w:tc>
        <w:tc>
          <w:tcPr>
            <w:tcW w:w="790" w:type="dxa"/>
            <w:tcBorders>
              <w:top w:val="nil"/>
              <w:left w:val="single" w:sz="4" w:space="0" w:color="auto"/>
              <w:bottom w:val="single" w:sz="4" w:space="0" w:color="auto"/>
              <w:right w:val="single" w:sz="4" w:space="0" w:color="auto"/>
            </w:tcBorders>
            <w:shd w:val="clear" w:color="auto" w:fill="auto"/>
            <w:vAlign w:val="center"/>
          </w:tcPr>
          <w:p w14:paraId="3D8875E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32.1</w:t>
            </w:r>
          </w:p>
        </w:tc>
        <w:tc>
          <w:tcPr>
            <w:tcW w:w="823" w:type="dxa"/>
            <w:tcBorders>
              <w:top w:val="nil"/>
              <w:left w:val="single" w:sz="4" w:space="0" w:color="auto"/>
              <w:bottom w:val="single" w:sz="4" w:space="0" w:color="auto"/>
              <w:right w:val="single" w:sz="4" w:space="0" w:color="auto"/>
            </w:tcBorders>
            <w:shd w:val="clear" w:color="auto" w:fill="auto"/>
            <w:vAlign w:val="center"/>
          </w:tcPr>
          <w:p w14:paraId="371FF9C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53.0</w:t>
            </w:r>
          </w:p>
        </w:tc>
        <w:tc>
          <w:tcPr>
            <w:tcW w:w="850" w:type="dxa"/>
            <w:tcBorders>
              <w:top w:val="nil"/>
              <w:left w:val="single" w:sz="4" w:space="0" w:color="auto"/>
              <w:bottom w:val="single" w:sz="4" w:space="0" w:color="auto"/>
              <w:right w:val="single" w:sz="4" w:space="0" w:color="auto"/>
            </w:tcBorders>
            <w:shd w:val="clear" w:color="auto" w:fill="auto"/>
            <w:vAlign w:val="center"/>
          </w:tcPr>
          <w:p w14:paraId="60BF3A5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7.0</w:t>
            </w:r>
          </w:p>
        </w:tc>
        <w:tc>
          <w:tcPr>
            <w:tcW w:w="851" w:type="dxa"/>
            <w:tcBorders>
              <w:top w:val="nil"/>
              <w:left w:val="single" w:sz="4" w:space="0" w:color="auto"/>
              <w:bottom w:val="single" w:sz="4" w:space="0" w:color="auto"/>
              <w:right w:val="single" w:sz="4" w:space="0" w:color="auto"/>
            </w:tcBorders>
            <w:shd w:val="clear" w:color="auto" w:fill="auto"/>
            <w:vAlign w:val="center"/>
          </w:tcPr>
          <w:p w14:paraId="232DE1A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30.5</w:t>
            </w:r>
          </w:p>
        </w:tc>
        <w:tc>
          <w:tcPr>
            <w:tcW w:w="850" w:type="dxa"/>
            <w:tcBorders>
              <w:top w:val="nil"/>
              <w:left w:val="single" w:sz="4" w:space="0" w:color="auto"/>
              <w:bottom w:val="single" w:sz="4" w:space="0" w:color="auto"/>
              <w:right w:val="single" w:sz="4" w:space="0" w:color="auto"/>
            </w:tcBorders>
            <w:shd w:val="clear" w:color="auto" w:fill="auto"/>
            <w:vAlign w:val="center"/>
          </w:tcPr>
          <w:p w14:paraId="32370A3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50.2</w:t>
            </w:r>
          </w:p>
        </w:tc>
        <w:tc>
          <w:tcPr>
            <w:tcW w:w="821" w:type="dxa"/>
            <w:tcBorders>
              <w:top w:val="nil"/>
              <w:left w:val="single" w:sz="4" w:space="0" w:color="auto"/>
              <w:bottom w:val="single" w:sz="4" w:space="0" w:color="auto"/>
              <w:right w:val="single" w:sz="4" w:space="0" w:color="auto"/>
            </w:tcBorders>
            <w:shd w:val="clear" w:color="auto" w:fill="auto"/>
            <w:vAlign w:val="center"/>
          </w:tcPr>
          <w:p w14:paraId="04903A4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11.9</w:t>
            </w:r>
          </w:p>
        </w:tc>
        <w:tc>
          <w:tcPr>
            <w:tcW w:w="810" w:type="dxa"/>
            <w:tcBorders>
              <w:top w:val="nil"/>
              <w:left w:val="single" w:sz="4" w:space="0" w:color="auto"/>
              <w:bottom w:val="single" w:sz="4" w:space="0" w:color="auto"/>
              <w:right w:val="single" w:sz="4" w:space="0" w:color="auto"/>
            </w:tcBorders>
            <w:shd w:val="clear" w:color="auto" w:fill="auto"/>
            <w:vAlign w:val="center"/>
          </w:tcPr>
          <w:p w14:paraId="2C17614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31.4</w:t>
            </w:r>
          </w:p>
        </w:tc>
      </w:tr>
      <w:tr w:rsidR="0091363B" w:rsidRPr="00133F22" w14:paraId="3298058E"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B2EE83E"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بني سويف</w:t>
            </w:r>
          </w:p>
        </w:tc>
        <w:tc>
          <w:tcPr>
            <w:tcW w:w="839" w:type="dxa"/>
            <w:tcBorders>
              <w:top w:val="nil"/>
              <w:left w:val="single" w:sz="4" w:space="0" w:color="auto"/>
              <w:bottom w:val="single" w:sz="4" w:space="0" w:color="auto"/>
              <w:right w:val="single" w:sz="4" w:space="0" w:color="auto"/>
            </w:tcBorders>
            <w:shd w:val="clear" w:color="auto" w:fill="auto"/>
            <w:vAlign w:val="center"/>
          </w:tcPr>
          <w:p w14:paraId="6190779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49.2</w:t>
            </w:r>
          </w:p>
        </w:tc>
        <w:tc>
          <w:tcPr>
            <w:tcW w:w="1222" w:type="dxa"/>
            <w:tcBorders>
              <w:top w:val="nil"/>
              <w:left w:val="single" w:sz="4" w:space="0" w:color="auto"/>
              <w:bottom w:val="single" w:sz="4" w:space="0" w:color="auto"/>
              <w:right w:val="single" w:sz="4" w:space="0" w:color="auto"/>
            </w:tcBorders>
            <w:shd w:val="clear" w:color="auto" w:fill="auto"/>
            <w:vAlign w:val="center"/>
          </w:tcPr>
          <w:p w14:paraId="7E492A0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22.2</w:t>
            </w:r>
          </w:p>
        </w:tc>
        <w:tc>
          <w:tcPr>
            <w:tcW w:w="790" w:type="dxa"/>
            <w:tcBorders>
              <w:top w:val="nil"/>
              <w:left w:val="single" w:sz="4" w:space="0" w:color="auto"/>
              <w:bottom w:val="single" w:sz="4" w:space="0" w:color="auto"/>
              <w:right w:val="single" w:sz="4" w:space="0" w:color="auto"/>
            </w:tcBorders>
            <w:shd w:val="clear" w:color="auto" w:fill="auto"/>
            <w:vAlign w:val="center"/>
          </w:tcPr>
          <w:p w14:paraId="57DF567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36.1</w:t>
            </w:r>
          </w:p>
        </w:tc>
        <w:tc>
          <w:tcPr>
            <w:tcW w:w="823" w:type="dxa"/>
            <w:tcBorders>
              <w:top w:val="nil"/>
              <w:left w:val="single" w:sz="4" w:space="0" w:color="auto"/>
              <w:bottom w:val="single" w:sz="4" w:space="0" w:color="auto"/>
              <w:right w:val="single" w:sz="4" w:space="0" w:color="auto"/>
            </w:tcBorders>
            <w:shd w:val="clear" w:color="auto" w:fill="auto"/>
            <w:vAlign w:val="center"/>
          </w:tcPr>
          <w:p w14:paraId="2E05FFE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59.1</w:t>
            </w:r>
          </w:p>
        </w:tc>
        <w:tc>
          <w:tcPr>
            <w:tcW w:w="850" w:type="dxa"/>
            <w:tcBorders>
              <w:top w:val="nil"/>
              <w:left w:val="single" w:sz="4" w:space="0" w:color="auto"/>
              <w:bottom w:val="single" w:sz="4" w:space="0" w:color="auto"/>
              <w:right w:val="single" w:sz="4" w:space="0" w:color="auto"/>
            </w:tcBorders>
            <w:shd w:val="clear" w:color="auto" w:fill="auto"/>
            <w:vAlign w:val="center"/>
          </w:tcPr>
          <w:p w14:paraId="373742D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16.8</w:t>
            </w:r>
          </w:p>
        </w:tc>
        <w:tc>
          <w:tcPr>
            <w:tcW w:w="851" w:type="dxa"/>
            <w:tcBorders>
              <w:top w:val="nil"/>
              <w:left w:val="single" w:sz="4" w:space="0" w:color="auto"/>
              <w:bottom w:val="single" w:sz="4" w:space="0" w:color="auto"/>
              <w:right w:val="single" w:sz="4" w:space="0" w:color="auto"/>
            </w:tcBorders>
            <w:shd w:val="clear" w:color="auto" w:fill="auto"/>
            <w:vAlign w:val="center"/>
          </w:tcPr>
          <w:p w14:paraId="5E0C30F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38.9</w:t>
            </w:r>
          </w:p>
        </w:tc>
        <w:tc>
          <w:tcPr>
            <w:tcW w:w="850" w:type="dxa"/>
            <w:tcBorders>
              <w:top w:val="nil"/>
              <w:left w:val="single" w:sz="4" w:space="0" w:color="auto"/>
              <w:bottom w:val="single" w:sz="4" w:space="0" w:color="auto"/>
              <w:right w:val="single" w:sz="4" w:space="0" w:color="auto"/>
            </w:tcBorders>
            <w:shd w:val="clear" w:color="auto" w:fill="auto"/>
            <w:vAlign w:val="center"/>
          </w:tcPr>
          <w:p w14:paraId="14BF14B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57.1</w:t>
            </w:r>
          </w:p>
        </w:tc>
        <w:tc>
          <w:tcPr>
            <w:tcW w:w="821" w:type="dxa"/>
            <w:tcBorders>
              <w:top w:val="nil"/>
              <w:left w:val="single" w:sz="4" w:space="0" w:color="auto"/>
              <w:bottom w:val="single" w:sz="4" w:space="0" w:color="auto"/>
              <w:right w:val="single" w:sz="4" w:space="0" w:color="auto"/>
            </w:tcBorders>
            <w:shd w:val="clear" w:color="auto" w:fill="auto"/>
            <w:vAlign w:val="center"/>
          </w:tcPr>
          <w:p w14:paraId="0189EDE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18.0</w:t>
            </w:r>
          </w:p>
        </w:tc>
        <w:tc>
          <w:tcPr>
            <w:tcW w:w="810" w:type="dxa"/>
            <w:tcBorders>
              <w:top w:val="nil"/>
              <w:left w:val="single" w:sz="4" w:space="0" w:color="auto"/>
              <w:bottom w:val="single" w:sz="4" w:space="0" w:color="auto"/>
              <w:right w:val="single" w:sz="4" w:space="0" w:color="auto"/>
            </w:tcBorders>
            <w:shd w:val="clear" w:color="auto" w:fill="auto"/>
            <w:vAlign w:val="center"/>
          </w:tcPr>
          <w:p w14:paraId="23774B7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38.3</w:t>
            </w:r>
          </w:p>
        </w:tc>
      </w:tr>
      <w:tr w:rsidR="0091363B" w:rsidRPr="00133F22" w14:paraId="278260F1"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0D19E355"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الفيوم</w:t>
            </w:r>
          </w:p>
        </w:tc>
        <w:tc>
          <w:tcPr>
            <w:tcW w:w="839" w:type="dxa"/>
            <w:tcBorders>
              <w:top w:val="nil"/>
              <w:left w:val="single" w:sz="4" w:space="0" w:color="auto"/>
              <w:bottom w:val="single" w:sz="4" w:space="0" w:color="auto"/>
              <w:right w:val="single" w:sz="4" w:space="0" w:color="auto"/>
            </w:tcBorders>
            <w:shd w:val="clear" w:color="auto" w:fill="auto"/>
            <w:vAlign w:val="center"/>
          </w:tcPr>
          <w:p w14:paraId="3532DB5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51.9</w:t>
            </w:r>
          </w:p>
        </w:tc>
        <w:tc>
          <w:tcPr>
            <w:tcW w:w="1222" w:type="dxa"/>
            <w:tcBorders>
              <w:top w:val="nil"/>
              <w:left w:val="single" w:sz="4" w:space="0" w:color="auto"/>
              <w:bottom w:val="single" w:sz="4" w:space="0" w:color="auto"/>
              <w:right w:val="single" w:sz="4" w:space="0" w:color="auto"/>
            </w:tcBorders>
            <w:shd w:val="clear" w:color="auto" w:fill="auto"/>
            <w:vAlign w:val="center"/>
          </w:tcPr>
          <w:p w14:paraId="7B15047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12.5</w:t>
            </w:r>
          </w:p>
        </w:tc>
        <w:tc>
          <w:tcPr>
            <w:tcW w:w="790" w:type="dxa"/>
            <w:tcBorders>
              <w:top w:val="nil"/>
              <w:left w:val="single" w:sz="4" w:space="0" w:color="auto"/>
              <w:bottom w:val="single" w:sz="4" w:space="0" w:color="auto"/>
              <w:right w:val="single" w:sz="4" w:space="0" w:color="auto"/>
            </w:tcBorders>
            <w:shd w:val="clear" w:color="auto" w:fill="auto"/>
            <w:vAlign w:val="center"/>
          </w:tcPr>
          <w:p w14:paraId="7059FED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33.0</w:t>
            </w:r>
          </w:p>
        </w:tc>
        <w:tc>
          <w:tcPr>
            <w:tcW w:w="823" w:type="dxa"/>
            <w:tcBorders>
              <w:top w:val="nil"/>
              <w:left w:val="single" w:sz="4" w:space="0" w:color="auto"/>
              <w:bottom w:val="single" w:sz="4" w:space="0" w:color="auto"/>
              <w:right w:val="single" w:sz="4" w:space="0" w:color="auto"/>
            </w:tcBorders>
            <w:shd w:val="clear" w:color="auto" w:fill="auto"/>
            <w:vAlign w:val="center"/>
          </w:tcPr>
          <w:p w14:paraId="47938FC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61.0</w:t>
            </w:r>
          </w:p>
        </w:tc>
        <w:tc>
          <w:tcPr>
            <w:tcW w:w="850" w:type="dxa"/>
            <w:tcBorders>
              <w:top w:val="nil"/>
              <w:left w:val="single" w:sz="4" w:space="0" w:color="auto"/>
              <w:bottom w:val="single" w:sz="4" w:space="0" w:color="auto"/>
              <w:right w:val="single" w:sz="4" w:space="0" w:color="auto"/>
            </w:tcBorders>
            <w:shd w:val="clear" w:color="auto" w:fill="auto"/>
            <w:vAlign w:val="center"/>
          </w:tcPr>
          <w:p w14:paraId="0300566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8.8</w:t>
            </w:r>
          </w:p>
        </w:tc>
        <w:tc>
          <w:tcPr>
            <w:tcW w:w="851" w:type="dxa"/>
            <w:tcBorders>
              <w:top w:val="nil"/>
              <w:left w:val="single" w:sz="4" w:space="0" w:color="auto"/>
              <w:bottom w:val="single" w:sz="4" w:space="0" w:color="auto"/>
              <w:right w:val="single" w:sz="4" w:space="0" w:color="auto"/>
            </w:tcBorders>
            <w:shd w:val="clear" w:color="auto" w:fill="auto"/>
            <w:vAlign w:val="center"/>
          </w:tcPr>
          <w:p w14:paraId="3EFFB0B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36.5</w:t>
            </w:r>
          </w:p>
        </w:tc>
        <w:tc>
          <w:tcPr>
            <w:tcW w:w="850" w:type="dxa"/>
            <w:tcBorders>
              <w:top w:val="nil"/>
              <w:left w:val="single" w:sz="4" w:space="0" w:color="auto"/>
              <w:bottom w:val="single" w:sz="4" w:space="0" w:color="auto"/>
              <w:right w:val="single" w:sz="4" w:space="0" w:color="auto"/>
            </w:tcBorders>
            <w:shd w:val="clear" w:color="auto" w:fill="auto"/>
            <w:vAlign w:val="center"/>
          </w:tcPr>
          <w:p w14:paraId="722A592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58.9</w:t>
            </w:r>
          </w:p>
        </w:tc>
        <w:tc>
          <w:tcPr>
            <w:tcW w:w="821" w:type="dxa"/>
            <w:tcBorders>
              <w:top w:val="nil"/>
              <w:left w:val="single" w:sz="4" w:space="0" w:color="auto"/>
              <w:bottom w:val="single" w:sz="4" w:space="0" w:color="auto"/>
              <w:right w:val="single" w:sz="4" w:space="0" w:color="auto"/>
            </w:tcBorders>
            <w:shd w:val="clear" w:color="auto" w:fill="auto"/>
            <w:vAlign w:val="center"/>
          </w:tcPr>
          <w:p w14:paraId="5DAA4E3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9.7</w:t>
            </w:r>
          </w:p>
        </w:tc>
        <w:tc>
          <w:tcPr>
            <w:tcW w:w="810" w:type="dxa"/>
            <w:tcBorders>
              <w:top w:val="nil"/>
              <w:left w:val="single" w:sz="4" w:space="0" w:color="auto"/>
              <w:bottom w:val="single" w:sz="4" w:space="0" w:color="auto"/>
              <w:right w:val="single" w:sz="4" w:space="0" w:color="auto"/>
            </w:tcBorders>
            <w:shd w:val="clear" w:color="auto" w:fill="auto"/>
            <w:vAlign w:val="center"/>
          </w:tcPr>
          <w:p w14:paraId="6988286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35.7</w:t>
            </w:r>
          </w:p>
        </w:tc>
      </w:tr>
      <w:tr w:rsidR="0091363B" w:rsidRPr="00133F22" w14:paraId="47A54182"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FCDC482"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المنيا</w:t>
            </w:r>
          </w:p>
        </w:tc>
        <w:tc>
          <w:tcPr>
            <w:tcW w:w="839" w:type="dxa"/>
            <w:tcBorders>
              <w:top w:val="nil"/>
              <w:left w:val="single" w:sz="4" w:space="0" w:color="auto"/>
              <w:bottom w:val="single" w:sz="4" w:space="0" w:color="auto"/>
              <w:right w:val="single" w:sz="4" w:space="0" w:color="auto"/>
            </w:tcBorders>
            <w:shd w:val="clear" w:color="auto" w:fill="auto"/>
            <w:vAlign w:val="center"/>
          </w:tcPr>
          <w:p w14:paraId="23F8899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49.1</w:t>
            </w:r>
          </w:p>
        </w:tc>
        <w:tc>
          <w:tcPr>
            <w:tcW w:w="1222" w:type="dxa"/>
            <w:tcBorders>
              <w:top w:val="nil"/>
              <w:left w:val="single" w:sz="4" w:space="0" w:color="auto"/>
              <w:bottom w:val="single" w:sz="4" w:space="0" w:color="auto"/>
              <w:right w:val="single" w:sz="4" w:space="0" w:color="auto"/>
            </w:tcBorders>
            <w:shd w:val="clear" w:color="auto" w:fill="auto"/>
            <w:vAlign w:val="center"/>
          </w:tcPr>
          <w:p w14:paraId="10C341F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15.9</w:t>
            </w:r>
          </w:p>
        </w:tc>
        <w:tc>
          <w:tcPr>
            <w:tcW w:w="790" w:type="dxa"/>
            <w:tcBorders>
              <w:top w:val="nil"/>
              <w:left w:val="single" w:sz="4" w:space="0" w:color="auto"/>
              <w:bottom w:val="single" w:sz="4" w:space="0" w:color="auto"/>
              <w:right w:val="single" w:sz="4" w:space="0" w:color="auto"/>
            </w:tcBorders>
            <w:shd w:val="clear" w:color="auto" w:fill="auto"/>
            <w:vAlign w:val="center"/>
          </w:tcPr>
          <w:p w14:paraId="2DC59D7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32.8</w:t>
            </w:r>
          </w:p>
        </w:tc>
        <w:tc>
          <w:tcPr>
            <w:tcW w:w="823" w:type="dxa"/>
            <w:tcBorders>
              <w:top w:val="nil"/>
              <w:left w:val="single" w:sz="4" w:space="0" w:color="auto"/>
              <w:bottom w:val="single" w:sz="4" w:space="0" w:color="auto"/>
              <w:right w:val="single" w:sz="4" w:space="0" w:color="auto"/>
            </w:tcBorders>
            <w:shd w:val="clear" w:color="auto" w:fill="auto"/>
            <w:vAlign w:val="center"/>
          </w:tcPr>
          <w:p w14:paraId="1136625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59.5</w:t>
            </w:r>
          </w:p>
        </w:tc>
        <w:tc>
          <w:tcPr>
            <w:tcW w:w="850" w:type="dxa"/>
            <w:tcBorders>
              <w:top w:val="nil"/>
              <w:left w:val="single" w:sz="4" w:space="0" w:color="auto"/>
              <w:bottom w:val="single" w:sz="4" w:space="0" w:color="auto"/>
              <w:right w:val="single" w:sz="4" w:space="0" w:color="auto"/>
            </w:tcBorders>
            <w:shd w:val="clear" w:color="auto" w:fill="auto"/>
            <w:vAlign w:val="center"/>
          </w:tcPr>
          <w:p w14:paraId="6E67F02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9.2</w:t>
            </w:r>
          </w:p>
        </w:tc>
        <w:tc>
          <w:tcPr>
            <w:tcW w:w="851" w:type="dxa"/>
            <w:tcBorders>
              <w:top w:val="nil"/>
              <w:left w:val="single" w:sz="4" w:space="0" w:color="auto"/>
              <w:bottom w:val="single" w:sz="4" w:space="0" w:color="auto"/>
              <w:right w:val="single" w:sz="4" w:space="0" w:color="auto"/>
            </w:tcBorders>
            <w:shd w:val="clear" w:color="auto" w:fill="auto"/>
            <w:vAlign w:val="center"/>
          </w:tcPr>
          <w:p w14:paraId="24752A1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35.2</w:t>
            </w:r>
          </w:p>
        </w:tc>
        <w:tc>
          <w:tcPr>
            <w:tcW w:w="850" w:type="dxa"/>
            <w:tcBorders>
              <w:top w:val="nil"/>
              <w:left w:val="single" w:sz="4" w:space="0" w:color="auto"/>
              <w:bottom w:val="single" w:sz="4" w:space="0" w:color="auto"/>
              <w:right w:val="single" w:sz="4" w:space="0" w:color="auto"/>
            </w:tcBorders>
            <w:shd w:val="clear" w:color="auto" w:fill="auto"/>
            <w:vAlign w:val="center"/>
          </w:tcPr>
          <w:p w14:paraId="3DDC7C1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57.6</w:t>
            </w:r>
          </w:p>
        </w:tc>
        <w:tc>
          <w:tcPr>
            <w:tcW w:w="821" w:type="dxa"/>
            <w:tcBorders>
              <w:top w:val="nil"/>
              <w:left w:val="single" w:sz="4" w:space="0" w:color="auto"/>
              <w:bottom w:val="single" w:sz="4" w:space="0" w:color="auto"/>
              <w:right w:val="single" w:sz="4" w:space="0" w:color="auto"/>
            </w:tcBorders>
            <w:shd w:val="clear" w:color="auto" w:fill="auto"/>
            <w:vAlign w:val="center"/>
          </w:tcPr>
          <w:p w14:paraId="4E90452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10.5</w:t>
            </w:r>
          </w:p>
        </w:tc>
        <w:tc>
          <w:tcPr>
            <w:tcW w:w="810" w:type="dxa"/>
            <w:tcBorders>
              <w:top w:val="nil"/>
              <w:left w:val="single" w:sz="4" w:space="0" w:color="auto"/>
              <w:bottom w:val="single" w:sz="4" w:space="0" w:color="auto"/>
              <w:right w:val="single" w:sz="4" w:space="0" w:color="auto"/>
            </w:tcBorders>
            <w:shd w:val="clear" w:color="auto" w:fill="auto"/>
            <w:vAlign w:val="center"/>
          </w:tcPr>
          <w:p w14:paraId="0FB9029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34.7</w:t>
            </w:r>
          </w:p>
        </w:tc>
      </w:tr>
      <w:tr w:rsidR="0091363B" w:rsidRPr="00133F22" w14:paraId="69E95182"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9CEEC39"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أسيوط</w:t>
            </w:r>
          </w:p>
        </w:tc>
        <w:tc>
          <w:tcPr>
            <w:tcW w:w="839" w:type="dxa"/>
            <w:tcBorders>
              <w:top w:val="nil"/>
              <w:left w:val="single" w:sz="4" w:space="0" w:color="auto"/>
              <w:bottom w:val="single" w:sz="4" w:space="0" w:color="auto"/>
              <w:right w:val="single" w:sz="4" w:space="0" w:color="auto"/>
            </w:tcBorders>
            <w:shd w:val="clear" w:color="auto" w:fill="auto"/>
            <w:vAlign w:val="center"/>
          </w:tcPr>
          <w:p w14:paraId="024911F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42.7</w:t>
            </w:r>
          </w:p>
        </w:tc>
        <w:tc>
          <w:tcPr>
            <w:tcW w:w="1222" w:type="dxa"/>
            <w:tcBorders>
              <w:top w:val="nil"/>
              <w:left w:val="single" w:sz="4" w:space="0" w:color="auto"/>
              <w:bottom w:val="single" w:sz="4" w:space="0" w:color="auto"/>
              <w:right w:val="single" w:sz="4" w:space="0" w:color="auto"/>
            </w:tcBorders>
            <w:shd w:val="clear" w:color="auto" w:fill="auto"/>
            <w:vAlign w:val="center"/>
          </w:tcPr>
          <w:p w14:paraId="4841E5C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9.0</w:t>
            </w:r>
          </w:p>
        </w:tc>
        <w:tc>
          <w:tcPr>
            <w:tcW w:w="790" w:type="dxa"/>
            <w:tcBorders>
              <w:top w:val="nil"/>
              <w:left w:val="single" w:sz="4" w:space="0" w:color="auto"/>
              <w:bottom w:val="single" w:sz="4" w:space="0" w:color="auto"/>
              <w:right w:val="single" w:sz="4" w:space="0" w:color="auto"/>
            </w:tcBorders>
            <w:shd w:val="clear" w:color="auto" w:fill="auto"/>
            <w:vAlign w:val="center"/>
          </w:tcPr>
          <w:p w14:paraId="2317CE1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26.2</w:t>
            </w:r>
          </w:p>
        </w:tc>
        <w:tc>
          <w:tcPr>
            <w:tcW w:w="823" w:type="dxa"/>
            <w:tcBorders>
              <w:top w:val="nil"/>
              <w:left w:val="single" w:sz="4" w:space="0" w:color="auto"/>
              <w:bottom w:val="single" w:sz="4" w:space="0" w:color="auto"/>
              <w:right w:val="single" w:sz="4" w:space="0" w:color="auto"/>
            </w:tcBorders>
            <w:shd w:val="clear" w:color="auto" w:fill="auto"/>
            <w:vAlign w:val="center"/>
          </w:tcPr>
          <w:p w14:paraId="634B3DC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55.3</w:t>
            </w:r>
          </w:p>
        </w:tc>
        <w:tc>
          <w:tcPr>
            <w:tcW w:w="850" w:type="dxa"/>
            <w:tcBorders>
              <w:top w:val="nil"/>
              <w:left w:val="single" w:sz="4" w:space="0" w:color="auto"/>
              <w:bottom w:val="single" w:sz="4" w:space="0" w:color="auto"/>
              <w:right w:val="single" w:sz="4" w:space="0" w:color="auto"/>
            </w:tcBorders>
            <w:shd w:val="clear" w:color="auto" w:fill="auto"/>
            <w:vAlign w:val="center"/>
          </w:tcPr>
          <w:p w14:paraId="588EA05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4.5</w:t>
            </w:r>
          </w:p>
        </w:tc>
        <w:tc>
          <w:tcPr>
            <w:tcW w:w="851" w:type="dxa"/>
            <w:tcBorders>
              <w:top w:val="nil"/>
              <w:left w:val="single" w:sz="4" w:space="0" w:color="auto"/>
              <w:bottom w:val="single" w:sz="4" w:space="0" w:color="auto"/>
              <w:right w:val="single" w:sz="4" w:space="0" w:color="auto"/>
            </w:tcBorders>
            <w:shd w:val="clear" w:color="auto" w:fill="auto"/>
            <w:vAlign w:val="center"/>
          </w:tcPr>
          <w:p w14:paraId="72A9EC4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30.9</w:t>
            </w:r>
          </w:p>
        </w:tc>
        <w:tc>
          <w:tcPr>
            <w:tcW w:w="850" w:type="dxa"/>
            <w:tcBorders>
              <w:top w:val="nil"/>
              <w:left w:val="single" w:sz="4" w:space="0" w:color="auto"/>
              <w:bottom w:val="single" w:sz="4" w:space="0" w:color="auto"/>
              <w:right w:val="single" w:sz="4" w:space="0" w:color="auto"/>
            </w:tcBorders>
            <w:shd w:val="clear" w:color="auto" w:fill="auto"/>
            <w:vAlign w:val="center"/>
          </w:tcPr>
          <w:p w14:paraId="7BDAC60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52.0</w:t>
            </w:r>
          </w:p>
        </w:tc>
        <w:tc>
          <w:tcPr>
            <w:tcW w:w="821" w:type="dxa"/>
            <w:tcBorders>
              <w:top w:val="nil"/>
              <w:left w:val="single" w:sz="4" w:space="0" w:color="auto"/>
              <w:bottom w:val="single" w:sz="4" w:space="0" w:color="auto"/>
              <w:right w:val="single" w:sz="4" w:space="0" w:color="auto"/>
            </w:tcBorders>
            <w:shd w:val="clear" w:color="auto" w:fill="auto"/>
            <w:vAlign w:val="center"/>
          </w:tcPr>
          <w:p w14:paraId="12EC9B3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5.7</w:t>
            </w:r>
          </w:p>
        </w:tc>
        <w:tc>
          <w:tcPr>
            <w:tcW w:w="810" w:type="dxa"/>
            <w:tcBorders>
              <w:top w:val="nil"/>
              <w:left w:val="single" w:sz="4" w:space="0" w:color="auto"/>
              <w:bottom w:val="single" w:sz="4" w:space="0" w:color="auto"/>
              <w:right w:val="single" w:sz="4" w:space="0" w:color="auto"/>
            </w:tcBorders>
            <w:shd w:val="clear" w:color="auto" w:fill="auto"/>
            <w:vAlign w:val="center"/>
          </w:tcPr>
          <w:p w14:paraId="1A0C6E1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29.6</w:t>
            </w:r>
          </w:p>
        </w:tc>
      </w:tr>
      <w:tr w:rsidR="0091363B" w:rsidRPr="00133F22" w14:paraId="038F6C69"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36E8D58C"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سوهاج</w:t>
            </w:r>
          </w:p>
        </w:tc>
        <w:tc>
          <w:tcPr>
            <w:tcW w:w="839" w:type="dxa"/>
            <w:tcBorders>
              <w:top w:val="nil"/>
              <w:left w:val="single" w:sz="4" w:space="0" w:color="auto"/>
              <w:bottom w:val="single" w:sz="4" w:space="0" w:color="auto"/>
              <w:right w:val="single" w:sz="4" w:space="0" w:color="auto"/>
            </w:tcBorders>
            <w:shd w:val="clear" w:color="auto" w:fill="auto"/>
            <w:vAlign w:val="center"/>
          </w:tcPr>
          <w:p w14:paraId="1D55363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50.3</w:t>
            </w:r>
          </w:p>
        </w:tc>
        <w:tc>
          <w:tcPr>
            <w:tcW w:w="1222" w:type="dxa"/>
            <w:tcBorders>
              <w:top w:val="nil"/>
              <w:left w:val="single" w:sz="4" w:space="0" w:color="auto"/>
              <w:bottom w:val="single" w:sz="4" w:space="0" w:color="auto"/>
              <w:right w:val="single" w:sz="4" w:space="0" w:color="auto"/>
            </w:tcBorders>
            <w:shd w:val="clear" w:color="auto" w:fill="auto"/>
            <w:vAlign w:val="center"/>
          </w:tcPr>
          <w:p w14:paraId="690E04C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8.6</w:t>
            </w:r>
          </w:p>
        </w:tc>
        <w:tc>
          <w:tcPr>
            <w:tcW w:w="790" w:type="dxa"/>
            <w:tcBorders>
              <w:top w:val="nil"/>
              <w:left w:val="single" w:sz="4" w:space="0" w:color="auto"/>
              <w:bottom w:val="single" w:sz="4" w:space="0" w:color="auto"/>
              <w:right w:val="single" w:sz="4" w:space="0" w:color="auto"/>
            </w:tcBorders>
            <w:shd w:val="clear" w:color="auto" w:fill="auto"/>
            <w:vAlign w:val="center"/>
          </w:tcPr>
          <w:p w14:paraId="59DAC2A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30.1</w:t>
            </w:r>
          </w:p>
        </w:tc>
        <w:tc>
          <w:tcPr>
            <w:tcW w:w="823" w:type="dxa"/>
            <w:tcBorders>
              <w:top w:val="nil"/>
              <w:left w:val="single" w:sz="4" w:space="0" w:color="auto"/>
              <w:bottom w:val="single" w:sz="4" w:space="0" w:color="auto"/>
              <w:right w:val="single" w:sz="4" w:space="0" w:color="auto"/>
            </w:tcBorders>
            <w:shd w:val="clear" w:color="auto" w:fill="auto"/>
            <w:vAlign w:val="center"/>
          </w:tcPr>
          <w:p w14:paraId="386A518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51.2</w:t>
            </w:r>
          </w:p>
        </w:tc>
        <w:tc>
          <w:tcPr>
            <w:tcW w:w="850" w:type="dxa"/>
            <w:tcBorders>
              <w:top w:val="nil"/>
              <w:left w:val="single" w:sz="4" w:space="0" w:color="auto"/>
              <w:bottom w:val="single" w:sz="4" w:space="0" w:color="auto"/>
              <w:right w:val="single" w:sz="4" w:space="0" w:color="auto"/>
            </w:tcBorders>
            <w:shd w:val="clear" w:color="auto" w:fill="auto"/>
            <w:vAlign w:val="center"/>
          </w:tcPr>
          <w:p w14:paraId="61C60E6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w:t>
            </w:r>
          </w:p>
        </w:tc>
        <w:tc>
          <w:tcPr>
            <w:tcW w:w="851" w:type="dxa"/>
            <w:tcBorders>
              <w:top w:val="nil"/>
              <w:left w:val="single" w:sz="4" w:space="0" w:color="auto"/>
              <w:bottom w:val="single" w:sz="4" w:space="0" w:color="auto"/>
              <w:right w:val="single" w:sz="4" w:space="0" w:color="auto"/>
            </w:tcBorders>
            <w:shd w:val="clear" w:color="auto" w:fill="auto"/>
            <w:vAlign w:val="center"/>
          </w:tcPr>
          <w:p w14:paraId="0623F41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29.3</w:t>
            </w:r>
          </w:p>
        </w:tc>
        <w:tc>
          <w:tcPr>
            <w:tcW w:w="850" w:type="dxa"/>
            <w:tcBorders>
              <w:top w:val="nil"/>
              <w:left w:val="single" w:sz="4" w:space="0" w:color="auto"/>
              <w:bottom w:val="single" w:sz="4" w:space="0" w:color="auto"/>
              <w:right w:val="single" w:sz="4" w:space="0" w:color="auto"/>
            </w:tcBorders>
            <w:shd w:val="clear" w:color="auto" w:fill="auto"/>
            <w:vAlign w:val="center"/>
          </w:tcPr>
          <w:p w14:paraId="2C56F7C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51.0</w:t>
            </w:r>
          </w:p>
        </w:tc>
        <w:tc>
          <w:tcPr>
            <w:tcW w:w="821" w:type="dxa"/>
            <w:tcBorders>
              <w:top w:val="nil"/>
              <w:left w:val="single" w:sz="4" w:space="0" w:color="auto"/>
              <w:bottom w:val="single" w:sz="4" w:space="0" w:color="auto"/>
              <w:right w:val="single" w:sz="4" w:space="0" w:color="auto"/>
            </w:tcBorders>
            <w:shd w:val="clear" w:color="auto" w:fill="auto"/>
            <w:vAlign w:val="center"/>
          </w:tcPr>
          <w:p w14:paraId="1F6D8C8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6.0</w:t>
            </w:r>
          </w:p>
        </w:tc>
        <w:tc>
          <w:tcPr>
            <w:tcW w:w="810" w:type="dxa"/>
            <w:tcBorders>
              <w:top w:val="nil"/>
              <w:left w:val="single" w:sz="4" w:space="0" w:color="auto"/>
              <w:bottom w:val="single" w:sz="4" w:space="0" w:color="auto"/>
              <w:right w:val="single" w:sz="4" w:space="0" w:color="auto"/>
            </w:tcBorders>
            <w:shd w:val="clear" w:color="auto" w:fill="auto"/>
            <w:vAlign w:val="center"/>
          </w:tcPr>
          <w:p w14:paraId="48B5DA9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29.4</w:t>
            </w:r>
          </w:p>
        </w:tc>
      </w:tr>
      <w:tr w:rsidR="0091363B" w:rsidRPr="00133F22" w14:paraId="736FD4DC"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303EA94C"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قنا</w:t>
            </w:r>
          </w:p>
        </w:tc>
        <w:tc>
          <w:tcPr>
            <w:tcW w:w="839" w:type="dxa"/>
            <w:tcBorders>
              <w:top w:val="nil"/>
              <w:left w:val="single" w:sz="4" w:space="0" w:color="auto"/>
              <w:bottom w:val="single" w:sz="4" w:space="0" w:color="auto"/>
              <w:right w:val="single" w:sz="4" w:space="0" w:color="auto"/>
            </w:tcBorders>
            <w:shd w:val="clear" w:color="auto" w:fill="auto"/>
            <w:vAlign w:val="center"/>
          </w:tcPr>
          <w:p w14:paraId="6EF1A87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39.4</w:t>
            </w:r>
          </w:p>
        </w:tc>
        <w:tc>
          <w:tcPr>
            <w:tcW w:w="1222" w:type="dxa"/>
            <w:tcBorders>
              <w:top w:val="nil"/>
              <w:left w:val="single" w:sz="4" w:space="0" w:color="auto"/>
              <w:bottom w:val="single" w:sz="4" w:space="0" w:color="auto"/>
              <w:right w:val="single" w:sz="4" w:space="0" w:color="auto"/>
            </w:tcBorders>
            <w:shd w:val="clear" w:color="auto" w:fill="auto"/>
            <w:vAlign w:val="center"/>
          </w:tcPr>
          <w:p w14:paraId="47D7DD1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8.0</w:t>
            </w:r>
          </w:p>
        </w:tc>
        <w:tc>
          <w:tcPr>
            <w:tcW w:w="790" w:type="dxa"/>
            <w:tcBorders>
              <w:top w:val="nil"/>
              <w:left w:val="single" w:sz="4" w:space="0" w:color="auto"/>
              <w:bottom w:val="single" w:sz="4" w:space="0" w:color="auto"/>
              <w:right w:val="single" w:sz="4" w:space="0" w:color="auto"/>
            </w:tcBorders>
            <w:shd w:val="clear" w:color="auto" w:fill="auto"/>
            <w:vAlign w:val="center"/>
          </w:tcPr>
          <w:p w14:paraId="3F4A176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24.0</w:t>
            </w:r>
          </w:p>
        </w:tc>
        <w:tc>
          <w:tcPr>
            <w:tcW w:w="823" w:type="dxa"/>
            <w:tcBorders>
              <w:top w:val="nil"/>
              <w:left w:val="single" w:sz="4" w:space="0" w:color="auto"/>
              <w:bottom w:val="single" w:sz="4" w:space="0" w:color="auto"/>
              <w:right w:val="single" w:sz="4" w:space="0" w:color="auto"/>
            </w:tcBorders>
            <w:shd w:val="clear" w:color="auto" w:fill="auto"/>
            <w:vAlign w:val="center"/>
          </w:tcPr>
          <w:p w14:paraId="1871501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47.4</w:t>
            </w:r>
          </w:p>
        </w:tc>
        <w:tc>
          <w:tcPr>
            <w:tcW w:w="850" w:type="dxa"/>
            <w:tcBorders>
              <w:top w:val="nil"/>
              <w:left w:val="single" w:sz="4" w:space="0" w:color="auto"/>
              <w:bottom w:val="single" w:sz="4" w:space="0" w:color="auto"/>
              <w:right w:val="single" w:sz="4" w:space="0" w:color="auto"/>
            </w:tcBorders>
            <w:shd w:val="clear" w:color="auto" w:fill="auto"/>
            <w:vAlign w:val="center"/>
          </w:tcPr>
          <w:p w14:paraId="4E19811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w:t>
            </w:r>
          </w:p>
        </w:tc>
        <w:tc>
          <w:tcPr>
            <w:tcW w:w="851" w:type="dxa"/>
            <w:tcBorders>
              <w:top w:val="nil"/>
              <w:left w:val="single" w:sz="4" w:space="0" w:color="auto"/>
              <w:bottom w:val="single" w:sz="4" w:space="0" w:color="auto"/>
              <w:right w:val="single" w:sz="4" w:space="0" w:color="auto"/>
            </w:tcBorders>
            <w:shd w:val="clear" w:color="auto" w:fill="auto"/>
            <w:vAlign w:val="center"/>
          </w:tcPr>
          <w:p w14:paraId="437AB5F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26.1</w:t>
            </w:r>
          </w:p>
        </w:tc>
        <w:tc>
          <w:tcPr>
            <w:tcW w:w="850" w:type="dxa"/>
            <w:tcBorders>
              <w:top w:val="nil"/>
              <w:left w:val="single" w:sz="4" w:space="0" w:color="auto"/>
              <w:bottom w:val="single" w:sz="4" w:space="0" w:color="auto"/>
              <w:right w:val="single" w:sz="4" w:space="0" w:color="auto"/>
            </w:tcBorders>
            <w:shd w:val="clear" w:color="auto" w:fill="auto"/>
            <w:vAlign w:val="center"/>
          </w:tcPr>
          <w:p w14:paraId="55A461D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45.9</w:t>
            </w:r>
          </w:p>
        </w:tc>
        <w:tc>
          <w:tcPr>
            <w:tcW w:w="821" w:type="dxa"/>
            <w:tcBorders>
              <w:top w:val="nil"/>
              <w:left w:val="single" w:sz="4" w:space="0" w:color="auto"/>
              <w:bottom w:val="single" w:sz="4" w:space="0" w:color="auto"/>
              <w:right w:val="single" w:sz="4" w:space="0" w:color="auto"/>
            </w:tcBorders>
            <w:shd w:val="clear" w:color="auto" w:fill="auto"/>
            <w:vAlign w:val="center"/>
          </w:tcPr>
          <w:p w14:paraId="1E4A07B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w:t>
            </w:r>
          </w:p>
        </w:tc>
        <w:tc>
          <w:tcPr>
            <w:tcW w:w="810" w:type="dxa"/>
            <w:tcBorders>
              <w:top w:val="nil"/>
              <w:left w:val="single" w:sz="4" w:space="0" w:color="auto"/>
              <w:bottom w:val="single" w:sz="4" w:space="0" w:color="auto"/>
              <w:right w:val="single" w:sz="4" w:space="0" w:color="auto"/>
            </w:tcBorders>
            <w:shd w:val="clear" w:color="auto" w:fill="auto"/>
            <w:vAlign w:val="center"/>
          </w:tcPr>
          <w:p w14:paraId="1915C69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25.7</w:t>
            </w:r>
          </w:p>
        </w:tc>
      </w:tr>
      <w:tr w:rsidR="0091363B" w:rsidRPr="00133F22" w14:paraId="23F2E096"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445E57F"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أسوان</w:t>
            </w:r>
          </w:p>
        </w:tc>
        <w:tc>
          <w:tcPr>
            <w:tcW w:w="839" w:type="dxa"/>
            <w:tcBorders>
              <w:top w:val="nil"/>
              <w:left w:val="single" w:sz="4" w:space="0" w:color="auto"/>
              <w:bottom w:val="single" w:sz="4" w:space="0" w:color="auto"/>
              <w:right w:val="single" w:sz="4" w:space="0" w:color="auto"/>
            </w:tcBorders>
            <w:shd w:val="clear" w:color="auto" w:fill="auto"/>
            <w:vAlign w:val="center"/>
          </w:tcPr>
          <w:p w14:paraId="2882106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45.9</w:t>
            </w:r>
          </w:p>
        </w:tc>
        <w:tc>
          <w:tcPr>
            <w:tcW w:w="1222" w:type="dxa"/>
            <w:tcBorders>
              <w:top w:val="nil"/>
              <w:left w:val="single" w:sz="4" w:space="0" w:color="auto"/>
              <w:bottom w:val="single" w:sz="4" w:space="0" w:color="auto"/>
              <w:right w:val="single" w:sz="4" w:space="0" w:color="auto"/>
            </w:tcBorders>
            <w:shd w:val="clear" w:color="auto" w:fill="auto"/>
            <w:vAlign w:val="center"/>
          </w:tcPr>
          <w:p w14:paraId="20BD16E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9.4</w:t>
            </w:r>
          </w:p>
        </w:tc>
        <w:tc>
          <w:tcPr>
            <w:tcW w:w="790" w:type="dxa"/>
            <w:tcBorders>
              <w:top w:val="nil"/>
              <w:left w:val="single" w:sz="4" w:space="0" w:color="auto"/>
              <w:bottom w:val="single" w:sz="4" w:space="0" w:color="auto"/>
              <w:right w:val="single" w:sz="4" w:space="0" w:color="auto"/>
            </w:tcBorders>
            <w:shd w:val="clear" w:color="auto" w:fill="auto"/>
            <w:vAlign w:val="center"/>
          </w:tcPr>
          <w:p w14:paraId="1123F4E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27.8</w:t>
            </w:r>
          </w:p>
        </w:tc>
        <w:tc>
          <w:tcPr>
            <w:tcW w:w="823" w:type="dxa"/>
            <w:tcBorders>
              <w:top w:val="nil"/>
              <w:left w:val="single" w:sz="4" w:space="0" w:color="auto"/>
              <w:bottom w:val="single" w:sz="4" w:space="0" w:color="auto"/>
              <w:right w:val="single" w:sz="4" w:space="0" w:color="auto"/>
            </w:tcBorders>
            <w:shd w:val="clear" w:color="auto" w:fill="auto"/>
            <w:vAlign w:val="center"/>
          </w:tcPr>
          <w:p w14:paraId="2B76439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57.4</w:t>
            </w:r>
          </w:p>
        </w:tc>
        <w:tc>
          <w:tcPr>
            <w:tcW w:w="850" w:type="dxa"/>
            <w:tcBorders>
              <w:top w:val="nil"/>
              <w:left w:val="single" w:sz="4" w:space="0" w:color="auto"/>
              <w:bottom w:val="single" w:sz="4" w:space="0" w:color="auto"/>
              <w:right w:val="single" w:sz="4" w:space="0" w:color="auto"/>
            </w:tcBorders>
            <w:shd w:val="clear" w:color="auto" w:fill="auto"/>
            <w:vAlign w:val="center"/>
          </w:tcPr>
          <w:p w14:paraId="730BC84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8.7</w:t>
            </w:r>
          </w:p>
        </w:tc>
        <w:tc>
          <w:tcPr>
            <w:tcW w:w="851" w:type="dxa"/>
            <w:tcBorders>
              <w:top w:val="nil"/>
              <w:left w:val="single" w:sz="4" w:space="0" w:color="auto"/>
              <w:bottom w:val="single" w:sz="4" w:space="0" w:color="auto"/>
              <w:right w:val="single" w:sz="4" w:space="0" w:color="auto"/>
            </w:tcBorders>
            <w:shd w:val="clear" w:color="auto" w:fill="auto"/>
            <w:vAlign w:val="center"/>
          </w:tcPr>
          <w:p w14:paraId="260E3BA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33.4</w:t>
            </w:r>
          </w:p>
        </w:tc>
        <w:tc>
          <w:tcPr>
            <w:tcW w:w="850" w:type="dxa"/>
            <w:tcBorders>
              <w:top w:val="nil"/>
              <w:left w:val="single" w:sz="4" w:space="0" w:color="auto"/>
              <w:bottom w:val="single" w:sz="4" w:space="0" w:color="auto"/>
              <w:right w:val="single" w:sz="4" w:space="0" w:color="auto"/>
            </w:tcBorders>
            <w:shd w:val="clear" w:color="auto" w:fill="auto"/>
            <w:vAlign w:val="center"/>
          </w:tcPr>
          <w:p w14:paraId="0B127D6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52.5</w:t>
            </w:r>
          </w:p>
        </w:tc>
        <w:tc>
          <w:tcPr>
            <w:tcW w:w="821" w:type="dxa"/>
            <w:tcBorders>
              <w:top w:val="nil"/>
              <w:left w:val="single" w:sz="4" w:space="0" w:color="auto"/>
              <w:bottom w:val="single" w:sz="4" w:space="0" w:color="auto"/>
              <w:right w:val="single" w:sz="4" w:space="0" w:color="auto"/>
            </w:tcBorders>
            <w:shd w:val="clear" w:color="auto" w:fill="auto"/>
            <w:vAlign w:val="center"/>
          </w:tcPr>
          <w:p w14:paraId="5F61EA8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9.0</w:t>
            </w:r>
          </w:p>
        </w:tc>
        <w:tc>
          <w:tcPr>
            <w:tcW w:w="810" w:type="dxa"/>
            <w:tcBorders>
              <w:top w:val="nil"/>
              <w:left w:val="single" w:sz="4" w:space="0" w:color="auto"/>
              <w:bottom w:val="single" w:sz="4" w:space="0" w:color="auto"/>
              <w:right w:val="single" w:sz="4" w:space="0" w:color="auto"/>
            </w:tcBorders>
            <w:shd w:val="clear" w:color="auto" w:fill="auto"/>
            <w:vAlign w:val="center"/>
          </w:tcPr>
          <w:p w14:paraId="4A6F1E8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31.0</w:t>
            </w:r>
          </w:p>
        </w:tc>
      </w:tr>
      <w:tr w:rsidR="0091363B" w:rsidRPr="00133F22" w14:paraId="359B49DE"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379E8F2B"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الأقصر</w:t>
            </w:r>
          </w:p>
        </w:tc>
        <w:tc>
          <w:tcPr>
            <w:tcW w:w="839" w:type="dxa"/>
            <w:tcBorders>
              <w:top w:val="nil"/>
              <w:left w:val="single" w:sz="4" w:space="0" w:color="auto"/>
              <w:bottom w:val="single" w:sz="4" w:space="0" w:color="auto"/>
              <w:right w:val="single" w:sz="4" w:space="0" w:color="auto"/>
            </w:tcBorders>
            <w:shd w:val="clear" w:color="auto" w:fill="auto"/>
            <w:vAlign w:val="center"/>
          </w:tcPr>
          <w:p w14:paraId="58E732B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42.7</w:t>
            </w:r>
          </w:p>
        </w:tc>
        <w:tc>
          <w:tcPr>
            <w:tcW w:w="1222" w:type="dxa"/>
            <w:tcBorders>
              <w:top w:val="nil"/>
              <w:left w:val="single" w:sz="4" w:space="0" w:color="auto"/>
              <w:bottom w:val="single" w:sz="4" w:space="0" w:color="auto"/>
              <w:right w:val="single" w:sz="4" w:space="0" w:color="auto"/>
            </w:tcBorders>
            <w:shd w:val="clear" w:color="auto" w:fill="auto"/>
            <w:vAlign w:val="center"/>
          </w:tcPr>
          <w:p w14:paraId="3890BAD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8.3</w:t>
            </w:r>
          </w:p>
        </w:tc>
        <w:tc>
          <w:tcPr>
            <w:tcW w:w="790" w:type="dxa"/>
            <w:tcBorders>
              <w:top w:val="nil"/>
              <w:left w:val="single" w:sz="4" w:space="0" w:color="auto"/>
              <w:bottom w:val="single" w:sz="4" w:space="0" w:color="auto"/>
              <w:right w:val="single" w:sz="4" w:space="0" w:color="auto"/>
            </w:tcBorders>
            <w:shd w:val="clear" w:color="auto" w:fill="auto"/>
            <w:vAlign w:val="center"/>
          </w:tcPr>
          <w:p w14:paraId="235CC4B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25.5</w:t>
            </w:r>
          </w:p>
        </w:tc>
        <w:tc>
          <w:tcPr>
            <w:tcW w:w="823" w:type="dxa"/>
            <w:tcBorders>
              <w:top w:val="nil"/>
              <w:left w:val="single" w:sz="4" w:space="0" w:color="auto"/>
              <w:bottom w:val="single" w:sz="4" w:space="0" w:color="auto"/>
              <w:right w:val="single" w:sz="4" w:space="0" w:color="auto"/>
            </w:tcBorders>
            <w:shd w:val="clear" w:color="auto" w:fill="auto"/>
            <w:vAlign w:val="center"/>
          </w:tcPr>
          <w:p w14:paraId="38F2741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53.0</w:t>
            </w:r>
          </w:p>
        </w:tc>
        <w:tc>
          <w:tcPr>
            <w:tcW w:w="850" w:type="dxa"/>
            <w:tcBorders>
              <w:top w:val="nil"/>
              <w:left w:val="single" w:sz="4" w:space="0" w:color="auto"/>
              <w:bottom w:val="single" w:sz="4" w:space="0" w:color="auto"/>
              <w:right w:val="single" w:sz="4" w:space="0" w:color="auto"/>
            </w:tcBorders>
            <w:shd w:val="clear" w:color="auto" w:fill="auto"/>
            <w:vAlign w:val="center"/>
          </w:tcPr>
          <w:p w14:paraId="485BB21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5.0</w:t>
            </w:r>
          </w:p>
        </w:tc>
        <w:tc>
          <w:tcPr>
            <w:tcW w:w="851" w:type="dxa"/>
            <w:tcBorders>
              <w:top w:val="nil"/>
              <w:left w:val="single" w:sz="4" w:space="0" w:color="auto"/>
              <w:bottom w:val="single" w:sz="4" w:space="0" w:color="auto"/>
              <w:right w:val="single" w:sz="4" w:space="0" w:color="auto"/>
            </w:tcBorders>
            <w:shd w:val="clear" w:color="auto" w:fill="auto"/>
            <w:vAlign w:val="center"/>
          </w:tcPr>
          <w:p w14:paraId="00CC67F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29.4</w:t>
            </w:r>
          </w:p>
        </w:tc>
        <w:tc>
          <w:tcPr>
            <w:tcW w:w="850" w:type="dxa"/>
            <w:tcBorders>
              <w:top w:val="nil"/>
              <w:left w:val="single" w:sz="4" w:space="0" w:color="auto"/>
              <w:bottom w:val="single" w:sz="4" w:space="0" w:color="auto"/>
              <w:right w:val="single" w:sz="4" w:space="0" w:color="auto"/>
            </w:tcBorders>
            <w:shd w:val="clear" w:color="auto" w:fill="auto"/>
            <w:vAlign w:val="center"/>
          </w:tcPr>
          <w:p w14:paraId="3CBC298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48.8</w:t>
            </w:r>
          </w:p>
        </w:tc>
        <w:tc>
          <w:tcPr>
            <w:tcW w:w="821" w:type="dxa"/>
            <w:tcBorders>
              <w:top w:val="nil"/>
              <w:left w:val="single" w:sz="4" w:space="0" w:color="auto"/>
              <w:bottom w:val="single" w:sz="4" w:space="0" w:color="auto"/>
              <w:right w:val="single" w:sz="4" w:space="0" w:color="auto"/>
            </w:tcBorders>
            <w:shd w:val="clear" w:color="auto" w:fill="auto"/>
            <w:vAlign w:val="center"/>
          </w:tcPr>
          <w:p w14:paraId="1991AA2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6.3</w:t>
            </w:r>
          </w:p>
        </w:tc>
        <w:tc>
          <w:tcPr>
            <w:tcW w:w="810" w:type="dxa"/>
            <w:tcBorders>
              <w:top w:val="nil"/>
              <w:left w:val="single" w:sz="4" w:space="0" w:color="auto"/>
              <w:bottom w:val="single" w:sz="4" w:space="0" w:color="auto"/>
              <w:right w:val="single" w:sz="4" w:space="0" w:color="auto"/>
            </w:tcBorders>
            <w:shd w:val="clear" w:color="auto" w:fill="auto"/>
            <w:vAlign w:val="center"/>
          </w:tcPr>
          <w:p w14:paraId="0439B9D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27.8</w:t>
            </w:r>
          </w:p>
        </w:tc>
      </w:tr>
      <w:tr w:rsidR="0091363B" w:rsidRPr="00133F22" w14:paraId="76C60DB3"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16D9E8B"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البحر الاحمر</w:t>
            </w:r>
          </w:p>
        </w:tc>
        <w:tc>
          <w:tcPr>
            <w:tcW w:w="839" w:type="dxa"/>
            <w:tcBorders>
              <w:top w:val="nil"/>
              <w:left w:val="single" w:sz="4" w:space="0" w:color="auto"/>
              <w:bottom w:val="single" w:sz="4" w:space="0" w:color="auto"/>
              <w:right w:val="single" w:sz="4" w:space="0" w:color="auto"/>
            </w:tcBorders>
            <w:shd w:val="clear" w:color="auto" w:fill="auto"/>
            <w:vAlign w:val="center"/>
          </w:tcPr>
          <w:p w14:paraId="05680C9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60.6</w:t>
            </w:r>
          </w:p>
        </w:tc>
        <w:tc>
          <w:tcPr>
            <w:tcW w:w="1222" w:type="dxa"/>
            <w:tcBorders>
              <w:top w:val="nil"/>
              <w:left w:val="single" w:sz="4" w:space="0" w:color="auto"/>
              <w:bottom w:val="single" w:sz="4" w:space="0" w:color="auto"/>
              <w:right w:val="single" w:sz="4" w:space="0" w:color="auto"/>
            </w:tcBorders>
            <w:shd w:val="clear" w:color="auto" w:fill="auto"/>
            <w:vAlign w:val="center"/>
          </w:tcPr>
          <w:p w14:paraId="03B8E63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17.7</w:t>
            </w:r>
          </w:p>
        </w:tc>
        <w:tc>
          <w:tcPr>
            <w:tcW w:w="790" w:type="dxa"/>
            <w:tcBorders>
              <w:top w:val="nil"/>
              <w:left w:val="single" w:sz="4" w:space="0" w:color="auto"/>
              <w:bottom w:val="single" w:sz="4" w:space="0" w:color="auto"/>
              <w:right w:val="single" w:sz="4" w:space="0" w:color="auto"/>
            </w:tcBorders>
            <w:shd w:val="clear" w:color="auto" w:fill="auto"/>
            <w:vAlign w:val="center"/>
          </w:tcPr>
          <w:p w14:paraId="676567A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41.2</w:t>
            </w:r>
          </w:p>
        </w:tc>
        <w:tc>
          <w:tcPr>
            <w:tcW w:w="823" w:type="dxa"/>
            <w:tcBorders>
              <w:top w:val="nil"/>
              <w:left w:val="single" w:sz="4" w:space="0" w:color="auto"/>
              <w:bottom w:val="single" w:sz="4" w:space="0" w:color="auto"/>
              <w:right w:val="single" w:sz="4" w:space="0" w:color="auto"/>
            </w:tcBorders>
            <w:shd w:val="clear" w:color="auto" w:fill="auto"/>
            <w:vAlign w:val="center"/>
          </w:tcPr>
          <w:p w14:paraId="38468C6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0584DBE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54F5054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tcPr>
          <w:p w14:paraId="56D794B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60.6</w:t>
            </w:r>
          </w:p>
        </w:tc>
        <w:tc>
          <w:tcPr>
            <w:tcW w:w="821" w:type="dxa"/>
            <w:tcBorders>
              <w:top w:val="nil"/>
              <w:left w:val="single" w:sz="4" w:space="0" w:color="auto"/>
              <w:bottom w:val="single" w:sz="4" w:space="0" w:color="auto"/>
              <w:right w:val="single" w:sz="4" w:space="0" w:color="auto"/>
            </w:tcBorders>
            <w:shd w:val="clear" w:color="auto" w:fill="auto"/>
            <w:vAlign w:val="center"/>
          </w:tcPr>
          <w:p w14:paraId="2771CF62"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17.7</w:t>
            </w:r>
          </w:p>
        </w:tc>
        <w:tc>
          <w:tcPr>
            <w:tcW w:w="810" w:type="dxa"/>
            <w:tcBorders>
              <w:top w:val="nil"/>
              <w:left w:val="single" w:sz="4" w:space="0" w:color="auto"/>
              <w:bottom w:val="single" w:sz="4" w:space="0" w:color="auto"/>
              <w:right w:val="single" w:sz="4" w:space="0" w:color="auto"/>
            </w:tcBorders>
            <w:shd w:val="clear" w:color="auto" w:fill="auto"/>
            <w:vAlign w:val="center"/>
          </w:tcPr>
          <w:p w14:paraId="542DA95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41.2</w:t>
            </w:r>
          </w:p>
        </w:tc>
      </w:tr>
      <w:tr w:rsidR="0091363B" w:rsidRPr="00133F22" w14:paraId="61B39929"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708747B"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الوادي الجديد</w:t>
            </w:r>
          </w:p>
        </w:tc>
        <w:tc>
          <w:tcPr>
            <w:tcW w:w="839" w:type="dxa"/>
            <w:tcBorders>
              <w:top w:val="nil"/>
              <w:left w:val="single" w:sz="4" w:space="0" w:color="auto"/>
              <w:bottom w:val="single" w:sz="4" w:space="0" w:color="auto"/>
              <w:right w:val="single" w:sz="4" w:space="0" w:color="auto"/>
            </w:tcBorders>
            <w:shd w:val="clear" w:color="auto" w:fill="auto"/>
            <w:vAlign w:val="center"/>
          </w:tcPr>
          <w:p w14:paraId="0A694E1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51.9</w:t>
            </w:r>
          </w:p>
        </w:tc>
        <w:tc>
          <w:tcPr>
            <w:tcW w:w="1222" w:type="dxa"/>
            <w:tcBorders>
              <w:top w:val="nil"/>
              <w:left w:val="single" w:sz="4" w:space="0" w:color="auto"/>
              <w:bottom w:val="single" w:sz="4" w:space="0" w:color="auto"/>
              <w:right w:val="single" w:sz="4" w:space="0" w:color="auto"/>
            </w:tcBorders>
            <w:shd w:val="clear" w:color="auto" w:fill="auto"/>
            <w:vAlign w:val="center"/>
          </w:tcPr>
          <w:p w14:paraId="04E616D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17.0</w:t>
            </w:r>
          </w:p>
        </w:tc>
        <w:tc>
          <w:tcPr>
            <w:tcW w:w="790" w:type="dxa"/>
            <w:tcBorders>
              <w:top w:val="nil"/>
              <w:left w:val="single" w:sz="4" w:space="0" w:color="auto"/>
              <w:bottom w:val="single" w:sz="4" w:space="0" w:color="auto"/>
              <w:right w:val="single" w:sz="4" w:space="0" w:color="auto"/>
            </w:tcBorders>
            <w:shd w:val="clear" w:color="auto" w:fill="auto"/>
            <w:vAlign w:val="center"/>
          </w:tcPr>
          <w:p w14:paraId="0A07C07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34.6</w:t>
            </w:r>
          </w:p>
        </w:tc>
        <w:tc>
          <w:tcPr>
            <w:tcW w:w="823" w:type="dxa"/>
            <w:tcBorders>
              <w:top w:val="nil"/>
              <w:left w:val="single" w:sz="4" w:space="0" w:color="auto"/>
              <w:bottom w:val="single" w:sz="4" w:space="0" w:color="auto"/>
              <w:right w:val="single" w:sz="4" w:space="0" w:color="auto"/>
            </w:tcBorders>
            <w:shd w:val="clear" w:color="auto" w:fill="auto"/>
            <w:vAlign w:val="center"/>
          </w:tcPr>
          <w:p w14:paraId="666FD7E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46.1</w:t>
            </w:r>
          </w:p>
        </w:tc>
        <w:tc>
          <w:tcPr>
            <w:tcW w:w="850" w:type="dxa"/>
            <w:tcBorders>
              <w:top w:val="nil"/>
              <w:left w:val="single" w:sz="4" w:space="0" w:color="auto"/>
              <w:bottom w:val="single" w:sz="4" w:space="0" w:color="auto"/>
              <w:right w:val="single" w:sz="4" w:space="0" w:color="auto"/>
            </w:tcBorders>
            <w:shd w:val="clear" w:color="auto" w:fill="auto"/>
            <w:vAlign w:val="center"/>
          </w:tcPr>
          <w:p w14:paraId="6BBA424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22.8</w:t>
            </w:r>
          </w:p>
        </w:tc>
        <w:tc>
          <w:tcPr>
            <w:tcW w:w="851" w:type="dxa"/>
            <w:tcBorders>
              <w:top w:val="nil"/>
              <w:left w:val="single" w:sz="4" w:space="0" w:color="auto"/>
              <w:bottom w:val="single" w:sz="4" w:space="0" w:color="auto"/>
              <w:right w:val="single" w:sz="4" w:space="0" w:color="auto"/>
            </w:tcBorders>
            <w:shd w:val="clear" w:color="auto" w:fill="auto"/>
            <w:vAlign w:val="center"/>
          </w:tcPr>
          <w:p w14:paraId="638DB90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34.4</w:t>
            </w:r>
          </w:p>
        </w:tc>
        <w:tc>
          <w:tcPr>
            <w:tcW w:w="850" w:type="dxa"/>
            <w:tcBorders>
              <w:top w:val="nil"/>
              <w:left w:val="single" w:sz="4" w:space="0" w:color="auto"/>
              <w:bottom w:val="single" w:sz="4" w:space="0" w:color="auto"/>
              <w:right w:val="single" w:sz="4" w:space="0" w:color="auto"/>
            </w:tcBorders>
            <w:shd w:val="clear" w:color="auto" w:fill="auto"/>
            <w:vAlign w:val="center"/>
          </w:tcPr>
          <w:p w14:paraId="4F00C29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48.3</w:t>
            </w:r>
          </w:p>
        </w:tc>
        <w:tc>
          <w:tcPr>
            <w:tcW w:w="821" w:type="dxa"/>
            <w:tcBorders>
              <w:top w:val="nil"/>
              <w:left w:val="single" w:sz="4" w:space="0" w:color="auto"/>
              <w:bottom w:val="single" w:sz="4" w:space="0" w:color="auto"/>
              <w:right w:val="single" w:sz="4" w:space="0" w:color="auto"/>
            </w:tcBorders>
            <w:shd w:val="clear" w:color="auto" w:fill="auto"/>
            <w:vAlign w:val="center"/>
          </w:tcPr>
          <w:p w14:paraId="6B372F9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20.3</w:t>
            </w:r>
          </w:p>
        </w:tc>
        <w:tc>
          <w:tcPr>
            <w:tcW w:w="810" w:type="dxa"/>
            <w:tcBorders>
              <w:top w:val="nil"/>
              <w:left w:val="single" w:sz="4" w:space="0" w:color="auto"/>
              <w:bottom w:val="single" w:sz="4" w:space="0" w:color="auto"/>
              <w:right w:val="single" w:sz="4" w:space="0" w:color="auto"/>
            </w:tcBorders>
            <w:shd w:val="clear" w:color="auto" w:fill="auto"/>
            <w:vAlign w:val="center"/>
          </w:tcPr>
          <w:p w14:paraId="3F2AA2C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34.5</w:t>
            </w:r>
          </w:p>
        </w:tc>
      </w:tr>
      <w:tr w:rsidR="0091363B" w:rsidRPr="00133F22" w14:paraId="2ADADB36"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4207B72D"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مطروح</w:t>
            </w:r>
          </w:p>
        </w:tc>
        <w:tc>
          <w:tcPr>
            <w:tcW w:w="839" w:type="dxa"/>
            <w:tcBorders>
              <w:top w:val="nil"/>
              <w:left w:val="single" w:sz="4" w:space="0" w:color="auto"/>
              <w:bottom w:val="single" w:sz="4" w:space="0" w:color="auto"/>
              <w:right w:val="single" w:sz="4" w:space="0" w:color="auto"/>
            </w:tcBorders>
            <w:shd w:val="clear" w:color="auto" w:fill="auto"/>
            <w:vAlign w:val="center"/>
          </w:tcPr>
          <w:p w14:paraId="3D0B07C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44.9</w:t>
            </w:r>
          </w:p>
        </w:tc>
        <w:tc>
          <w:tcPr>
            <w:tcW w:w="1222" w:type="dxa"/>
            <w:tcBorders>
              <w:top w:val="nil"/>
              <w:left w:val="single" w:sz="4" w:space="0" w:color="auto"/>
              <w:bottom w:val="single" w:sz="4" w:space="0" w:color="auto"/>
              <w:right w:val="single" w:sz="4" w:space="0" w:color="auto"/>
            </w:tcBorders>
            <w:shd w:val="clear" w:color="auto" w:fill="auto"/>
            <w:vAlign w:val="center"/>
          </w:tcPr>
          <w:p w14:paraId="6B36FDC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8.0</w:t>
            </w:r>
          </w:p>
        </w:tc>
        <w:tc>
          <w:tcPr>
            <w:tcW w:w="790" w:type="dxa"/>
            <w:tcBorders>
              <w:top w:val="nil"/>
              <w:left w:val="single" w:sz="4" w:space="0" w:color="auto"/>
              <w:bottom w:val="single" w:sz="4" w:space="0" w:color="auto"/>
              <w:right w:val="single" w:sz="4" w:space="0" w:color="auto"/>
            </w:tcBorders>
            <w:shd w:val="clear" w:color="auto" w:fill="auto"/>
            <w:vAlign w:val="center"/>
          </w:tcPr>
          <w:p w14:paraId="37B22E2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27.1</w:t>
            </w:r>
          </w:p>
        </w:tc>
        <w:tc>
          <w:tcPr>
            <w:tcW w:w="823" w:type="dxa"/>
            <w:tcBorders>
              <w:top w:val="nil"/>
              <w:left w:val="single" w:sz="4" w:space="0" w:color="auto"/>
              <w:bottom w:val="single" w:sz="4" w:space="0" w:color="auto"/>
              <w:right w:val="single" w:sz="4" w:space="0" w:color="auto"/>
            </w:tcBorders>
            <w:shd w:val="clear" w:color="auto" w:fill="auto"/>
            <w:vAlign w:val="center"/>
          </w:tcPr>
          <w:p w14:paraId="49A27CC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67.8</w:t>
            </w:r>
          </w:p>
        </w:tc>
        <w:tc>
          <w:tcPr>
            <w:tcW w:w="850" w:type="dxa"/>
            <w:tcBorders>
              <w:top w:val="nil"/>
              <w:left w:val="single" w:sz="4" w:space="0" w:color="auto"/>
              <w:bottom w:val="single" w:sz="4" w:space="0" w:color="auto"/>
              <w:right w:val="single" w:sz="4" w:space="0" w:color="auto"/>
            </w:tcBorders>
            <w:shd w:val="clear" w:color="auto" w:fill="auto"/>
            <w:vAlign w:val="center"/>
          </w:tcPr>
          <w:p w14:paraId="799A48A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0.8</w:t>
            </w:r>
          </w:p>
        </w:tc>
        <w:tc>
          <w:tcPr>
            <w:tcW w:w="851" w:type="dxa"/>
            <w:tcBorders>
              <w:top w:val="nil"/>
              <w:left w:val="single" w:sz="4" w:space="0" w:color="auto"/>
              <w:bottom w:val="single" w:sz="4" w:space="0" w:color="auto"/>
              <w:right w:val="single" w:sz="4" w:space="0" w:color="auto"/>
            </w:tcBorders>
            <w:shd w:val="clear" w:color="auto" w:fill="auto"/>
            <w:vAlign w:val="center"/>
          </w:tcPr>
          <w:p w14:paraId="2EE2A88E"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35.7</w:t>
            </w:r>
          </w:p>
        </w:tc>
        <w:tc>
          <w:tcPr>
            <w:tcW w:w="850" w:type="dxa"/>
            <w:tcBorders>
              <w:top w:val="nil"/>
              <w:left w:val="single" w:sz="4" w:space="0" w:color="auto"/>
              <w:bottom w:val="single" w:sz="4" w:space="0" w:color="auto"/>
              <w:right w:val="single" w:sz="4" w:space="0" w:color="auto"/>
            </w:tcBorders>
            <w:shd w:val="clear" w:color="auto" w:fill="auto"/>
            <w:vAlign w:val="center"/>
          </w:tcPr>
          <w:p w14:paraId="486920B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53.3</w:t>
            </w:r>
          </w:p>
        </w:tc>
        <w:tc>
          <w:tcPr>
            <w:tcW w:w="821" w:type="dxa"/>
            <w:tcBorders>
              <w:top w:val="nil"/>
              <w:left w:val="single" w:sz="4" w:space="0" w:color="auto"/>
              <w:bottom w:val="single" w:sz="4" w:space="0" w:color="auto"/>
              <w:right w:val="single" w:sz="4" w:space="0" w:color="auto"/>
            </w:tcBorders>
            <w:shd w:val="clear" w:color="auto" w:fill="auto"/>
            <w:vAlign w:val="center"/>
          </w:tcPr>
          <w:p w14:paraId="04199B4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5.2</w:t>
            </w:r>
          </w:p>
        </w:tc>
        <w:tc>
          <w:tcPr>
            <w:tcW w:w="810" w:type="dxa"/>
            <w:tcBorders>
              <w:top w:val="nil"/>
              <w:left w:val="single" w:sz="4" w:space="0" w:color="auto"/>
              <w:bottom w:val="single" w:sz="4" w:space="0" w:color="auto"/>
              <w:right w:val="single" w:sz="4" w:space="0" w:color="auto"/>
            </w:tcBorders>
            <w:shd w:val="clear" w:color="auto" w:fill="auto"/>
            <w:vAlign w:val="center"/>
          </w:tcPr>
          <w:p w14:paraId="6566912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30.3</w:t>
            </w:r>
          </w:p>
        </w:tc>
      </w:tr>
      <w:tr w:rsidR="0091363B" w:rsidRPr="00133F22" w14:paraId="08471792" w14:textId="77777777" w:rsidTr="00911D82">
        <w:trPr>
          <w:trHeight w:hRule="exact" w:val="433"/>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91864E2"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شمال سيناء</w:t>
            </w:r>
          </w:p>
        </w:tc>
        <w:tc>
          <w:tcPr>
            <w:tcW w:w="839" w:type="dxa"/>
            <w:tcBorders>
              <w:top w:val="nil"/>
              <w:left w:val="single" w:sz="4" w:space="0" w:color="auto"/>
              <w:bottom w:val="single" w:sz="4" w:space="0" w:color="auto"/>
              <w:right w:val="single" w:sz="4" w:space="0" w:color="auto"/>
            </w:tcBorders>
            <w:shd w:val="clear" w:color="auto" w:fill="auto"/>
            <w:vAlign w:val="center"/>
          </w:tcPr>
          <w:p w14:paraId="27E309C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68.2</w:t>
            </w:r>
          </w:p>
        </w:tc>
        <w:tc>
          <w:tcPr>
            <w:tcW w:w="1222" w:type="dxa"/>
            <w:tcBorders>
              <w:top w:val="nil"/>
              <w:left w:val="single" w:sz="4" w:space="0" w:color="auto"/>
              <w:bottom w:val="single" w:sz="4" w:space="0" w:color="auto"/>
              <w:right w:val="single" w:sz="4" w:space="0" w:color="auto"/>
            </w:tcBorders>
            <w:shd w:val="clear" w:color="auto" w:fill="auto"/>
            <w:vAlign w:val="center"/>
          </w:tcPr>
          <w:p w14:paraId="4BFA91F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11.7</w:t>
            </w:r>
          </w:p>
        </w:tc>
        <w:tc>
          <w:tcPr>
            <w:tcW w:w="790" w:type="dxa"/>
            <w:tcBorders>
              <w:top w:val="nil"/>
              <w:left w:val="single" w:sz="4" w:space="0" w:color="auto"/>
              <w:bottom w:val="single" w:sz="4" w:space="0" w:color="auto"/>
              <w:right w:val="single" w:sz="4" w:space="0" w:color="auto"/>
            </w:tcBorders>
            <w:shd w:val="clear" w:color="auto" w:fill="auto"/>
            <w:vAlign w:val="center"/>
          </w:tcPr>
          <w:p w14:paraId="66BEDB4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39.9</w:t>
            </w:r>
          </w:p>
        </w:tc>
        <w:tc>
          <w:tcPr>
            <w:tcW w:w="823" w:type="dxa"/>
            <w:tcBorders>
              <w:top w:val="nil"/>
              <w:left w:val="single" w:sz="4" w:space="0" w:color="auto"/>
              <w:bottom w:val="single" w:sz="4" w:space="0" w:color="auto"/>
              <w:right w:val="single" w:sz="4" w:space="0" w:color="auto"/>
            </w:tcBorders>
            <w:shd w:val="clear" w:color="auto" w:fill="auto"/>
            <w:vAlign w:val="center"/>
          </w:tcPr>
          <w:p w14:paraId="42EEA96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56.0</w:t>
            </w:r>
          </w:p>
        </w:tc>
        <w:tc>
          <w:tcPr>
            <w:tcW w:w="850" w:type="dxa"/>
            <w:tcBorders>
              <w:top w:val="nil"/>
              <w:left w:val="single" w:sz="4" w:space="0" w:color="auto"/>
              <w:bottom w:val="single" w:sz="4" w:space="0" w:color="auto"/>
              <w:right w:val="single" w:sz="4" w:space="0" w:color="auto"/>
            </w:tcBorders>
            <w:shd w:val="clear" w:color="auto" w:fill="auto"/>
            <w:vAlign w:val="center"/>
          </w:tcPr>
          <w:p w14:paraId="58E69FC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25.4</w:t>
            </w:r>
          </w:p>
        </w:tc>
        <w:tc>
          <w:tcPr>
            <w:tcW w:w="851" w:type="dxa"/>
            <w:tcBorders>
              <w:top w:val="nil"/>
              <w:left w:val="single" w:sz="4" w:space="0" w:color="auto"/>
              <w:bottom w:val="single" w:sz="4" w:space="0" w:color="auto"/>
              <w:right w:val="single" w:sz="4" w:space="0" w:color="auto"/>
            </w:tcBorders>
            <w:shd w:val="clear" w:color="auto" w:fill="auto"/>
            <w:vAlign w:val="center"/>
          </w:tcPr>
          <w:p w14:paraId="228B6AD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40.7</w:t>
            </w:r>
          </w:p>
        </w:tc>
        <w:tc>
          <w:tcPr>
            <w:tcW w:w="850" w:type="dxa"/>
            <w:tcBorders>
              <w:top w:val="nil"/>
              <w:left w:val="single" w:sz="4" w:space="0" w:color="auto"/>
              <w:bottom w:val="single" w:sz="4" w:space="0" w:color="auto"/>
              <w:right w:val="single" w:sz="4" w:space="0" w:color="auto"/>
            </w:tcBorders>
            <w:shd w:val="clear" w:color="auto" w:fill="auto"/>
            <w:vAlign w:val="center"/>
          </w:tcPr>
          <w:p w14:paraId="598E3E4D"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59.4</w:t>
            </w:r>
          </w:p>
        </w:tc>
        <w:tc>
          <w:tcPr>
            <w:tcW w:w="821" w:type="dxa"/>
            <w:tcBorders>
              <w:top w:val="nil"/>
              <w:left w:val="single" w:sz="4" w:space="0" w:color="auto"/>
              <w:bottom w:val="single" w:sz="4" w:space="0" w:color="auto"/>
              <w:right w:val="single" w:sz="4" w:space="0" w:color="auto"/>
            </w:tcBorders>
            <w:shd w:val="clear" w:color="auto" w:fill="auto"/>
            <w:vAlign w:val="center"/>
          </w:tcPr>
          <w:p w14:paraId="40F8F06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21.8</w:t>
            </w:r>
          </w:p>
        </w:tc>
        <w:tc>
          <w:tcPr>
            <w:tcW w:w="810" w:type="dxa"/>
            <w:tcBorders>
              <w:top w:val="nil"/>
              <w:left w:val="single" w:sz="4" w:space="0" w:color="auto"/>
              <w:bottom w:val="single" w:sz="4" w:space="0" w:color="auto"/>
              <w:right w:val="single" w:sz="4" w:space="0" w:color="auto"/>
            </w:tcBorders>
            <w:shd w:val="clear" w:color="auto" w:fill="auto"/>
            <w:vAlign w:val="center"/>
          </w:tcPr>
          <w:p w14:paraId="292B96D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40.5</w:t>
            </w:r>
          </w:p>
        </w:tc>
      </w:tr>
      <w:tr w:rsidR="0091363B" w:rsidRPr="00133F22" w14:paraId="1943A7BD" w14:textId="77777777" w:rsidTr="00911D82">
        <w:trPr>
          <w:trHeight w:hRule="exact" w:val="34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2A5FDE82" w14:textId="77777777" w:rsidR="0091363B" w:rsidRPr="00133F22" w:rsidRDefault="0091363B" w:rsidP="001D433E">
            <w:pPr>
              <w:spacing w:after="0"/>
              <w:ind w:left="-58" w:right="-426"/>
              <w:rPr>
                <w:rFonts w:ascii="Simplified Arabic" w:eastAsia="Times New Roman" w:hAnsi="Simplified Arabic" w:cs="Simplified Arabic"/>
                <w:sz w:val="24"/>
                <w:szCs w:val="24"/>
              </w:rPr>
            </w:pPr>
            <w:r w:rsidRPr="00133F22">
              <w:rPr>
                <w:rFonts w:ascii="Simplified Arabic" w:eastAsia="Times New Roman" w:hAnsi="Simplified Arabic" w:cs="Simplified Arabic"/>
                <w:sz w:val="24"/>
                <w:szCs w:val="24"/>
                <w:rtl/>
              </w:rPr>
              <w:t>جنوب سيناء</w:t>
            </w:r>
          </w:p>
        </w:tc>
        <w:tc>
          <w:tcPr>
            <w:tcW w:w="839" w:type="dxa"/>
            <w:tcBorders>
              <w:top w:val="nil"/>
              <w:left w:val="single" w:sz="4" w:space="0" w:color="auto"/>
              <w:bottom w:val="single" w:sz="4" w:space="0" w:color="auto"/>
              <w:right w:val="single" w:sz="4" w:space="0" w:color="auto"/>
            </w:tcBorders>
            <w:shd w:val="clear" w:color="auto" w:fill="auto"/>
            <w:vAlign w:val="center"/>
          </w:tcPr>
          <w:p w14:paraId="3AE7E9FC"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43.8</w:t>
            </w:r>
          </w:p>
        </w:tc>
        <w:tc>
          <w:tcPr>
            <w:tcW w:w="1222" w:type="dxa"/>
            <w:tcBorders>
              <w:top w:val="nil"/>
              <w:left w:val="single" w:sz="4" w:space="0" w:color="auto"/>
              <w:bottom w:val="single" w:sz="4" w:space="0" w:color="auto"/>
              <w:right w:val="single" w:sz="4" w:space="0" w:color="auto"/>
            </w:tcBorders>
            <w:shd w:val="clear" w:color="auto" w:fill="auto"/>
            <w:vAlign w:val="center"/>
          </w:tcPr>
          <w:p w14:paraId="6E082A55"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32.5</w:t>
            </w:r>
          </w:p>
        </w:tc>
        <w:tc>
          <w:tcPr>
            <w:tcW w:w="790" w:type="dxa"/>
            <w:tcBorders>
              <w:top w:val="nil"/>
              <w:left w:val="single" w:sz="4" w:space="0" w:color="auto"/>
              <w:bottom w:val="single" w:sz="4" w:space="0" w:color="auto"/>
              <w:right w:val="single" w:sz="4" w:space="0" w:color="auto"/>
            </w:tcBorders>
            <w:shd w:val="clear" w:color="auto" w:fill="auto"/>
            <w:vAlign w:val="center"/>
          </w:tcPr>
          <w:p w14:paraId="4A4CEB26"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39.9</w:t>
            </w:r>
          </w:p>
        </w:tc>
        <w:tc>
          <w:tcPr>
            <w:tcW w:w="823" w:type="dxa"/>
            <w:tcBorders>
              <w:top w:val="nil"/>
              <w:left w:val="single" w:sz="4" w:space="0" w:color="auto"/>
              <w:bottom w:val="single" w:sz="4" w:space="0" w:color="auto"/>
              <w:right w:val="single" w:sz="4" w:space="0" w:color="auto"/>
            </w:tcBorders>
            <w:shd w:val="clear" w:color="auto" w:fill="auto"/>
            <w:vAlign w:val="center"/>
          </w:tcPr>
          <w:p w14:paraId="03E5FCC8"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91.3</w:t>
            </w:r>
          </w:p>
        </w:tc>
        <w:tc>
          <w:tcPr>
            <w:tcW w:w="850" w:type="dxa"/>
            <w:tcBorders>
              <w:top w:val="nil"/>
              <w:left w:val="single" w:sz="4" w:space="0" w:color="auto"/>
              <w:bottom w:val="single" w:sz="4" w:space="0" w:color="auto"/>
              <w:right w:val="single" w:sz="4" w:space="0" w:color="auto"/>
            </w:tcBorders>
            <w:shd w:val="clear" w:color="auto" w:fill="auto"/>
            <w:vAlign w:val="center"/>
          </w:tcPr>
          <w:p w14:paraId="291F2E5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52.6</w:t>
            </w:r>
          </w:p>
        </w:tc>
        <w:tc>
          <w:tcPr>
            <w:tcW w:w="851" w:type="dxa"/>
            <w:tcBorders>
              <w:top w:val="nil"/>
              <w:left w:val="single" w:sz="4" w:space="0" w:color="auto"/>
              <w:bottom w:val="single" w:sz="4" w:space="0" w:color="auto"/>
              <w:right w:val="single" w:sz="4" w:space="0" w:color="auto"/>
            </w:tcBorders>
            <w:shd w:val="clear" w:color="auto" w:fill="auto"/>
            <w:vAlign w:val="center"/>
          </w:tcPr>
          <w:p w14:paraId="2C40B2F7"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78.8</w:t>
            </w:r>
          </w:p>
        </w:tc>
        <w:tc>
          <w:tcPr>
            <w:tcW w:w="850" w:type="dxa"/>
            <w:tcBorders>
              <w:top w:val="nil"/>
              <w:left w:val="single" w:sz="4" w:space="0" w:color="auto"/>
              <w:bottom w:val="single" w:sz="4" w:space="0" w:color="auto"/>
              <w:right w:val="single" w:sz="4" w:space="0" w:color="auto"/>
            </w:tcBorders>
            <w:shd w:val="clear" w:color="auto" w:fill="auto"/>
            <w:vAlign w:val="center"/>
          </w:tcPr>
          <w:p w14:paraId="491E89E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62.7</w:t>
            </w:r>
          </w:p>
        </w:tc>
        <w:tc>
          <w:tcPr>
            <w:tcW w:w="821" w:type="dxa"/>
            <w:tcBorders>
              <w:top w:val="nil"/>
              <w:left w:val="single" w:sz="4" w:space="0" w:color="auto"/>
              <w:bottom w:val="single" w:sz="4" w:space="0" w:color="auto"/>
              <w:right w:val="single" w:sz="4" w:space="0" w:color="auto"/>
            </w:tcBorders>
            <w:shd w:val="clear" w:color="auto" w:fill="auto"/>
            <w:vAlign w:val="center"/>
          </w:tcPr>
          <w:p w14:paraId="339CD9B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39.7</w:t>
            </w:r>
          </w:p>
        </w:tc>
        <w:tc>
          <w:tcPr>
            <w:tcW w:w="810" w:type="dxa"/>
            <w:tcBorders>
              <w:top w:val="nil"/>
              <w:left w:val="single" w:sz="4" w:space="0" w:color="auto"/>
              <w:bottom w:val="single" w:sz="4" w:space="0" w:color="auto"/>
              <w:right w:val="single" w:sz="4" w:space="0" w:color="auto"/>
            </w:tcBorders>
            <w:shd w:val="clear" w:color="auto" w:fill="auto"/>
            <w:vAlign w:val="center"/>
          </w:tcPr>
          <w:p w14:paraId="23589B1F"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54.2</w:t>
            </w:r>
          </w:p>
        </w:tc>
      </w:tr>
      <w:tr w:rsidR="0091363B" w:rsidRPr="00133F22" w14:paraId="67442009" w14:textId="77777777" w:rsidTr="00911D82">
        <w:trPr>
          <w:trHeight w:hRule="exact" w:val="352"/>
        </w:trPr>
        <w:tc>
          <w:tcPr>
            <w:tcW w:w="1590" w:type="dxa"/>
            <w:tcBorders>
              <w:top w:val="nil"/>
              <w:left w:val="single" w:sz="4" w:space="0" w:color="auto"/>
              <w:bottom w:val="single" w:sz="4" w:space="0" w:color="auto"/>
              <w:right w:val="single" w:sz="4" w:space="0" w:color="auto"/>
            </w:tcBorders>
            <w:shd w:val="clear" w:color="000000" w:fill="E4DFEC"/>
            <w:vAlign w:val="center"/>
            <w:hideMark/>
          </w:tcPr>
          <w:p w14:paraId="5386CF55" w14:textId="77777777" w:rsidR="0091363B" w:rsidRPr="00133F22" w:rsidRDefault="0091363B" w:rsidP="001D433E">
            <w:pPr>
              <w:spacing w:after="0"/>
              <w:ind w:left="-58" w:right="-426"/>
              <w:rPr>
                <w:rFonts w:ascii="Simplified Arabic" w:eastAsia="Times New Roman" w:hAnsi="Simplified Arabic" w:cs="Simplified Arabic"/>
                <w:color w:val="6C006C"/>
                <w:sz w:val="24"/>
                <w:szCs w:val="24"/>
              </w:rPr>
            </w:pPr>
            <w:r w:rsidRPr="00133F22">
              <w:rPr>
                <w:rFonts w:ascii="Simplified Arabic" w:eastAsia="Times New Roman" w:hAnsi="Simplified Arabic" w:cs="Simplified Arabic"/>
                <w:color w:val="6C006C"/>
                <w:sz w:val="24"/>
                <w:szCs w:val="24"/>
                <w:rtl/>
              </w:rPr>
              <w:t>إجمالى الجمهورية</w:t>
            </w:r>
          </w:p>
        </w:tc>
        <w:tc>
          <w:tcPr>
            <w:tcW w:w="839" w:type="dxa"/>
            <w:tcBorders>
              <w:top w:val="nil"/>
              <w:left w:val="single" w:sz="4" w:space="0" w:color="auto"/>
              <w:bottom w:val="single" w:sz="4" w:space="0" w:color="auto"/>
              <w:right w:val="single" w:sz="4" w:space="0" w:color="auto"/>
            </w:tcBorders>
            <w:shd w:val="clear" w:color="000000" w:fill="E4DFEC"/>
            <w:vAlign w:val="center"/>
          </w:tcPr>
          <w:p w14:paraId="75CCC944"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46.7</w:t>
            </w:r>
          </w:p>
        </w:tc>
        <w:tc>
          <w:tcPr>
            <w:tcW w:w="1222" w:type="dxa"/>
            <w:tcBorders>
              <w:top w:val="nil"/>
              <w:left w:val="single" w:sz="4" w:space="0" w:color="auto"/>
              <w:bottom w:val="single" w:sz="4" w:space="0" w:color="auto"/>
              <w:right w:val="single" w:sz="4" w:space="0" w:color="auto"/>
            </w:tcBorders>
            <w:shd w:val="clear" w:color="000000" w:fill="E4DFEC"/>
            <w:vAlign w:val="center"/>
          </w:tcPr>
          <w:p w14:paraId="4C522A4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15.4</w:t>
            </w:r>
          </w:p>
        </w:tc>
        <w:tc>
          <w:tcPr>
            <w:tcW w:w="790" w:type="dxa"/>
            <w:tcBorders>
              <w:top w:val="nil"/>
              <w:left w:val="single" w:sz="4" w:space="0" w:color="auto"/>
              <w:bottom w:val="single" w:sz="4" w:space="0" w:color="auto"/>
              <w:right w:val="single" w:sz="4" w:space="0" w:color="auto"/>
            </w:tcBorders>
            <w:shd w:val="clear" w:color="000000" w:fill="E4DFEC"/>
            <w:vAlign w:val="center"/>
          </w:tcPr>
          <w:p w14:paraId="072D4B01"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31.3</w:t>
            </w:r>
          </w:p>
        </w:tc>
        <w:tc>
          <w:tcPr>
            <w:tcW w:w="823" w:type="dxa"/>
            <w:tcBorders>
              <w:top w:val="nil"/>
              <w:left w:val="single" w:sz="4" w:space="0" w:color="auto"/>
              <w:bottom w:val="single" w:sz="4" w:space="0" w:color="auto"/>
              <w:right w:val="single" w:sz="4" w:space="0" w:color="auto"/>
            </w:tcBorders>
            <w:shd w:val="clear" w:color="000000" w:fill="E4DFEC"/>
            <w:vAlign w:val="center"/>
          </w:tcPr>
          <w:p w14:paraId="6FA30AF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53.6</w:t>
            </w:r>
          </w:p>
        </w:tc>
        <w:tc>
          <w:tcPr>
            <w:tcW w:w="850" w:type="dxa"/>
            <w:tcBorders>
              <w:top w:val="nil"/>
              <w:left w:val="single" w:sz="4" w:space="0" w:color="auto"/>
              <w:bottom w:val="single" w:sz="4" w:space="0" w:color="auto"/>
              <w:right w:val="single" w:sz="4" w:space="0" w:color="auto"/>
            </w:tcBorders>
            <w:shd w:val="clear" w:color="000000" w:fill="E4DFEC"/>
            <w:vAlign w:val="center"/>
          </w:tcPr>
          <w:p w14:paraId="5CE8F9B3"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10.7</w:t>
            </w:r>
          </w:p>
        </w:tc>
        <w:tc>
          <w:tcPr>
            <w:tcW w:w="851" w:type="dxa"/>
            <w:tcBorders>
              <w:top w:val="nil"/>
              <w:left w:val="single" w:sz="4" w:space="0" w:color="auto"/>
              <w:bottom w:val="single" w:sz="4" w:space="0" w:color="auto"/>
              <w:right w:val="single" w:sz="4" w:space="0" w:color="auto"/>
            </w:tcBorders>
            <w:shd w:val="clear" w:color="000000" w:fill="E4DFEC"/>
            <w:vAlign w:val="center"/>
          </w:tcPr>
          <w:p w14:paraId="70C042FB"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32.8</w:t>
            </w:r>
          </w:p>
        </w:tc>
        <w:tc>
          <w:tcPr>
            <w:tcW w:w="850" w:type="dxa"/>
            <w:tcBorders>
              <w:top w:val="nil"/>
              <w:left w:val="single" w:sz="4" w:space="0" w:color="auto"/>
              <w:bottom w:val="single" w:sz="4" w:space="0" w:color="auto"/>
              <w:right w:val="single" w:sz="4" w:space="0" w:color="auto"/>
            </w:tcBorders>
            <w:shd w:val="clear" w:color="000000" w:fill="E4DFEC"/>
            <w:vAlign w:val="center"/>
          </w:tcPr>
          <w:p w14:paraId="1AD69A29"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50.7</w:t>
            </w:r>
          </w:p>
        </w:tc>
        <w:tc>
          <w:tcPr>
            <w:tcW w:w="821" w:type="dxa"/>
            <w:tcBorders>
              <w:top w:val="nil"/>
              <w:left w:val="single" w:sz="4" w:space="0" w:color="auto"/>
              <w:bottom w:val="single" w:sz="4" w:space="0" w:color="auto"/>
              <w:right w:val="single" w:sz="4" w:space="0" w:color="auto"/>
            </w:tcBorders>
            <w:shd w:val="clear" w:color="000000" w:fill="E4DFEC"/>
            <w:vAlign w:val="center"/>
          </w:tcPr>
          <w:p w14:paraId="35E4DDDA"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12.7</w:t>
            </w:r>
          </w:p>
        </w:tc>
        <w:tc>
          <w:tcPr>
            <w:tcW w:w="810" w:type="dxa"/>
            <w:tcBorders>
              <w:top w:val="nil"/>
              <w:left w:val="single" w:sz="4" w:space="0" w:color="auto"/>
              <w:bottom w:val="single" w:sz="4" w:space="0" w:color="auto"/>
              <w:right w:val="single" w:sz="4" w:space="0" w:color="auto"/>
            </w:tcBorders>
            <w:shd w:val="clear" w:color="000000" w:fill="E4DFEC"/>
            <w:vAlign w:val="center"/>
          </w:tcPr>
          <w:p w14:paraId="281FCE90" w14:textId="77777777" w:rsidR="0091363B" w:rsidRPr="00133F22" w:rsidRDefault="0091363B" w:rsidP="001D433E">
            <w:pPr>
              <w:bidi w:val="0"/>
              <w:ind w:left="-58" w:right="-426"/>
              <w:jc w:val="center"/>
              <w:rPr>
                <w:rFonts w:ascii="Simplified Arabic" w:hAnsi="Simplified Arabic" w:cs="Simplified Arabic"/>
                <w:sz w:val="20"/>
                <w:szCs w:val="20"/>
              </w:rPr>
            </w:pPr>
            <w:r w:rsidRPr="00133F22">
              <w:rPr>
                <w:rFonts w:ascii="Simplified Arabic" w:hAnsi="Simplified Arabic" w:cs="Simplified Arabic"/>
                <w:sz w:val="20"/>
                <w:szCs w:val="20"/>
              </w:rPr>
              <w:t>32.2</w:t>
            </w:r>
          </w:p>
        </w:tc>
      </w:tr>
    </w:tbl>
    <w:p w14:paraId="7A3706A0" w14:textId="77777777" w:rsidR="0091363B" w:rsidRDefault="0091363B" w:rsidP="0091363B">
      <w:pPr>
        <w:spacing w:after="0" w:line="264" w:lineRule="auto"/>
        <w:ind w:left="349"/>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w:t>
      </w:r>
      <w:r w:rsidRPr="004D010F">
        <w:rPr>
          <w:rFonts w:ascii="Simplified Arabic" w:hAnsi="Simplified Arabic" w:cs="Simplified Arabic" w:hint="cs"/>
          <w:color w:val="000000" w:themeColor="text1"/>
          <w:sz w:val="20"/>
          <w:szCs w:val="20"/>
          <w:rtl/>
        </w:rPr>
        <w:t xml:space="preserve"> 2019.</w:t>
      </w:r>
    </w:p>
    <w:p w14:paraId="095861B6" w14:textId="77777777" w:rsidR="000C60E5" w:rsidRDefault="000C60E5" w:rsidP="0091363B">
      <w:pPr>
        <w:spacing w:after="0" w:line="264" w:lineRule="auto"/>
        <w:ind w:left="349"/>
        <w:jc w:val="lowKashida"/>
        <w:rPr>
          <w:rFonts w:ascii="Simplified Arabic" w:hAnsi="Simplified Arabic" w:cs="Simplified Arabic"/>
          <w:color w:val="000000" w:themeColor="text1"/>
          <w:sz w:val="20"/>
          <w:szCs w:val="20"/>
          <w:rtl/>
        </w:rPr>
      </w:pPr>
    </w:p>
    <w:p w14:paraId="3A1B5516" w14:textId="77777777" w:rsidR="00911D82" w:rsidRDefault="00911D82" w:rsidP="0091363B">
      <w:pPr>
        <w:spacing w:after="0" w:line="264" w:lineRule="auto"/>
        <w:ind w:left="349"/>
        <w:jc w:val="lowKashida"/>
        <w:rPr>
          <w:rFonts w:ascii="Simplified Arabic" w:hAnsi="Simplified Arabic" w:cs="Simplified Arabic"/>
          <w:color w:val="000000" w:themeColor="text1"/>
          <w:sz w:val="20"/>
          <w:szCs w:val="20"/>
          <w:rtl/>
        </w:rPr>
      </w:pPr>
    </w:p>
    <w:p w14:paraId="50D4A290" w14:textId="77777777" w:rsidR="0091363B" w:rsidRDefault="0091363B" w:rsidP="0091363B">
      <w:pPr>
        <w:ind w:left="-58" w:right="-426"/>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lastRenderedPageBreak/>
        <w:t>(جدول م 2)</w:t>
      </w:r>
    </w:p>
    <w:p w14:paraId="086D459C" w14:textId="77777777" w:rsidR="0091363B" w:rsidRDefault="0091363B" w:rsidP="0091363B">
      <w:pPr>
        <w:ind w:left="-58" w:right="-426"/>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r w:rsidRPr="00DF1036">
        <w:rPr>
          <w:rFonts w:ascii="Simplified Arabic" w:hAnsi="Simplified Arabic" w:cs="Simplified Arabic"/>
          <w:b/>
          <w:bCs/>
          <w:sz w:val="24"/>
          <w:szCs w:val="24"/>
          <w:rtl/>
          <w:lang w:bidi="ar-EG"/>
        </w:rPr>
        <w:t xml:space="preserve">معدل البطالة ( 15-29 سنة) طبقا للمحافظة </w:t>
      </w:r>
      <w:r>
        <w:rPr>
          <w:rFonts w:ascii="Simplified Arabic" w:hAnsi="Simplified Arabic" w:cs="Simplified Arabic" w:hint="cs"/>
          <w:b/>
          <w:bCs/>
          <w:sz w:val="24"/>
          <w:szCs w:val="24"/>
          <w:rtl/>
          <w:lang w:bidi="ar-EG"/>
        </w:rPr>
        <w:t>ل</w:t>
      </w:r>
      <w:r w:rsidRPr="00DF1036">
        <w:rPr>
          <w:rFonts w:ascii="Simplified Arabic" w:hAnsi="Simplified Arabic" w:cs="Simplified Arabic"/>
          <w:b/>
          <w:bCs/>
          <w:sz w:val="24"/>
          <w:szCs w:val="24"/>
          <w:rtl/>
          <w:lang w:bidi="ar-EG"/>
        </w:rPr>
        <w:t>محل الاقامة (حضر-ريف)</w:t>
      </w:r>
      <w:r>
        <w:rPr>
          <w:rFonts w:ascii="Simplified Arabic" w:hAnsi="Simplified Arabic" w:cs="Simplified Arabic" w:hint="cs"/>
          <w:b/>
          <w:bCs/>
          <w:sz w:val="24"/>
          <w:szCs w:val="24"/>
          <w:rtl/>
          <w:lang w:bidi="ar-EG"/>
        </w:rPr>
        <w:t xml:space="preserve"> والنوع</w:t>
      </w:r>
      <w:r w:rsidRPr="00DF1036">
        <w:rPr>
          <w:rFonts w:ascii="Simplified Arabic" w:hAnsi="Simplified Arabic" w:cs="Simplified Arabic" w:hint="cs"/>
          <w:b/>
          <w:bCs/>
          <w:sz w:val="24"/>
          <w:szCs w:val="24"/>
          <w:rtl/>
          <w:lang w:bidi="ar-EG"/>
        </w:rPr>
        <w:t xml:space="preserve"> عام 2019</w:t>
      </w:r>
    </w:p>
    <w:p w14:paraId="6314163C" w14:textId="77777777" w:rsidR="0091363B" w:rsidRPr="00DF1036" w:rsidRDefault="0091363B" w:rsidP="00911D82">
      <w:pPr>
        <w:ind w:left="6422" w:right="-426" w:firstLine="778"/>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w:t>
      </w:r>
    </w:p>
    <w:tbl>
      <w:tblPr>
        <w:bidiVisual/>
        <w:tblW w:w="9517" w:type="dxa"/>
        <w:tblInd w:w="-252" w:type="dxa"/>
        <w:tblLayout w:type="fixed"/>
        <w:tblLook w:val="04A0" w:firstRow="1" w:lastRow="0" w:firstColumn="1" w:lastColumn="0" w:noHBand="0" w:noVBand="1"/>
      </w:tblPr>
      <w:tblGrid>
        <w:gridCol w:w="1448"/>
        <w:gridCol w:w="839"/>
        <w:gridCol w:w="1222"/>
        <w:gridCol w:w="790"/>
        <w:gridCol w:w="823"/>
        <w:gridCol w:w="850"/>
        <w:gridCol w:w="851"/>
        <w:gridCol w:w="850"/>
        <w:gridCol w:w="974"/>
        <w:gridCol w:w="870"/>
      </w:tblGrid>
      <w:tr w:rsidR="0091363B" w:rsidRPr="006B589D" w14:paraId="6D29FE91" w14:textId="77777777" w:rsidTr="001D433E">
        <w:trPr>
          <w:trHeight w:val="315"/>
        </w:trPr>
        <w:tc>
          <w:tcPr>
            <w:tcW w:w="14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EF60D" w14:textId="77777777" w:rsidR="0091363B" w:rsidRPr="0078161B" w:rsidRDefault="0091363B" w:rsidP="001D433E">
            <w:pPr>
              <w:spacing w:after="0"/>
              <w:ind w:left="-58" w:right="-426"/>
              <w:jc w:val="center"/>
              <w:rPr>
                <w:rFonts w:ascii="Arial" w:eastAsia="Times New Roman" w:hAnsi="Arial" w:cs="Arial"/>
                <w:b/>
                <w:bCs/>
              </w:rPr>
            </w:pPr>
            <w:r w:rsidRPr="0078161B">
              <w:rPr>
                <w:rFonts w:ascii="Arial" w:eastAsia="Times New Roman" w:hAnsi="Arial" w:cs="Arial"/>
                <w:b/>
                <w:bCs/>
                <w:rtl/>
              </w:rPr>
              <w:t>المحافظات</w:t>
            </w:r>
          </w:p>
        </w:tc>
        <w:tc>
          <w:tcPr>
            <w:tcW w:w="28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B20C4A"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حضر</w:t>
            </w:r>
          </w:p>
        </w:tc>
        <w:tc>
          <w:tcPr>
            <w:tcW w:w="252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B8E5C3B"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ريف</w:t>
            </w:r>
          </w:p>
        </w:tc>
        <w:tc>
          <w:tcPr>
            <w:tcW w:w="26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752C1C"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جملة</w:t>
            </w:r>
          </w:p>
        </w:tc>
      </w:tr>
      <w:tr w:rsidR="0091363B" w:rsidRPr="006B589D" w14:paraId="6F57B4CE" w14:textId="77777777" w:rsidTr="001D433E">
        <w:trPr>
          <w:trHeight w:val="451"/>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F17FD0E" w14:textId="77777777" w:rsidR="0091363B" w:rsidRPr="0078161B" w:rsidRDefault="0091363B" w:rsidP="001D433E">
            <w:pPr>
              <w:bidi w:val="0"/>
              <w:spacing w:after="0"/>
              <w:ind w:left="-58" w:right="-426"/>
              <w:jc w:val="center"/>
              <w:rPr>
                <w:rFonts w:ascii="Arial" w:eastAsia="Times New Roman" w:hAnsi="Arial" w:cs="Arial"/>
                <w:b/>
                <w:bCs/>
              </w:rPr>
            </w:pP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653F001"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ذكور</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6D2B422F" w14:textId="77777777" w:rsidR="0091363B" w:rsidRPr="0078161B" w:rsidRDefault="0091363B" w:rsidP="001D433E">
            <w:pPr>
              <w:spacing w:after="0"/>
              <w:ind w:left="-58" w:right="-426"/>
              <w:jc w:val="center"/>
              <w:rPr>
                <w:rFonts w:ascii="Arial" w:eastAsia="Times New Roman" w:hAnsi="Arial" w:cs="Arial"/>
                <w:b/>
                <w:bCs/>
              </w:rPr>
            </w:pPr>
            <w:r w:rsidRPr="0078161B">
              <w:rPr>
                <w:rFonts w:ascii="Arial" w:eastAsia="Times New Roman" w:hAnsi="Arial" w:cs="Arial"/>
                <w:b/>
                <w:bCs/>
                <w:rtl/>
              </w:rPr>
              <w:t>إناث</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2F96ED87" w14:textId="77777777" w:rsidR="0091363B" w:rsidRPr="0078161B" w:rsidRDefault="0091363B" w:rsidP="001D433E">
            <w:pPr>
              <w:spacing w:after="0"/>
              <w:ind w:left="-58" w:right="-426"/>
              <w:jc w:val="center"/>
              <w:rPr>
                <w:rFonts w:ascii="Arial" w:eastAsia="Times New Roman" w:hAnsi="Arial" w:cs="Arial"/>
                <w:b/>
                <w:bCs/>
                <w:lang w:bidi="ar-EG"/>
              </w:rPr>
            </w:pPr>
            <w:r w:rsidRPr="0078161B">
              <w:rPr>
                <w:rFonts w:ascii="Arial" w:eastAsia="Times New Roman" w:hAnsi="Arial" w:cs="Arial"/>
                <w:b/>
                <w:bCs/>
                <w:rtl/>
              </w:rPr>
              <w:t>جملة</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C230F76"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ذكور</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814FD47" w14:textId="77777777" w:rsidR="0091363B" w:rsidRPr="0078161B" w:rsidRDefault="0091363B" w:rsidP="001D433E">
            <w:pPr>
              <w:spacing w:after="0"/>
              <w:ind w:left="-58" w:right="-426"/>
              <w:jc w:val="center"/>
              <w:rPr>
                <w:rFonts w:ascii="Arial" w:eastAsia="Times New Roman" w:hAnsi="Arial" w:cs="Arial"/>
                <w:b/>
                <w:bCs/>
              </w:rPr>
            </w:pPr>
            <w:r w:rsidRPr="0078161B">
              <w:rPr>
                <w:rFonts w:ascii="Arial" w:eastAsia="Times New Roman" w:hAnsi="Arial" w:cs="Arial"/>
                <w:b/>
                <w:bCs/>
                <w:rtl/>
              </w:rPr>
              <w:t>إناث</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58457DB5" w14:textId="77777777" w:rsidR="0091363B" w:rsidRPr="0078161B" w:rsidRDefault="0091363B" w:rsidP="001D433E">
            <w:pPr>
              <w:spacing w:after="0"/>
              <w:ind w:left="-58" w:right="-426"/>
              <w:jc w:val="center"/>
              <w:rPr>
                <w:rFonts w:ascii="Arial" w:eastAsia="Times New Roman" w:hAnsi="Arial" w:cs="Arial"/>
                <w:b/>
                <w:bCs/>
                <w:lang w:bidi="ar-EG"/>
              </w:rPr>
            </w:pPr>
            <w:r w:rsidRPr="0078161B">
              <w:rPr>
                <w:rFonts w:ascii="Arial" w:eastAsia="Times New Roman" w:hAnsi="Arial" w:cs="Arial"/>
                <w:b/>
                <w:bCs/>
                <w:rtl/>
              </w:rPr>
              <w:t>جملة</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CF47EC3" w14:textId="77777777" w:rsidR="0091363B" w:rsidRPr="0078161B" w:rsidRDefault="0091363B" w:rsidP="001D433E">
            <w:pPr>
              <w:spacing w:after="0"/>
              <w:ind w:left="-58" w:right="-426"/>
              <w:jc w:val="center"/>
              <w:rPr>
                <w:rFonts w:ascii="Arial" w:eastAsia="Times New Roman" w:hAnsi="Arial" w:cs="Arial"/>
                <w:b/>
                <w:bCs/>
                <w:rtl/>
                <w:lang w:bidi="ar-EG"/>
              </w:rPr>
            </w:pPr>
            <w:r w:rsidRPr="0078161B">
              <w:rPr>
                <w:rFonts w:ascii="Arial" w:eastAsia="Times New Roman" w:hAnsi="Arial" w:cs="Arial"/>
                <w:b/>
                <w:bCs/>
                <w:rtl/>
              </w:rPr>
              <w:t>ذكور</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AB00244" w14:textId="77777777" w:rsidR="0091363B" w:rsidRPr="0078161B" w:rsidRDefault="0091363B" w:rsidP="001D433E">
            <w:pPr>
              <w:spacing w:after="0"/>
              <w:ind w:left="-58" w:right="-426"/>
              <w:jc w:val="center"/>
              <w:rPr>
                <w:rFonts w:ascii="Arial" w:eastAsia="Times New Roman" w:hAnsi="Arial" w:cs="Arial"/>
                <w:b/>
                <w:bCs/>
              </w:rPr>
            </w:pPr>
            <w:r w:rsidRPr="0078161B">
              <w:rPr>
                <w:rFonts w:ascii="Arial" w:eastAsia="Times New Roman" w:hAnsi="Arial" w:cs="Arial"/>
                <w:b/>
                <w:bCs/>
                <w:rtl/>
              </w:rPr>
              <w:t>إناث</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D53B51B" w14:textId="77777777" w:rsidR="0091363B" w:rsidRPr="0078161B" w:rsidRDefault="0091363B" w:rsidP="001D433E">
            <w:pPr>
              <w:spacing w:after="0"/>
              <w:ind w:left="-58" w:right="-426"/>
              <w:jc w:val="center"/>
              <w:rPr>
                <w:rFonts w:ascii="Arial" w:eastAsia="Times New Roman" w:hAnsi="Arial" w:cs="Arial"/>
                <w:b/>
                <w:bCs/>
                <w:lang w:bidi="ar-EG"/>
              </w:rPr>
            </w:pPr>
            <w:r w:rsidRPr="0078161B">
              <w:rPr>
                <w:rFonts w:ascii="Arial" w:eastAsia="Times New Roman" w:hAnsi="Arial" w:cs="Arial"/>
                <w:b/>
                <w:bCs/>
                <w:rtl/>
              </w:rPr>
              <w:t>جملة</w:t>
            </w:r>
          </w:p>
        </w:tc>
      </w:tr>
      <w:tr w:rsidR="0091363B" w:rsidRPr="006B589D" w14:paraId="54F5F0DB"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12C04789"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القاهرة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7585209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19.1</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0F41430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44.5</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55B590D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25.7</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3182DA35"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3F9E306"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4870066"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A270AC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19.1</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76D4E68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44.5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609BD2E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25.7</w:t>
            </w:r>
          </w:p>
        </w:tc>
      </w:tr>
      <w:tr w:rsidR="0091363B" w:rsidRPr="006B589D" w14:paraId="6BA867A4"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7A25E9B5"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الاسكندرية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B83B10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16.4</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262B1F2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39.7</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5F56EB3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23.0</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24899058"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C7335C4"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7AE28A13"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FD7EDF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16.4</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79D2031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39.7</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08CE413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23.0</w:t>
            </w:r>
          </w:p>
        </w:tc>
      </w:tr>
      <w:tr w:rsidR="0091363B" w:rsidRPr="006B589D" w14:paraId="4B88BEEA"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369CF32B"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بور سعيد</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3E29846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21.7</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9C822D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61.8</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6DEDE61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32.2</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5AA061C9"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5D431A9"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88211D6"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0F318B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21.7</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9089D8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61.8</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6A90AEA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32.2</w:t>
            </w:r>
          </w:p>
        </w:tc>
      </w:tr>
      <w:tr w:rsidR="0091363B" w:rsidRPr="006B589D" w14:paraId="30944929"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58110214"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السويس</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F89A8C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29.3</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7F1BFF1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51.1</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016867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34.3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2B31BDBB"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E486675"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A8F60D6"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982AC6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29.3</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51D1A9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51.1</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892535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34.3</w:t>
            </w:r>
          </w:p>
        </w:tc>
      </w:tr>
      <w:tr w:rsidR="0091363B" w:rsidRPr="006B589D" w14:paraId="10B2AA41" w14:textId="77777777" w:rsidTr="001D433E">
        <w:trPr>
          <w:trHeight w:val="27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3C77CD7"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دمياط</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70D20D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23.0</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2DB2B98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65.0</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C84DB9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33.5</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FEA193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27.8</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2D6EEA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64.3</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A8E976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35.3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B52DAE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26.1</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34A4A84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64.3</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2BD7CBD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34.6</w:t>
            </w:r>
          </w:p>
        </w:tc>
      </w:tr>
      <w:tr w:rsidR="0091363B" w:rsidRPr="006B589D" w14:paraId="012D4F84"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313A423A"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الدقهلية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230B70E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6.3</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08F732D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49.3</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0E667C0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13.6</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0CB0360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F14F06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38.8</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15754B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13.5</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E58E9C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8.9</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40CA10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42.7</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338B46F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13.5</w:t>
            </w:r>
          </w:p>
        </w:tc>
      </w:tr>
      <w:tr w:rsidR="0091363B" w:rsidRPr="006B589D" w14:paraId="3100B587"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25024C3"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الشرقية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79F345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13.9</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1A6E6C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60.2</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0AF175C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26.1</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6C413B2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1D87F0E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63.5</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332D48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21.4</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00FC80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10.9</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879D35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62.5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4ACB74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22.5</w:t>
            </w:r>
          </w:p>
        </w:tc>
      </w:tr>
      <w:tr w:rsidR="0091363B" w:rsidRPr="006B589D" w14:paraId="6ED55A43"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0340CA7F"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القليوبية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67A5246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12.7</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457375F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50.1</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980713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21.1</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F83726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12.2</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0C931E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33.5</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18BA21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4D610E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12.4</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353CE0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40.6</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0113C76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18.5</w:t>
            </w:r>
          </w:p>
        </w:tc>
      </w:tr>
      <w:tr w:rsidR="0091363B" w:rsidRPr="006B589D" w14:paraId="5928720F"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09F49DC0"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كفر الشيخ</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085492D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18.6</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2F92E00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34.1</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0A9722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22.8</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6F8CA3B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172B9F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42.4</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955220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14.9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206621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9.6</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9ED2C7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40.3</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6AD06E6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16.6</w:t>
            </w:r>
          </w:p>
        </w:tc>
      </w:tr>
      <w:tr w:rsidR="0091363B" w:rsidRPr="006B589D" w14:paraId="3CEFF401"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7FAC8109"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الغربية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7DF437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12.5</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6B2ADB4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42.3</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662A35F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20.6</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7C65070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7.7</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ACC015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35.1</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F5B75D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2C484C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9.0</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826D80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37.7</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53A698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15.3</w:t>
            </w:r>
          </w:p>
        </w:tc>
      </w:tr>
      <w:tr w:rsidR="0091363B" w:rsidRPr="006B589D" w14:paraId="7CC5DF1B"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5C70A387"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المنوفية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683E51B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13.9</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39D224B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34.4</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4DD63EC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18.5</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2F33B6D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8.4</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DF9CEF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27.1</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3868FF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C4C9D5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9.4</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223DD4F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28.6</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391F31C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13.5</w:t>
            </w:r>
          </w:p>
        </w:tc>
      </w:tr>
      <w:tr w:rsidR="0091363B" w:rsidRPr="006B589D" w14:paraId="6AC45ED2"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E0D0F03"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البحيرة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6605B7D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8.8</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046A6D1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59.4</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01E8488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734155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423E62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30.7</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041497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3AB8E1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8.2</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277766A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37.4</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2AAA853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13.6</w:t>
            </w:r>
          </w:p>
        </w:tc>
      </w:tr>
      <w:tr w:rsidR="0091363B" w:rsidRPr="006B589D" w14:paraId="19158113"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0A769D12"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الاسماعيلية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03747BE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10.2</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26C227E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54.8</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0180D03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24.3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5C0698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19E407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35.4</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F1AAB1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14.1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D22066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8.2</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D5D084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44.4</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513865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18.2</w:t>
            </w:r>
          </w:p>
        </w:tc>
      </w:tr>
      <w:tr w:rsidR="0091363B" w:rsidRPr="006B589D" w14:paraId="04AF2AE1"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69058061"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الجيزة</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31AF83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13.7</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0CB0E37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38.4</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91340B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19.4</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72A7A42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6.4</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451FC1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35.5</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7840923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9.7</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03600A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10.7</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12C2E04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37.7</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921E73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15.7</w:t>
            </w:r>
          </w:p>
        </w:tc>
      </w:tr>
      <w:tr w:rsidR="0091363B" w:rsidRPr="006B589D" w14:paraId="65BA5DE6"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F0CB8AD"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بني سويف</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3615B4D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4.9</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79C8715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62.2</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19B084B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22.1</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23DF912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2CF917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33.1</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00CE42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999055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3.0</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E6F4A7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40.8</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1E8815D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11.5</w:t>
            </w:r>
          </w:p>
        </w:tc>
      </w:tr>
      <w:tr w:rsidR="0091363B" w:rsidRPr="006B589D" w14:paraId="49E28222"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39B1325F"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الفيوم</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DE63CF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9.3</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64BE342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22.2</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6FE4E87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11.7</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3BB6B43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B2D32A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15.7</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FFCBD6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DFB13F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5.3</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043A257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17.5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5BB9F7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6.9</w:t>
            </w:r>
          </w:p>
        </w:tc>
      </w:tr>
      <w:tr w:rsidR="0091363B" w:rsidRPr="006B589D" w14:paraId="788AB074"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11A738A2"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المنيا</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734500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9.6</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0CEE163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54.6</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24D6623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20.3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F82C0F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6313CD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39.0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9F7C2A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0F40DA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4.1</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2DBCE9A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43.4</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35D978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9.8</w:t>
            </w:r>
          </w:p>
        </w:tc>
      </w:tr>
      <w:tr w:rsidR="0091363B" w:rsidRPr="006B589D" w14:paraId="3CD4B440"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7BA04048"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أسيوط</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4DCF0AC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10.4</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1ADE7C6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33.9</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6456F65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14.4</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77349A8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818243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55.4</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113284F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9.6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A248F1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7.0</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479138A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46.5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2936F7F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10.7</w:t>
            </w:r>
          </w:p>
        </w:tc>
      </w:tr>
      <w:tr w:rsidR="0091363B" w:rsidRPr="006B589D" w14:paraId="6B24B1A1"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713C115"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سوهاج</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BE3278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7.0</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3471662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41.1</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D67B6E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11.6</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0EE0E7F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52F574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56.0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4341E4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10.6</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E7966D3"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6.4</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526A83D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51.3</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B51C5F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10.8</w:t>
            </w:r>
          </w:p>
        </w:tc>
      </w:tr>
      <w:tr w:rsidR="0091363B" w:rsidRPr="006B589D" w14:paraId="5D6641AE"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79BF54F6"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قنا</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3C2B5BB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8.4</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666AB9D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56.6</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27698EE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16.0</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179C2D8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6.8</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D8B665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39.7</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7E0F5D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1C43E65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7.1</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73E94C8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45.0</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829F9F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10.2</w:t>
            </w:r>
          </w:p>
        </w:tc>
      </w:tr>
      <w:tr w:rsidR="0091363B" w:rsidRPr="006B589D" w14:paraId="22C01B0A"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36F293B7"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أسوان</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1319B5B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27.4</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C5CE5F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48.0</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2EF800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30.9</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690EC4E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6A505F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3E2E77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2D5A68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17.7</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79635A8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55.2</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73947E5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23.1</w:t>
            </w:r>
          </w:p>
        </w:tc>
      </w:tr>
      <w:tr w:rsidR="0091363B" w:rsidRPr="006B589D" w14:paraId="6120CFB8"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3EDA081A"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الأقصر</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4D75B37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5.0</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3773F81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80.0</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702365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17.1</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2AEC991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2.9</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1B9618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55.0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4FDEE93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7.2</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5A5717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3.6</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26FDD81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68.5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7356B9B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10.9</w:t>
            </w:r>
          </w:p>
        </w:tc>
      </w:tr>
      <w:tr w:rsidR="0091363B" w:rsidRPr="006B589D" w14:paraId="1AD9AF76" w14:textId="77777777" w:rsidTr="009606DB">
        <w:trPr>
          <w:trHeight w:val="30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42CD9EEF"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البحر الاحمر</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65570F8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11.3</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7FBFD5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78.0</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7933EFF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24.3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588AABE1"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AF0B107"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5EC42EA9" w14:textId="77777777" w:rsidR="0091363B" w:rsidRPr="0078161B" w:rsidRDefault="0091363B" w:rsidP="001D433E">
            <w:pPr>
              <w:bidi w:val="0"/>
              <w:spacing w:after="0"/>
              <w:ind w:left="-58" w:right="-426"/>
              <w:jc w:val="center"/>
              <w:rPr>
                <w:rFonts w:ascii="Arial" w:eastAsia="Times New Roman" w:hAnsi="Arial" w:cs="Arial"/>
              </w:rPr>
            </w:pPr>
            <w:r w:rsidRPr="00133F22">
              <w:rPr>
                <w:rFonts w:ascii="Simplified Arabic" w:hAnsi="Simplified Arabic" w:cs="Simplified Arabic"/>
                <w:sz w:val="20"/>
                <w:szCs w:val="20"/>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73EF06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11.3</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349A2FB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78.0</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1A250FB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24.3</w:t>
            </w:r>
          </w:p>
        </w:tc>
      </w:tr>
      <w:tr w:rsidR="0091363B" w:rsidRPr="006B589D" w14:paraId="1927496E" w14:textId="77777777" w:rsidTr="009606DB">
        <w:trPr>
          <w:trHeight w:val="30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2C2D07A1"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الوادي الجديد</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568A631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1608144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84.6</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4EFF37C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21.5</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300C499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26F7CA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61.7</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A0DA38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84746D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1.7</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5176577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69.9</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440544A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21.4</w:t>
            </w:r>
          </w:p>
        </w:tc>
      </w:tr>
      <w:tr w:rsidR="0091363B" w:rsidRPr="006B589D" w14:paraId="2C1A083D"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1338D27C"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مطروح</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05EFAA8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14.6</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566CC6F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61.1</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2619E31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21.3</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A2A091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7.3</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9AC0E2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8A8A51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7.2</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8D368C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10.9</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5166B3C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59.5</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6C0C3A0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15.0</w:t>
            </w:r>
          </w:p>
        </w:tc>
      </w:tr>
      <w:tr w:rsidR="0091363B" w:rsidRPr="006B589D" w14:paraId="052E3E78"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7DBAD7C2"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شمال سيناء</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03F4383F"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25.8</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4B1E8BA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47.6</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6DE0331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28.9</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4D143C97"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15.5</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1C653ADC"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87.4</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728FC0C4"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38.0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FE31DE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18.3</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16FF2D1E"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81.8</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5672979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35.6</w:t>
            </w:r>
          </w:p>
        </w:tc>
      </w:tr>
      <w:tr w:rsidR="0091363B" w:rsidRPr="006B589D" w14:paraId="5E452B17" w14:textId="77777777" w:rsidTr="001D433E">
        <w:trPr>
          <w:trHeight w:val="315"/>
        </w:trPr>
        <w:tc>
          <w:tcPr>
            <w:tcW w:w="1448" w:type="dxa"/>
            <w:tcBorders>
              <w:top w:val="nil"/>
              <w:left w:val="single" w:sz="4" w:space="0" w:color="auto"/>
              <w:bottom w:val="single" w:sz="4" w:space="0" w:color="auto"/>
              <w:right w:val="single" w:sz="4" w:space="0" w:color="auto"/>
            </w:tcBorders>
            <w:shd w:val="clear" w:color="auto" w:fill="auto"/>
            <w:vAlign w:val="center"/>
            <w:hideMark/>
          </w:tcPr>
          <w:p w14:paraId="5A1F476D" w14:textId="77777777" w:rsidR="0091363B" w:rsidRPr="0078161B" w:rsidRDefault="0091363B" w:rsidP="001D433E">
            <w:pPr>
              <w:spacing w:after="0"/>
              <w:ind w:left="-58" w:right="-426"/>
              <w:rPr>
                <w:rFonts w:ascii="Arial" w:eastAsia="Times New Roman" w:hAnsi="Arial" w:cs="Arial"/>
                <w:b/>
                <w:bCs/>
              </w:rPr>
            </w:pPr>
            <w:r w:rsidRPr="0078161B">
              <w:rPr>
                <w:rFonts w:ascii="Arial" w:eastAsia="Times New Roman" w:hAnsi="Arial" w:cs="Arial"/>
                <w:b/>
                <w:bCs/>
                <w:rtl/>
              </w:rPr>
              <w:t>جنوب سيناء</w:t>
            </w:r>
          </w:p>
        </w:tc>
        <w:tc>
          <w:tcPr>
            <w:tcW w:w="839" w:type="dxa"/>
            <w:tcBorders>
              <w:top w:val="nil"/>
              <w:left w:val="single" w:sz="4" w:space="0" w:color="auto"/>
              <w:bottom w:val="single" w:sz="4" w:space="0" w:color="auto"/>
              <w:right w:val="single" w:sz="4" w:space="0" w:color="auto"/>
            </w:tcBorders>
            <w:shd w:val="clear" w:color="auto" w:fill="auto"/>
            <w:vAlign w:val="center"/>
            <w:hideMark/>
          </w:tcPr>
          <w:p w14:paraId="7D04058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1222" w:type="dxa"/>
            <w:tcBorders>
              <w:top w:val="nil"/>
              <w:left w:val="single" w:sz="4" w:space="0" w:color="auto"/>
              <w:bottom w:val="single" w:sz="4" w:space="0" w:color="auto"/>
              <w:right w:val="single" w:sz="4" w:space="0" w:color="auto"/>
            </w:tcBorders>
            <w:shd w:val="clear" w:color="auto" w:fill="auto"/>
            <w:vAlign w:val="center"/>
            <w:hideMark/>
          </w:tcPr>
          <w:p w14:paraId="1E54D93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81E16A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823" w:type="dxa"/>
            <w:tcBorders>
              <w:top w:val="nil"/>
              <w:left w:val="single" w:sz="4" w:space="0" w:color="auto"/>
              <w:bottom w:val="single" w:sz="4" w:space="0" w:color="auto"/>
              <w:right w:val="single" w:sz="4" w:space="0" w:color="auto"/>
            </w:tcBorders>
            <w:shd w:val="clear" w:color="auto" w:fill="auto"/>
            <w:vAlign w:val="center"/>
            <w:hideMark/>
          </w:tcPr>
          <w:p w14:paraId="7556FDC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55356C0"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933BCED"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0E373E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974" w:type="dxa"/>
            <w:tcBorders>
              <w:top w:val="nil"/>
              <w:left w:val="single" w:sz="4" w:space="0" w:color="auto"/>
              <w:bottom w:val="single" w:sz="4" w:space="0" w:color="auto"/>
              <w:right w:val="single" w:sz="4" w:space="0" w:color="auto"/>
            </w:tcBorders>
            <w:shd w:val="clear" w:color="auto" w:fill="auto"/>
            <w:vAlign w:val="center"/>
            <w:hideMark/>
          </w:tcPr>
          <w:p w14:paraId="50E2AB1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c>
          <w:tcPr>
            <w:tcW w:w="870" w:type="dxa"/>
            <w:tcBorders>
              <w:top w:val="nil"/>
              <w:left w:val="single" w:sz="4" w:space="0" w:color="auto"/>
              <w:bottom w:val="single" w:sz="4" w:space="0" w:color="auto"/>
              <w:right w:val="single" w:sz="4" w:space="0" w:color="auto"/>
            </w:tcBorders>
            <w:shd w:val="clear" w:color="auto" w:fill="auto"/>
            <w:vAlign w:val="center"/>
            <w:hideMark/>
          </w:tcPr>
          <w:p w14:paraId="22CAEF25"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0</w:t>
            </w:r>
          </w:p>
        </w:tc>
      </w:tr>
      <w:tr w:rsidR="0091363B" w:rsidRPr="006B589D" w14:paraId="55523BF2" w14:textId="77777777" w:rsidTr="001D433E">
        <w:trPr>
          <w:trHeight w:val="630"/>
        </w:trPr>
        <w:tc>
          <w:tcPr>
            <w:tcW w:w="1448" w:type="dxa"/>
            <w:tcBorders>
              <w:top w:val="nil"/>
              <w:left w:val="single" w:sz="4" w:space="0" w:color="auto"/>
              <w:bottom w:val="single" w:sz="4" w:space="0" w:color="auto"/>
              <w:right w:val="single" w:sz="4" w:space="0" w:color="auto"/>
            </w:tcBorders>
            <w:shd w:val="clear" w:color="000000" w:fill="E4DFEC"/>
            <w:vAlign w:val="center"/>
            <w:hideMark/>
          </w:tcPr>
          <w:p w14:paraId="1E930A98" w14:textId="77777777" w:rsidR="0091363B" w:rsidRDefault="0091363B" w:rsidP="001D433E">
            <w:pPr>
              <w:spacing w:after="0"/>
              <w:ind w:left="-58" w:right="-426"/>
              <w:rPr>
                <w:rFonts w:ascii="Arial" w:eastAsia="Times New Roman" w:hAnsi="Arial" w:cs="Arial"/>
                <w:b/>
                <w:bCs/>
                <w:color w:val="6C006C"/>
                <w:rtl/>
              </w:rPr>
            </w:pPr>
            <w:r w:rsidRPr="0078161B">
              <w:rPr>
                <w:rFonts w:ascii="Arial" w:eastAsia="Times New Roman" w:hAnsi="Arial" w:cs="Arial"/>
                <w:b/>
                <w:bCs/>
                <w:color w:val="6C006C"/>
                <w:rtl/>
              </w:rPr>
              <w:t>إجمالى</w:t>
            </w:r>
          </w:p>
          <w:p w14:paraId="0A0A18A7" w14:textId="77777777" w:rsidR="0091363B" w:rsidRPr="0078161B" w:rsidRDefault="0091363B" w:rsidP="001D433E">
            <w:pPr>
              <w:spacing w:after="0"/>
              <w:ind w:left="-58" w:right="-426"/>
              <w:rPr>
                <w:rFonts w:ascii="Arial" w:eastAsia="Times New Roman" w:hAnsi="Arial" w:cs="Arial"/>
                <w:b/>
                <w:bCs/>
                <w:color w:val="6C006C"/>
              </w:rPr>
            </w:pPr>
            <w:r w:rsidRPr="0078161B">
              <w:rPr>
                <w:rFonts w:ascii="Arial" w:eastAsia="Times New Roman" w:hAnsi="Arial" w:cs="Arial"/>
                <w:b/>
                <w:bCs/>
                <w:color w:val="6C006C"/>
                <w:rtl/>
              </w:rPr>
              <w:t xml:space="preserve"> الجمهورية</w:t>
            </w:r>
          </w:p>
        </w:tc>
        <w:tc>
          <w:tcPr>
            <w:tcW w:w="839" w:type="dxa"/>
            <w:tcBorders>
              <w:top w:val="nil"/>
              <w:left w:val="single" w:sz="4" w:space="0" w:color="auto"/>
              <w:bottom w:val="single" w:sz="4" w:space="0" w:color="auto"/>
              <w:right w:val="single" w:sz="4" w:space="0" w:color="auto"/>
            </w:tcBorders>
            <w:shd w:val="clear" w:color="000000" w:fill="E4DFEC"/>
            <w:vAlign w:val="center"/>
            <w:hideMark/>
          </w:tcPr>
          <w:p w14:paraId="40607152"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14.7</w:t>
            </w:r>
          </w:p>
        </w:tc>
        <w:tc>
          <w:tcPr>
            <w:tcW w:w="1222" w:type="dxa"/>
            <w:tcBorders>
              <w:top w:val="nil"/>
              <w:left w:val="single" w:sz="4" w:space="0" w:color="auto"/>
              <w:bottom w:val="single" w:sz="4" w:space="0" w:color="auto"/>
              <w:right w:val="single" w:sz="4" w:space="0" w:color="auto"/>
            </w:tcBorders>
            <w:shd w:val="clear" w:color="000000" w:fill="E4DFEC"/>
            <w:vAlign w:val="center"/>
            <w:hideMark/>
          </w:tcPr>
          <w:p w14:paraId="4EE8288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46.0</w:t>
            </w:r>
          </w:p>
        </w:tc>
        <w:tc>
          <w:tcPr>
            <w:tcW w:w="790" w:type="dxa"/>
            <w:tcBorders>
              <w:top w:val="nil"/>
              <w:left w:val="single" w:sz="4" w:space="0" w:color="auto"/>
              <w:bottom w:val="single" w:sz="4" w:space="0" w:color="auto"/>
              <w:right w:val="single" w:sz="4" w:space="0" w:color="auto"/>
            </w:tcBorders>
            <w:shd w:val="clear" w:color="000000" w:fill="E4DFEC"/>
            <w:vAlign w:val="center"/>
            <w:hideMark/>
          </w:tcPr>
          <w:p w14:paraId="3B67F021"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22.3</w:t>
            </w:r>
          </w:p>
        </w:tc>
        <w:tc>
          <w:tcPr>
            <w:tcW w:w="823" w:type="dxa"/>
            <w:tcBorders>
              <w:top w:val="nil"/>
              <w:left w:val="single" w:sz="4" w:space="0" w:color="auto"/>
              <w:bottom w:val="single" w:sz="4" w:space="0" w:color="auto"/>
              <w:right w:val="single" w:sz="4" w:space="0" w:color="auto"/>
            </w:tcBorders>
            <w:shd w:val="clear" w:color="000000" w:fill="E4DFEC"/>
            <w:vAlign w:val="center"/>
            <w:hideMark/>
          </w:tcPr>
          <w:p w14:paraId="1D73EC18"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7.6</w:t>
            </w:r>
          </w:p>
        </w:tc>
        <w:tc>
          <w:tcPr>
            <w:tcW w:w="850" w:type="dxa"/>
            <w:tcBorders>
              <w:top w:val="nil"/>
              <w:left w:val="single" w:sz="4" w:space="0" w:color="auto"/>
              <w:bottom w:val="single" w:sz="4" w:space="0" w:color="auto"/>
              <w:right w:val="single" w:sz="4" w:space="0" w:color="auto"/>
            </w:tcBorders>
            <w:shd w:val="clear" w:color="000000" w:fill="E4DFEC"/>
            <w:vAlign w:val="center"/>
            <w:hideMark/>
          </w:tcPr>
          <w:p w14:paraId="033520D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40.4</w:t>
            </w:r>
          </w:p>
        </w:tc>
        <w:tc>
          <w:tcPr>
            <w:tcW w:w="851" w:type="dxa"/>
            <w:tcBorders>
              <w:top w:val="nil"/>
              <w:left w:val="single" w:sz="4" w:space="0" w:color="auto"/>
              <w:bottom w:val="single" w:sz="4" w:space="0" w:color="auto"/>
              <w:right w:val="single" w:sz="4" w:space="0" w:color="auto"/>
            </w:tcBorders>
            <w:shd w:val="clear" w:color="000000" w:fill="E4DFEC"/>
            <w:vAlign w:val="center"/>
            <w:hideMark/>
          </w:tcPr>
          <w:p w14:paraId="2839ED4A"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12.8</w:t>
            </w:r>
          </w:p>
        </w:tc>
        <w:tc>
          <w:tcPr>
            <w:tcW w:w="850" w:type="dxa"/>
            <w:tcBorders>
              <w:top w:val="nil"/>
              <w:left w:val="single" w:sz="4" w:space="0" w:color="auto"/>
              <w:bottom w:val="single" w:sz="4" w:space="0" w:color="auto"/>
              <w:right w:val="single" w:sz="4" w:space="0" w:color="auto"/>
            </w:tcBorders>
            <w:shd w:val="clear" w:color="000000" w:fill="E4DFEC"/>
            <w:vAlign w:val="center"/>
            <w:hideMark/>
          </w:tcPr>
          <w:p w14:paraId="5150FC29"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10.4</w:t>
            </w:r>
          </w:p>
        </w:tc>
        <w:tc>
          <w:tcPr>
            <w:tcW w:w="974" w:type="dxa"/>
            <w:tcBorders>
              <w:top w:val="nil"/>
              <w:left w:val="single" w:sz="4" w:space="0" w:color="auto"/>
              <w:bottom w:val="single" w:sz="4" w:space="0" w:color="auto"/>
              <w:right w:val="single" w:sz="4" w:space="0" w:color="auto"/>
            </w:tcBorders>
            <w:shd w:val="clear" w:color="000000" w:fill="E4DFEC"/>
            <w:vAlign w:val="center"/>
            <w:hideMark/>
          </w:tcPr>
          <w:p w14:paraId="2AE69E4B"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43.3</w:t>
            </w:r>
          </w:p>
        </w:tc>
        <w:tc>
          <w:tcPr>
            <w:tcW w:w="870" w:type="dxa"/>
            <w:tcBorders>
              <w:top w:val="nil"/>
              <w:left w:val="single" w:sz="4" w:space="0" w:color="auto"/>
              <w:bottom w:val="single" w:sz="4" w:space="0" w:color="auto"/>
              <w:right w:val="single" w:sz="4" w:space="0" w:color="auto"/>
            </w:tcBorders>
            <w:shd w:val="clear" w:color="000000" w:fill="E4DFEC"/>
            <w:vAlign w:val="center"/>
            <w:hideMark/>
          </w:tcPr>
          <w:p w14:paraId="6C535E36" w14:textId="77777777" w:rsidR="0091363B" w:rsidRPr="0078161B" w:rsidRDefault="0091363B" w:rsidP="001D433E">
            <w:pPr>
              <w:bidi w:val="0"/>
              <w:spacing w:after="0"/>
              <w:ind w:left="-58" w:right="-426"/>
              <w:jc w:val="center"/>
              <w:rPr>
                <w:rFonts w:ascii="Arial" w:eastAsia="Times New Roman" w:hAnsi="Arial" w:cs="Arial"/>
              </w:rPr>
            </w:pPr>
            <w:r w:rsidRPr="0078161B">
              <w:rPr>
                <w:rFonts w:ascii="Arial" w:eastAsia="Times New Roman" w:hAnsi="Arial" w:cs="Arial"/>
              </w:rPr>
              <w:t>16.7</w:t>
            </w:r>
          </w:p>
        </w:tc>
      </w:tr>
    </w:tbl>
    <w:p w14:paraId="2678F7CD" w14:textId="6B39DB9A" w:rsidR="001F4909" w:rsidRPr="009606DB" w:rsidRDefault="0091363B" w:rsidP="009606DB">
      <w:pPr>
        <w:spacing w:after="0" w:line="264" w:lineRule="auto"/>
        <w:ind w:left="349"/>
        <w:jc w:val="lowKashida"/>
        <w:rPr>
          <w:rFonts w:ascii="Simplified Arabic" w:hAnsi="Simplified Arabic" w:cs="Simplified Arabic"/>
          <w:color w:val="000000" w:themeColor="text1"/>
          <w:sz w:val="20"/>
          <w:szCs w:val="20"/>
          <w:rtl/>
        </w:rPr>
      </w:pPr>
      <w:r w:rsidRPr="004D010F">
        <w:rPr>
          <w:rFonts w:ascii="Simplified Arabic" w:hAnsi="Simplified Arabic" w:cs="Simplified Arabic"/>
          <w:color w:val="000000" w:themeColor="text1"/>
          <w:sz w:val="20"/>
          <w:szCs w:val="20"/>
          <w:rtl/>
        </w:rPr>
        <w:t>المصدر</w:t>
      </w:r>
      <w:r>
        <w:rPr>
          <w:rFonts w:ascii="Simplified Arabic" w:hAnsi="Simplified Arabic" w:cs="Simplified Arabic" w:hint="cs"/>
          <w:color w:val="000000" w:themeColor="text1"/>
          <w:sz w:val="20"/>
          <w:szCs w:val="20"/>
          <w:rtl/>
        </w:rPr>
        <w:t xml:space="preserve">: </w:t>
      </w:r>
      <w:r w:rsidRPr="004D010F">
        <w:rPr>
          <w:rFonts w:hint="cs"/>
          <w:sz w:val="20"/>
          <w:szCs w:val="20"/>
          <w:rtl/>
        </w:rPr>
        <w:t>الجهاز المركزى للتعبئة العامة والاحصاء،</w:t>
      </w:r>
      <w:r w:rsidRPr="004D010F">
        <w:rPr>
          <w:rFonts w:ascii="Simplified Arabic" w:hAnsi="Simplified Arabic" w:cs="Simplified Arabic" w:hint="cs"/>
          <w:color w:val="000000" w:themeColor="text1"/>
          <w:sz w:val="20"/>
          <w:szCs w:val="20"/>
          <w:rtl/>
        </w:rPr>
        <w:t xml:space="preserve"> النشرة السنوية المجمعة لبحث ال</w:t>
      </w:r>
      <w:r w:rsidRPr="004D010F">
        <w:rPr>
          <w:rFonts w:ascii="Simplified Arabic" w:hAnsi="Simplified Arabic" w:cs="Simplified Arabic"/>
          <w:color w:val="000000" w:themeColor="text1"/>
          <w:sz w:val="20"/>
          <w:szCs w:val="20"/>
          <w:rtl/>
        </w:rPr>
        <w:t xml:space="preserve">قوى العاملة </w:t>
      </w:r>
      <w:r>
        <w:rPr>
          <w:rFonts w:ascii="Simplified Arabic" w:hAnsi="Simplified Arabic" w:cs="Simplified Arabic" w:hint="cs"/>
          <w:color w:val="000000" w:themeColor="text1"/>
          <w:sz w:val="20"/>
          <w:szCs w:val="20"/>
          <w:rtl/>
        </w:rPr>
        <w:t>،</w:t>
      </w:r>
      <w:r w:rsidRPr="004D010F">
        <w:rPr>
          <w:rFonts w:ascii="Simplified Arabic" w:hAnsi="Simplified Arabic" w:cs="Simplified Arabic" w:hint="cs"/>
          <w:color w:val="000000" w:themeColor="text1"/>
          <w:sz w:val="20"/>
          <w:szCs w:val="20"/>
          <w:rtl/>
        </w:rPr>
        <w:t xml:space="preserve"> 2019.</w:t>
      </w:r>
    </w:p>
    <w:sectPr w:rsidR="001F4909" w:rsidRPr="009606DB" w:rsidSect="002C0D4E">
      <w:headerReference w:type="default" r:id="rId23"/>
      <w:footerReference w:type="default" r:id="rId24"/>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343DE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A9D6F4" w14:textId="77777777" w:rsidR="00833A53" w:rsidRDefault="00833A53" w:rsidP="007D2A2C">
      <w:pPr>
        <w:spacing w:after="0"/>
      </w:pPr>
      <w:r>
        <w:separator/>
      </w:r>
    </w:p>
  </w:endnote>
  <w:endnote w:type="continuationSeparator" w:id="0">
    <w:p w14:paraId="493A3E78" w14:textId="77777777" w:rsidR="00833A53" w:rsidRDefault="00833A53"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Sultan bold">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rtl/>
      </w:rPr>
      <w:id w:val="1701968546"/>
      <w:docPartObj>
        <w:docPartGallery w:val="Page Numbers (Bottom of Page)"/>
        <w:docPartUnique/>
      </w:docPartObj>
    </w:sdtPr>
    <w:sdtEndPr>
      <w:rPr>
        <w:noProof/>
      </w:rPr>
    </w:sdtEndPr>
    <w:sdtContent>
      <w:p w14:paraId="7BDE8677" w14:textId="2B659081" w:rsidR="000C60E5" w:rsidRPr="004C74E8" w:rsidRDefault="000C60E5" w:rsidP="00B901D7">
        <w:pPr>
          <w:pStyle w:val="Footer"/>
          <w:tabs>
            <w:tab w:val="left" w:pos="289"/>
            <w:tab w:val="center" w:pos="4427"/>
          </w:tabs>
          <w:rPr>
            <w:rFonts w:ascii="Simplified Arabic" w:hAnsi="Simplified Arabic" w:cs="Simplified Arabic"/>
          </w:rPr>
        </w:pPr>
        <w:r>
          <w:rPr>
            <w:rFonts w:ascii="Simplified Arabic" w:hAnsi="Simplified Arabic" w:cs="Simplified Arabic"/>
            <w:rtl/>
          </w:rPr>
          <w:tab/>
        </w:r>
        <w:r>
          <w:rPr>
            <w:rFonts w:ascii="Simplified Arabic" w:hAnsi="Simplified Arabic" w:cs="Simplified Arabic"/>
            <w:rtl/>
          </w:rPr>
          <w:tab/>
        </w:r>
        <w:r>
          <w:rPr>
            <w:rFonts w:ascii="Simplified Arabic" w:hAnsi="Simplified Arabic" w:cs="Simplified Arabic"/>
            <w:rtl/>
          </w:rPr>
          <w:tab/>
        </w: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CF79A1">
          <w:rPr>
            <w:rFonts w:ascii="Simplified Arabic" w:hAnsi="Simplified Arabic" w:cs="Simplified Arabic"/>
            <w:noProof/>
            <w:rtl/>
          </w:rPr>
          <w:t>31</w:t>
        </w:r>
        <w:r w:rsidRPr="004C74E8">
          <w:rPr>
            <w:rFonts w:ascii="Simplified Arabic" w:hAnsi="Simplified Arabic" w:cs="Simplified Arabic"/>
            <w:noProof/>
          </w:rPr>
          <w:fldChar w:fldCharType="end"/>
        </w:r>
      </w:p>
    </w:sdtContent>
  </w:sdt>
  <w:p w14:paraId="1A227CD4" w14:textId="77777777" w:rsidR="000C60E5" w:rsidRPr="00086687" w:rsidRDefault="000C60E5" w:rsidP="00086687">
    <w:pPr>
      <w:pStyle w:val="Footer"/>
      <w:tabs>
        <w:tab w:val="left" w:pos="5191"/>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45BCA9" w14:textId="77777777" w:rsidR="00833A53" w:rsidRDefault="00833A53" w:rsidP="007D2A2C">
      <w:pPr>
        <w:spacing w:after="0"/>
      </w:pPr>
      <w:r>
        <w:separator/>
      </w:r>
    </w:p>
  </w:footnote>
  <w:footnote w:type="continuationSeparator" w:id="0">
    <w:p w14:paraId="21E99C11" w14:textId="77777777" w:rsidR="00833A53" w:rsidRDefault="00833A53" w:rsidP="007D2A2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1363D" w14:textId="7D1BC4A8" w:rsidR="000C60E5" w:rsidRDefault="000C60E5" w:rsidP="00F87686">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0DDEE84"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2120028955"/>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0C60E5" w:rsidRPr="000C0218" w:rsidRDefault="000C60E5"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3"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2120028955"/>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0C60E5" w:rsidRPr="000C0218" w:rsidRDefault="000C60E5"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3D5B"/>
    <w:multiLevelType w:val="hybridMultilevel"/>
    <w:tmpl w:val="CBFCF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71501"/>
    <w:multiLevelType w:val="hybridMultilevel"/>
    <w:tmpl w:val="FD0EA9F2"/>
    <w:lvl w:ilvl="0" w:tplc="A322E65C">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
    <w:nsid w:val="118E21AE"/>
    <w:multiLevelType w:val="hybridMultilevel"/>
    <w:tmpl w:val="7BAE5706"/>
    <w:lvl w:ilvl="0" w:tplc="7AAA547C">
      <w:start w:val="1"/>
      <w:numFmt w:val="decimal"/>
      <w:lvlText w:val="%1-"/>
      <w:lvlJc w:val="left"/>
      <w:pPr>
        <w:ind w:left="401" w:hanging="360"/>
      </w:pPr>
      <w:rPr>
        <w:rFonts w:hint="default"/>
        <w:b/>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3">
    <w:nsid w:val="193253F1"/>
    <w:multiLevelType w:val="hybridMultilevel"/>
    <w:tmpl w:val="11F2CE02"/>
    <w:lvl w:ilvl="0" w:tplc="9D64752E">
      <w:start w:val="1"/>
      <w:numFmt w:val="decimal"/>
      <w:lvlText w:val="(%1)"/>
      <w:lvlJc w:val="left"/>
      <w:pPr>
        <w:ind w:left="501" w:hanging="360"/>
      </w:pPr>
      <w:rPr>
        <w:rFonts w:hint="default"/>
        <w:u w:val="none"/>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nsid w:val="1A2F31CA"/>
    <w:multiLevelType w:val="hybridMultilevel"/>
    <w:tmpl w:val="54F8031A"/>
    <w:lvl w:ilvl="0" w:tplc="76262066">
      <w:start w:val="2"/>
      <w:numFmt w:val="bullet"/>
      <w:lvlText w:val="-"/>
      <w:lvlJc w:val="left"/>
      <w:pPr>
        <w:ind w:left="810" w:hanging="360"/>
      </w:pPr>
      <w:rPr>
        <w:rFonts w:ascii="Traditional Arabic" w:eastAsia="Times New Roman" w:hAnsi="Traditional Arabic" w:cs="Traditional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22054FD1"/>
    <w:multiLevelType w:val="hybridMultilevel"/>
    <w:tmpl w:val="AE64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BB15C4"/>
    <w:multiLevelType w:val="hybridMultilevel"/>
    <w:tmpl w:val="975C4F40"/>
    <w:lvl w:ilvl="0" w:tplc="6ACEE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0631F2"/>
    <w:multiLevelType w:val="hybridMultilevel"/>
    <w:tmpl w:val="8CD6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4A528A"/>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7A7962"/>
    <w:multiLevelType w:val="hybridMultilevel"/>
    <w:tmpl w:val="8B1C5346"/>
    <w:lvl w:ilvl="0" w:tplc="B26C44D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FB5DE4"/>
    <w:multiLevelType w:val="hybridMultilevel"/>
    <w:tmpl w:val="8500B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D5544B0"/>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C75E6D"/>
    <w:multiLevelType w:val="hybridMultilevel"/>
    <w:tmpl w:val="BF70A746"/>
    <w:lvl w:ilvl="0" w:tplc="76F659C8">
      <w:start w:val="1"/>
      <w:numFmt w:val="arabicAlpha"/>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
    <w:nsid w:val="316B0769"/>
    <w:multiLevelType w:val="hybridMultilevel"/>
    <w:tmpl w:val="AC5E0242"/>
    <w:lvl w:ilvl="0" w:tplc="E244C61C">
      <w:start w:val="1"/>
      <w:numFmt w:val="bullet"/>
      <w:lvlText w:val="-"/>
      <w:lvlJc w:val="left"/>
      <w:pPr>
        <w:ind w:left="1080" w:hanging="360"/>
      </w:pPr>
      <w:rPr>
        <w:rFonts w:ascii="Arial" w:eastAsia="Times New Roman" w:hAnsi="Arial" w:cs="Arial" w:hint="default"/>
        <w:lang w:bidi="ar-SA"/>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2430021"/>
    <w:multiLevelType w:val="hybridMultilevel"/>
    <w:tmpl w:val="5DD29A0C"/>
    <w:lvl w:ilvl="0" w:tplc="43824AD6">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nsid w:val="3D1501DF"/>
    <w:multiLevelType w:val="hybridMultilevel"/>
    <w:tmpl w:val="6F627A96"/>
    <w:lvl w:ilvl="0" w:tplc="747426AE">
      <w:numFmt w:val="bullet"/>
      <w:lvlText w:val="-"/>
      <w:lvlJc w:val="left"/>
      <w:pPr>
        <w:ind w:left="720" w:hanging="360"/>
      </w:pPr>
      <w:rPr>
        <w:rFonts w:ascii="Times New Roman" w:eastAsiaTheme="minorHAnsi" w:hAnsi="Times New Roman" w:cs="Times New Roman"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181B6A"/>
    <w:multiLevelType w:val="hybridMultilevel"/>
    <w:tmpl w:val="F35A864C"/>
    <w:lvl w:ilvl="0" w:tplc="E244C61C">
      <w:start w:val="1"/>
      <w:numFmt w:val="bullet"/>
      <w:lvlText w:val="-"/>
      <w:lvlJc w:val="left"/>
      <w:pPr>
        <w:ind w:left="720" w:hanging="360"/>
      </w:pPr>
      <w:rPr>
        <w:rFonts w:ascii="Arial" w:eastAsia="Times New Roman"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B40FFC"/>
    <w:multiLevelType w:val="hybridMultilevel"/>
    <w:tmpl w:val="E8D28182"/>
    <w:lvl w:ilvl="0" w:tplc="6D04989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CF724A"/>
    <w:multiLevelType w:val="hybridMultilevel"/>
    <w:tmpl w:val="2E586EA6"/>
    <w:lvl w:ilvl="0" w:tplc="76FE72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3F659D"/>
    <w:multiLevelType w:val="hybridMultilevel"/>
    <w:tmpl w:val="53EAAD70"/>
    <w:lvl w:ilvl="0" w:tplc="7E34181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0982C21"/>
    <w:multiLevelType w:val="hybridMultilevel"/>
    <w:tmpl w:val="CE86700E"/>
    <w:lvl w:ilvl="0" w:tplc="4EEAE0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5E451F"/>
    <w:multiLevelType w:val="hybridMultilevel"/>
    <w:tmpl w:val="8916B9F4"/>
    <w:lvl w:ilvl="0" w:tplc="8A044C1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7634A36"/>
    <w:multiLevelType w:val="hybridMultilevel"/>
    <w:tmpl w:val="795E68C2"/>
    <w:lvl w:ilvl="0" w:tplc="E08CF024">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0F7D4F"/>
    <w:multiLevelType w:val="hybridMultilevel"/>
    <w:tmpl w:val="A28EBAAE"/>
    <w:lvl w:ilvl="0" w:tplc="0E9CD86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4E6E1E"/>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D95243"/>
    <w:multiLevelType w:val="hybridMultilevel"/>
    <w:tmpl w:val="3B4E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75280"/>
    <w:multiLevelType w:val="hybridMultilevel"/>
    <w:tmpl w:val="16A0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40240EC"/>
    <w:multiLevelType w:val="hybridMultilevel"/>
    <w:tmpl w:val="D8DAABDC"/>
    <w:lvl w:ilvl="0" w:tplc="9F6443E4">
      <w:start w:val="4"/>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439738E"/>
    <w:multiLevelType w:val="hybridMultilevel"/>
    <w:tmpl w:val="4524FEEE"/>
    <w:lvl w:ilvl="0" w:tplc="9BE63F6A">
      <w:start w:val="3"/>
      <w:numFmt w:val="bullet"/>
      <w:lvlText w:val="-"/>
      <w:lvlJc w:val="left"/>
      <w:pPr>
        <w:ind w:left="720" w:hanging="360"/>
      </w:pPr>
      <w:rPr>
        <w:rFonts w:ascii="Traditional Arabic" w:eastAsiaTheme="minorHAnsi" w:hAnsi="Traditional Arabic" w:cs="Traditional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F56B5F"/>
    <w:multiLevelType w:val="hybridMultilevel"/>
    <w:tmpl w:val="8CD6707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7C1220DF"/>
    <w:multiLevelType w:val="hybridMultilevel"/>
    <w:tmpl w:val="81947F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7EBC4CC6"/>
    <w:multiLevelType w:val="hybridMultilevel"/>
    <w:tmpl w:val="0AF6F4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0"/>
  </w:num>
  <w:num w:numId="2">
    <w:abstractNumId w:val="18"/>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5"/>
  </w:num>
  <w:num w:numId="6">
    <w:abstractNumId w:val="21"/>
  </w:num>
  <w:num w:numId="7">
    <w:abstractNumId w:val="30"/>
  </w:num>
  <w:num w:numId="8">
    <w:abstractNumId w:val="5"/>
  </w:num>
  <w:num w:numId="9">
    <w:abstractNumId w:val="14"/>
  </w:num>
  <w:num w:numId="10">
    <w:abstractNumId w:val="17"/>
  </w:num>
  <w:num w:numId="11">
    <w:abstractNumId w:val="25"/>
  </w:num>
  <w:num w:numId="12">
    <w:abstractNumId w:val="10"/>
  </w:num>
  <w:num w:numId="13">
    <w:abstractNumId w:val="7"/>
  </w:num>
  <w:num w:numId="14">
    <w:abstractNumId w:val="29"/>
  </w:num>
  <w:num w:numId="15">
    <w:abstractNumId w:val="19"/>
  </w:num>
  <w:num w:numId="16">
    <w:abstractNumId w:val="11"/>
  </w:num>
  <w:num w:numId="17">
    <w:abstractNumId w:val="24"/>
  </w:num>
  <w:num w:numId="18">
    <w:abstractNumId w:val="8"/>
  </w:num>
  <w:num w:numId="19">
    <w:abstractNumId w:val="27"/>
  </w:num>
  <w:num w:numId="20">
    <w:abstractNumId w:val="28"/>
  </w:num>
  <w:num w:numId="21">
    <w:abstractNumId w:val="3"/>
  </w:num>
  <w:num w:numId="22">
    <w:abstractNumId w:val="13"/>
  </w:num>
  <w:num w:numId="23">
    <w:abstractNumId w:val="4"/>
  </w:num>
  <w:num w:numId="24">
    <w:abstractNumId w:val="2"/>
  </w:num>
  <w:num w:numId="25">
    <w:abstractNumId w:val="23"/>
  </w:num>
  <w:num w:numId="26">
    <w:abstractNumId w:val="0"/>
  </w:num>
  <w:num w:numId="27">
    <w:abstractNumId w:val="1"/>
  </w:num>
  <w:num w:numId="28">
    <w:abstractNumId w:val="6"/>
  </w:num>
  <w:num w:numId="29">
    <w:abstractNumId w:val="22"/>
  </w:num>
  <w:num w:numId="30">
    <w:abstractNumId w:val="26"/>
  </w:num>
  <w:num w:numId="31">
    <w:abstractNumId w:val="9"/>
  </w:num>
  <w:num w:numId="32">
    <w:abstractNumId w:val="16"/>
  </w:num>
  <w:num w:numId="3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
    <w15:presenceInfo w15:providerId="None" w15:userId="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5E95"/>
    <w:rsid w:val="000075F1"/>
    <w:rsid w:val="00010F67"/>
    <w:rsid w:val="0001167A"/>
    <w:rsid w:val="00013AC4"/>
    <w:rsid w:val="000155FB"/>
    <w:rsid w:val="00015C7D"/>
    <w:rsid w:val="000168C7"/>
    <w:rsid w:val="00022E2C"/>
    <w:rsid w:val="00023694"/>
    <w:rsid w:val="00027D9A"/>
    <w:rsid w:val="00034450"/>
    <w:rsid w:val="00034DA1"/>
    <w:rsid w:val="00037725"/>
    <w:rsid w:val="00037830"/>
    <w:rsid w:val="0004508A"/>
    <w:rsid w:val="00051E2E"/>
    <w:rsid w:val="00052D8A"/>
    <w:rsid w:val="00053560"/>
    <w:rsid w:val="000537CB"/>
    <w:rsid w:val="00053F53"/>
    <w:rsid w:val="0005403C"/>
    <w:rsid w:val="00055308"/>
    <w:rsid w:val="00056DC0"/>
    <w:rsid w:val="00061205"/>
    <w:rsid w:val="00063B4B"/>
    <w:rsid w:val="00064CEE"/>
    <w:rsid w:val="00073BC4"/>
    <w:rsid w:val="00074E3E"/>
    <w:rsid w:val="0007559A"/>
    <w:rsid w:val="00080828"/>
    <w:rsid w:val="0008553E"/>
    <w:rsid w:val="00086687"/>
    <w:rsid w:val="00092708"/>
    <w:rsid w:val="00096871"/>
    <w:rsid w:val="000A1700"/>
    <w:rsid w:val="000A1725"/>
    <w:rsid w:val="000A5DA2"/>
    <w:rsid w:val="000A7BB7"/>
    <w:rsid w:val="000B009E"/>
    <w:rsid w:val="000B3D01"/>
    <w:rsid w:val="000C0218"/>
    <w:rsid w:val="000C048D"/>
    <w:rsid w:val="000C12FD"/>
    <w:rsid w:val="000C5848"/>
    <w:rsid w:val="000C60E5"/>
    <w:rsid w:val="000C7338"/>
    <w:rsid w:val="000D218A"/>
    <w:rsid w:val="000D3EFF"/>
    <w:rsid w:val="000D4C72"/>
    <w:rsid w:val="000E09E4"/>
    <w:rsid w:val="000E0CE5"/>
    <w:rsid w:val="000E1C14"/>
    <w:rsid w:val="000E536E"/>
    <w:rsid w:val="000E5DBA"/>
    <w:rsid w:val="000F404C"/>
    <w:rsid w:val="000F651D"/>
    <w:rsid w:val="001004AF"/>
    <w:rsid w:val="00101943"/>
    <w:rsid w:val="00101DA0"/>
    <w:rsid w:val="00101F07"/>
    <w:rsid w:val="00104AE6"/>
    <w:rsid w:val="001057FE"/>
    <w:rsid w:val="001106D7"/>
    <w:rsid w:val="00111AFA"/>
    <w:rsid w:val="00112FA9"/>
    <w:rsid w:val="0011584E"/>
    <w:rsid w:val="00116986"/>
    <w:rsid w:val="00125EC6"/>
    <w:rsid w:val="00126500"/>
    <w:rsid w:val="0013506F"/>
    <w:rsid w:val="0013686D"/>
    <w:rsid w:val="001421D1"/>
    <w:rsid w:val="001507AE"/>
    <w:rsid w:val="00151006"/>
    <w:rsid w:val="0015135E"/>
    <w:rsid w:val="00153F3F"/>
    <w:rsid w:val="001568E3"/>
    <w:rsid w:val="001619AB"/>
    <w:rsid w:val="00162772"/>
    <w:rsid w:val="001628AA"/>
    <w:rsid w:val="00167E7B"/>
    <w:rsid w:val="00171AE2"/>
    <w:rsid w:val="00172D74"/>
    <w:rsid w:val="00175451"/>
    <w:rsid w:val="00176682"/>
    <w:rsid w:val="00183026"/>
    <w:rsid w:val="001833A9"/>
    <w:rsid w:val="0018408C"/>
    <w:rsid w:val="00195DFD"/>
    <w:rsid w:val="00195F2F"/>
    <w:rsid w:val="00196A2B"/>
    <w:rsid w:val="001A08E2"/>
    <w:rsid w:val="001A0A0C"/>
    <w:rsid w:val="001A0BE3"/>
    <w:rsid w:val="001A4C15"/>
    <w:rsid w:val="001A6070"/>
    <w:rsid w:val="001A61C6"/>
    <w:rsid w:val="001A6D6B"/>
    <w:rsid w:val="001B1643"/>
    <w:rsid w:val="001B2641"/>
    <w:rsid w:val="001C1FB4"/>
    <w:rsid w:val="001C5717"/>
    <w:rsid w:val="001C5796"/>
    <w:rsid w:val="001D433E"/>
    <w:rsid w:val="001E58C4"/>
    <w:rsid w:val="001E611B"/>
    <w:rsid w:val="001E7CB5"/>
    <w:rsid w:val="001E7DF3"/>
    <w:rsid w:val="001F1355"/>
    <w:rsid w:val="001F4909"/>
    <w:rsid w:val="001F71F6"/>
    <w:rsid w:val="00201644"/>
    <w:rsid w:val="00211688"/>
    <w:rsid w:val="00212F28"/>
    <w:rsid w:val="00216548"/>
    <w:rsid w:val="00220F11"/>
    <w:rsid w:val="0022190E"/>
    <w:rsid w:val="002242C5"/>
    <w:rsid w:val="00235E37"/>
    <w:rsid w:val="00237174"/>
    <w:rsid w:val="00242FBD"/>
    <w:rsid w:val="00243165"/>
    <w:rsid w:val="00246418"/>
    <w:rsid w:val="00247B0A"/>
    <w:rsid w:val="00247C71"/>
    <w:rsid w:val="002618F9"/>
    <w:rsid w:val="00270347"/>
    <w:rsid w:val="00270DF1"/>
    <w:rsid w:val="00272552"/>
    <w:rsid w:val="002807F2"/>
    <w:rsid w:val="00284503"/>
    <w:rsid w:val="00285557"/>
    <w:rsid w:val="00290087"/>
    <w:rsid w:val="00290C4E"/>
    <w:rsid w:val="00292AFE"/>
    <w:rsid w:val="002933A1"/>
    <w:rsid w:val="002A5E21"/>
    <w:rsid w:val="002B10B0"/>
    <w:rsid w:val="002B5507"/>
    <w:rsid w:val="002B5837"/>
    <w:rsid w:val="002B666C"/>
    <w:rsid w:val="002C0D4E"/>
    <w:rsid w:val="002C154F"/>
    <w:rsid w:val="002C22D8"/>
    <w:rsid w:val="002C2532"/>
    <w:rsid w:val="002C5985"/>
    <w:rsid w:val="002D1803"/>
    <w:rsid w:val="002E0A68"/>
    <w:rsid w:val="002E1247"/>
    <w:rsid w:val="002E23BC"/>
    <w:rsid w:val="002E2A78"/>
    <w:rsid w:val="002E7535"/>
    <w:rsid w:val="002F223C"/>
    <w:rsid w:val="002F2F55"/>
    <w:rsid w:val="002F33CA"/>
    <w:rsid w:val="002F7791"/>
    <w:rsid w:val="003045AE"/>
    <w:rsid w:val="0030491E"/>
    <w:rsid w:val="00306B31"/>
    <w:rsid w:val="003121C3"/>
    <w:rsid w:val="00312C17"/>
    <w:rsid w:val="003134C2"/>
    <w:rsid w:val="003155D4"/>
    <w:rsid w:val="00316E89"/>
    <w:rsid w:val="00317854"/>
    <w:rsid w:val="003263F6"/>
    <w:rsid w:val="003276FD"/>
    <w:rsid w:val="00331418"/>
    <w:rsid w:val="0033411B"/>
    <w:rsid w:val="003346B8"/>
    <w:rsid w:val="0035505E"/>
    <w:rsid w:val="003551B1"/>
    <w:rsid w:val="00355CF7"/>
    <w:rsid w:val="003579D7"/>
    <w:rsid w:val="00360A36"/>
    <w:rsid w:val="00362F5B"/>
    <w:rsid w:val="00363C8C"/>
    <w:rsid w:val="00364F5B"/>
    <w:rsid w:val="003662C4"/>
    <w:rsid w:val="003714D4"/>
    <w:rsid w:val="00373CDA"/>
    <w:rsid w:val="00376AD4"/>
    <w:rsid w:val="003773FB"/>
    <w:rsid w:val="00377979"/>
    <w:rsid w:val="00387431"/>
    <w:rsid w:val="00390391"/>
    <w:rsid w:val="003921D2"/>
    <w:rsid w:val="00392785"/>
    <w:rsid w:val="00395CED"/>
    <w:rsid w:val="00397D80"/>
    <w:rsid w:val="003A2048"/>
    <w:rsid w:val="003A2EC6"/>
    <w:rsid w:val="003A61F6"/>
    <w:rsid w:val="003A6883"/>
    <w:rsid w:val="003A7DC0"/>
    <w:rsid w:val="003B24D3"/>
    <w:rsid w:val="003B59E6"/>
    <w:rsid w:val="003B6774"/>
    <w:rsid w:val="003C245F"/>
    <w:rsid w:val="003C324D"/>
    <w:rsid w:val="003C3B5C"/>
    <w:rsid w:val="003C4221"/>
    <w:rsid w:val="003C5D66"/>
    <w:rsid w:val="003C6721"/>
    <w:rsid w:val="003C7900"/>
    <w:rsid w:val="003C79D3"/>
    <w:rsid w:val="003D1AA9"/>
    <w:rsid w:val="003D1BD3"/>
    <w:rsid w:val="003D416E"/>
    <w:rsid w:val="003E037D"/>
    <w:rsid w:val="003E1E59"/>
    <w:rsid w:val="003E3101"/>
    <w:rsid w:val="003E534A"/>
    <w:rsid w:val="003E6245"/>
    <w:rsid w:val="003E798A"/>
    <w:rsid w:val="003F2D6C"/>
    <w:rsid w:val="003F5288"/>
    <w:rsid w:val="003F73E3"/>
    <w:rsid w:val="003F7CC3"/>
    <w:rsid w:val="00400FDB"/>
    <w:rsid w:val="004115BD"/>
    <w:rsid w:val="0041368C"/>
    <w:rsid w:val="00415189"/>
    <w:rsid w:val="004166E1"/>
    <w:rsid w:val="00420862"/>
    <w:rsid w:val="00421BB7"/>
    <w:rsid w:val="00431DFE"/>
    <w:rsid w:val="004371B9"/>
    <w:rsid w:val="0045173E"/>
    <w:rsid w:val="00454BA2"/>
    <w:rsid w:val="00455F1B"/>
    <w:rsid w:val="004618C1"/>
    <w:rsid w:val="004621E3"/>
    <w:rsid w:val="00463746"/>
    <w:rsid w:val="00471537"/>
    <w:rsid w:val="00471BD9"/>
    <w:rsid w:val="00472478"/>
    <w:rsid w:val="00474F4A"/>
    <w:rsid w:val="00476BF2"/>
    <w:rsid w:val="004775B4"/>
    <w:rsid w:val="00484761"/>
    <w:rsid w:val="004906E5"/>
    <w:rsid w:val="00491B7F"/>
    <w:rsid w:val="0049293E"/>
    <w:rsid w:val="00493829"/>
    <w:rsid w:val="00494DFD"/>
    <w:rsid w:val="00495634"/>
    <w:rsid w:val="004A086D"/>
    <w:rsid w:val="004A1D89"/>
    <w:rsid w:val="004A4423"/>
    <w:rsid w:val="004B23AB"/>
    <w:rsid w:val="004B2D38"/>
    <w:rsid w:val="004B327B"/>
    <w:rsid w:val="004B774F"/>
    <w:rsid w:val="004C171D"/>
    <w:rsid w:val="004C52BE"/>
    <w:rsid w:val="004C5C16"/>
    <w:rsid w:val="004C74E8"/>
    <w:rsid w:val="004D1BD2"/>
    <w:rsid w:val="004D37D7"/>
    <w:rsid w:val="004D3DEE"/>
    <w:rsid w:val="004E0129"/>
    <w:rsid w:val="004E0A98"/>
    <w:rsid w:val="004E2192"/>
    <w:rsid w:val="004E5B57"/>
    <w:rsid w:val="004F1C56"/>
    <w:rsid w:val="004F3BC7"/>
    <w:rsid w:val="004F40BF"/>
    <w:rsid w:val="004F4653"/>
    <w:rsid w:val="004F7287"/>
    <w:rsid w:val="004F733E"/>
    <w:rsid w:val="00501743"/>
    <w:rsid w:val="00504537"/>
    <w:rsid w:val="00514BFD"/>
    <w:rsid w:val="00515D8F"/>
    <w:rsid w:val="005210AB"/>
    <w:rsid w:val="005225FE"/>
    <w:rsid w:val="00523234"/>
    <w:rsid w:val="00523A1B"/>
    <w:rsid w:val="00523B70"/>
    <w:rsid w:val="00523C42"/>
    <w:rsid w:val="0052538A"/>
    <w:rsid w:val="00530ECF"/>
    <w:rsid w:val="00535745"/>
    <w:rsid w:val="005424C3"/>
    <w:rsid w:val="00543DB1"/>
    <w:rsid w:val="0054562B"/>
    <w:rsid w:val="005509FF"/>
    <w:rsid w:val="00550C33"/>
    <w:rsid w:val="0055156A"/>
    <w:rsid w:val="0055360E"/>
    <w:rsid w:val="00553A86"/>
    <w:rsid w:val="005553C7"/>
    <w:rsid w:val="0055548D"/>
    <w:rsid w:val="005560F4"/>
    <w:rsid w:val="00560028"/>
    <w:rsid w:val="00565792"/>
    <w:rsid w:val="00571A22"/>
    <w:rsid w:val="0057272E"/>
    <w:rsid w:val="005752C5"/>
    <w:rsid w:val="00575A6C"/>
    <w:rsid w:val="00582563"/>
    <w:rsid w:val="00593AC4"/>
    <w:rsid w:val="0059412B"/>
    <w:rsid w:val="00595F2F"/>
    <w:rsid w:val="005A6AF2"/>
    <w:rsid w:val="005B0479"/>
    <w:rsid w:val="005B317E"/>
    <w:rsid w:val="005B55E2"/>
    <w:rsid w:val="005B69D4"/>
    <w:rsid w:val="005B6BAB"/>
    <w:rsid w:val="005B7D46"/>
    <w:rsid w:val="005B7E4B"/>
    <w:rsid w:val="005C0721"/>
    <w:rsid w:val="005C20D7"/>
    <w:rsid w:val="005C4270"/>
    <w:rsid w:val="005C4A3C"/>
    <w:rsid w:val="005C562E"/>
    <w:rsid w:val="005D120E"/>
    <w:rsid w:val="005D546B"/>
    <w:rsid w:val="005D7FA1"/>
    <w:rsid w:val="005E0503"/>
    <w:rsid w:val="005E0D70"/>
    <w:rsid w:val="005E5BEB"/>
    <w:rsid w:val="005E6E2C"/>
    <w:rsid w:val="005F1676"/>
    <w:rsid w:val="005F5FE8"/>
    <w:rsid w:val="005F7179"/>
    <w:rsid w:val="00600B98"/>
    <w:rsid w:val="006011ED"/>
    <w:rsid w:val="00601BE9"/>
    <w:rsid w:val="00607755"/>
    <w:rsid w:val="0061723B"/>
    <w:rsid w:val="006221A1"/>
    <w:rsid w:val="0062480A"/>
    <w:rsid w:val="006254D4"/>
    <w:rsid w:val="00630E46"/>
    <w:rsid w:val="006310CE"/>
    <w:rsid w:val="00634FC5"/>
    <w:rsid w:val="00635BB4"/>
    <w:rsid w:val="00640846"/>
    <w:rsid w:val="006425CA"/>
    <w:rsid w:val="00643F6F"/>
    <w:rsid w:val="00652537"/>
    <w:rsid w:val="00653654"/>
    <w:rsid w:val="00656111"/>
    <w:rsid w:val="00661833"/>
    <w:rsid w:val="00674D72"/>
    <w:rsid w:val="00681EC7"/>
    <w:rsid w:val="00692633"/>
    <w:rsid w:val="00694DE8"/>
    <w:rsid w:val="006967C4"/>
    <w:rsid w:val="006A00E6"/>
    <w:rsid w:val="006A5447"/>
    <w:rsid w:val="006B06FB"/>
    <w:rsid w:val="006B2744"/>
    <w:rsid w:val="006B30B9"/>
    <w:rsid w:val="006C0D7D"/>
    <w:rsid w:val="006C11E3"/>
    <w:rsid w:val="006C1EEC"/>
    <w:rsid w:val="006D699D"/>
    <w:rsid w:val="006D75BE"/>
    <w:rsid w:val="006E52BE"/>
    <w:rsid w:val="006E6375"/>
    <w:rsid w:val="006E6872"/>
    <w:rsid w:val="006E7579"/>
    <w:rsid w:val="006E7A70"/>
    <w:rsid w:val="006F0BED"/>
    <w:rsid w:val="006F6DC9"/>
    <w:rsid w:val="00705DF1"/>
    <w:rsid w:val="007065D0"/>
    <w:rsid w:val="007119CE"/>
    <w:rsid w:val="00713707"/>
    <w:rsid w:val="00714C8A"/>
    <w:rsid w:val="00717179"/>
    <w:rsid w:val="0072154F"/>
    <w:rsid w:val="00723097"/>
    <w:rsid w:val="00726943"/>
    <w:rsid w:val="007304AF"/>
    <w:rsid w:val="00730D85"/>
    <w:rsid w:val="00731839"/>
    <w:rsid w:val="00732BD7"/>
    <w:rsid w:val="007358B0"/>
    <w:rsid w:val="00736985"/>
    <w:rsid w:val="0073756E"/>
    <w:rsid w:val="00744A9C"/>
    <w:rsid w:val="007452C5"/>
    <w:rsid w:val="00750932"/>
    <w:rsid w:val="00752B28"/>
    <w:rsid w:val="00754E4C"/>
    <w:rsid w:val="00761688"/>
    <w:rsid w:val="00761C15"/>
    <w:rsid w:val="00766425"/>
    <w:rsid w:val="007673D0"/>
    <w:rsid w:val="00771BF1"/>
    <w:rsid w:val="00771EBC"/>
    <w:rsid w:val="00771F02"/>
    <w:rsid w:val="0077208B"/>
    <w:rsid w:val="00772160"/>
    <w:rsid w:val="00772E9D"/>
    <w:rsid w:val="0077422B"/>
    <w:rsid w:val="00775376"/>
    <w:rsid w:val="00786AFC"/>
    <w:rsid w:val="00787EEE"/>
    <w:rsid w:val="007906BF"/>
    <w:rsid w:val="00793E43"/>
    <w:rsid w:val="0079620B"/>
    <w:rsid w:val="0079677F"/>
    <w:rsid w:val="007A0D6D"/>
    <w:rsid w:val="007A35DD"/>
    <w:rsid w:val="007A48DC"/>
    <w:rsid w:val="007A5B62"/>
    <w:rsid w:val="007A6104"/>
    <w:rsid w:val="007A6B85"/>
    <w:rsid w:val="007B1EBF"/>
    <w:rsid w:val="007B4FAF"/>
    <w:rsid w:val="007C0D90"/>
    <w:rsid w:val="007D05C2"/>
    <w:rsid w:val="007D1C34"/>
    <w:rsid w:val="007D2712"/>
    <w:rsid w:val="007D2A2C"/>
    <w:rsid w:val="007D7525"/>
    <w:rsid w:val="007E0935"/>
    <w:rsid w:val="007E3600"/>
    <w:rsid w:val="007E4740"/>
    <w:rsid w:val="007E60C1"/>
    <w:rsid w:val="007F3E82"/>
    <w:rsid w:val="007F4A69"/>
    <w:rsid w:val="007F5D2E"/>
    <w:rsid w:val="007F62ED"/>
    <w:rsid w:val="007F6876"/>
    <w:rsid w:val="007F6F56"/>
    <w:rsid w:val="00802E02"/>
    <w:rsid w:val="0080388E"/>
    <w:rsid w:val="00804659"/>
    <w:rsid w:val="00811154"/>
    <w:rsid w:val="0081298D"/>
    <w:rsid w:val="00821412"/>
    <w:rsid w:val="008220BA"/>
    <w:rsid w:val="00822DF7"/>
    <w:rsid w:val="008245F3"/>
    <w:rsid w:val="00826251"/>
    <w:rsid w:val="00826560"/>
    <w:rsid w:val="00826D5B"/>
    <w:rsid w:val="008276AA"/>
    <w:rsid w:val="00827BC6"/>
    <w:rsid w:val="00833A53"/>
    <w:rsid w:val="00834D1F"/>
    <w:rsid w:val="0084348B"/>
    <w:rsid w:val="00852EB1"/>
    <w:rsid w:val="00854147"/>
    <w:rsid w:val="00854BCB"/>
    <w:rsid w:val="00856A5F"/>
    <w:rsid w:val="00857C7C"/>
    <w:rsid w:val="00862F59"/>
    <w:rsid w:val="008635CA"/>
    <w:rsid w:val="00863644"/>
    <w:rsid w:val="00863995"/>
    <w:rsid w:val="0086483E"/>
    <w:rsid w:val="0087476F"/>
    <w:rsid w:val="00875F28"/>
    <w:rsid w:val="008805C6"/>
    <w:rsid w:val="0088279D"/>
    <w:rsid w:val="00883640"/>
    <w:rsid w:val="00884EA5"/>
    <w:rsid w:val="00885E97"/>
    <w:rsid w:val="00897742"/>
    <w:rsid w:val="008A29BA"/>
    <w:rsid w:val="008A2F32"/>
    <w:rsid w:val="008A3055"/>
    <w:rsid w:val="008A4E65"/>
    <w:rsid w:val="008C0A9C"/>
    <w:rsid w:val="008C0C79"/>
    <w:rsid w:val="008C3A53"/>
    <w:rsid w:val="008C5C92"/>
    <w:rsid w:val="008D4F20"/>
    <w:rsid w:val="008D5A44"/>
    <w:rsid w:val="008D6E66"/>
    <w:rsid w:val="008E0B5A"/>
    <w:rsid w:val="008E28F1"/>
    <w:rsid w:val="008F0FCF"/>
    <w:rsid w:val="008F6903"/>
    <w:rsid w:val="008F7566"/>
    <w:rsid w:val="00900814"/>
    <w:rsid w:val="0090180F"/>
    <w:rsid w:val="0090536F"/>
    <w:rsid w:val="00911D82"/>
    <w:rsid w:val="0091363B"/>
    <w:rsid w:val="00913B74"/>
    <w:rsid w:val="00913F76"/>
    <w:rsid w:val="00914528"/>
    <w:rsid w:val="0091742C"/>
    <w:rsid w:val="00921934"/>
    <w:rsid w:val="00922A66"/>
    <w:rsid w:val="009242EE"/>
    <w:rsid w:val="009244D1"/>
    <w:rsid w:val="009245E4"/>
    <w:rsid w:val="00924A66"/>
    <w:rsid w:val="009258CF"/>
    <w:rsid w:val="009264BD"/>
    <w:rsid w:val="00926932"/>
    <w:rsid w:val="00930081"/>
    <w:rsid w:val="00930815"/>
    <w:rsid w:val="00933614"/>
    <w:rsid w:val="00935515"/>
    <w:rsid w:val="0093610F"/>
    <w:rsid w:val="00937E59"/>
    <w:rsid w:val="009402E6"/>
    <w:rsid w:val="009429A8"/>
    <w:rsid w:val="0094610C"/>
    <w:rsid w:val="0095158F"/>
    <w:rsid w:val="00953B5F"/>
    <w:rsid w:val="0095798B"/>
    <w:rsid w:val="009606DB"/>
    <w:rsid w:val="00961732"/>
    <w:rsid w:val="00964D4D"/>
    <w:rsid w:val="0096530A"/>
    <w:rsid w:val="0096737C"/>
    <w:rsid w:val="00970D92"/>
    <w:rsid w:val="00975B96"/>
    <w:rsid w:val="0097766E"/>
    <w:rsid w:val="00981F7F"/>
    <w:rsid w:val="00983E22"/>
    <w:rsid w:val="009845DD"/>
    <w:rsid w:val="00985680"/>
    <w:rsid w:val="009861A4"/>
    <w:rsid w:val="00991DA9"/>
    <w:rsid w:val="00992E24"/>
    <w:rsid w:val="0099458A"/>
    <w:rsid w:val="0099681E"/>
    <w:rsid w:val="009A0759"/>
    <w:rsid w:val="009A344B"/>
    <w:rsid w:val="009A743F"/>
    <w:rsid w:val="009B131C"/>
    <w:rsid w:val="009B4E7C"/>
    <w:rsid w:val="009B66A3"/>
    <w:rsid w:val="009C47CD"/>
    <w:rsid w:val="009C5826"/>
    <w:rsid w:val="009E013A"/>
    <w:rsid w:val="009E16E0"/>
    <w:rsid w:val="009E7205"/>
    <w:rsid w:val="009E7CAE"/>
    <w:rsid w:val="009F0A73"/>
    <w:rsid w:val="009F0F52"/>
    <w:rsid w:val="009F499F"/>
    <w:rsid w:val="009F5211"/>
    <w:rsid w:val="009F55F3"/>
    <w:rsid w:val="00A007F0"/>
    <w:rsid w:val="00A02602"/>
    <w:rsid w:val="00A060CA"/>
    <w:rsid w:val="00A07156"/>
    <w:rsid w:val="00A142F9"/>
    <w:rsid w:val="00A16360"/>
    <w:rsid w:val="00A2052F"/>
    <w:rsid w:val="00A22093"/>
    <w:rsid w:val="00A22B17"/>
    <w:rsid w:val="00A23500"/>
    <w:rsid w:val="00A255AB"/>
    <w:rsid w:val="00A2756E"/>
    <w:rsid w:val="00A35AF0"/>
    <w:rsid w:val="00A37EB1"/>
    <w:rsid w:val="00A47A9C"/>
    <w:rsid w:val="00A50B20"/>
    <w:rsid w:val="00A51EAF"/>
    <w:rsid w:val="00A53E35"/>
    <w:rsid w:val="00A55423"/>
    <w:rsid w:val="00A5772E"/>
    <w:rsid w:val="00A66360"/>
    <w:rsid w:val="00A67E4B"/>
    <w:rsid w:val="00A67F92"/>
    <w:rsid w:val="00A737AB"/>
    <w:rsid w:val="00A73B5D"/>
    <w:rsid w:val="00A74291"/>
    <w:rsid w:val="00A773A9"/>
    <w:rsid w:val="00A80A4B"/>
    <w:rsid w:val="00A83532"/>
    <w:rsid w:val="00A84608"/>
    <w:rsid w:val="00A84DC5"/>
    <w:rsid w:val="00A87CD2"/>
    <w:rsid w:val="00A93B09"/>
    <w:rsid w:val="00A94353"/>
    <w:rsid w:val="00A9493F"/>
    <w:rsid w:val="00A94AF2"/>
    <w:rsid w:val="00A95EB0"/>
    <w:rsid w:val="00AA3329"/>
    <w:rsid w:val="00AA35E5"/>
    <w:rsid w:val="00AB2591"/>
    <w:rsid w:val="00AB50A4"/>
    <w:rsid w:val="00AB613E"/>
    <w:rsid w:val="00AB7232"/>
    <w:rsid w:val="00AE0B6C"/>
    <w:rsid w:val="00AE75B2"/>
    <w:rsid w:val="00AE7CD3"/>
    <w:rsid w:val="00AF14F6"/>
    <w:rsid w:val="00AF3A70"/>
    <w:rsid w:val="00B005FA"/>
    <w:rsid w:val="00B016CC"/>
    <w:rsid w:val="00B107DA"/>
    <w:rsid w:val="00B14742"/>
    <w:rsid w:val="00B16DC7"/>
    <w:rsid w:val="00B35B62"/>
    <w:rsid w:val="00B36662"/>
    <w:rsid w:val="00B43589"/>
    <w:rsid w:val="00B44038"/>
    <w:rsid w:val="00B460EB"/>
    <w:rsid w:val="00B54F98"/>
    <w:rsid w:val="00B56097"/>
    <w:rsid w:val="00B57F52"/>
    <w:rsid w:val="00B61BF6"/>
    <w:rsid w:val="00B64C42"/>
    <w:rsid w:val="00B7153E"/>
    <w:rsid w:val="00B719B4"/>
    <w:rsid w:val="00B73154"/>
    <w:rsid w:val="00B75459"/>
    <w:rsid w:val="00B754F2"/>
    <w:rsid w:val="00B84349"/>
    <w:rsid w:val="00B854CD"/>
    <w:rsid w:val="00B86E6E"/>
    <w:rsid w:val="00B901D7"/>
    <w:rsid w:val="00B9104F"/>
    <w:rsid w:val="00B951D7"/>
    <w:rsid w:val="00BA17FD"/>
    <w:rsid w:val="00BA268E"/>
    <w:rsid w:val="00BA36D8"/>
    <w:rsid w:val="00BB1F9A"/>
    <w:rsid w:val="00BB22A2"/>
    <w:rsid w:val="00BC0C48"/>
    <w:rsid w:val="00BC241C"/>
    <w:rsid w:val="00BC72A6"/>
    <w:rsid w:val="00BD620E"/>
    <w:rsid w:val="00BE60DD"/>
    <w:rsid w:val="00BF06B1"/>
    <w:rsid w:val="00BF2550"/>
    <w:rsid w:val="00BF4AAD"/>
    <w:rsid w:val="00BF54D2"/>
    <w:rsid w:val="00BF5A79"/>
    <w:rsid w:val="00C00EF4"/>
    <w:rsid w:val="00C014E1"/>
    <w:rsid w:val="00C12115"/>
    <w:rsid w:val="00C1215E"/>
    <w:rsid w:val="00C1218C"/>
    <w:rsid w:val="00C12CEE"/>
    <w:rsid w:val="00C1394C"/>
    <w:rsid w:val="00C163F4"/>
    <w:rsid w:val="00C27C4D"/>
    <w:rsid w:val="00C3021D"/>
    <w:rsid w:val="00C31168"/>
    <w:rsid w:val="00C344BF"/>
    <w:rsid w:val="00C36AF9"/>
    <w:rsid w:val="00C4259F"/>
    <w:rsid w:val="00C42A3F"/>
    <w:rsid w:val="00C42CE6"/>
    <w:rsid w:val="00C45FA9"/>
    <w:rsid w:val="00C50919"/>
    <w:rsid w:val="00C52F92"/>
    <w:rsid w:val="00C53E4D"/>
    <w:rsid w:val="00C54724"/>
    <w:rsid w:val="00C547F6"/>
    <w:rsid w:val="00C562C9"/>
    <w:rsid w:val="00C57002"/>
    <w:rsid w:val="00C629F3"/>
    <w:rsid w:val="00C747AF"/>
    <w:rsid w:val="00C76E51"/>
    <w:rsid w:val="00C8131E"/>
    <w:rsid w:val="00C8377B"/>
    <w:rsid w:val="00C84F61"/>
    <w:rsid w:val="00C93329"/>
    <w:rsid w:val="00C96DBE"/>
    <w:rsid w:val="00CA4468"/>
    <w:rsid w:val="00CB3BD1"/>
    <w:rsid w:val="00CC0787"/>
    <w:rsid w:val="00CC13A8"/>
    <w:rsid w:val="00CC4900"/>
    <w:rsid w:val="00CC580D"/>
    <w:rsid w:val="00CD1DE8"/>
    <w:rsid w:val="00CD3D5F"/>
    <w:rsid w:val="00CD49DE"/>
    <w:rsid w:val="00CE0DBC"/>
    <w:rsid w:val="00CE7C26"/>
    <w:rsid w:val="00CF0AD0"/>
    <w:rsid w:val="00CF3E2C"/>
    <w:rsid w:val="00CF6B7D"/>
    <w:rsid w:val="00CF79A1"/>
    <w:rsid w:val="00D03F05"/>
    <w:rsid w:val="00D07075"/>
    <w:rsid w:val="00D10653"/>
    <w:rsid w:val="00D11D86"/>
    <w:rsid w:val="00D12F74"/>
    <w:rsid w:val="00D16BCF"/>
    <w:rsid w:val="00D2020F"/>
    <w:rsid w:val="00D22B48"/>
    <w:rsid w:val="00D25C5F"/>
    <w:rsid w:val="00D26C07"/>
    <w:rsid w:val="00D34FF6"/>
    <w:rsid w:val="00D355BE"/>
    <w:rsid w:val="00D40EA9"/>
    <w:rsid w:val="00D43E17"/>
    <w:rsid w:val="00D52A0B"/>
    <w:rsid w:val="00D531C7"/>
    <w:rsid w:val="00D562FA"/>
    <w:rsid w:val="00D621F1"/>
    <w:rsid w:val="00D62749"/>
    <w:rsid w:val="00D65110"/>
    <w:rsid w:val="00D6699B"/>
    <w:rsid w:val="00D80556"/>
    <w:rsid w:val="00D83F7A"/>
    <w:rsid w:val="00D85751"/>
    <w:rsid w:val="00D86F79"/>
    <w:rsid w:val="00D8734F"/>
    <w:rsid w:val="00D923EC"/>
    <w:rsid w:val="00D92C39"/>
    <w:rsid w:val="00D9499F"/>
    <w:rsid w:val="00D94E34"/>
    <w:rsid w:val="00D97E7D"/>
    <w:rsid w:val="00DB0A41"/>
    <w:rsid w:val="00DB7BE2"/>
    <w:rsid w:val="00DC11EC"/>
    <w:rsid w:val="00DC26D6"/>
    <w:rsid w:val="00DC2A6F"/>
    <w:rsid w:val="00DC32AD"/>
    <w:rsid w:val="00DC5002"/>
    <w:rsid w:val="00DC549C"/>
    <w:rsid w:val="00DC7574"/>
    <w:rsid w:val="00DD0F55"/>
    <w:rsid w:val="00DD1638"/>
    <w:rsid w:val="00DD6D5B"/>
    <w:rsid w:val="00DE2852"/>
    <w:rsid w:val="00DE3BFC"/>
    <w:rsid w:val="00DE46D2"/>
    <w:rsid w:val="00DE4C61"/>
    <w:rsid w:val="00DE5167"/>
    <w:rsid w:val="00DF042E"/>
    <w:rsid w:val="00DF4A58"/>
    <w:rsid w:val="00DF6020"/>
    <w:rsid w:val="00DF68A0"/>
    <w:rsid w:val="00E01FE7"/>
    <w:rsid w:val="00E028FA"/>
    <w:rsid w:val="00E04FB7"/>
    <w:rsid w:val="00E15956"/>
    <w:rsid w:val="00E230EA"/>
    <w:rsid w:val="00E236E1"/>
    <w:rsid w:val="00E30340"/>
    <w:rsid w:val="00E34846"/>
    <w:rsid w:val="00E34B34"/>
    <w:rsid w:val="00E36D7E"/>
    <w:rsid w:val="00E41592"/>
    <w:rsid w:val="00E4390D"/>
    <w:rsid w:val="00E46D2E"/>
    <w:rsid w:val="00E52817"/>
    <w:rsid w:val="00E54602"/>
    <w:rsid w:val="00E54C3C"/>
    <w:rsid w:val="00E62773"/>
    <w:rsid w:val="00E63BD9"/>
    <w:rsid w:val="00E71E0A"/>
    <w:rsid w:val="00E74245"/>
    <w:rsid w:val="00E80858"/>
    <w:rsid w:val="00E8122B"/>
    <w:rsid w:val="00E844A6"/>
    <w:rsid w:val="00E86364"/>
    <w:rsid w:val="00E94FF6"/>
    <w:rsid w:val="00E95B9A"/>
    <w:rsid w:val="00E95E07"/>
    <w:rsid w:val="00EA455C"/>
    <w:rsid w:val="00EA4B22"/>
    <w:rsid w:val="00EA62F6"/>
    <w:rsid w:val="00EB0E74"/>
    <w:rsid w:val="00EB1223"/>
    <w:rsid w:val="00EB5246"/>
    <w:rsid w:val="00EB7720"/>
    <w:rsid w:val="00EC12ED"/>
    <w:rsid w:val="00EC1C9F"/>
    <w:rsid w:val="00EC3909"/>
    <w:rsid w:val="00ED264A"/>
    <w:rsid w:val="00ED5223"/>
    <w:rsid w:val="00ED765F"/>
    <w:rsid w:val="00EE0DCE"/>
    <w:rsid w:val="00EE186B"/>
    <w:rsid w:val="00EE4F8B"/>
    <w:rsid w:val="00EE5C08"/>
    <w:rsid w:val="00EF3572"/>
    <w:rsid w:val="00F004C1"/>
    <w:rsid w:val="00F03084"/>
    <w:rsid w:val="00F07327"/>
    <w:rsid w:val="00F10099"/>
    <w:rsid w:val="00F11F18"/>
    <w:rsid w:val="00F14232"/>
    <w:rsid w:val="00F205D1"/>
    <w:rsid w:val="00F2117C"/>
    <w:rsid w:val="00F21E44"/>
    <w:rsid w:val="00F305BF"/>
    <w:rsid w:val="00F35145"/>
    <w:rsid w:val="00F3592C"/>
    <w:rsid w:val="00F36DC1"/>
    <w:rsid w:val="00F40841"/>
    <w:rsid w:val="00F420AF"/>
    <w:rsid w:val="00F46AC8"/>
    <w:rsid w:val="00F559E9"/>
    <w:rsid w:val="00F63E29"/>
    <w:rsid w:val="00F6402D"/>
    <w:rsid w:val="00F64105"/>
    <w:rsid w:val="00F73CE3"/>
    <w:rsid w:val="00F81798"/>
    <w:rsid w:val="00F844FF"/>
    <w:rsid w:val="00F85580"/>
    <w:rsid w:val="00F86839"/>
    <w:rsid w:val="00F86CBF"/>
    <w:rsid w:val="00F86D6A"/>
    <w:rsid w:val="00F87686"/>
    <w:rsid w:val="00F900C3"/>
    <w:rsid w:val="00F90538"/>
    <w:rsid w:val="00F954F0"/>
    <w:rsid w:val="00F9582D"/>
    <w:rsid w:val="00F97DE6"/>
    <w:rsid w:val="00FA2A3B"/>
    <w:rsid w:val="00FA3594"/>
    <w:rsid w:val="00FA58FE"/>
    <w:rsid w:val="00FA5BA6"/>
    <w:rsid w:val="00FA670A"/>
    <w:rsid w:val="00FB2B62"/>
    <w:rsid w:val="00FB6410"/>
    <w:rsid w:val="00FC238E"/>
    <w:rsid w:val="00FD10B3"/>
    <w:rsid w:val="00FD17B8"/>
    <w:rsid w:val="00FD1FAB"/>
    <w:rsid w:val="00FD32F2"/>
    <w:rsid w:val="00FD343B"/>
    <w:rsid w:val="00FD46E7"/>
    <w:rsid w:val="00FD55D4"/>
    <w:rsid w:val="00FD70DE"/>
    <w:rsid w:val="00FE1219"/>
    <w:rsid w:val="00FE3676"/>
    <w:rsid w:val="00FE3FE3"/>
    <w:rsid w:val="00FE5796"/>
    <w:rsid w:val="00FE7F0C"/>
    <w:rsid w:val="00FF31BB"/>
    <w:rsid w:val="00FF3B28"/>
    <w:rsid w:val="00FF6290"/>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3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unhideWhenUsed/>
    <w:rsid w:val="007A35DD"/>
    <w:rPr>
      <w:sz w:val="20"/>
      <w:szCs w:val="20"/>
    </w:rPr>
  </w:style>
  <w:style w:type="character" w:customStyle="1" w:styleId="CommentTextChar">
    <w:name w:val="Comment Text Char"/>
    <w:basedOn w:val="DefaultParagraphFont"/>
    <w:link w:val="CommentText"/>
    <w:uiPriority w:val="99"/>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aliases w:val="lp1,numbered,FooterText,List Paragraph1,Paragraphe de liste1,Bulletr List Paragraph,列出段落,列出段落1,List Paragraph2,List Paragraph21,Párrafo de lista1,Parágrafo da Lista1,リスト段落1,Listeafsnit1,Use Case List Paragraph,Bullet List,lp11,YC Bulet"/>
    <w:basedOn w:val="Normal"/>
    <w:link w:val="ListParagraphChar"/>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aliases w:val="lp1 Char,numbered Char,FooterText Char,List Paragraph1 Char,Paragraphe de liste1 Char,Bulletr List Paragraph Char,列出段落 Char,列出段落1 Char,List Paragraph2 Char,List Paragraph21 Char,Párrafo de lista1 Char,Parágrafo da Lista1 Char"/>
    <w:link w:val="ListParagraph"/>
    <w:uiPriority w:val="34"/>
    <w:qFormat/>
    <w:locked/>
    <w:rsid w:val="007A48DC"/>
  </w:style>
  <w:style w:type="paragraph" w:customStyle="1" w:styleId="selectionshareable">
    <w:name w:val="selectionshareable"/>
    <w:basedOn w:val="Normal"/>
    <w:rsid w:val="007A48DC"/>
    <w:pPr>
      <w:bidi w:val="0"/>
      <w:spacing w:before="100" w:beforeAutospacing="1" w:after="100" w:afterAutospacing="1"/>
    </w:pPr>
    <w:rPr>
      <w:rFonts w:ascii="Times New Roman" w:eastAsia="Times New Roman" w:hAnsi="Times New Roman" w:cs="Times New Roman"/>
      <w:sz w:val="24"/>
      <w:szCs w:val="24"/>
    </w:rPr>
  </w:style>
  <w:style w:type="table" w:customStyle="1" w:styleId="PlainTable21">
    <w:name w:val="Plain Table 21"/>
    <w:basedOn w:val="TableNormal"/>
    <w:uiPriority w:val="42"/>
    <w:rsid w:val="00A84DC5"/>
    <w:pPr>
      <w:spacing w:after="0"/>
    </w:pPr>
    <w:rPr>
      <w:rFonts w:eastAsiaTheme="minorEastAsia"/>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TableNormal"/>
    <w:uiPriority w:val="42"/>
    <w:rsid w:val="007906BF"/>
    <w:pPr>
      <w:spacing w:after="0"/>
    </w:pPr>
    <w:rPr>
      <w:rFonts w:eastAsiaTheme="minorEastAsia"/>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ps">
    <w:name w:val="hps"/>
    <w:basedOn w:val="DefaultParagraphFont"/>
    <w:rsid w:val="00826D5B"/>
  </w:style>
  <w:style w:type="table" w:styleId="LightShading-Accent4">
    <w:name w:val="Light Shading Accent 4"/>
    <w:basedOn w:val="TableNormal"/>
    <w:uiPriority w:val="60"/>
    <w:rsid w:val="001B2641"/>
    <w:pPr>
      <w:spacing w:after="0"/>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Strong">
    <w:name w:val="Strong"/>
    <w:basedOn w:val="DefaultParagraphFont"/>
    <w:uiPriority w:val="22"/>
    <w:qFormat/>
    <w:rsid w:val="00027D9A"/>
    <w:rPr>
      <w:b/>
      <w:bCs/>
    </w:rPr>
  </w:style>
  <w:style w:type="paragraph" w:styleId="HTMLPreformatted">
    <w:name w:val="HTML Preformatted"/>
    <w:basedOn w:val="Normal"/>
    <w:link w:val="HTMLPreformattedChar"/>
    <w:uiPriority w:val="99"/>
    <w:semiHidden/>
    <w:unhideWhenUsed/>
    <w:rsid w:val="00AF1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F14F6"/>
    <w:rPr>
      <w:rFonts w:ascii="Courier New" w:eastAsia="Times New Roman" w:hAnsi="Courier New" w:cs="Courier New"/>
      <w:sz w:val="20"/>
      <w:szCs w:val="20"/>
    </w:rPr>
  </w:style>
  <w:style w:type="character" w:customStyle="1" w:styleId="y2iqfc">
    <w:name w:val="y2iqfc"/>
    <w:basedOn w:val="DefaultParagraphFont"/>
    <w:rsid w:val="00AF14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3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unhideWhenUsed/>
    <w:rsid w:val="007A35DD"/>
    <w:rPr>
      <w:sz w:val="20"/>
      <w:szCs w:val="20"/>
    </w:rPr>
  </w:style>
  <w:style w:type="character" w:customStyle="1" w:styleId="CommentTextChar">
    <w:name w:val="Comment Text Char"/>
    <w:basedOn w:val="DefaultParagraphFont"/>
    <w:link w:val="CommentText"/>
    <w:uiPriority w:val="99"/>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aliases w:val="lp1,numbered,FooterText,List Paragraph1,Paragraphe de liste1,Bulletr List Paragraph,列出段落,列出段落1,List Paragraph2,List Paragraph21,Párrafo de lista1,Parágrafo da Lista1,リスト段落1,Listeafsnit1,Use Case List Paragraph,Bullet List,lp11,YC Bulet"/>
    <w:basedOn w:val="Normal"/>
    <w:link w:val="ListParagraphChar"/>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aliases w:val="lp1 Char,numbered Char,FooterText Char,List Paragraph1 Char,Paragraphe de liste1 Char,Bulletr List Paragraph Char,列出段落 Char,列出段落1 Char,List Paragraph2 Char,List Paragraph21 Char,Párrafo de lista1 Char,Parágrafo da Lista1 Char"/>
    <w:link w:val="ListParagraph"/>
    <w:uiPriority w:val="34"/>
    <w:qFormat/>
    <w:locked/>
    <w:rsid w:val="007A48DC"/>
  </w:style>
  <w:style w:type="paragraph" w:customStyle="1" w:styleId="selectionshareable">
    <w:name w:val="selectionshareable"/>
    <w:basedOn w:val="Normal"/>
    <w:rsid w:val="007A48DC"/>
    <w:pPr>
      <w:bidi w:val="0"/>
      <w:spacing w:before="100" w:beforeAutospacing="1" w:after="100" w:afterAutospacing="1"/>
    </w:pPr>
    <w:rPr>
      <w:rFonts w:ascii="Times New Roman" w:eastAsia="Times New Roman" w:hAnsi="Times New Roman" w:cs="Times New Roman"/>
      <w:sz w:val="24"/>
      <w:szCs w:val="24"/>
    </w:rPr>
  </w:style>
  <w:style w:type="table" w:customStyle="1" w:styleId="PlainTable21">
    <w:name w:val="Plain Table 21"/>
    <w:basedOn w:val="TableNormal"/>
    <w:uiPriority w:val="42"/>
    <w:rsid w:val="00A84DC5"/>
    <w:pPr>
      <w:spacing w:after="0"/>
    </w:pPr>
    <w:rPr>
      <w:rFonts w:eastAsiaTheme="minorEastAsia"/>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TableNormal"/>
    <w:uiPriority w:val="42"/>
    <w:rsid w:val="007906BF"/>
    <w:pPr>
      <w:spacing w:after="0"/>
    </w:pPr>
    <w:rPr>
      <w:rFonts w:eastAsiaTheme="minorEastAsia"/>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ps">
    <w:name w:val="hps"/>
    <w:basedOn w:val="DefaultParagraphFont"/>
    <w:rsid w:val="00826D5B"/>
  </w:style>
  <w:style w:type="table" w:styleId="LightShading-Accent4">
    <w:name w:val="Light Shading Accent 4"/>
    <w:basedOn w:val="TableNormal"/>
    <w:uiPriority w:val="60"/>
    <w:rsid w:val="001B2641"/>
    <w:pPr>
      <w:spacing w:after="0"/>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Strong">
    <w:name w:val="Strong"/>
    <w:basedOn w:val="DefaultParagraphFont"/>
    <w:uiPriority w:val="22"/>
    <w:qFormat/>
    <w:rsid w:val="00027D9A"/>
    <w:rPr>
      <w:b/>
      <w:bCs/>
    </w:rPr>
  </w:style>
  <w:style w:type="paragraph" w:styleId="HTMLPreformatted">
    <w:name w:val="HTML Preformatted"/>
    <w:basedOn w:val="Normal"/>
    <w:link w:val="HTMLPreformattedChar"/>
    <w:uiPriority w:val="99"/>
    <w:semiHidden/>
    <w:unhideWhenUsed/>
    <w:rsid w:val="00AF1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F14F6"/>
    <w:rPr>
      <w:rFonts w:ascii="Courier New" w:eastAsia="Times New Roman" w:hAnsi="Courier New" w:cs="Courier New"/>
      <w:sz w:val="20"/>
      <w:szCs w:val="20"/>
    </w:rPr>
  </w:style>
  <w:style w:type="character" w:customStyle="1" w:styleId="y2iqfc">
    <w:name w:val="y2iqfc"/>
    <w:basedOn w:val="DefaultParagraphFont"/>
    <w:rsid w:val="00AF1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301007159">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1052388394">
      <w:bodyDiv w:val="1"/>
      <w:marLeft w:val="0"/>
      <w:marRight w:val="0"/>
      <w:marTop w:val="0"/>
      <w:marBottom w:val="0"/>
      <w:divBdr>
        <w:top w:val="none" w:sz="0" w:space="0" w:color="auto"/>
        <w:left w:val="none" w:sz="0" w:space="0" w:color="auto"/>
        <w:bottom w:val="none" w:sz="0" w:space="0" w:color="auto"/>
        <w:right w:val="none" w:sz="0" w:space="0" w:color="auto"/>
      </w:divBdr>
    </w:div>
    <w:div w:id="1426733220">
      <w:bodyDiv w:val="1"/>
      <w:marLeft w:val="0"/>
      <w:marRight w:val="0"/>
      <w:marTop w:val="0"/>
      <w:marBottom w:val="0"/>
      <w:divBdr>
        <w:top w:val="none" w:sz="0" w:space="0" w:color="auto"/>
        <w:left w:val="none" w:sz="0" w:space="0" w:color="auto"/>
        <w:bottom w:val="none" w:sz="0" w:space="0" w:color="auto"/>
        <w:right w:val="none" w:sz="0" w:space="0" w:color="auto"/>
      </w:divBdr>
      <w:divsChild>
        <w:div w:id="1808543832">
          <w:marLeft w:val="0"/>
          <w:marRight w:val="0"/>
          <w:marTop w:val="0"/>
          <w:marBottom w:val="0"/>
          <w:divBdr>
            <w:top w:val="none" w:sz="0" w:space="0" w:color="auto"/>
            <w:left w:val="none" w:sz="0" w:space="0" w:color="auto"/>
            <w:bottom w:val="none" w:sz="0" w:space="0" w:color="auto"/>
            <w:right w:val="none" w:sz="0" w:space="0" w:color="auto"/>
          </w:divBdr>
          <w:divsChild>
            <w:div w:id="190070221">
              <w:marLeft w:val="0"/>
              <w:marRight w:val="0"/>
              <w:marTop w:val="0"/>
              <w:marBottom w:val="0"/>
              <w:divBdr>
                <w:top w:val="none" w:sz="0" w:space="0" w:color="auto"/>
                <w:left w:val="none" w:sz="0" w:space="0" w:color="auto"/>
                <w:bottom w:val="none" w:sz="0" w:space="0" w:color="auto"/>
                <w:right w:val="none" w:sz="0" w:space="0" w:color="auto"/>
              </w:divBdr>
              <w:divsChild>
                <w:div w:id="574978604">
                  <w:marLeft w:val="0"/>
                  <w:marRight w:val="0"/>
                  <w:marTop w:val="0"/>
                  <w:marBottom w:val="0"/>
                  <w:divBdr>
                    <w:top w:val="none" w:sz="0" w:space="0" w:color="auto"/>
                    <w:left w:val="none" w:sz="0" w:space="0" w:color="auto"/>
                    <w:bottom w:val="none" w:sz="0" w:space="0" w:color="auto"/>
                    <w:right w:val="none" w:sz="0" w:space="0" w:color="auto"/>
                  </w:divBdr>
                  <w:divsChild>
                    <w:div w:id="639266204">
                      <w:marLeft w:val="0"/>
                      <w:marRight w:val="0"/>
                      <w:marTop w:val="0"/>
                      <w:marBottom w:val="0"/>
                      <w:divBdr>
                        <w:top w:val="none" w:sz="0" w:space="0" w:color="auto"/>
                        <w:left w:val="none" w:sz="0" w:space="0" w:color="auto"/>
                        <w:bottom w:val="none" w:sz="0" w:space="0" w:color="auto"/>
                        <w:right w:val="none" w:sz="0" w:space="0" w:color="auto"/>
                      </w:divBdr>
                      <w:divsChild>
                        <w:div w:id="599412626">
                          <w:marLeft w:val="0"/>
                          <w:marRight w:val="0"/>
                          <w:marTop w:val="0"/>
                          <w:marBottom w:val="0"/>
                          <w:divBdr>
                            <w:top w:val="none" w:sz="0" w:space="0" w:color="auto"/>
                            <w:left w:val="none" w:sz="0" w:space="0" w:color="auto"/>
                            <w:bottom w:val="none" w:sz="0" w:space="0" w:color="auto"/>
                            <w:right w:val="none" w:sz="0" w:space="0" w:color="auto"/>
                          </w:divBdr>
                          <w:divsChild>
                            <w:div w:id="1772166454">
                              <w:marLeft w:val="0"/>
                              <w:marRight w:val="0"/>
                              <w:marTop w:val="0"/>
                              <w:marBottom w:val="0"/>
                              <w:divBdr>
                                <w:top w:val="none" w:sz="0" w:space="0" w:color="auto"/>
                                <w:left w:val="none" w:sz="0" w:space="0" w:color="auto"/>
                                <w:bottom w:val="none" w:sz="0" w:space="0" w:color="auto"/>
                                <w:right w:val="none" w:sz="0" w:space="0" w:color="auto"/>
                              </w:divBdr>
                              <w:divsChild>
                                <w:div w:id="1039358982">
                                  <w:marLeft w:val="0"/>
                                  <w:marRight w:val="0"/>
                                  <w:marTop w:val="0"/>
                                  <w:marBottom w:val="0"/>
                                  <w:divBdr>
                                    <w:top w:val="none" w:sz="0" w:space="0" w:color="auto"/>
                                    <w:left w:val="none" w:sz="0" w:space="0" w:color="auto"/>
                                    <w:bottom w:val="none" w:sz="0" w:space="0" w:color="auto"/>
                                    <w:right w:val="none" w:sz="0" w:space="0" w:color="auto"/>
                                  </w:divBdr>
                                  <w:divsChild>
                                    <w:div w:id="2080396584">
                                      <w:marLeft w:val="0"/>
                                      <w:marRight w:val="0"/>
                                      <w:marTop w:val="0"/>
                                      <w:marBottom w:val="0"/>
                                      <w:divBdr>
                                        <w:top w:val="none" w:sz="0" w:space="0" w:color="auto"/>
                                        <w:left w:val="none" w:sz="0" w:space="0" w:color="auto"/>
                                        <w:bottom w:val="none" w:sz="0" w:space="0" w:color="auto"/>
                                        <w:right w:val="none" w:sz="0" w:space="0" w:color="auto"/>
                                      </w:divBdr>
                                    </w:div>
                                    <w:div w:id="2042129567">
                                      <w:marLeft w:val="0"/>
                                      <w:marRight w:val="0"/>
                                      <w:marTop w:val="0"/>
                                      <w:marBottom w:val="0"/>
                                      <w:divBdr>
                                        <w:top w:val="none" w:sz="0" w:space="0" w:color="auto"/>
                                        <w:left w:val="none" w:sz="0" w:space="0" w:color="auto"/>
                                        <w:bottom w:val="none" w:sz="0" w:space="0" w:color="auto"/>
                                        <w:right w:val="none" w:sz="0" w:space="0" w:color="auto"/>
                                      </w:divBdr>
                                      <w:divsChild>
                                        <w:div w:id="2059352288">
                                          <w:marLeft w:val="0"/>
                                          <w:marRight w:val="165"/>
                                          <w:marTop w:val="150"/>
                                          <w:marBottom w:val="0"/>
                                          <w:divBdr>
                                            <w:top w:val="none" w:sz="0" w:space="0" w:color="auto"/>
                                            <w:left w:val="none" w:sz="0" w:space="0" w:color="auto"/>
                                            <w:bottom w:val="none" w:sz="0" w:space="0" w:color="auto"/>
                                            <w:right w:val="none" w:sz="0" w:space="0" w:color="auto"/>
                                          </w:divBdr>
                                          <w:divsChild>
                                            <w:div w:id="1257858482">
                                              <w:marLeft w:val="0"/>
                                              <w:marRight w:val="0"/>
                                              <w:marTop w:val="0"/>
                                              <w:marBottom w:val="0"/>
                                              <w:divBdr>
                                                <w:top w:val="none" w:sz="0" w:space="0" w:color="auto"/>
                                                <w:left w:val="none" w:sz="0" w:space="0" w:color="auto"/>
                                                <w:bottom w:val="none" w:sz="0" w:space="0" w:color="auto"/>
                                                <w:right w:val="none" w:sz="0" w:space="0" w:color="auto"/>
                                              </w:divBdr>
                                              <w:divsChild>
                                                <w:div w:id="191689244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93909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eader" Target="header1.xml"/><Relationship Id="rId28" Type="http://schemas.microsoft.com/office/2011/relationships/commentsExtended" Target="commentsExtended.xml"/><Relationship Id="rId10" Type="http://schemas.openxmlformats.org/officeDocument/2006/relationships/image" Target="media/image10.png"/><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chart" Target="charts/chart12.xml"/><Relationship Id="rId27" Type="http://schemas.microsoft.com/office/2011/relationships/people" Target="peop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ileserver\backup2\&#1605;.%20&#1587;&#1593;&#1575;&#1583;%20&#1575;&#1604;&#1607;&#1608;&#1575;&#1585;&#1610;\&#1587;&#1593;&#1575;&#1583;%20&#1575;&#1604;&#1575;&#1591;&#1601;&#1575;&#1604;%20&#1608;&#1575;&#1604;&#1588;&#1576;&#1575;&#1576;\&#1575;&#1604;&#1587;&#1603;&#1575;&#1606;\&#1605;&#1572;&#1588;&#1585;&#1575;&#1578;%20&#1571;.%20&#1571;&#1605;&#1575;&#1604;.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embeddings/oleObject1.bin"/></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marL="0" marR="0" indent="0" algn="ctr" defTabSz="914400" rtl="1" eaLnBrk="1" fontAlgn="auto" latinLnBrk="0" hangingPunct="1">
              <a:lnSpc>
                <a:spcPct val="100000"/>
              </a:lnSpc>
              <a:spcBef>
                <a:spcPts val="0"/>
              </a:spcBef>
              <a:spcAft>
                <a:spcPts val="0"/>
              </a:spcAft>
              <a:buClrTx/>
              <a:buSzTx/>
              <a:buFontTx/>
              <a:buNone/>
              <a:tabLst/>
              <a:defRPr sz="1100" b="1" i="0" u="none" strike="noStrike" kern="1200" baseline="0">
                <a:solidFill>
                  <a:sysClr val="windowText" lastClr="000000"/>
                </a:solidFill>
                <a:latin typeface="+mn-lt"/>
                <a:ea typeface="+mn-ea"/>
                <a:cs typeface="+mn-cs"/>
              </a:defRPr>
            </a:pPr>
            <a:r>
              <a:rPr lang="ar-EG" sz="1100" b="1">
                <a:effectLst/>
              </a:rPr>
              <a:t>شكل 1: معدلات نمو السكان ما بين التعدادات السكانية (1897 -2017)</a:t>
            </a:r>
            <a:endParaRPr lang="en-US" sz="1100">
              <a:effectLst/>
            </a:endParaRPr>
          </a:p>
        </c:rich>
      </c:tx>
      <c:overlay val="0"/>
    </c:title>
    <c:autoTitleDeleted val="0"/>
    <c:plotArea>
      <c:layout>
        <c:manualLayout>
          <c:layoutTarget val="inner"/>
          <c:xMode val="edge"/>
          <c:yMode val="edge"/>
          <c:x val="6.580758183528955E-2"/>
          <c:y val="0.25369244229086751"/>
          <c:w val="0.89645793096617643"/>
          <c:h val="0.33341297855009505"/>
        </c:manualLayout>
      </c:layout>
      <c:barChart>
        <c:barDir val="col"/>
        <c:grouping val="clustered"/>
        <c:varyColors val="0"/>
        <c:ser>
          <c:idx val="0"/>
          <c:order val="0"/>
          <c:tx>
            <c:strRef>
              <c:f>Sheet1!$B$1</c:f>
              <c:strCache>
                <c:ptCount val="1"/>
                <c:pt idx="0">
                  <c:v>Series 1</c:v>
                </c:pt>
              </c:strCache>
            </c:strRef>
          </c:tx>
          <c:invertIfNegative val="0"/>
          <c:dLbls>
            <c:dLbl>
              <c:idx val="0"/>
              <c:layout>
                <c:manualLayout>
                  <c:x val="4.901960784313728E-3"/>
                  <c:y val="4.3143334959236425E-3"/>
                </c:manualLayout>
              </c:layout>
              <c:tx>
                <c:rich>
                  <a:bodyPr/>
                  <a:lstStyle/>
                  <a:p>
                    <a:r>
                      <a:rPr lang="en-US" b="0" dirty="0">
                        <a:latin typeface="Traditional Arabic" pitchFamily="18" charset="-78"/>
                        <a:cs typeface="Traditional Arabic" pitchFamily="18" charset="-78"/>
                      </a:rPr>
                      <a:t>1,46</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77A-447F-B91C-42EDC836895F}"/>
                </c:ext>
              </c:extLst>
            </c:dLbl>
            <c:dLbl>
              <c:idx val="1"/>
              <c:layout>
                <c:manualLayout>
                  <c:x val="1.1437908496732044E-2"/>
                  <c:y val="-4.5352240262002694E-3"/>
                </c:manualLayout>
              </c:layout>
              <c:tx>
                <c:rich>
                  <a:bodyPr/>
                  <a:lstStyle/>
                  <a:p>
                    <a:r>
                      <a:rPr lang="en-US" b="0" dirty="0">
                        <a:latin typeface="Traditional Arabic" pitchFamily="18" charset="-78"/>
                        <a:cs typeface="Traditional Arabic" pitchFamily="18" charset="-78"/>
                      </a:rPr>
                      <a:t>1,28</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77A-447F-B91C-42EDC836895F}"/>
                </c:ext>
              </c:extLst>
            </c:dLbl>
            <c:dLbl>
              <c:idx val="2"/>
              <c:layout>
                <c:manualLayout>
                  <c:x val="8.1699346405228763E-3"/>
                  <c:y val="-1.3384781548324176E-2"/>
                </c:manualLayout>
              </c:layout>
              <c:tx>
                <c:rich>
                  <a:bodyPr/>
                  <a:lstStyle/>
                  <a:p>
                    <a:r>
                      <a:rPr lang="en-US" b="0" dirty="0">
                        <a:latin typeface="Traditional Arabic" pitchFamily="18" charset="-78"/>
                        <a:cs typeface="Traditional Arabic" pitchFamily="18" charset="-78"/>
                      </a:rPr>
                      <a:t>1,09</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77A-447F-B91C-42EDC836895F}"/>
                </c:ext>
              </c:extLst>
            </c:dLbl>
            <c:dLbl>
              <c:idx val="3"/>
              <c:layout>
                <c:manualLayout>
                  <c:x val="4.9019607843137462E-3"/>
                  <c:y val="-1.1044526513831814E-4"/>
                </c:manualLayout>
              </c:layout>
              <c:tx>
                <c:rich>
                  <a:bodyPr/>
                  <a:lstStyle/>
                  <a:p>
                    <a:r>
                      <a:rPr lang="en-US" b="0" dirty="0">
                        <a:latin typeface="Traditional Arabic" pitchFamily="18" charset="-78"/>
                        <a:cs typeface="Traditional Arabic" pitchFamily="18" charset="-78"/>
                      </a:rPr>
                      <a:t>1,16</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77A-447F-B91C-42EDC836895F}"/>
                </c:ext>
              </c:extLst>
            </c:dLbl>
            <c:dLbl>
              <c:idx val="4"/>
              <c:layout>
                <c:manualLayout>
                  <c:x val="1.6339869281045772E-3"/>
                  <c:y val="8.7391122569855564E-3"/>
                </c:manualLayout>
              </c:layout>
              <c:tx>
                <c:rich>
                  <a:bodyPr/>
                  <a:lstStyle/>
                  <a:p>
                    <a:r>
                      <a:rPr lang="en-US" b="0" dirty="0">
                        <a:latin typeface="Traditional Arabic" pitchFamily="18" charset="-78"/>
                        <a:cs typeface="Traditional Arabic" pitchFamily="18" charset="-78"/>
                      </a:rPr>
                      <a:t>1,75</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D77A-447F-B91C-42EDC836895F}"/>
                </c:ext>
              </c:extLst>
            </c:dLbl>
            <c:dLbl>
              <c:idx val="5"/>
              <c:layout>
                <c:manualLayout>
                  <c:x val="-5.9912161920094533E-17"/>
                  <c:y val="1.316389101804755E-2"/>
                </c:manualLayout>
              </c:layout>
              <c:tx>
                <c:rich>
                  <a:bodyPr/>
                  <a:lstStyle/>
                  <a:p>
                    <a:r>
                      <a:rPr lang="en-US" b="0" dirty="0">
                        <a:latin typeface="Traditional Arabic" pitchFamily="18" charset="-78"/>
                        <a:cs typeface="Traditional Arabic" pitchFamily="18" charset="-78"/>
                      </a:rPr>
                      <a:t>2,34</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77A-447F-B91C-42EDC836895F}"/>
                </c:ext>
              </c:extLst>
            </c:dLbl>
            <c:dLbl>
              <c:idx val="6"/>
              <c:layout>
                <c:manualLayout>
                  <c:x val="4.9019607843137462E-3"/>
                  <c:y val="2.2013448540171475E-2"/>
                </c:manualLayout>
              </c:layout>
              <c:tx>
                <c:rich>
                  <a:bodyPr/>
                  <a:lstStyle/>
                  <a:p>
                    <a:r>
                      <a:rPr lang="en-US" b="0" dirty="0">
                        <a:latin typeface="Traditional Arabic" pitchFamily="18" charset="-78"/>
                        <a:cs typeface="Traditional Arabic" pitchFamily="18" charset="-78"/>
                      </a:rPr>
                      <a:t>2,52</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D77A-447F-B91C-42EDC836895F}"/>
                </c:ext>
              </c:extLst>
            </c:dLbl>
            <c:dLbl>
              <c:idx val="7"/>
              <c:layout>
                <c:manualLayout>
                  <c:x val="1.6339869281045772E-3"/>
                  <c:y val="-1.3384781548324176E-2"/>
                </c:manualLayout>
              </c:layout>
              <c:tx>
                <c:rich>
                  <a:bodyPr/>
                  <a:lstStyle/>
                  <a:p>
                    <a:r>
                      <a:rPr lang="en-US" b="0" dirty="0">
                        <a:latin typeface="Traditional Arabic" pitchFamily="18" charset="-78"/>
                        <a:cs typeface="Traditional Arabic" pitchFamily="18" charset="-78"/>
                      </a:rPr>
                      <a:t>1,92</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D77A-447F-B91C-42EDC836895F}"/>
                </c:ext>
              </c:extLst>
            </c:dLbl>
            <c:dLbl>
              <c:idx val="8"/>
              <c:layout>
                <c:manualLayout>
                  <c:x val="-1.6339869281045772E-3"/>
                  <c:y val="1.7922096021183167E-3"/>
                </c:manualLayout>
              </c:layout>
              <c:tx>
                <c:rich>
                  <a:bodyPr/>
                  <a:lstStyle/>
                  <a:p>
                    <a:r>
                      <a:rPr lang="en-US" b="0" dirty="0">
                        <a:latin typeface="Traditional Arabic" pitchFamily="18" charset="-78"/>
                        <a:cs typeface="Traditional Arabic" pitchFamily="18" charset="-78"/>
                      </a:rPr>
                      <a:t>2,75</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D77A-447F-B91C-42EDC836895F}"/>
                </c:ext>
              </c:extLst>
            </c:dLbl>
            <c:dLbl>
              <c:idx val="9"/>
              <c:layout>
                <c:manualLayout>
                  <c:x val="3.2679738562091591E-3"/>
                  <c:y val="-8.9600027872622241E-3"/>
                </c:manualLayout>
              </c:layout>
              <c:tx>
                <c:rich>
                  <a:bodyPr/>
                  <a:lstStyle/>
                  <a:p>
                    <a:r>
                      <a:rPr lang="en-US" b="0" dirty="0">
                        <a:latin typeface="Traditional Arabic" pitchFamily="18" charset="-78"/>
                        <a:cs typeface="Traditional Arabic" pitchFamily="18" charset="-78"/>
                      </a:rPr>
                      <a:t>2,08</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D77A-447F-B91C-42EDC836895F}"/>
                </c:ext>
              </c:extLst>
            </c:dLbl>
            <c:dLbl>
              <c:idx val="10"/>
              <c:layout>
                <c:manualLayout>
                  <c:x val="0"/>
                  <c:y val="1.316389101804755E-2"/>
                </c:manualLayout>
              </c:layout>
              <c:tx>
                <c:rich>
                  <a:bodyPr/>
                  <a:lstStyle/>
                  <a:p>
                    <a:r>
                      <a:rPr lang="en-US" b="0" dirty="0">
                        <a:latin typeface="Traditional Arabic" pitchFamily="18" charset="-78"/>
                        <a:cs typeface="Traditional Arabic" pitchFamily="18" charset="-78"/>
                      </a:rPr>
                      <a:t>2,05</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D77A-447F-B91C-42EDC836895F}"/>
                </c:ext>
              </c:extLst>
            </c:dLbl>
            <c:dLbl>
              <c:idx val="11"/>
              <c:layout>
                <c:manualLayout>
                  <c:x val="6.5359134600687391E-3"/>
                  <c:y val="2.9146747281589801E-3"/>
                </c:manualLayout>
              </c:layout>
              <c:tx>
                <c:rich>
                  <a:bodyPr/>
                  <a:lstStyle/>
                  <a:p>
                    <a:pPr>
                      <a:defRPr b="0">
                        <a:solidFill>
                          <a:sysClr val="windowText" lastClr="000000"/>
                        </a:solidFill>
                        <a:latin typeface="Traditional Arabic" pitchFamily="18" charset="-78"/>
                        <a:cs typeface="Traditional Arabic" pitchFamily="18" charset="-78"/>
                      </a:defRPr>
                    </a:pPr>
                    <a:r>
                      <a:rPr lang="en-US" b="0" dirty="0">
                        <a:solidFill>
                          <a:sysClr val="windowText" lastClr="000000"/>
                        </a:solidFill>
                        <a:latin typeface="Traditional Arabic" pitchFamily="18" charset="-78"/>
                        <a:cs typeface="Traditional Arabic" pitchFamily="18" charset="-78"/>
                      </a:rPr>
                      <a:t>2,56</a:t>
                    </a:r>
                    <a:endParaRPr lang="en-US" dirty="0">
                      <a:solidFill>
                        <a:sysClr val="windowText" lastClr="000000"/>
                      </a:solidFill>
                    </a:endParaRPr>
                  </a:p>
                </c:rich>
              </c:tx>
              <c:spPr>
                <a:noFill/>
                <a:ln>
                  <a:noFill/>
                </a:ln>
                <a:effectLst/>
              </c:sp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D77A-447F-B91C-42EDC836895F}"/>
                </c:ext>
              </c:extLst>
            </c:dLbl>
            <c:spPr>
              <a:noFill/>
              <a:ln>
                <a:noFill/>
              </a:ln>
              <a:effectLst/>
            </c:spPr>
            <c:txPr>
              <a:bodyPr/>
              <a:lstStyle/>
              <a:p>
                <a:pPr>
                  <a:defRPr b="0">
                    <a:latin typeface="Traditional Arabic" pitchFamily="18" charset="-78"/>
                    <a:cs typeface="Traditional Arabic" pitchFamily="18" charset="-78"/>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Sheet1!$A$2:$A$13</c:f>
              <c:strCache>
                <c:ptCount val="12"/>
                <c:pt idx="0">
                  <c:v>1907-1878</c:v>
                </c:pt>
                <c:pt idx="1">
                  <c:v>1917-1907</c:v>
                </c:pt>
                <c:pt idx="2">
                  <c:v>1927-1917</c:v>
                </c:pt>
                <c:pt idx="3">
                  <c:v>1937-1927</c:v>
                </c:pt>
                <c:pt idx="4">
                  <c:v>1947-1937</c:v>
                </c:pt>
                <c:pt idx="5">
                  <c:v>1960-1947</c:v>
                </c:pt>
                <c:pt idx="6">
                  <c:v>1966-1960</c:v>
                </c:pt>
                <c:pt idx="7">
                  <c:v>1976-1966</c:v>
                </c:pt>
                <c:pt idx="8">
                  <c:v>1986-1976</c:v>
                </c:pt>
                <c:pt idx="9">
                  <c:v>1996-1986</c:v>
                </c:pt>
                <c:pt idx="10">
                  <c:v>2006-1996</c:v>
                </c:pt>
                <c:pt idx="11">
                  <c:v>2017-2006</c:v>
                </c:pt>
              </c:strCache>
            </c:strRef>
          </c:cat>
          <c:val>
            <c:numRef>
              <c:f>Sheet1!$B$2:$B$13</c:f>
              <c:numCache>
                <c:formatCode>General</c:formatCode>
                <c:ptCount val="12"/>
                <c:pt idx="0">
                  <c:v>1.46</c:v>
                </c:pt>
                <c:pt idx="1">
                  <c:v>1.28</c:v>
                </c:pt>
                <c:pt idx="2">
                  <c:v>1.0900000000000001</c:v>
                </c:pt>
                <c:pt idx="3">
                  <c:v>1.1599999999999999</c:v>
                </c:pt>
                <c:pt idx="4">
                  <c:v>1.75</c:v>
                </c:pt>
                <c:pt idx="5">
                  <c:v>2.34</c:v>
                </c:pt>
                <c:pt idx="6">
                  <c:v>2.52</c:v>
                </c:pt>
                <c:pt idx="7">
                  <c:v>1.92</c:v>
                </c:pt>
                <c:pt idx="8">
                  <c:v>2.75</c:v>
                </c:pt>
                <c:pt idx="9">
                  <c:v>2.08</c:v>
                </c:pt>
                <c:pt idx="10">
                  <c:v>2.0499999999999998</c:v>
                </c:pt>
                <c:pt idx="11">
                  <c:v>2.56</c:v>
                </c:pt>
              </c:numCache>
            </c:numRef>
          </c:val>
          <c:extLst xmlns:c16r2="http://schemas.microsoft.com/office/drawing/2015/06/chart">
            <c:ext xmlns:c16="http://schemas.microsoft.com/office/drawing/2014/chart" uri="{C3380CC4-5D6E-409C-BE32-E72D297353CC}">
              <c16:uniqueId val="{0000000C-D77A-447F-B91C-42EDC836895F}"/>
            </c:ext>
          </c:extLst>
        </c:ser>
        <c:dLbls>
          <c:showLegendKey val="0"/>
          <c:showVal val="1"/>
          <c:showCatName val="0"/>
          <c:showSerName val="0"/>
          <c:showPercent val="0"/>
          <c:showBubbleSize val="0"/>
        </c:dLbls>
        <c:gapWidth val="150"/>
        <c:axId val="222188672"/>
        <c:axId val="222888704"/>
      </c:barChart>
      <c:catAx>
        <c:axId val="222188672"/>
        <c:scaling>
          <c:orientation val="minMax"/>
        </c:scaling>
        <c:delete val="0"/>
        <c:axPos val="b"/>
        <c:title>
          <c:tx>
            <c:rich>
              <a:bodyPr/>
              <a:lstStyle/>
              <a:p>
                <a:pPr>
                  <a:defRPr/>
                </a:pPr>
                <a:r>
                  <a:rPr lang="ar-EG"/>
                  <a:t>%</a:t>
                </a:r>
                <a:endParaRPr lang="en-US"/>
              </a:p>
            </c:rich>
          </c:tx>
          <c:layout>
            <c:manualLayout>
              <c:xMode val="edge"/>
              <c:yMode val="edge"/>
              <c:x val="4.3791025224180914E-2"/>
              <c:y val="0.14389716670031633"/>
            </c:manualLayout>
          </c:layout>
          <c:overlay val="0"/>
        </c:title>
        <c:numFmt formatCode="General" sourceLinked="0"/>
        <c:majorTickMark val="out"/>
        <c:minorTickMark val="none"/>
        <c:tickLblPos val="nextTo"/>
        <c:txPr>
          <a:bodyPr/>
          <a:lstStyle/>
          <a:p>
            <a:pPr>
              <a:defRPr b="0">
                <a:latin typeface="Traditional Arabic" pitchFamily="18" charset="-78"/>
                <a:cs typeface="Traditional Arabic" pitchFamily="18" charset="-78"/>
              </a:defRPr>
            </a:pPr>
            <a:endParaRPr lang="en-US"/>
          </a:p>
        </c:txPr>
        <c:crossAx val="222888704"/>
        <c:crosses val="autoZero"/>
        <c:auto val="1"/>
        <c:lblAlgn val="ctr"/>
        <c:lblOffset val="100"/>
        <c:noMultiLvlLbl val="0"/>
      </c:catAx>
      <c:valAx>
        <c:axId val="222888704"/>
        <c:scaling>
          <c:orientation val="minMax"/>
        </c:scaling>
        <c:delete val="0"/>
        <c:axPos val="l"/>
        <c:numFmt formatCode="General" sourceLinked="1"/>
        <c:majorTickMark val="out"/>
        <c:minorTickMark val="none"/>
        <c:tickLblPos val="nextTo"/>
        <c:txPr>
          <a:bodyPr/>
          <a:lstStyle/>
          <a:p>
            <a:pPr>
              <a:defRPr b="0"/>
            </a:pPr>
            <a:endParaRPr lang="en-US"/>
          </a:p>
        </c:txPr>
        <c:crossAx val="222188672"/>
        <c:crosses val="autoZero"/>
        <c:crossBetween val="between"/>
        <c:majorUnit val="1"/>
      </c:valAx>
    </c:plotArea>
    <c:plotVisOnly val="1"/>
    <c:dispBlanksAs val="gap"/>
    <c:showDLblsOverMax val="0"/>
  </c:chart>
  <c:txPr>
    <a:bodyPr/>
    <a:lstStyle/>
    <a:p>
      <a:pPr>
        <a:defRPr sz="1000" b="1"/>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200"/>
            </a:pPr>
            <a:r>
              <a:rPr lang="ar-EG" sz="900"/>
              <a:t>شكل 2 : الهرم  السكانى فى مصر  (1 / 1 /</a:t>
            </a:r>
            <a:r>
              <a:rPr lang="ar-EG" sz="900" baseline="0"/>
              <a:t> 2020)</a:t>
            </a:r>
            <a:endParaRPr lang="en-US" sz="900"/>
          </a:p>
        </c:rich>
      </c:tx>
      <c:layout>
        <c:manualLayout>
          <c:xMode val="edge"/>
          <c:yMode val="edge"/>
          <c:x val="0.13850802644003776"/>
          <c:y val="1.8715317927916354E-2"/>
        </c:manualLayout>
      </c:layout>
      <c:overlay val="1"/>
    </c:title>
    <c:autoTitleDeleted val="0"/>
    <c:plotArea>
      <c:layout>
        <c:manualLayout>
          <c:layoutTarget val="inner"/>
          <c:xMode val="edge"/>
          <c:yMode val="edge"/>
          <c:x val="0.10574586268427581"/>
          <c:y val="0.10710549854092738"/>
          <c:w val="0.8602083181160799"/>
          <c:h val="0.66963472569341842"/>
        </c:manualLayout>
      </c:layout>
      <c:barChart>
        <c:barDir val="bar"/>
        <c:grouping val="clustered"/>
        <c:varyColors val="0"/>
        <c:ser>
          <c:idx val="0"/>
          <c:order val="0"/>
          <c:tx>
            <c:strRef>
              <c:f>Sheet1!$B$1</c:f>
              <c:strCache>
                <c:ptCount val="1"/>
                <c:pt idx="0">
                  <c:v>إنـــــــــــاث</c:v>
                </c:pt>
              </c:strCache>
            </c:strRef>
          </c:tx>
          <c:invertIfNegative val="0"/>
          <c:dLbls>
            <c:delete val="1"/>
          </c:dLbls>
          <c:cat>
            <c:strRef>
              <c:f>Sheet1!$A$2:$A$18</c:f>
              <c:strCache>
                <c:ptCount val="17"/>
                <c:pt idx="0">
                  <c:v> 4-0</c:v>
                </c:pt>
                <c:pt idx="1">
                  <c:v> 9-5</c:v>
                </c:pt>
                <c:pt idx="2">
                  <c:v> 14-10</c:v>
                </c:pt>
                <c:pt idx="3">
                  <c:v> 19-15</c:v>
                </c:pt>
                <c:pt idx="4">
                  <c:v> 24-20</c:v>
                </c:pt>
                <c:pt idx="5">
                  <c:v> 29-25</c:v>
                </c:pt>
                <c:pt idx="6">
                  <c:v> 34-30</c:v>
                </c:pt>
                <c:pt idx="7">
                  <c:v> 39-35</c:v>
                </c:pt>
                <c:pt idx="8">
                  <c:v> 44-40</c:v>
                </c:pt>
                <c:pt idx="9">
                  <c:v> 49-45</c:v>
                </c:pt>
                <c:pt idx="10">
                  <c:v> 54-50</c:v>
                </c:pt>
                <c:pt idx="11">
                  <c:v> 59-55</c:v>
                </c:pt>
                <c:pt idx="12">
                  <c:v> 64-60</c:v>
                </c:pt>
                <c:pt idx="13">
                  <c:v> 69-65</c:v>
                </c:pt>
                <c:pt idx="14">
                  <c:v> 74-70</c:v>
                </c:pt>
                <c:pt idx="15">
                  <c:v> 79-75</c:v>
                </c:pt>
                <c:pt idx="16">
                  <c:v>+80</c:v>
                </c:pt>
              </c:strCache>
            </c:strRef>
          </c:cat>
          <c:val>
            <c:numRef>
              <c:f>Sheet1!$B$2:$B$18</c:f>
              <c:numCache>
                <c:formatCode>0.0</c:formatCode>
                <c:ptCount val="17"/>
                <c:pt idx="0">
                  <c:v>6.3249048150045715</c:v>
                </c:pt>
                <c:pt idx="1">
                  <c:v>5.5061631656670986</c:v>
                </c:pt>
                <c:pt idx="2">
                  <c:v>4.5698843715781114</c:v>
                </c:pt>
                <c:pt idx="3">
                  <c:v>4.3518881287483806</c:v>
                </c:pt>
                <c:pt idx="4">
                  <c:v>4.1710617522075886</c:v>
                </c:pt>
                <c:pt idx="5">
                  <c:v>3.9269461438775202</c:v>
                </c:pt>
                <c:pt idx="6">
                  <c:v>3.7310509026249958</c:v>
                </c:pt>
                <c:pt idx="7">
                  <c:v>3.3774348773896707</c:v>
                </c:pt>
                <c:pt idx="8">
                  <c:v>2.7676481520548908</c:v>
                </c:pt>
                <c:pt idx="9">
                  <c:v>2.2352149322403383</c:v>
                </c:pt>
                <c:pt idx="10">
                  <c:v>2.0152095074490424</c:v>
                </c:pt>
                <c:pt idx="11">
                  <c:v>1.7761168540228844</c:v>
                </c:pt>
                <c:pt idx="12">
                  <c:v>1.5048772892116975</c:v>
                </c:pt>
                <c:pt idx="13">
                  <c:v>1.1150959886682137</c:v>
                </c:pt>
                <c:pt idx="14">
                  <c:v>0.65901168339310645</c:v>
                </c:pt>
                <c:pt idx="15">
                  <c:v>0.31041861306169194</c:v>
                </c:pt>
                <c:pt idx="16">
                  <c:v>0.25215233617632582</c:v>
                </c:pt>
              </c:numCache>
            </c:numRef>
          </c:val>
          <c:extLst xmlns:c16r2="http://schemas.microsoft.com/office/drawing/2015/06/chart">
            <c:ext xmlns:c16="http://schemas.microsoft.com/office/drawing/2014/chart" uri="{C3380CC4-5D6E-409C-BE32-E72D297353CC}">
              <c16:uniqueId val="{00000000-1907-47E6-A78C-C0FEAAD3FCD7}"/>
            </c:ext>
          </c:extLst>
        </c:ser>
        <c:ser>
          <c:idx val="1"/>
          <c:order val="1"/>
          <c:tx>
            <c:strRef>
              <c:f>Sheet1!$C$1</c:f>
              <c:strCache>
                <c:ptCount val="1"/>
                <c:pt idx="0">
                  <c:v>ذكـــــــــــور</c:v>
                </c:pt>
              </c:strCache>
            </c:strRef>
          </c:tx>
          <c:invertIfNegative val="0"/>
          <c:dLbls>
            <c:delete val="1"/>
          </c:dLbls>
          <c:cat>
            <c:strRef>
              <c:f>Sheet1!$A$2:$A$18</c:f>
              <c:strCache>
                <c:ptCount val="17"/>
                <c:pt idx="0">
                  <c:v> 4-0</c:v>
                </c:pt>
                <c:pt idx="1">
                  <c:v> 9-5</c:v>
                </c:pt>
                <c:pt idx="2">
                  <c:v> 14-10</c:v>
                </c:pt>
                <c:pt idx="3">
                  <c:v> 19-15</c:v>
                </c:pt>
                <c:pt idx="4">
                  <c:v> 24-20</c:v>
                </c:pt>
                <c:pt idx="5">
                  <c:v> 29-25</c:v>
                </c:pt>
                <c:pt idx="6">
                  <c:v> 34-30</c:v>
                </c:pt>
                <c:pt idx="7">
                  <c:v> 39-35</c:v>
                </c:pt>
                <c:pt idx="8">
                  <c:v> 44-40</c:v>
                </c:pt>
                <c:pt idx="9">
                  <c:v> 49-45</c:v>
                </c:pt>
                <c:pt idx="10">
                  <c:v> 54-50</c:v>
                </c:pt>
                <c:pt idx="11">
                  <c:v> 59-55</c:v>
                </c:pt>
                <c:pt idx="12">
                  <c:v> 64-60</c:v>
                </c:pt>
                <c:pt idx="13">
                  <c:v> 69-65</c:v>
                </c:pt>
                <c:pt idx="14">
                  <c:v> 74-70</c:v>
                </c:pt>
                <c:pt idx="15">
                  <c:v> 79-75</c:v>
                </c:pt>
                <c:pt idx="16">
                  <c:v>+80</c:v>
                </c:pt>
              </c:strCache>
            </c:strRef>
          </c:cat>
          <c:val>
            <c:numRef>
              <c:f>Sheet1!$C$2:$C$18</c:f>
              <c:numCache>
                <c:formatCode>0.0</c:formatCode>
                <c:ptCount val="17"/>
                <c:pt idx="0">
                  <c:v>-6.6142270174698368</c:v>
                </c:pt>
                <c:pt idx="1">
                  <c:v>-5.8879077383643255</c:v>
                </c:pt>
                <c:pt idx="2">
                  <c:v>-4.9697115819294178</c:v>
                </c:pt>
                <c:pt idx="3">
                  <c:v>-4.7245913826185673</c:v>
                </c:pt>
                <c:pt idx="4">
                  <c:v>-4.4583747727112906</c:v>
                </c:pt>
                <c:pt idx="5">
                  <c:v>-4.1328872949378663</c:v>
                </c:pt>
                <c:pt idx="6">
                  <c:v>-3.9179048250504804</c:v>
                </c:pt>
                <c:pt idx="7">
                  <c:v>-3.5673025727575016</c:v>
                </c:pt>
                <c:pt idx="8">
                  <c:v>-2.9374240278070785</c:v>
                </c:pt>
                <c:pt idx="9">
                  <c:v>-2.4100137628964369</c:v>
                </c:pt>
                <c:pt idx="10">
                  <c:v>-2.1458063349507248</c:v>
                </c:pt>
                <c:pt idx="11">
                  <c:v>-1.836392312869815</c:v>
                </c:pt>
                <c:pt idx="12">
                  <c:v>-1.5169323809810835</c:v>
                </c:pt>
                <c:pt idx="13">
                  <c:v>-1.0980179419949168</c:v>
                </c:pt>
                <c:pt idx="14">
                  <c:v>-0.63992445475824522</c:v>
                </c:pt>
                <c:pt idx="15">
                  <c:v>-0.30137729423465237</c:v>
                </c:pt>
                <c:pt idx="16">
                  <c:v>-0.24612479029163278</c:v>
                </c:pt>
              </c:numCache>
            </c:numRef>
          </c:val>
          <c:extLst xmlns:c16r2="http://schemas.microsoft.com/office/drawing/2015/06/chart">
            <c:ext xmlns:c16="http://schemas.microsoft.com/office/drawing/2014/chart" uri="{C3380CC4-5D6E-409C-BE32-E72D297353CC}">
              <c16:uniqueId val="{00000011-1907-47E6-A78C-C0FEAAD3FCD7}"/>
            </c:ext>
          </c:extLst>
        </c:ser>
        <c:dLbls>
          <c:showLegendKey val="0"/>
          <c:showVal val="1"/>
          <c:showCatName val="0"/>
          <c:showSerName val="0"/>
          <c:showPercent val="0"/>
          <c:showBubbleSize val="0"/>
        </c:dLbls>
        <c:gapWidth val="0"/>
        <c:overlap val="90"/>
        <c:axId val="297639936"/>
        <c:axId val="297641856"/>
      </c:barChart>
      <c:catAx>
        <c:axId val="297639936"/>
        <c:scaling>
          <c:orientation val="minMax"/>
        </c:scaling>
        <c:delete val="0"/>
        <c:axPos val="l"/>
        <c:numFmt formatCode="General" sourceLinked="0"/>
        <c:majorTickMark val="in"/>
        <c:minorTickMark val="out"/>
        <c:tickLblPos val="low"/>
        <c:txPr>
          <a:bodyPr/>
          <a:lstStyle/>
          <a:p>
            <a:pPr>
              <a:defRPr sz="800"/>
            </a:pPr>
            <a:endParaRPr lang="en-US"/>
          </a:p>
        </c:txPr>
        <c:crossAx val="297641856"/>
        <c:crosses val="autoZero"/>
        <c:auto val="1"/>
        <c:lblAlgn val="ctr"/>
        <c:lblOffset val="100"/>
        <c:noMultiLvlLbl val="0"/>
      </c:catAx>
      <c:valAx>
        <c:axId val="297641856"/>
        <c:scaling>
          <c:orientation val="minMax"/>
          <c:max val="8"/>
          <c:min val="-8"/>
        </c:scaling>
        <c:delete val="0"/>
        <c:axPos val="b"/>
        <c:numFmt formatCode="0" sourceLinked="0"/>
        <c:majorTickMark val="out"/>
        <c:minorTickMark val="none"/>
        <c:tickLblPos val="nextTo"/>
        <c:crossAx val="297639936"/>
        <c:crosses val="autoZero"/>
        <c:crossBetween val="between"/>
        <c:majorUnit val="2"/>
      </c:valAx>
    </c:plotArea>
    <c:legend>
      <c:legendPos val="b"/>
      <c:layout>
        <c:manualLayout>
          <c:xMode val="edge"/>
          <c:yMode val="edge"/>
          <c:x val="0.27738365565494116"/>
          <c:y val="0.89984071019674072"/>
          <c:w val="0.53723618844578791"/>
          <c:h val="5.1712039644679457E-2"/>
        </c:manualLayout>
      </c:layout>
      <c:overlay val="0"/>
      <c:txPr>
        <a:bodyPr/>
        <a:lstStyle/>
        <a:p>
          <a:pPr>
            <a:defRPr sz="1100" b="0">
              <a:latin typeface="Simplified Arabic" pitchFamily="18" charset="-78"/>
              <a:cs typeface="Simplified Arabic" pitchFamily="18" charset="-78"/>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200"/>
            </a:pPr>
            <a:r>
              <a:rPr lang="ar-EG" sz="1200"/>
              <a:t>شكل</a:t>
            </a:r>
            <a:r>
              <a:rPr lang="ar-EG" sz="1200" baseline="0"/>
              <a:t> 3: معدل الإنجاب فى مصر خلال الفترة 1980-2014</a:t>
            </a:r>
            <a:endParaRPr lang="en-US" sz="1200"/>
          </a:p>
        </c:rich>
      </c:tx>
      <c:overlay val="0"/>
    </c:title>
    <c:autoTitleDeleted val="0"/>
    <c:plotArea>
      <c:layout/>
      <c:lineChart>
        <c:grouping val="standard"/>
        <c:varyColors val="0"/>
        <c:ser>
          <c:idx val="0"/>
          <c:order val="0"/>
          <c:tx>
            <c:strRef>
              <c:f>Sheet1!$B$1</c:f>
              <c:strCache>
                <c:ptCount val="1"/>
                <c:pt idx="0">
                  <c:v>Series 1</c:v>
                </c:pt>
              </c:strCache>
            </c:strRef>
          </c:tx>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Sheet1!$A$2:$A$10</c:f>
              <c:numCache>
                <c:formatCode>General</c:formatCode>
                <c:ptCount val="9"/>
                <c:pt idx="0">
                  <c:v>1980</c:v>
                </c:pt>
                <c:pt idx="1">
                  <c:v>1988</c:v>
                </c:pt>
                <c:pt idx="2">
                  <c:v>1992</c:v>
                </c:pt>
                <c:pt idx="3">
                  <c:v>1995</c:v>
                </c:pt>
                <c:pt idx="4">
                  <c:v>2000</c:v>
                </c:pt>
                <c:pt idx="5">
                  <c:v>2003</c:v>
                </c:pt>
                <c:pt idx="6">
                  <c:v>2005</c:v>
                </c:pt>
                <c:pt idx="7">
                  <c:v>2008</c:v>
                </c:pt>
                <c:pt idx="8">
                  <c:v>2014</c:v>
                </c:pt>
              </c:numCache>
            </c:numRef>
          </c:cat>
          <c:val>
            <c:numRef>
              <c:f>Sheet1!$B$2:$B$10</c:f>
              <c:numCache>
                <c:formatCode>General</c:formatCode>
                <c:ptCount val="9"/>
                <c:pt idx="0">
                  <c:v>5.3</c:v>
                </c:pt>
                <c:pt idx="1">
                  <c:v>4.4000000000000004</c:v>
                </c:pt>
                <c:pt idx="2">
                  <c:v>3.9</c:v>
                </c:pt>
                <c:pt idx="3">
                  <c:v>3.6</c:v>
                </c:pt>
                <c:pt idx="4">
                  <c:v>3.5</c:v>
                </c:pt>
                <c:pt idx="5">
                  <c:v>3.2</c:v>
                </c:pt>
                <c:pt idx="6">
                  <c:v>3.1</c:v>
                </c:pt>
                <c:pt idx="7">
                  <c:v>3</c:v>
                </c:pt>
                <c:pt idx="8">
                  <c:v>3.5</c:v>
                </c:pt>
              </c:numCache>
            </c:numRef>
          </c:val>
          <c:smooth val="0"/>
          <c:extLst xmlns:c16r2="http://schemas.microsoft.com/office/drawing/2015/06/chart">
            <c:ext xmlns:c16="http://schemas.microsoft.com/office/drawing/2014/chart" uri="{C3380CC4-5D6E-409C-BE32-E72D297353CC}">
              <c16:uniqueId val="{00000000-DD75-4CE0-9894-4D2E90F7FA93}"/>
            </c:ext>
          </c:extLst>
        </c:ser>
        <c:dLbls>
          <c:dLblPos val="t"/>
          <c:showLegendKey val="0"/>
          <c:showVal val="1"/>
          <c:showCatName val="0"/>
          <c:showSerName val="0"/>
          <c:showPercent val="0"/>
          <c:showBubbleSize val="0"/>
        </c:dLbls>
        <c:marker val="1"/>
        <c:smooth val="0"/>
        <c:axId val="41909248"/>
        <c:axId val="42023168"/>
      </c:lineChart>
      <c:catAx>
        <c:axId val="41909248"/>
        <c:scaling>
          <c:orientation val="minMax"/>
        </c:scaling>
        <c:delete val="0"/>
        <c:axPos val="b"/>
        <c:title>
          <c:tx>
            <c:rich>
              <a:bodyPr/>
              <a:lstStyle/>
              <a:p>
                <a:pPr>
                  <a:defRPr/>
                </a:pPr>
                <a:r>
                  <a:rPr lang="ar-EG"/>
                  <a:t>مولود</a:t>
                </a:r>
                <a:endParaRPr lang="en-US"/>
              </a:p>
            </c:rich>
          </c:tx>
          <c:layout>
            <c:manualLayout>
              <c:xMode val="edge"/>
              <c:yMode val="edge"/>
              <c:x val="1.9781095071449428E-2"/>
              <c:y val="5.474190726159231E-2"/>
            </c:manualLayout>
          </c:layout>
          <c:overlay val="0"/>
        </c:title>
        <c:numFmt formatCode="General" sourceLinked="1"/>
        <c:majorTickMark val="out"/>
        <c:minorTickMark val="none"/>
        <c:tickLblPos val="nextTo"/>
        <c:crossAx val="42023168"/>
        <c:crosses val="autoZero"/>
        <c:auto val="1"/>
        <c:lblAlgn val="ctr"/>
        <c:lblOffset val="100"/>
        <c:noMultiLvlLbl val="0"/>
      </c:catAx>
      <c:valAx>
        <c:axId val="42023168"/>
        <c:scaling>
          <c:orientation val="minMax"/>
        </c:scaling>
        <c:delete val="0"/>
        <c:axPos val="l"/>
        <c:numFmt formatCode="General" sourceLinked="1"/>
        <c:majorTickMark val="out"/>
        <c:minorTickMark val="none"/>
        <c:tickLblPos val="nextTo"/>
        <c:crossAx val="41909248"/>
        <c:crosses val="autoZero"/>
        <c:crossBetween val="between"/>
      </c:valAx>
    </c:plotArea>
    <c:plotVisOnly val="1"/>
    <c:dispBlanksAs val="gap"/>
    <c:showDLblsOverMax val="0"/>
  </c:chart>
  <c:spPr>
    <a:ln>
      <a:solidFill>
        <a:schemeClr val="tx1"/>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1200"/>
            </a:pPr>
            <a:r>
              <a:rPr lang="ar-EG" sz="1200"/>
              <a:t>شكل 4: نسبة الاعالة العمرية للمصريين </a:t>
            </a:r>
          </a:p>
          <a:p>
            <a:pPr>
              <a:defRPr sz="1200"/>
            </a:pPr>
            <a:r>
              <a:rPr lang="ar-EG" sz="1200"/>
              <a:t>في تعدادي2006، 2017</a:t>
            </a:r>
            <a:endParaRPr lang="en-US" sz="1200"/>
          </a:p>
        </c:rich>
      </c:tx>
      <c:overlay val="1"/>
    </c:title>
    <c:autoTitleDeleted val="0"/>
    <c:plotArea>
      <c:layout>
        <c:manualLayout>
          <c:layoutTarget val="inner"/>
          <c:xMode val="edge"/>
          <c:yMode val="edge"/>
          <c:x val="8.7397078213174426E-2"/>
          <c:y val="0.31445158171018095"/>
          <c:w val="0.88313190232582672"/>
          <c:h val="0.51584128872114032"/>
        </c:manualLayout>
      </c:layout>
      <c:barChart>
        <c:barDir val="col"/>
        <c:grouping val="clustered"/>
        <c:varyColors val="0"/>
        <c:ser>
          <c:idx val="0"/>
          <c:order val="0"/>
          <c:invertIfNegative val="0"/>
          <c:dLbls>
            <c:numFmt formatCode="#,##0.0" sourceLinked="0"/>
            <c:spPr>
              <a:noFill/>
              <a:ln w="25560">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Sheet1!$B$1:$C$1</c:f>
              <c:strCache>
                <c:ptCount val="2"/>
                <c:pt idx="0">
                  <c:v>2006</c:v>
                </c:pt>
                <c:pt idx="1">
                  <c:v>2017</c:v>
                </c:pt>
              </c:strCache>
            </c:strRef>
          </c:cat>
          <c:val>
            <c:numRef>
              <c:f>Sheet1!$B$2:$C$2</c:f>
              <c:numCache>
                <c:formatCode>General</c:formatCode>
                <c:ptCount val="2"/>
                <c:pt idx="0">
                  <c:v>55</c:v>
                </c:pt>
                <c:pt idx="1">
                  <c:v>61.5</c:v>
                </c:pt>
              </c:numCache>
            </c:numRef>
          </c:val>
          <c:extLst xmlns:c16r2="http://schemas.microsoft.com/office/drawing/2015/06/chart">
            <c:ext xmlns:c16="http://schemas.microsoft.com/office/drawing/2014/chart" uri="{C3380CC4-5D6E-409C-BE32-E72D297353CC}">
              <c16:uniqueId val="{00000000-2F39-4268-A9EC-85762F9CDE1A}"/>
            </c:ext>
          </c:extLst>
        </c:ser>
        <c:dLbls>
          <c:showLegendKey val="0"/>
          <c:showVal val="0"/>
          <c:showCatName val="0"/>
          <c:showSerName val="0"/>
          <c:showPercent val="0"/>
          <c:showBubbleSize val="0"/>
        </c:dLbls>
        <c:gapWidth val="154"/>
        <c:overlap val="-50"/>
        <c:axId val="42031744"/>
        <c:axId val="42033920"/>
      </c:barChart>
      <c:catAx>
        <c:axId val="42031744"/>
        <c:scaling>
          <c:orientation val="minMax"/>
        </c:scaling>
        <c:delete val="0"/>
        <c:axPos val="b"/>
        <c:title>
          <c:tx>
            <c:rich>
              <a:bodyPr/>
              <a:lstStyle/>
              <a:p>
                <a:pPr>
                  <a:defRPr/>
                </a:pPr>
                <a:r>
                  <a:rPr lang="en-US"/>
                  <a:t>٪</a:t>
                </a:r>
                <a:endParaRPr lang="ar-EG"/>
              </a:p>
            </c:rich>
          </c:tx>
          <c:layout>
            <c:manualLayout>
              <c:xMode val="edge"/>
              <c:yMode val="edge"/>
              <c:x val="6.6097516352991006E-2"/>
              <c:y val="0.17409034397016163"/>
            </c:manualLayout>
          </c:layout>
          <c:overlay val="0"/>
        </c:title>
        <c:numFmt formatCode="General" sourceLinked="1"/>
        <c:majorTickMark val="out"/>
        <c:minorTickMark val="none"/>
        <c:tickLblPos val="nextTo"/>
        <c:spPr>
          <a:ln w="15975">
            <a:solidFill>
              <a:schemeClr val="tx1"/>
            </a:solidFill>
          </a:ln>
        </c:spPr>
        <c:txPr>
          <a:bodyPr/>
          <a:lstStyle/>
          <a:p>
            <a:pPr>
              <a:defRPr b="1"/>
            </a:pPr>
            <a:endParaRPr lang="en-US"/>
          </a:p>
        </c:txPr>
        <c:crossAx val="42033920"/>
        <c:crosses val="autoZero"/>
        <c:auto val="1"/>
        <c:lblAlgn val="ctr"/>
        <c:lblOffset val="100"/>
        <c:noMultiLvlLbl val="0"/>
      </c:catAx>
      <c:valAx>
        <c:axId val="42033920"/>
        <c:scaling>
          <c:orientation val="minMax"/>
          <c:max val="80"/>
          <c:min val="0"/>
        </c:scaling>
        <c:delete val="0"/>
        <c:axPos val="l"/>
        <c:numFmt formatCode="General" sourceLinked="1"/>
        <c:majorTickMark val="out"/>
        <c:minorTickMark val="none"/>
        <c:tickLblPos val="nextTo"/>
        <c:spPr>
          <a:ln w="15975">
            <a:solidFill>
              <a:schemeClr val="tx1"/>
            </a:solidFill>
          </a:ln>
        </c:spPr>
        <c:crossAx val="42031744"/>
        <c:crosses val="autoZero"/>
        <c:crossBetween val="between"/>
      </c:valAx>
    </c:plotArea>
    <c:plotVisOnly val="1"/>
    <c:dispBlanksAs val="gap"/>
    <c:showDLblsOverMax val="0"/>
  </c:chart>
  <c:spPr>
    <a:ln w="9525">
      <a:solidFill>
        <a:srgbClr val="4F81BD">
          <a:lumMod val="50000"/>
        </a:srgbClr>
      </a:solidFill>
    </a:ln>
  </c:spPr>
  <c:txPr>
    <a:bodyPr/>
    <a:lstStyle/>
    <a:p>
      <a:pPr>
        <a:defRPr sz="1100" b="0"/>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lgn="ctr">
              <a:defRPr sz="1300"/>
            </a:pPr>
            <a:r>
              <a:rPr lang="ar-EG" sz="1300" b="1"/>
              <a:t>شكل 5: سنوات تضاعف السكان</a:t>
            </a:r>
            <a:r>
              <a:rPr lang="en-US" sz="1300" b="1"/>
              <a:t> </a:t>
            </a:r>
            <a:r>
              <a:rPr lang="ar-EG" sz="1300" b="1"/>
              <a:t>خلال الفترة (1897-2040)</a:t>
            </a:r>
            <a:r>
              <a:rPr lang="ar-EG" sz="1300"/>
              <a:t> </a:t>
            </a:r>
          </a:p>
        </c:rich>
      </c:tx>
      <c:layout>
        <c:manualLayout>
          <c:xMode val="edge"/>
          <c:yMode val="edge"/>
          <c:x val="0.17019073879302993"/>
          <c:y val="4.0546699955188531E-2"/>
        </c:manualLayout>
      </c:layout>
      <c:overlay val="0"/>
      <c:spPr>
        <a:noFill/>
        <a:ln>
          <a:noFill/>
        </a:ln>
        <a:effectLst/>
      </c:spPr>
    </c:title>
    <c:autoTitleDeleted val="0"/>
    <c:plotArea>
      <c:layout>
        <c:manualLayout>
          <c:layoutTarget val="inner"/>
          <c:xMode val="edge"/>
          <c:yMode val="edge"/>
          <c:x val="0.13004957493769742"/>
          <c:y val="0.18242480801010982"/>
          <c:w val="0.84498055649941484"/>
          <c:h val="0.6774548555201837"/>
        </c:manualLayout>
      </c:layout>
      <c:lineChart>
        <c:grouping val="standard"/>
        <c:varyColors val="0"/>
        <c:ser>
          <c:idx val="0"/>
          <c:order val="0"/>
          <c:tx>
            <c:strRef>
              <c:f>'[مؤشرات أ. أمال.xlsx]تضاعف السكان '!$C$23</c:f>
              <c:strCache>
                <c:ptCount val="1"/>
                <c:pt idx="0">
                  <c:v>عدد السكان</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1513998250218753E-2"/>
                  <c:y val="2.553421196090278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8C9-46FC-9ADD-5DA624F82F58}"/>
                </c:ext>
              </c:extLst>
            </c:dLbl>
            <c:dLbl>
              <c:idx val="1"/>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8C9-46FC-9ADD-5DA624F82F58}"/>
                </c:ext>
              </c:extLst>
            </c:dLbl>
            <c:dLbl>
              <c:idx val="2"/>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8C9-46FC-9ADD-5DA624F82F58}"/>
                </c:ext>
              </c:extLst>
            </c:dLbl>
            <c:dLbl>
              <c:idx val="3"/>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8C9-46FC-9ADD-5DA624F82F58}"/>
                </c:ext>
              </c:extLst>
            </c:dLbl>
            <c:dLbl>
              <c:idx val="4"/>
              <c:layout>
                <c:manualLayout>
                  <c:x val="-1.4636956268551949E-2"/>
                  <c:y val="1.556937448551198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8C9-46FC-9ADD-5DA624F82F58}"/>
                </c:ext>
              </c:extLst>
            </c:dLbl>
            <c:spPr>
              <a:noFill/>
              <a:ln>
                <a:noFill/>
              </a:ln>
              <a:effectLst/>
            </c:spPr>
            <c:txPr>
              <a:bodyPr rot="0" vert="horz"/>
              <a:lstStyle/>
              <a:p>
                <a:pPr>
                  <a:defRPr/>
                </a:pPr>
                <a:endParaRPr lang="en-US"/>
              </a:p>
            </c:txPr>
            <c:dLblPos val="b"/>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'[مؤشرات أ. أمال.xlsx]تضاعف السكان '!$B$24:$B$28</c:f>
              <c:numCache>
                <c:formatCode>General</c:formatCode>
                <c:ptCount val="5"/>
                <c:pt idx="0">
                  <c:v>1897</c:v>
                </c:pt>
                <c:pt idx="1">
                  <c:v>1947</c:v>
                </c:pt>
                <c:pt idx="2">
                  <c:v>1976</c:v>
                </c:pt>
                <c:pt idx="3">
                  <c:v>2006</c:v>
                </c:pt>
                <c:pt idx="4">
                  <c:v>2040</c:v>
                </c:pt>
              </c:numCache>
            </c:numRef>
          </c:cat>
          <c:val>
            <c:numRef>
              <c:f>'[مؤشرات أ. أمال.xlsx]تضاعف السكان '!$C$24:$C$28</c:f>
              <c:numCache>
                <c:formatCode>General</c:formatCode>
                <c:ptCount val="5"/>
                <c:pt idx="0">
                  <c:v>9.7000000000000011</c:v>
                </c:pt>
                <c:pt idx="1">
                  <c:v>18.899999999999999</c:v>
                </c:pt>
                <c:pt idx="2">
                  <c:v>36.6</c:v>
                </c:pt>
                <c:pt idx="3">
                  <c:v>72.599999999999994</c:v>
                </c:pt>
                <c:pt idx="4">
                  <c:v>144.6</c:v>
                </c:pt>
              </c:numCache>
            </c:numRef>
          </c:val>
          <c:smooth val="0"/>
          <c:extLst xmlns:c16r2="http://schemas.microsoft.com/office/drawing/2015/06/chart">
            <c:ext xmlns:c16="http://schemas.microsoft.com/office/drawing/2014/chart" uri="{C3380CC4-5D6E-409C-BE32-E72D297353CC}">
              <c16:uniqueId val="{00000000-B8C9-46FC-9ADD-5DA624F82F58}"/>
            </c:ext>
          </c:extLst>
        </c:ser>
        <c:dLbls>
          <c:showLegendKey val="0"/>
          <c:showVal val="0"/>
          <c:showCatName val="0"/>
          <c:showSerName val="0"/>
          <c:showPercent val="0"/>
          <c:showBubbleSize val="0"/>
        </c:dLbls>
        <c:marker val="1"/>
        <c:smooth val="0"/>
        <c:axId val="42045440"/>
        <c:axId val="42047360"/>
      </c:lineChart>
      <c:catAx>
        <c:axId val="42045440"/>
        <c:scaling>
          <c:orientation val="minMax"/>
        </c:scaling>
        <c:delete val="0"/>
        <c:axPos val="b"/>
        <c:title>
          <c:tx>
            <c:rich>
              <a:bodyPr rot="0" vert="horz"/>
              <a:lstStyle/>
              <a:p>
                <a:pPr>
                  <a:defRPr/>
                </a:pPr>
                <a:r>
                  <a:rPr lang="ar-EG"/>
                  <a:t>السنوات</a:t>
                </a:r>
                <a:endParaRPr lang="en-US"/>
              </a:p>
            </c:rich>
          </c:tx>
          <c:layout>
            <c:manualLayout>
              <c:xMode val="edge"/>
              <c:yMode val="edge"/>
              <c:x val="0.9117766211426962"/>
              <c:y val="0.79600000000000004"/>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42047360"/>
        <c:crosses val="autoZero"/>
        <c:auto val="1"/>
        <c:lblAlgn val="ctr"/>
        <c:lblOffset val="100"/>
        <c:noMultiLvlLbl val="0"/>
      </c:catAx>
      <c:valAx>
        <c:axId val="42047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ar-EG"/>
                  <a:t>عدد السكان بالمليون  </a:t>
                </a:r>
              </a:p>
            </c:rich>
          </c:tx>
          <c:layout>
            <c:manualLayout>
              <c:xMode val="edge"/>
              <c:yMode val="edge"/>
              <c:x val="1.0782529491401195E-2"/>
              <c:y val="0.18479751142218331"/>
            </c:manualLayout>
          </c:layout>
          <c:overlay val="0"/>
          <c:spPr>
            <a:noFill/>
            <a:ln>
              <a:noFill/>
            </a:ln>
            <a:effectLst/>
          </c:spPr>
        </c:title>
        <c:numFmt formatCode="General" sourceLinked="1"/>
        <c:majorTickMark val="none"/>
        <c:minorTickMark val="none"/>
        <c:tickLblPos val="nextTo"/>
        <c:spPr>
          <a:noFill/>
          <a:ln>
            <a:solidFill>
              <a:schemeClr val="accent1">
                <a:alpha val="90000"/>
              </a:schemeClr>
            </a:solidFill>
          </a:ln>
          <a:effectLst/>
        </c:spPr>
        <c:txPr>
          <a:bodyPr rot="-60000000" vert="horz"/>
          <a:lstStyle/>
          <a:p>
            <a:pPr>
              <a:defRPr/>
            </a:pPr>
            <a:endParaRPr lang="en-US"/>
          </a:p>
        </c:txPr>
        <c:crossAx val="420454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b="0"/>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a:latin typeface="Simplified Arabic" pitchFamily="18" charset="-78"/>
                <a:cs typeface="Simplified Arabic" pitchFamily="18" charset="-78"/>
              </a:defRPr>
            </a:pPr>
            <a:r>
              <a:rPr lang="ar-EG" sz="1200" b="1">
                <a:latin typeface="Simplified Arabic" pitchFamily="18" charset="-78"/>
                <a:cs typeface="Simplified Arabic" pitchFamily="18" charset="-78"/>
              </a:rPr>
              <a:t>شكل 6: تطور </a:t>
            </a:r>
            <a:r>
              <a:rPr lang="ar-SA" sz="1200" b="1">
                <a:latin typeface="Simplified Arabic" pitchFamily="18" charset="-78"/>
                <a:cs typeface="Simplified Arabic" pitchFamily="18" charset="-78"/>
              </a:rPr>
              <a:t>نسب</a:t>
            </a:r>
            <a:r>
              <a:rPr lang="ar-EG" sz="1200" b="1">
                <a:latin typeface="Simplified Arabic" pitchFamily="18" charset="-78"/>
                <a:cs typeface="Simplified Arabic" pitchFamily="18" charset="-78"/>
              </a:rPr>
              <a:t>ـ</a:t>
            </a:r>
            <a:r>
              <a:rPr lang="ar-SA" sz="1200" b="1">
                <a:latin typeface="Simplified Arabic" pitchFamily="18" charset="-78"/>
                <a:cs typeface="Simplified Arabic" pitchFamily="18" charset="-78"/>
              </a:rPr>
              <a:t>ة  الفق</a:t>
            </a:r>
            <a:r>
              <a:rPr lang="ar-EG" sz="1200" b="1">
                <a:latin typeface="Simplified Arabic" pitchFamily="18" charset="-78"/>
                <a:cs typeface="Simplified Arabic" pitchFamily="18" charset="-78"/>
              </a:rPr>
              <a:t>ـ</a:t>
            </a:r>
            <a:r>
              <a:rPr lang="ar-SA" sz="1200" b="1">
                <a:latin typeface="Simplified Arabic" pitchFamily="18" charset="-78"/>
                <a:cs typeface="Simplified Arabic" pitchFamily="18" charset="-78"/>
              </a:rPr>
              <a:t>ر</a:t>
            </a:r>
            <a:r>
              <a:rPr lang="ar-EG" sz="1200" b="1">
                <a:latin typeface="Simplified Arabic" pitchFamily="18" charset="-78"/>
                <a:cs typeface="Simplified Arabic" pitchFamily="18" charset="-78"/>
              </a:rPr>
              <a:t> الكلي /</a:t>
            </a:r>
            <a:r>
              <a:rPr lang="ar-SA" sz="1200" b="1">
                <a:latin typeface="Simplified Arabic" pitchFamily="18" charset="-78"/>
                <a:cs typeface="Simplified Arabic" pitchFamily="18" charset="-78"/>
              </a:rPr>
              <a:t> الم</a:t>
            </a:r>
            <a:r>
              <a:rPr lang="ar-EG" sz="1200" b="1">
                <a:latin typeface="Simplified Arabic" pitchFamily="18" charset="-78"/>
                <a:cs typeface="Simplified Arabic" pitchFamily="18" charset="-78"/>
              </a:rPr>
              <a:t>ــ</a:t>
            </a:r>
            <a:r>
              <a:rPr lang="ar-SA" sz="1200" b="1">
                <a:latin typeface="Simplified Arabic" pitchFamily="18" charset="-78"/>
                <a:cs typeface="Simplified Arabic" pitchFamily="18" charset="-78"/>
              </a:rPr>
              <a:t>دق</a:t>
            </a:r>
            <a:r>
              <a:rPr lang="ar-EG" sz="1200" b="1">
                <a:latin typeface="Simplified Arabic" pitchFamily="18" charset="-78"/>
                <a:cs typeface="Simplified Arabic" pitchFamily="18" charset="-78"/>
              </a:rPr>
              <a:t>ـ</a:t>
            </a:r>
            <a:r>
              <a:rPr lang="ar-SA" sz="1200" b="1">
                <a:latin typeface="Simplified Arabic" pitchFamily="18" charset="-78"/>
                <a:cs typeface="Simplified Arabic" pitchFamily="18" charset="-78"/>
              </a:rPr>
              <a:t>ع</a:t>
            </a:r>
            <a:endParaRPr lang="en-US" sz="1200" b="1">
              <a:latin typeface="Simplified Arabic" pitchFamily="18" charset="-78"/>
              <a:cs typeface="Simplified Arabic" pitchFamily="18" charset="-78"/>
            </a:endParaRPr>
          </a:p>
          <a:p>
            <a:pPr>
              <a:defRPr sz="1200" b="1">
                <a:latin typeface="Simplified Arabic" pitchFamily="18" charset="-78"/>
                <a:cs typeface="Simplified Arabic" pitchFamily="18" charset="-78"/>
              </a:defRPr>
            </a:pPr>
            <a:r>
              <a:rPr lang="en-US" sz="1200" b="1">
                <a:latin typeface="Simplified Arabic" pitchFamily="18" charset="-78"/>
                <a:cs typeface="Simplified Arabic" pitchFamily="18" charset="-78"/>
              </a:rPr>
              <a:t> </a:t>
            </a:r>
            <a:r>
              <a:rPr lang="ar-EG" sz="1200" b="1">
                <a:latin typeface="Simplified Arabic" pitchFamily="18" charset="-78"/>
                <a:cs typeface="Simplified Arabic" pitchFamily="18" charset="-78"/>
              </a:rPr>
              <a:t>خلال الفترة ( 2000/1999 </a:t>
            </a:r>
            <a:r>
              <a:rPr lang="ar-SA" sz="1200" b="1">
                <a:latin typeface="Simplified Arabic" pitchFamily="18" charset="-78"/>
                <a:cs typeface="Simplified Arabic" pitchFamily="18" charset="-78"/>
              </a:rPr>
              <a:t>-</a:t>
            </a:r>
            <a:r>
              <a:rPr lang="ar-EG" sz="1200" b="1">
                <a:latin typeface="Simplified Arabic" pitchFamily="18" charset="-78"/>
                <a:cs typeface="Simplified Arabic" pitchFamily="18" charset="-78"/>
              </a:rPr>
              <a:t> 2019/ 2020 )</a:t>
            </a:r>
            <a:endParaRPr lang="en-US" sz="1200" b="1">
              <a:latin typeface="Simplified Arabic" pitchFamily="18" charset="-78"/>
              <a:cs typeface="Simplified Arabic" pitchFamily="18" charset="-78"/>
            </a:endParaRPr>
          </a:p>
        </c:rich>
      </c:tx>
      <c:overlay val="1"/>
    </c:title>
    <c:autoTitleDeleted val="0"/>
    <c:plotArea>
      <c:layout>
        <c:manualLayout>
          <c:layoutTarget val="inner"/>
          <c:xMode val="edge"/>
          <c:yMode val="edge"/>
          <c:x val="0.1001626406868633"/>
          <c:y val="0.28740691020179848"/>
          <c:w val="0.8473545708747191"/>
          <c:h val="0.36202745148659699"/>
        </c:manualLayout>
      </c:layout>
      <c:lineChart>
        <c:grouping val="standard"/>
        <c:varyColors val="0"/>
        <c:ser>
          <c:idx val="0"/>
          <c:order val="0"/>
          <c:tx>
            <c:strRef>
              <c:f>Sheet1!$B$1</c:f>
              <c:strCache>
                <c:ptCount val="1"/>
                <c:pt idx="0">
                  <c:v>خط الفقر الكلى</c:v>
                </c:pt>
              </c:strCache>
            </c:strRef>
          </c:tx>
          <c:dLbls>
            <c:dLbl>
              <c:idx val="0"/>
              <c:layout>
                <c:manualLayout>
                  <c:x val="-3.5295600655490054E-2"/>
                  <c:y val="-7.69914124962985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0C1-4AB8-8459-B937953D6880}"/>
                </c:ext>
              </c:extLst>
            </c:dLbl>
            <c:dLbl>
              <c:idx val="1"/>
              <c:layout>
                <c:manualLayout>
                  <c:x val="-5.9269015475798485E-2"/>
                  <c:y val="-6.03166624780105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0C1-4AB8-8459-B937953D6880}"/>
                </c:ext>
              </c:extLst>
            </c:dLbl>
            <c:dLbl>
              <c:idx val="2"/>
              <c:layout>
                <c:manualLayout>
                  <c:x val="-7.2439907803754394E-2"/>
                  <c:y val="-5.02638853983414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0C1-4AB8-8459-B937953D6880}"/>
                </c:ext>
              </c:extLst>
            </c:dLbl>
            <c:dLbl>
              <c:idx val="3"/>
              <c:layout>
                <c:manualLayout>
                  <c:x val="-5.9269015475798485E-2"/>
                  <c:y val="-7.53958280975120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0C1-4AB8-8459-B937953D6880}"/>
                </c:ext>
              </c:extLst>
            </c:dLbl>
            <c:dLbl>
              <c:idx val="4"/>
              <c:layout>
                <c:manualLayout>
                  <c:x val="-4.9390846229832933E-2"/>
                  <c:y val="-6.534305101784443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D0C1-4AB8-8459-B937953D6880}"/>
                </c:ext>
              </c:extLst>
            </c:dLbl>
            <c:dLbl>
              <c:idx val="5"/>
              <c:layout>
                <c:manualLayout>
                  <c:x val="-6.5854461639776984E-2"/>
                  <c:y val="-6.03166624780105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0C1-4AB8-8459-B937953D6880}"/>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Sheet1!$A$2:$A$9</c:f>
              <c:strCache>
                <c:ptCount val="8"/>
                <c:pt idx="0">
                  <c:v>2000/1999</c:v>
                </c:pt>
                <c:pt idx="1">
                  <c:v>2005/2004</c:v>
                </c:pt>
                <c:pt idx="2">
                  <c:v>2009/2008</c:v>
                </c:pt>
                <c:pt idx="3">
                  <c:v>2011/2010</c:v>
                </c:pt>
                <c:pt idx="4">
                  <c:v>2013/2012</c:v>
                </c:pt>
                <c:pt idx="5">
                  <c:v>2015</c:v>
                </c:pt>
                <c:pt idx="6">
                  <c:v>2017/ 2018</c:v>
                </c:pt>
                <c:pt idx="7">
                  <c:v>2019/ 2020</c:v>
                </c:pt>
              </c:strCache>
            </c:strRef>
          </c:cat>
          <c:val>
            <c:numRef>
              <c:f>Sheet1!$B$2:$B$9</c:f>
              <c:numCache>
                <c:formatCode>General</c:formatCode>
                <c:ptCount val="8"/>
                <c:pt idx="0">
                  <c:v>16.7</c:v>
                </c:pt>
                <c:pt idx="1">
                  <c:v>19.600000000000001</c:v>
                </c:pt>
                <c:pt idx="2">
                  <c:v>21.6</c:v>
                </c:pt>
                <c:pt idx="3">
                  <c:v>25.2</c:v>
                </c:pt>
                <c:pt idx="4">
                  <c:v>26.3</c:v>
                </c:pt>
                <c:pt idx="5">
                  <c:v>27.8</c:v>
                </c:pt>
                <c:pt idx="6">
                  <c:v>32.5</c:v>
                </c:pt>
                <c:pt idx="7">
                  <c:v>29.7</c:v>
                </c:pt>
              </c:numCache>
            </c:numRef>
          </c:val>
          <c:smooth val="0"/>
          <c:extLst xmlns:c16r2="http://schemas.microsoft.com/office/drawing/2015/06/chart">
            <c:ext xmlns:c16="http://schemas.microsoft.com/office/drawing/2014/chart" uri="{C3380CC4-5D6E-409C-BE32-E72D297353CC}">
              <c16:uniqueId val="{00000006-4548-4B53-8927-F77716032A95}"/>
            </c:ext>
          </c:extLst>
        </c:ser>
        <c:ser>
          <c:idx val="1"/>
          <c:order val="1"/>
          <c:tx>
            <c:strRef>
              <c:f>Sheet1!$C$1</c:f>
              <c:strCache>
                <c:ptCount val="1"/>
                <c:pt idx="0">
                  <c:v>خط الفقر المدقع</c:v>
                </c:pt>
              </c:strCache>
            </c:strRef>
          </c:tx>
          <c:dLbls>
            <c:dLbl>
              <c:idx val="0"/>
              <c:layout>
                <c:manualLayout>
                  <c:x val="-2.3049061573922006E-2"/>
                  <c:y val="-5.026388539834142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D0C1-4AB8-8459-B937953D6880}"/>
                </c:ext>
              </c:extLst>
            </c:dLbl>
            <c:dLbl>
              <c:idx val="1"/>
              <c:layout>
                <c:manualLayout>
                  <c:x val="-3.6219953901877232E-2"/>
                  <c:y val="-6.534305101784443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D0C1-4AB8-8459-B937953D6880}"/>
                </c:ext>
              </c:extLst>
            </c:dLbl>
            <c:dLbl>
              <c:idx val="2"/>
              <c:layout>
                <c:manualLayout>
                  <c:x val="-3.6219953901877232E-2"/>
                  <c:y val="-6.03166624780105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D0C1-4AB8-8459-B937953D6880}"/>
                </c:ext>
              </c:extLst>
            </c:dLbl>
            <c:dLbl>
              <c:idx val="3"/>
              <c:layout>
                <c:manualLayout>
                  <c:x val="-4.9390777909912552E-2"/>
                  <c:y val="-7.484954963987509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D0C1-4AB8-8459-B937953D6880}"/>
                </c:ext>
              </c:extLst>
            </c:dLbl>
            <c:dLbl>
              <c:idx val="4"/>
              <c:layout>
                <c:manualLayout>
                  <c:x val="-2.9634507737899652E-2"/>
                  <c:y val="-6.03166624780105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D0C1-4AB8-8459-B937953D6880}"/>
                </c:ext>
              </c:extLst>
            </c:dLbl>
            <c:dLbl>
              <c:idx val="5"/>
              <c:layout>
                <c:manualLayout>
                  <c:x val="-4.6098123147844033E-2"/>
                  <c:y val="-6.534305101784443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D0C1-4AB8-8459-B937953D6880}"/>
                </c:ext>
              </c:extLst>
            </c:dLbl>
            <c:spPr>
              <a:noFill/>
              <a:ln>
                <a:noFill/>
              </a:ln>
              <a:effectLst/>
            </c:spPr>
            <c:txPr>
              <a:bodyPr/>
              <a:lstStyle/>
              <a:p>
                <a:pPr>
                  <a:defRPr b="1">
                    <a:solidFill>
                      <a:srgbClr val="C00000"/>
                    </a:solidFil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Sheet1!$A$2:$A$9</c:f>
              <c:strCache>
                <c:ptCount val="8"/>
                <c:pt idx="0">
                  <c:v>2000/1999</c:v>
                </c:pt>
                <c:pt idx="1">
                  <c:v>2005/2004</c:v>
                </c:pt>
                <c:pt idx="2">
                  <c:v>2009/2008</c:v>
                </c:pt>
                <c:pt idx="3">
                  <c:v>2011/2010</c:v>
                </c:pt>
                <c:pt idx="4">
                  <c:v>2013/2012</c:v>
                </c:pt>
                <c:pt idx="5">
                  <c:v>2015</c:v>
                </c:pt>
                <c:pt idx="6">
                  <c:v>2017/ 2018</c:v>
                </c:pt>
                <c:pt idx="7">
                  <c:v>2019/ 2020</c:v>
                </c:pt>
              </c:strCache>
            </c:strRef>
          </c:cat>
          <c:val>
            <c:numRef>
              <c:f>Sheet1!$C$2:$C$9</c:f>
              <c:numCache>
                <c:formatCode>General</c:formatCode>
                <c:ptCount val="8"/>
                <c:pt idx="0">
                  <c:v>2.9</c:v>
                </c:pt>
                <c:pt idx="1">
                  <c:v>3.6</c:v>
                </c:pt>
                <c:pt idx="2">
                  <c:v>6.1</c:v>
                </c:pt>
                <c:pt idx="3">
                  <c:v>4.8</c:v>
                </c:pt>
                <c:pt idx="4">
                  <c:v>4.4000000000000004</c:v>
                </c:pt>
                <c:pt idx="5">
                  <c:v>5.3</c:v>
                </c:pt>
                <c:pt idx="6">
                  <c:v>6.2</c:v>
                </c:pt>
                <c:pt idx="7">
                  <c:v>4.5</c:v>
                </c:pt>
              </c:numCache>
            </c:numRef>
          </c:val>
          <c:smooth val="0"/>
          <c:extLst xmlns:c16r2="http://schemas.microsoft.com/office/drawing/2015/06/chart">
            <c:ext xmlns:c16="http://schemas.microsoft.com/office/drawing/2014/chart" uri="{C3380CC4-5D6E-409C-BE32-E72D297353CC}">
              <c16:uniqueId val="{0000000D-4548-4B53-8927-F77716032A95}"/>
            </c:ext>
          </c:extLst>
        </c:ser>
        <c:dLbls>
          <c:showLegendKey val="0"/>
          <c:showVal val="0"/>
          <c:showCatName val="0"/>
          <c:showSerName val="0"/>
          <c:showPercent val="0"/>
          <c:showBubbleSize val="0"/>
        </c:dLbls>
        <c:marker val="1"/>
        <c:smooth val="0"/>
        <c:axId val="42064512"/>
        <c:axId val="42066688"/>
      </c:lineChart>
      <c:catAx>
        <c:axId val="42064512"/>
        <c:scaling>
          <c:orientation val="minMax"/>
        </c:scaling>
        <c:delete val="0"/>
        <c:axPos val="b"/>
        <c:title>
          <c:tx>
            <c:rich>
              <a:bodyPr/>
              <a:lstStyle/>
              <a:p>
                <a:pPr>
                  <a:defRPr/>
                </a:pPr>
                <a:r>
                  <a:rPr lang="ar-EG"/>
                  <a:t>%</a:t>
                </a:r>
                <a:endParaRPr lang="en-US"/>
              </a:p>
            </c:rich>
          </c:tx>
          <c:layout>
            <c:manualLayout>
              <c:xMode val="edge"/>
              <c:yMode val="edge"/>
              <c:x val="9.7656389121177953E-2"/>
              <c:y val="0.11593175853018367"/>
            </c:manualLayout>
          </c:layout>
          <c:overlay val="0"/>
        </c:title>
        <c:numFmt formatCode="General" sourceLinked="1"/>
        <c:majorTickMark val="out"/>
        <c:minorTickMark val="none"/>
        <c:tickLblPos val="nextTo"/>
        <c:txPr>
          <a:bodyPr rot="-5400000" vert="horz"/>
          <a:lstStyle/>
          <a:p>
            <a:pPr>
              <a:defRPr b="1"/>
            </a:pPr>
            <a:endParaRPr lang="en-US"/>
          </a:p>
        </c:txPr>
        <c:crossAx val="42066688"/>
        <c:crosses val="autoZero"/>
        <c:auto val="1"/>
        <c:lblAlgn val="ctr"/>
        <c:lblOffset val="100"/>
        <c:noMultiLvlLbl val="0"/>
      </c:catAx>
      <c:valAx>
        <c:axId val="42066688"/>
        <c:scaling>
          <c:orientation val="minMax"/>
        </c:scaling>
        <c:delete val="0"/>
        <c:axPos val="l"/>
        <c:numFmt formatCode="General" sourceLinked="1"/>
        <c:majorTickMark val="out"/>
        <c:minorTickMark val="none"/>
        <c:tickLblPos val="nextTo"/>
        <c:crossAx val="42064512"/>
        <c:crosses val="autoZero"/>
        <c:crossBetween val="between"/>
      </c:valAx>
    </c:plotArea>
    <c:legend>
      <c:legendPos val="b"/>
      <c:layout>
        <c:manualLayout>
          <c:xMode val="edge"/>
          <c:yMode val="edge"/>
          <c:x val="0.25771377730326084"/>
          <c:y val="0.89675659395034635"/>
          <c:w val="0.51359099604074909"/>
          <c:h val="7.9150786741304907E-2"/>
        </c:manualLayout>
      </c:layout>
      <c:overlay val="0"/>
      <c:txPr>
        <a:bodyPr/>
        <a:lstStyle/>
        <a:p>
          <a:pPr>
            <a:defRPr b="1"/>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1">
              <a:defRPr sz="1200" b="0"/>
            </a:pPr>
            <a:r>
              <a:rPr lang="ar-SA" sz="1200" b="1"/>
              <a:t>شكل </a:t>
            </a:r>
            <a:r>
              <a:rPr lang="ar-EG" sz="1200" b="1"/>
              <a:t>7:</a:t>
            </a:r>
            <a:r>
              <a:rPr lang="ar-SA" sz="1200" b="1"/>
              <a:t> نسب الفقراء وفقا للاقاليم الجغرافية عام </a:t>
            </a:r>
            <a:r>
              <a:rPr lang="ar-EG" sz="1200" b="1"/>
              <a:t> </a:t>
            </a:r>
            <a:r>
              <a:rPr lang="ar-SA" sz="1200" b="1"/>
              <a:t>2017</a:t>
            </a:r>
            <a:r>
              <a:rPr lang="ar-EG" sz="1200" b="1"/>
              <a:t> </a:t>
            </a:r>
            <a:r>
              <a:rPr lang="ar-SA" sz="1200" b="1"/>
              <a:t>/2018 مقارنة بعام 2015</a:t>
            </a:r>
            <a:endParaRPr lang="en-US" sz="1200" b="1"/>
          </a:p>
        </c:rich>
      </c:tx>
      <c:layout>
        <c:manualLayout>
          <c:xMode val="edge"/>
          <c:yMode val="edge"/>
          <c:x val="0.15620577781908795"/>
          <c:y val="3.8567493112947659E-2"/>
        </c:manualLayout>
      </c:layout>
      <c:overlay val="0"/>
    </c:title>
    <c:autoTitleDeleted val="0"/>
    <c:plotArea>
      <c:layout>
        <c:manualLayout>
          <c:layoutTarget val="inner"/>
          <c:xMode val="edge"/>
          <c:yMode val="edge"/>
          <c:x val="5.9124961824965808E-2"/>
          <c:y val="0.26542249237151283"/>
          <c:w val="0.91614204210982897"/>
          <c:h val="0.3741341634621253"/>
        </c:manualLayout>
      </c:layout>
      <c:barChart>
        <c:barDir val="col"/>
        <c:grouping val="clustered"/>
        <c:varyColors val="0"/>
        <c:ser>
          <c:idx val="0"/>
          <c:order val="0"/>
          <c:tx>
            <c:strRef>
              <c:f>Sheet2!$B$1</c:f>
              <c:strCache>
                <c:ptCount val="1"/>
                <c:pt idx="0">
                  <c:v>2015</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اجمالي الجمهورية</c:v>
                </c:pt>
                <c:pt idx="1">
                  <c:v>المحافظات الحضرية</c:v>
                </c:pt>
                <c:pt idx="2">
                  <c:v>حضر الوجه البحري</c:v>
                </c:pt>
                <c:pt idx="3">
                  <c:v>ريف الوجه البحري</c:v>
                </c:pt>
                <c:pt idx="4">
                  <c:v>حضر الوجه القبلي</c:v>
                </c:pt>
                <c:pt idx="5">
                  <c:v>ريف الوجه القبلي</c:v>
                </c:pt>
              </c:strCache>
            </c:strRef>
          </c:cat>
          <c:val>
            <c:numRef>
              <c:f>Sheet2!$B$2:$B$7</c:f>
              <c:numCache>
                <c:formatCode>General</c:formatCode>
                <c:ptCount val="6"/>
                <c:pt idx="0">
                  <c:v>27.8</c:v>
                </c:pt>
                <c:pt idx="1">
                  <c:v>15.1</c:v>
                </c:pt>
                <c:pt idx="2">
                  <c:v>9.7000000000000011</c:v>
                </c:pt>
                <c:pt idx="3">
                  <c:v>19.7</c:v>
                </c:pt>
                <c:pt idx="4">
                  <c:v>27.4</c:v>
                </c:pt>
                <c:pt idx="5">
                  <c:v>56.7</c:v>
                </c:pt>
              </c:numCache>
            </c:numRef>
          </c:val>
          <c:extLst xmlns:c16r2="http://schemas.microsoft.com/office/drawing/2015/06/chart">
            <c:ext xmlns:c16="http://schemas.microsoft.com/office/drawing/2014/chart" uri="{C3380CC4-5D6E-409C-BE32-E72D297353CC}">
              <c16:uniqueId val="{00000000-B824-45FC-8B86-0E878D7CBCE1}"/>
            </c:ext>
          </c:extLst>
        </c:ser>
        <c:ser>
          <c:idx val="1"/>
          <c:order val="1"/>
          <c:tx>
            <c:strRef>
              <c:f>Sheet2!$C$1</c:f>
              <c:strCache>
                <c:ptCount val="1"/>
                <c:pt idx="0">
                  <c:v>2017/2018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اجمالي الجمهورية</c:v>
                </c:pt>
                <c:pt idx="1">
                  <c:v>المحافظات الحضرية</c:v>
                </c:pt>
                <c:pt idx="2">
                  <c:v>حضر الوجه البحري</c:v>
                </c:pt>
                <c:pt idx="3">
                  <c:v>ريف الوجه البحري</c:v>
                </c:pt>
                <c:pt idx="4">
                  <c:v>حضر الوجه القبلي</c:v>
                </c:pt>
                <c:pt idx="5">
                  <c:v>ريف الوجه القبلي</c:v>
                </c:pt>
              </c:strCache>
            </c:strRef>
          </c:cat>
          <c:val>
            <c:numRef>
              <c:f>Sheet2!$C$2:$C$7</c:f>
              <c:numCache>
                <c:formatCode>General</c:formatCode>
                <c:ptCount val="6"/>
                <c:pt idx="0">
                  <c:v>32.5</c:v>
                </c:pt>
                <c:pt idx="1">
                  <c:v>26.7</c:v>
                </c:pt>
                <c:pt idx="2">
                  <c:v>14.3</c:v>
                </c:pt>
                <c:pt idx="3">
                  <c:v>27.3</c:v>
                </c:pt>
                <c:pt idx="4">
                  <c:v>30</c:v>
                </c:pt>
                <c:pt idx="5" formatCode="0.0">
                  <c:v>51.9</c:v>
                </c:pt>
              </c:numCache>
            </c:numRef>
          </c:val>
          <c:extLst xmlns:c16r2="http://schemas.microsoft.com/office/drawing/2015/06/chart">
            <c:ext xmlns:c16="http://schemas.microsoft.com/office/drawing/2014/chart" uri="{C3380CC4-5D6E-409C-BE32-E72D297353CC}">
              <c16:uniqueId val="{00000001-B824-45FC-8B86-0E878D7CBCE1}"/>
            </c:ext>
          </c:extLst>
        </c:ser>
        <c:dLbls>
          <c:showLegendKey val="0"/>
          <c:showVal val="0"/>
          <c:showCatName val="0"/>
          <c:showSerName val="0"/>
          <c:showPercent val="0"/>
          <c:showBubbleSize val="0"/>
        </c:dLbls>
        <c:gapWidth val="90"/>
        <c:overlap val="-1"/>
        <c:axId val="42249600"/>
        <c:axId val="42939520"/>
      </c:barChart>
      <c:catAx>
        <c:axId val="42249600"/>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42939520"/>
        <c:crosses val="autoZero"/>
        <c:auto val="1"/>
        <c:lblAlgn val="ctr"/>
        <c:lblOffset val="100"/>
        <c:noMultiLvlLbl val="0"/>
      </c:catAx>
      <c:valAx>
        <c:axId val="42939520"/>
        <c:scaling>
          <c:orientation val="minMax"/>
        </c:scaling>
        <c:delete val="0"/>
        <c:axPos val="l"/>
        <c:numFmt formatCode="General" sourceLinked="1"/>
        <c:majorTickMark val="none"/>
        <c:minorTickMark val="none"/>
        <c:tickLblPos val="nextTo"/>
        <c:txPr>
          <a:bodyPr rot="-60000000" vert="horz"/>
          <a:lstStyle/>
          <a:p>
            <a:pPr>
              <a:defRPr/>
            </a:pPr>
            <a:endParaRPr lang="en-US"/>
          </a:p>
        </c:txPr>
        <c:crossAx val="42249600"/>
        <c:crosses val="autoZero"/>
        <c:crossBetween val="between"/>
      </c:valAx>
    </c:plotArea>
    <c:legend>
      <c:legendPos val="b"/>
      <c:layout>
        <c:manualLayout>
          <c:xMode val="edge"/>
          <c:yMode val="edge"/>
          <c:x val="0.2076578454674616"/>
          <c:y val="0.84766013752413183"/>
          <c:w val="0.60011861923667631"/>
          <c:h val="0.11438588556878902"/>
        </c:manualLayout>
      </c:layout>
      <c:overlay val="0"/>
      <c:txPr>
        <a:bodyPr rot="0" vert="horz"/>
        <a:lstStyle/>
        <a:p>
          <a:pPr>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3175"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000"/>
              <a:t>شكل 8: معدلات التشغيل وفقا للنوع وفئات السن, عام 2019</a:t>
            </a:r>
            <a:endParaRPr lang="en-US" sz="1000"/>
          </a:p>
        </c:rich>
      </c:tx>
      <c:layout>
        <c:manualLayout>
          <c:xMode val="edge"/>
          <c:yMode val="edge"/>
          <c:x val="0.24181983435816107"/>
          <c:y val="1.8648018648018648E-2"/>
        </c:manualLayout>
      </c:layout>
      <c:overlay val="0"/>
    </c:title>
    <c:autoTitleDeleted val="0"/>
    <c:plotArea>
      <c:layout>
        <c:manualLayout>
          <c:layoutTarget val="inner"/>
          <c:xMode val="edge"/>
          <c:yMode val="edge"/>
          <c:x val="8.3315714248590203E-2"/>
          <c:y val="0.22671834751306286"/>
          <c:w val="0.88764138146098071"/>
          <c:h val="0.52048597324767842"/>
        </c:manualLayout>
      </c:layout>
      <c:lineChart>
        <c:grouping val="standard"/>
        <c:varyColors val="0"/>
        <c:ser>
          <c:idx val="0"/>
          <c:order val="0"/>
          <c:tx>
            <c:strRef>
              <c:f>Sheet1!$B$1</c:f>
              <c:strCache>
                <c:ptCount val="1"/>
                <c:pt idx="0">
                  <c:v>ذكور</c:v>
                </c:pt>
              </c:strCache>
            </c:strRef>
          </c:tx>
          <c:dLbls>
            <c:dLbl>
              <c:idx val="1"/>
              <c:layout>
                <c:manualLayout>
                  <c:x val="-6.0145214521452085E-2"/>
                  <c:y val="-5.716472691909534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EA9-49D1-BE0A-9194085F7CBD}"/>
                </c:ext>
              </c:extLst>
            </c:dLbl>
            <c:dLbl>
              <c:idx val="2"/>
              <c:layout>
                <c:manualLayout>
                  <c:x val="-6.5425742574257345E-2"/>
                  <c:y val="-3.060441807380321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EA9-49D1-BE0A-9194085F7CBD}"/>
                </c:ext>
              </c:extLst>
            </c:dLbl>
            <c:dLbl>
              <c:idx val="3"/>
              <c:layout>
                <c:manualLayout>
                  <c:x val="-4.9299685595837625E-2"/>
                  <c:y val="-5.43080781568970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EA9-49D1-BE0A-9194085F7CBD}"/>
                </c:ext>
              </c:extLst>
            </c:dLbl>
            <c:dLbl>
              <c:idx val="4"/>
              <c:layout>
                <c:manualLayout>
                  <c:x val="-4.4303719985531842E-2"/>
                  <c:y val="-6.18624671916010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EA9-49D1-BE0A-9194085F7CBD}"/>
                </c:ext>
              </c:extLst>
            </c:dLbl>
            <c:dLbl>
              <c:idx val="5"/>
              <c:layout>
                <c:manualLayout>
                  <c:x val="-3.9023028481863793E-2"/>
                  <c:y val="-6.023400408282297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1EA9-49D1-BE0A-9194085F7CBD}"/>
                </c:ext>
              </c:extLst>
            </c:dLbl>
            <c:dLbl>
              <c:idx val="6"/>
              <c:layout>
                <c:manualLayout>
                  <c:x val="-3.3742522467377092E-2"/>
                  <c:y val="-6.993712452610084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1EA9-49D1-BE0A-9194085F7CBD}"/>
                </c:ext>
              </c:extLst>
            </c:dLbl>
            <c:spPr>
              <a:noFill/>
              <a:ln>
                <a:noFill/>
              </a:ln>
              <a:effectLst/>
            </c:spPr>
            <c:txPr>
              <a:bodyPr/>
              <a:lstStyle/>
              <a:p>
                <a:pPr rtl="1">
                  <a:defRPr sz="800" b="1"/>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Sheet1!$A$2:$A$9</c:f>
              <c:strCache>
                <c:ptCount val="8"/>
                <c:pt idx="0">
                  <c:v>15 - 19</c:v>
                </c:pt>
                <c:pt idx="1">
                  <c:v>20 -24</c:v>
                </c:pt>
                <c:pt idx="2">
                  <c:v>25 - 29</c:v>
                </c:pt>
                <c:pt idx="3">
                  <c:v>30 - 39</c:v>
                </c:pt>
                <c:pt idx="4">
                  <c:v>40 - 49</c:v>
                </c:pt>
                <c:pt idx="5">
                  <c:v>50 - 59</c:v>
                </c:pt>
                <c:pt idx="6">
                  <c:v>60 - 64</c:v>
                </c:pt>
                <c:pt idx="7">
                  <c:v>65 +</c:v>
                </c:pt>
              </c:strCache>
            </c:strRef>
          </c:cat>
          <c:val>
            <c:numRef>
              <c:f>Sheet1!$B$2:$B$9</c:f>
              <c:numCache>
                <c:formatCode>General</c:formatCode>
                <c:ptCount val="8"/>
                <c:pt idx="0">
                  <c:v>19</c:v>
                </c:pt>
                <c:pt idx="1">
                  <c:v>44.7</c:v>
                </c:pt>
                <c:pt idx="2">
                  <c:v>83.1</c:v>
                </c:pt>
                <c:pt idx="3">
                  <c:v>93.1</c:v>
                </c:pt>
                <c:pt idx="4">
                  <c:v>94.2</c:v>
                </c:pt>
                <c:pt idx="5">
                  <c:v>87.4</c:v>
                </c:pt>
                <c:pt idx="6">
                  <c:v>39.1</c:v>
                </c:pt>
                <c:pt idx="7">
                  <c:v>18.899999999999999</c:v>
                </c:pt>
              </c:numCache>
            </c:numRef>
          </c:val>
          <c:smooth val="0"/>
          <c:extLst xmlns:c16r2="http://schemas.microsoft.com/office/drawing/2015/06/chart">
            <c:ext xmlns:c16="http://schemas.microsoft.com/office/drawing/2014/chart" uri="{C3380CC4-5D6E-409C-BE32-E72D297353CC}">
              <c16:uniqueId val="{00000000-8205-4830-9D37-00B5B0F01CD8}"/>
            </c:ext>
          </c:extLst>
        </c:ser>
        <c:ser>
          <c:idx val="1"/>
          <c:order val="1"/>
          <c:tx>
            <c:strRef>
              <c:f>Sheet1!$C$1</c:f>
              <c:strCache>
                <c:ptCount val="1"/>
                <c:pt idx="0">
                  <c:v>إناث</c:v>
                </c:pt>
              </c:strCache>
            </c:strRef>
          </c:tx>
          <c:dLbls>
            <c:dLbl>
              <c:idx val="0"/>
              <c:layout>
                <c:manualLayout>
                  <c:x val="-5.0508250825082514E-2"/>
                  <c:y val="-2.68272698207342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1EA9-49D1-BE0A-9194085F7CBD}"/>
                </c:ext>
              </c:extLst>
            </c:dLbl>
            <c:dLbl>
              <c:idx val="1"/>
              <c:layout>
                <c:manualLayout>
                  <c:x val="-1.6158333565194812E-2"/>
                  <c:y val="-3.438136666483131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1EA9-49D1-BE0A-9194085F7CBD}"/>
                </c:ext>
              </c:extLst>
            </c:dLbl>
            <c:dLbl>
              <c:idx val="6"/>
              <c:layout>
                <c:manualLayout>
                  <c:x val="-4.2640253007243355E-2"/>
                  <c:y val="-4.838215223097112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1EA9-49D1-BE0A-9194085F7CBD}"/>
                </c:ext>
              </c:extLst>
            </c:dLbl>
            <c:dLbl>
              <c:idx val="7"/>
              <c:layout>
                <c:manualLayout>
                  <c:x val="-5.6765676567656813E-3"/>
                  <c:y val="-4.1643803023205667E-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1EA9-49D1-BE0A-9194085F7CBD}"/>
                </c:ext>
              </c:extLst>
            </c:dLbl>
            <c:spPr>
              <a:noFill/>
              <a:ln>
                <a:noFill/>
              </a:ln>
              <a:effectLst/>
            </c:spPr>
            <c:txPr>
              <a:bodyPr/>
              <a:lstStyle/>
              <a:p>
                <a:pPr rtl="1">
                  <a:defRPr sz="800" b="1">
                    <a:solidFill>
                      <a:srgbClr val="FF0000"/>
                    </a:solidFill>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Sheet1!$A$2:$A$9</c:f>
              <c:strCache>
                <c:ptCount val="8"/>
                <c:pt idx="0">
                  <c:v>15 - 19</c:v>
                </c:pt>
                <c:pt idx="1">
                  <c:v>20 -24</c:v>
                </c:pt>
                <c:pt idx="2">
                  <c:v>25 - 29</c:v>
                </c:pt>
                <c:pt idx="3">
                  <c:v>30 - 39</c:v>
                </c:pt>
                <c:pt idx="4">
                  <c:v>40 - 49</c:v>
                </c:pt>
                <c:pt idx="5">
                  <c:v>50 - 59</c:v>
                </c:pt>
                <c:pt idx="6">
                  <c:v>60 - 64</c:v>
                </c:pt>
                <c:pt idx="7">
                  <c:v>65 +</c:v>
                </c:pt>
              </c:strCache>
            </c:strRef>
          </c:cat>
          <c:val>
            <c:numRef>
              <c:f>Sheet1!$C$2:$C$9</c:f>
              <c:numCache>
                <c:formatCode>General</c:formatCode>
                <c:ptCount val="8"/>
                <c:pt idx="0">
                  <c:v>2</c:v>
                </c:pt>
                <c:pt idx="1">
                  <c:v>7.3</c:v>
                </c:pt>
                <c:pt idx="2">
                  <c:v>13.8</c:v>
                </c:pt>
                <c:pt idx="3">
                  <c:v>17.2</c:v>
                </c:pt>
                <c:pt idx="4">
                  <c:v>20.6</c:v>
                </c:pt>
                <c:pt idx="5">
                  <c:v>21.3</c:v>
                </c:pt>
                <c:pt idx="6">
                  <c:v>5.2</c:v>
                </c:pt>
                <c:pt idx="7">
                  <c:v>2.2999999999999998</c:v>
                </c:pt>
              </c:numCache>
            </c:numRef>
          </c:val>
          <c:smooth val="0"/>
          <c:extLst xmlns:c16r2="http://schemas.microsoft.com/office/drawing/2015/06/chart">
            <c:ext xmlns:c16="http://schemas.microsoft.com/office/drawing/2014/chart" uri="{C3380CC4-5D6E-409C-BE32-E72D297353CC}">
              <c16:uniqueId val="{00000001-8205-4830-9D37-00B5B0F01CD8}"/>
            </c:ext>
          </c:extLst>
        </c:ser>
        <c:ser>
          <c:idx val="2"/>
          <c:order val="2"/>
          <c:tx>
            <c:strRef>
              <c:f>Sheet1!$D$1</c:f>
              <c:strCache>
                <c:ptCount val="1"/>
                <c:pt idx="0">
                  <c:v>جملة</c:v>
                </c:pt>
              </c:strCache>
            </c:strRef>
          </c:tx>
          <c:dLbls>
            <c:dLbl>
              <c:idx val="0"/>
              <c:layout>
                <c:manualLayout>
                  <c:x val="-6.5425742574257345E-2"/>
                  <c:y val="-3.81587145799409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1EA9-49D1-BE0A-9194085F7CBD}"/>
                </c:ext>
              </c:extLst>
            </c:dLbl>
            <c:dLbl>
              <c:idx val="1"/>
              <c:layout>
                <c:manualLayout>
                  <c:x val="-4.9584158415841573E-2"/>
                  <c:y val="-3.060441807380317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1EA9-49D1-BE0A-9194085F7CBD}"/>
                </c:ext>
              </c:extLst>
            </c:dLbl>
            <c:dLbl>
              <c:idx val="5"/>
              <c:layout>
                <c:manualLayout>
                  <c:x val="-4.0241506914109319E-2"/>
                  <c:y val="-8.948699594368890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8B4-4E42-A3AF-19B40C99BC2B}"/>
                </c:ext>
              </c:extLst>
            </c:dLbl>
            <c:dLbl>
              <c:idx val="6"/>
              <c:layout>
                <c:manualLayout>
                  <c:x val="-4.6943972992775196E-2"/>
                  <c:y val="-4.838215223097112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1EA9-49D1-BE0A-9194085F7CBD}"/>
                </c:ext>
              </c:extLst>
            </c:dLbl>
            <c:dLbl>
              <c:idx val="7"/>
              <c:layout>
                <c:manualLayout>
                  <c:x val="-4.6468749710174883E-3"/>
                  <c:y val="-2.194225721784776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1EA9-49D1-BE0A-9194085F7CBD}"/>
                </c:ext>
              </c:extLst>
            </c:dLbl>
            <c:spPr>
              <a:noFill/>
              <a:ln>
                <a:noFill/>
              </a:ln>
              <a:effectLst/>
            </c:spPr>
            <c:txPr>
              <a:bodyPr/>
              <a:lstStyle/>
              <a:p>
                <a:pPr rtl="1">
                  <a:defRPr sz="800" b="1"/>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Sheet1!$A$2:$A$9</c:f>
              <c:strCache>
                <c:ptCount val="8"/>
                <c:pt idx="0">
                  <c:v>15 - 19</c:v>
                </c:pt>
                <c:pt idx="1">
                  <c:v>20 -24</c:v>
                </c:pt>
                <c:pt idx="2">
                  <c:v>25 - 29</c:v>
                </c:pt>
                <c:pt idx="3">
                  <c:v>30 - 39</c:v>
                </c:pt>
                <c:pt idx="4">
                  <c:v>40 - 49</c:v>
                </c:pt>
                <c:pt idx="5">
                  <c:v>50 - 59</c:v>
                </c:pt>
                <c:pt idx="6">
                  <c:v>60 - 64</c:v>
                </c:pt>
                <c:pt idx="7">
                  <c:v>65 +</c:v>
                </c:pt>
              </c:strCache>
            </c:strRef>
          </c:cat>
          <c:val>
            <c:numRef>
              <c:f>Sheet1!$D$2:$D$9</c:f>
              <c:numCache>
                <c:formatCode>General</c:formatCode>
                <c:ptCount val="8"/>
                <c:pt idx="0">
                  <c:v>10.8</c:v>
                </c:pt>
                <c:pt idx="1">
                  <c:v>26.7</c:v>
                </c:pt>
                <c:pt idx="2">
                  <c:v>48.4</c:v>
                </c:pt>
                <c:pt idx="3">
                  <c:v>55.6</c:v>
                </c:pt>
                <c:pt idx="4">
                  <c:v>58.2</c:v>
                </c:pt>
                <c:pt idx="5">
                  <c:v>56.1</c:v>
                </c:pt>
                <c:pt idx="6">
                  <c:v>23.1</c:v>
                </c:pt>
                <c:pt idx="7">
                  <c:v>11</c:v>
                </c:pt>
              </c:numCache>
            </c:numRef>
          </c:val>
          <c:smooth val="0"/>
          <c:extLst xmlns:c16r2="http://schemas.microsoft.com/office/drawing/2015/06/chart">
            <c:ext xmlns:c16="http://schemas.microsoft.com/office/drawing/2014/chart" uri="{C3380CC4-5D6E-409C-BE32-E72D297353CC}">
              <c16:uniqueId val="{00000002-8205-4830-9D37-00B5B0F01CD8}"/>
            </c:ext>
          </c:extLst>
        </c:ser>
        <c:dLbls>
          <c:showLegendKey val="0"/>
          <c:showVal val="1"/>
          <c:showCatName val="0"/>
          <c:showSerName val="0"/>
          <c:showPercent val="0"/>
          <c:showBubbleSize val="0"/>
        </c:dLbls>
        <c:marker val="1"/>
        <c:smooth val="0"/>
        <c:axId val="42967040"/>
        <c:axId val="42968576"/>
      </c:lineChart>
      <c:catAx>
        <c:axId val="42967040"/>
        <c:scaling>
          <c:orientation val="minMax"/>
        </c:scaling>
        <c:delete val="0"/>
        <c:axPos val="b"/>
        <c:numFmt formatCode="General" sourceLinked="1"/>
        <c:majorTickMark val="out"/>
        <c:minorTickMark val="none"/>
        <c:tickLblPos val="nextTo"/>
        <c:crossAx val="42968576"/>
        <c:crosses val="autoZero"/>
        <c:auto val="1"/>
        <c:lblAlgn val="ctr"/>
        <c:lblOffset val="100"/>
        <c:noMultiLvlLbl val="0"/>
      </c:catAx>
      <c:valAx>
        <c:axId val="42968576"/>
        <c:scaling>
          <c:orientation val="minMax"/>
        </c:scaling>
        <c:delete val="0"/>
        <c:axPos val="l"/>
        <c:numFmt formatCode="General" sourceLinked="1"/>
        <c:majorTickMark val="out"/>
        <c:minorTickMark val="none"/>
        <c:tickLblPos val="nextTo"/>
        <c:txPr>
          <a:bodyPr/>
          <a:lstStyle/>
          <a:p>
            <a:pPr rtl="1">
              <a:defRPr/>
            </a:pPr>
            <a:endParaRPr lang="en-US"/>
          </a:p>
        </c:txPr>
        <c:crossAx val="42967040"/>
        <c:crosses val="autoZero"/>
        <c:crossBetween val="between"/>
      </c:valAx>
    </c:plotArea>
    <c:legend>
      <c:legendPos val="b"/>
      <c:layout>
        <c:manualLayout>
          <c:xMode val="edge"/>
          <c:yMode val="edge"/>
          <c:x val="0.31382178217821866"/>
          <c:y val="0.90903526577591287"/>
          <c:w val="0.43044203632961792"/>
          <c:h val="6.8301844705672396E-2"/>
        </c:manualLayout>
      </c:layout>
      <c:overlay val="0"/>
    </c:legend>
    <c:plotVisOnly val="1"/>
    <c:dispBlanksAs val="gap"/>
    <c:showDLblsOverMax val="0"/>
  </c:chart>
  <c:spPr>
    <a:ln>
      <a:solidFill>
        <a:schemeClr val="bg1"/>
      </a:solidFill>
    </a:ln>
  </c:spPr>
  <c:txPr>
    <a:bodyPr/>
    <a:lstStyle/>
    <a:p>
      <a:pPr>
        <a:defRPr sz="900"/>
      </a:pPr>
      <a:endParaRPr lang="en-US"/>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0"/>
            </a:pPr>
            <a:r>
              <a:rPr lang="ar-EG" sz="1100" b="0"/>
              <a:t>شكل 9: معدل البطالة (15- 64 سنة) وفقا للنوع خلال الفترة (2015- 2019)</a:t>
            </a:r>
            <a:endParaRPr lang="en-US" sz="1100" b="0"/>
          </a:p>
        </c:rich>
      </c:tx>
      <c:overlay val="0"/>
    </c:title>
    <c:autoTitleDeleted val="0"/>
    <c:plotArea>
      <c:layout>
        <c:manualLayout>
          <c:layoutTarget val="inner"/>
          <c:xMode val="edge"/>
          <c:yMode val="edge"/>
          <c:x val="5.5768369697838716E-2"/>
          <c:y val="0.2233644405560416"/>
          <c:w val="0.91968925994803419"/>
          <c:h val="0.47346375517493305"/>
        </c:manualLayout>
      </c:layout>
      <c:barChart>
        <c:barDir val="col"/>
        <c:grouping val="clustered"/>
        <c:varyColors val="0"/>
        <c:ser>
          <c:idx val="0"/>
          <c:order val="0"/>
          <c:tx>
            <c:strRef>
              <c:f>Sheet1!$A$2</c:f>
              <c:strCache>
                <c:ptCount val="1"/>
                <c:pt idx="0">
                  <c:v>ذكور</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Sheet1!$B$1:$F$1</c:f>
              <c:strCache>
                <c:ptCount val="5"/>
                <c:pt idx="0">
                  <c:v>2015</c:v>
                </c:pt>
                <c:pt idx="1">
                  <c:v>2016</c:v>
                </c:pt>
                <c:pt idx="2">
                  <c:v>2017</c:v>
                </c:pt>
                <c:pt idx="3">
                  <c:v>2018</c:v>
                </c:pt>
                <c:pt idx="4">
                  <c:v>2019</c:v>
                </c:pt>
              </c:strCache>
            </c:strRef>
          </c:cat>
          <c:val>
            <c:numRef>
              <c:f>Sheet1!$B$2:$F$2</c:f>
              <c:numCache>
                <c:formatCode>General</c:formatCode>
                <c:ptCount val="5"/>
                <c:pt idx="0">
                  <c:v>9.4</c:v>
                </c:pt>
                <c:pt idx="1">
                  <c:v>8.9</c:v>
                </c:pt>
                <c:pt idx="2">
                  <c:v>8.2000000000000011</c:v>
                </c:pt>
                <c:pt idx="3">
                  <c:v>6.8</c:v>
                </c:pt>
                <c:pt idx="4">
                  <c:v>4.8</c:v>
                </c:pt>
              </c:numCache>
            </c:numRef>
          </c:val>
          <c:extLst xmlns:c16r2="http://schemas.microsoft.com/office/drawing/2015/06/chart">
            <c:ext xmlns:c16="http://schemas.microsoft.com/office/drawing/2014/chart" uri="{C3380CC4-5D6E-409C-BE32-E72D297353CC}">
              <c16:uniqueId val="{00000000-7269-4DB0-8984-288D8FC87376}"/>
            </c:ext>
          </c:extLst>
        </c:ser>
        <c:ser>
          <c:idx val="1"/>
          <c:order val="1"/>
          <c:tx>
            <c:strRef>
              <c:f>Sheet1!$A$3</c:f>
              <c:strCache>
                <c:ptCount val="1"/>
                <c:pt idx="0">
                  <c:v>إناث</c:v>
                </c:pt>
              </c:strCache>
            </c:strRef>
          </c:tx>
          <c:invertIfNegative val="0"/>
          <c:dLbls>
            <c:spPr>
              <a:noFill/>
              <a:ln>
                <a:noFill/>
              </a:ln>
              <a:effectLst/>
            </c:spPr>
            <c:txPr>
              <a:bodyPr/>
              <a:lstStyle/>
              <a:p>
                <a:pPr>
                  <a:defRPr>
                    <a:solidFill>
                      <a:srgbClr val="C00000"/>
                    </a:solidFil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Sheet1!$B$1:$F$1</c:f>
              <c:strCache>
                <c:ptCount val="5"/>
                <c:pt idx="0">
                  <c:v>2015</c:v>
                </c:pt>
                <c:pt idx="1">
                  <c:v>2016</c:v>
                </c:pt>
                <c:pt idx="2">
                  <c:v>2017</c:v>
                </c:pt>
                <c:pt idx="3">
                  <c:v>2018</c:v>
                </c:pt>
                <c:pt idx="4">
                  <c:v>2019</c:v>
                </c:pt>
              </c:strCache>
            </c:strRef>
          </c:cat>
          <c:val>
            <c:numRef>
              <c:f>Sheet1!$B$3:$F$3</c:f>
              <c:numCache>
                <c:formatCode>General</c:formatCode>
                <c:ptCount val="5"/>
                <c:pt idx="0">
                  <c:v>24.2</c:v>
                </c:pt>
                <c:pt idx="1">
                  <c:v>23.6</c:v>
                </c:pt>
                <c:pt idx="2">
                  <c:v>23.1</c:v>
                </c:pt>
                <c:pt idx="3">
                  <c:v>21.4</c:v>
                </c:pt>
                <c:pt idx="4">
                  <c:v>21.7</c:v>
                </c:pt>
              </c:numCache>
            </c:numRef>
          </c:val>
          <c:extLst xmlns:c16r2="http://schemas.microsoft.com/office/drawing/2015/06/chart">
            <c:ext xmlns:c16="http://schemas.microsoft.com/office/drawing/2014/chart" uri="{C3380CC4-5D6E-409C-BE32-E72D297353CC}">
              <c16:uniqueId val="{00000001-7269-4DB0-8984-288D8FC87376}"/>
            </c:ext>
          </c:extLst>
        </c:ser>
        <c:ser>
          <c:idx val="2"/>
          <c:order val="2"/>
          <c:tx>
            <c:strRef>
              <c:f>Sheet1!$A$4</c:f>
              <c:strCache>
                <c:ptCount val="1"/>
                <c:pt idx="0">
                  <c:v>جملة</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Sheet1!$B$1:$F$1</c:f>
              <c:strCache>
                <c:ptCount val="5"/>
                <c:pt idx="0">
                  <c:v>2015</c:v>
                </c:pt>
                <c:pt idx="1">
                  <c:v>2016</c:v>
                </c:pt>
                <c:pt idx="2">
                  <c:v>2017</c:v>
                </c:pt>
                <c:pt idx="3">
                  <c:v>2018</c:v>
                </c:pt>
                <c:pt idx="4">
                  <c:v>2019</c:v>
                </c:pt>
              </c:strCache>
            </c:strRef>
          </c:cat>
          <c:val>
            <c:numRef>
              <c:f>Sheet1!$B$4:$F$4</c:f>
              <c:numCache>
                <c:formatCode>General</c:formatCode>
                <c:ptCount val="5"/>
                <c:pt idx="0">
                  <c:v>12.8</c:v>
                </c:pt>
                <c:pt idx="1">
                  <c:v>12.5</c:v>
                </c:pt>
                <c:pt idx="2">
                  <c:v>11.8</c:v>
                </c:pt>
                <c:pt idx="3">
                  <c:v>9.9</c:v>
                </c:pt>
                <c:pt idx="4">
                  <c:v>7.9</c:v>
                </c:pt>
              </c:numCache>
            </c:numRef>
          </c:val>
          <c:extLst xmlns:c16r2="http://schemas.microsoft.com/office/drawing/2015/06/chart">
            <c:ext xmlns:c16="http://schemas.microsoft.com/office/drawing/2014/chart" uri="{C3380CC4-5D6E-409C-BE32-E72D297353CC}">
              <c16:uniqueId val="{00000002-7269-4DB0-8984-288D8FC87376}"/>
            </c:ext>
          </c:extLst>
        </c:ser>
        <c:dLbls>
          <c:showLegendKey val="0"/>
          <c:showVal val="1"/>
          <c:showCatName val="0"/>
          <c:showSerName val="0"/>
          <c:showPercent val="0"/>
          <c:showBubbleSize val="0"/>
        </c:dLbls>
        <c:gapWidth val="150"/>
        <c:axId val="41887616"/>
        <c:axId val="41889152"/>
      </c:barChart>
      <c:catAx>
        <c:axId val="41887616"/>
        <c:scaling>
          <c:orientation val="minMax"/>
        </c:scaling>
        <c:delete val="0"/>
        <c:axPos val="b"/>
        <c:numFmt formatCode="General" sourceLinked="0"/>
        <c:majorTickMark val="out"/>
        <c:minorTickMark val="none"/>
        <c:tickLblPos val="nextTo"/>
        <c:crossAx val="41889152"/>
        <c:crosses val="autoZero"/>
        <c:auto val="1"/>
        <c:lblAlgn val="ctr"/>
        <c:lblOffset val="100"/>
        <c:noMultiLvlLbl val="0"/>
      </c:catAx>
      <c:valAx>
        <c:axId val="41889152"/>
        <c:scaling>
          <c:orientation val="minMax"/>
          <c:max val="30"/>
        </c:scaling>
        <c:delete val="0"/>
        <c:axPos val="l"/>
        <c:numFmt formatCode="General" sourceLinked="1"/>
        <c:majorTickMark val="out"/>
        <c:minorTickMark val="none"/>
        <c:tickLblPos val="nextTo"/>
        <c:crossAx val="41887616"/>
        <c:crosses val="autoZero"/>
        <c:crossBetween val="between"/>
        <c:majorUnit val="10"/>
      </c:valAx>
    </c:plotArea>
    <c:legend>
      <c:legendPos val="b"/>
      <c:layout>
        <c:manualLayout>
          <c:xMode val="edge"/>
          <c:yMode val="edge"/>
          <c:x val="0.31293894932779254"/>
          <c:y val="0.84103674540682416"/>
          <c:w val="0.47013211288287454"/>
          <c:h val="0.11935916426288298"/>
        </c:manualLayout>
      </c:layout>
      <c:overlay val="0"/>
      <c:txPr>
        <a:bodyPr/>
        <a:lstStyle/>
        <a:p>
          <a:pPr>
            <a:defRPr b="1"/>
          </a:pPr>
          <a:endParaRPr lang="en-US"/>
        </a:p>
      </c:txPr>
    </c:legend>
    <c:plotVisOnly val="1"/>
    <c:dispBlanksAs val="gap"/>
    <c:showDLblsOverMax val="0"/>
  </c:chart>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spc="0" baseline="0">
                <a:solidFill>
                  <a:sysClr val="windowText" lastClr="000000"/>
                </a:solidFill>
                <a:latin typeface="Traditional Arabic" pitchFamily="18" charset="-78"/>
                <a:ea typeface="+mn-ea"/>
                <a:cs typeface="Traditional Arabic" pitchFamily="18" charset="-78"/>
              </a:defRPr>
            </a:pPr>
            <a:r>
              <a:rPr lang="ar-EG" sz="1200" b="1">
                <a:solidFill>
                  <a:sysClr val="windowText" lastClr="000000"/>
                </a:solidFill>
                <a:latin typeface="Simplified Arabic" pitchFamily="18" charset="-78"/>
                <a:cs typeface="Simplified Arabic" pitchFamily="18" charset="-78"/>
              </a:rPr>
              <a:t>شكل 10:</a:t>
            </a:r>
            <a:r>
              <a:rPr lang="ar-EG" sz="1200" b="1" baseline="0">
                <a:solidFill>
                  <a:sysClr val="windowText" lastClr="000000"/>
                </a:solidFill>
                <a:latin typeface="Simplified Arabic" pitchFamily="18" charset="-78"/>
                <a:cs typeface="Simplified Arabic" pitchFamily="18" charset="-78"/>
              </a:rPr>
              <a:t> </a:t>
            </a:r>
            <a:r>
              <a:rPr lang="ar-EG" sz="1200" b="1">
                <a:solidFill>
                  <a:sysClr val="windowText" lastClr="000000"/>
                </a:solidFill>
                <a:latin typeface="Simplified Arabic" pitchFamily="18" charset="-78"/>
                <a:cs typeface="Simplified Arabic" pitchFamily="18" charset="-78"/>
              </a:rPr>
              <a:t> تطور معدل المساهمة فى قوة العمل (15-29سنة) وفقاً للنوع</a:t>
            </a:r>
          </a:p>
          <a:p>
            <a:pPr rtl="1">
              <a:defRPr sz="1000" b="1" i="0" u="none" strike="noStrike" kern="1200" spc="0" baseline="0">
                <a:solidFill>
                  <a:sysClr val="windowText" lastClr="000000"/>
                </a:solidFill>
                <a:latin typeface="Traditional Arabic" pitchFamily="18" charset="-78"/>
                <a:ea typeface="+mn-ea"/>
                <a:cs typeface="Traditional Arabic" pitchFamily="18" charset="-78"/>
              </a:defRPr>
            </a:pPr>
            <a:r>
              <a:rPr lang="ar-EG" sz="1200" b="1">
                <a:solidFill>
                  <a:sysClr val="windowText" lastClr="000000"/>
                </a:solidFill>
                <a:latin typeface="Simplified Arabic" pitchFamily="18" charset="-78"/>
                <a:cs typeface="Simplified Arabic" pitchFamily="18" charset="-78"/>
              </a:rPr>
              <a:t> خلال الفترة 2012- 2019</a:t>
            </a:r>
            <a:endParaRPr lang="en-US" sz="1200" b="1">
              <a:solidFill>
                <a:sysClr val="windowText" lastClr="000000"/>
              </a:solidFill>
              <a:latin typeface="Simplified Arabic" pitchFamily="18" charset="-78"/>
              <a:cs typeface="Simplified Arabic" pitchFamily="18" charset="-78"/>
            </a:endParaRPr>
          </a:p>
        </c:rich>
      </c:tx>
      <c:layout>
        <c:manualLayout>
          <c:xMode val="edge"/>
          <c:yMode val="edge"/>
          <c:x val="0.22763166242880639"/>
          <c:y val="8.3693167386334995E-4"/>
        </c:manualLayout>
      </c:layout>
      <c:overlay val="0"/>
      <c:spPr>
        <a:noFill/>
        <a:ln>
          <a:noFill/>
        </a:ln>
        <a:effectLst/>
      </c:spPr>
    </c:title>
    <c:autoTitleDeleted val="0"/>
    <c:plotArea>
      <c:layout>
        <c:manualLayout>
          <c:layoutTarget val="inner"/>
          <c:xMode val="edge"/>
          <c:yMode val="edge"/>
          <c:x val="8.3408786781795391E-2"/>
          <c:y val="0.22300948268563203"/>
          <c:w val="0.91659121321820458"/>
          <c:h val="0.60021569288274768"/>
        </c:manualLayout>
      </c:layout>
      <c:lineChart>
        <c:grouping val="standard"/>
        <c:varyColors val="0"/>
        <c:ser>
          <c:idx val="0"/>
          <c:order val="0"/>
          <c:tx>
            <c:strRef>
              <c:f>Sheet1!$B$1</c:f>
              <c:strCache>
                <c:ptCount val="1"/>
                <c:pt idx="0">
                  <c:v>ذكور</c:v>
                </c:pt>
              </c:strCache>
            </c:strRef>
          </c:tx>
          <c:spPr>
            <a:effectLst/>
          </c:spPr>
          <c:dLbls>
            <c:dLbl>
              <c:idx val="0"/>
              <c:layout>
                <c:manualLayout>
                  <c:x val="-4.7704233750745376E-3"/>
                  <c:y val="-4.83870967741935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354-4084-ADBD-C0D8F462B848}"/>
                </c:ext>
              </c:extLst>
            </c:dLbl>
            <c:dLbl>
              <c:idx val="1"/>
              <c:layout>
                <c:manualLayout>
                  <c:x val="-2.8622540250447227E-2"/>
                  <c:y val="-3.225806451612903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354-4084-ADBD-C0D8F462B848}"/>
                </c:ext>
              </c:extLst>
            </c:dLbl>
            <c:dLbl>
              <c:idx val="2"/>
              <c:layout>
                <c:manualLayout>
                  <c:x val="1.1926058437686345E-2"/>
                  <c:y val="-4.301075268817204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354-4084-ADBD-C0D8F462B848}"/>
                </c:ext>
              </c:extLst>
            </c:dLbl>
            <c:spPr>
              <a:noFill/>
              <a:ln>
                <a:noFill/>
              </a:ln>
              <a:effectLst/>
            </c:spPr>
            <c:txPr>
              <a:bodyPr/>
              <a:lstStyle/>
              <a:p>
                <a:pPr>
                  <a:defRPr sz="800" b="1">
                    <a:latin typeface="Traditional Arabic" pitchFamily="18" charset="-78"/>
                    <a:cs typeface="Traditional Arabic" pitchFamily="18" charset="-78"/>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Sheet1!$A$2:$A$5</c:f>
              <c:numCache>
                <c:formatCode>General</c:formatCode>
                <c:ptCount val="4"/>
                <c:pt idx="0">
                  <c:v>2012</c:v>
                </c:pt>
                <c:pt idx="1">
                  <c:v>2015</c:v>
                </c:pt>
                <c:pt idx="2">
                  <c:v>2018</c:v>
                </c:pt>
                <c:pt idx="3">
                  <c:v>2019</c:v>
                </c:pt>
              </c:numCache>
            </c:numRef>
          </c:cat>
          <c:val>
            <c:numRef>
              <c:f>Sheet1!$B$2:$B$5</c:f>
              <c:numCache>
                <c:formatCode>General</c:formatCode>
                <c:ptCount val="4"/>
                <c:pt idx="0">
                  <c:v>61.5</c:v>
                </c:pt>
                <c:pt idx="1">
                  <c:v>56.3</c:v>
                </c:pt>
                <c:pt idx="2">
                  <c:v>50.4</c:v>
                </c:pt>
                <c:pt idx="3">
                  <c:v>50.7</c:v>
                </c:pt>
              </c:numCache>
            </c:numRef>
          </c:val>
          <c:smooth val="0"/>
          <c:extLst xmlns:c16r2="http://schemas.microsoft.com/office/drawing/2015/06/chart">
            <c:ext xmlns:c16="http://schemas.microsoft.com/office/drawing/2014/chart" uri="{C3380CC4-5D6E-409C-BE32-E72D297353CC}">
              <c16:uniqueId val="{00000000-2539-4771-8E14-941CEDB29CA2}"/>
            </c:ext>
          </c:extLst>
        </c:ser>
        <c:ser>
          <c:idx val="1"/>
          <c:order val="1"/>
          <c:tx>
            <c:strRef>
              <c:f>Sheet1!$C$1</c:f>
              <c:strCache>
                <c:ptCount val="1"/>
                <c:pt idx="0">
                  <c:v>إناث</c:v>
                </c:pt>
              </c:strCache>
            </c:strRef>
          </c:tx>
          <c:spPr>
            <a:effectLst/>
          </c:spPr>
          <c:dLbls>
            <c:dLbl>
              <c:idx val="0"/>
              <c:layout>
                <c:manualLayout>
                  <c:x val="-2.8622540250447227E-2"/>
                  <c:y val="-5.913978494623656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354-4084-ADBD-C0D8F462B848}"/>
                </c:ext>
              </c:extLst>
            </c:dLbl>
            <c:dLbl>
              <c:idx val="1"/>
              <c:layout>
                <c:manualLayout>
                  <c:x val="-1.6696481812760882E-2"/>
                  <c:y val="-3.76344086021505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354-4084-ADBD-C0D8F462B848}"/>
                </c:ext>
              </c:extLst>
            </c:dLbl>
            <c:dLbl>
              <c:idx val="2"/>
              <c:layout>
                <c:manualLayout>
                  <c:x val="-7.1556350626118068E-3"/>
                  <c:y val="-3.225806451612903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354-4084-ADBD-C0D8F462B848}"/>
                </c:ext>
              </c:extLst>
            </c:dLbl>
            <c:spPr>
              <a:noFill/>
              <a:ln>
                <a:noFill/>
              </a:ln>
              <a:effectLst/>
            </c:spPr>
            <c:txPr>
              <a:bodyPr/>
              <a:lstStyle/>
              <a:p>
                <a:pPr>
                  <a:defRPr sz="800" b="1">
                    <a:solidFill>
                      <a:srgbClr val="C00000"/>
                    </a:solidFill>
                    <a:latin typeface="Traditional Arabic" pitchFamily="18" charset="-78"/>
                    <a:cs typeface="Traditional Arabic" pitchFamily="18" charset="-78"/>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Sheet1!$A$2:$A$5</c:f>
              <c:numCache>
                <c:formatCode>General</c:formatCode>
                <c:ptCount val="4"/>
                <c:pt idx="0">
                  <c:v>2012</c:v>
                </c:pt>
                <c:pt idx="1">
                  <c:v>2015</c:v>
                </c:pt>
                <c:pt idx="2">
                  <c:v>2018</c:v>
                </c:pt>
                <c:pt idx="3">
                  <c:v>2019</c:v>
                </c:pt>
              </c:numCache>
            </c:numRef>
          </c:cat>
          <c:val>
            <c:numRef>
              <c:f>Sheet1!$C$2:$C$5</c:f>
              <c:numCache>
                <c:formatCode>General</c:formatCode>
                <c:ptCount val="4"/>
                <c:pt idx="0">
                  <c:v>21.3</c:v>
                </c:pt>
                <c:pt idx="1">
                  <c:v>23.6</c:v>
                </c:pt>
                <c:pt idx="2">
                  <c:v>15.6</c:v>
                </c:pt>
                <c:pt idx="3">
                  <c:v>12.7</c:v>
                </c:pt>
              </c:numCache>
            </c:numRef>
          </c:val>
          <c:smooth val="0"/>
          <c:extLst xmlns:c16r2="http://schemas.microsoft.com/office/drawing/2015/06/chart">
            <c:ext xmlns:c16="http://schemas.microsoft.com/office/drawing/2014/chart" uri="{C3380CC4-5D6E-409C-BE32-E72D297353CC}">
              <c16:uniqueId val="{00000001-2539-4771-8E14-941CEDB29CA2}"/>
            </c:ext>
          </c:extLst>
        </c:ser>
        <c:ser>
          <c:idx val="2"/>
          <c:order val="2"/>
          <c:tx>
            <c:strRef>
              <c:f>Sheet1!$D$1</c:f>
              <c:strCache>
                <c:ptCount val="1"/>
                <c:pt idx="0">
                  <c:v>جملة</c:v>
                </c:pt>
              </c:strCache>
            </c:strRef>
          </c:tx>
          <c:spPr>
            <a:effectLst/>
          </c:spPr>
          <c:dLbls>
            <c:dLbl>
              <c:idx val="0"/>
              <c:layout>
                <c:manualLayout>
                  <c:x val="-1.4311270125223614E-2"/>
                  <c:y val="-4.301075268817204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354-4084-ADBD-C0D8F462B848}"/>
                </c:ext>
              </c:extLst>
            </c:dLbl>
            <c:dLbl>
              <c:idx val="1"/>
              <c:layout>
                <c:manualLayout>
                  <c:x val="-2.1466905187835419E-2"/>
                  <c:y val="-4.301075268817204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354-4084-ADBD-C0D8F462B848}"/>
                </c:ext>
              </c:extLst>
            </c:dLbl>
            <c:dLbl>
              <c:idx val="2"/>
              <c:layout>
                <c:manualLayout>
                  <c:x val="-3.3392963625521764E-2"/>
                  <c:y val="-5.913978494623656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354-4084-ADBD-C0D8F462B848}"/>
                </c:ext>
              </c:extLst>
            </c:dLbl>
            <c:spPr>
              <a:noFill/>
              <a:ln>
                <a:noFill/>
              </a:ln>
              <a:effectLst/>
            </c:spPr>
            <c:txPr>
              <a:bodyPr/>
              <a:lstStyle/>
              <a:p>
                <a:pPr>
                  <a:defRPr sz="800" b="1">
                    <a:latin typeface="Traditional Arabic" pitchFamily="18" charset="-78"/>
                    <a:cs typeface="Traditional Arabic" pitchFamily="18" charset="-78"/>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Sheet1!$A$2:$A$5</c:f>
              <c:numCache>
                <c:formatCode>General</c:formatCode>
                <c:ptCount val="4"/>
                <c:pt idx="0">
                  <c:v>2012</c:v>
                </c:pt>
                <c:pt idx="1">
                  <c:v>2015</c:v>
                </c:pt>
                <c:pt idx="2">
                  <c:v>2018</c:v>
                </c:pt>
                <c:pt idx="3">
                  <c:v>2019</c:v>
                </c:pt>
              </c:numCache>
            </c:numRef>
          </c:cat>
          <c:val>
            <c:numRef>
              <c:f>Sheet1!$D$2:$D$5</c:f>
              <c:numCache>
                <c:formatCode>General</c:formatCode>
                <c:ptCount val="4"/>
                <c:pt idx="0">
                  <c:v>42.3</c:v>
                </c:pt>
                <c:pt idx="1">
                  <c:v>40.200000000000003</c:v>
                </c:pt>
                <c:pt idx="2">
                  <c:v>33.700000000000003</c:v>
                </c:pt>
                <c:pt idx="3">
                  <c:v>32.200000000000003</c:v>
                </c:pt>
              </c:numCache>
            </c:numRef>
          </c:val>
          <c:smooth val="0"/>
          <c:extLst xmlns:c16r2="http://schemas.microsoft.com/office/drawing/2015/06/chart">
            <c:ext xmlns:c16="http://schemas.microsoft.com/office/drawing/2014/chart" uri="{C3380CC4-5D6E-409C-BE32-E72D297353CC}">
              <c16:uniqueId val="{00000002-2539-4771-8E14-941CEDB29CA2}"/>
            </c:ext>
          </c:extLst>
        </c:ser>
        <c:dLbls>
          <c:showLegendKey val="0"/>
          <c:showVal val="1"/>
          <c:showCatName val="0"/>
          <c:showSerName val="0"/>
          <c:showPercent val="0"/>
          <c:showBubbleSize val="0"/>
        </c:dLbls>
        <c:marker val="1"/>
        <c:smooth val="0"/>
        <c:axId val="175816704"/>
        <c:axId val="175818240"/>
      </c:lineChart>
      <c:catAx>
        <c:axId val="175816704"/>
        <c:scaling>
          <c:orientation val="minMax"/>
        </c:scaling>
        <c:delete val="0"/>
        <c:axPos val="b"/>
        <c:numFmt formatCode="General" sourceLinked="1"/>
        <c:majorTickMark val="out"/>
        <c:minorTickMark val="none"/>
        <c:tickLblPos val="nextTo"/>
        <c:spPr>
          <a:noFill/>
          <a:ln>
            <a:solidFill>
              <a:schemeClr val="accent1"/>
            </a:solid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raditional Arabic" pitchFamily="18" charset="-78"/>
                <a:ea typeface="+mn-ea"/>
                <a:cs typeface="Traditional Arabic" pitchFamily="18" charset="-78"/>
              </a:defRPr>
            </a:pPr>
            <a:endParaRPr lang="en-US"/>
          </a:p>
        </c:txPr>
        <c:crossAx val="175818240"/>
        <c:crosses val="autoZero"/>
        <c:auto val="1"/>
        <c:lblAlgn val="ctr"/>
        <c:lblOffset val="100"/>
        <c:noMultiLvlLbl val="0"/>
      </c:catAx>
      <c:valAx>
        <c:axId val="175818240"/>
        <c:scaling>
          <c:orientation val="minMax"/>
          <c:max val="70"/>
        </c:scaling>
        <c:delete val="0"/>
        <c:axPos val="l"/>
        <c:majorGridlines>
          <c:spPr>
            <a:ln w="9525" cap="flat" cmpd="sng" algn="ctr">
              <a:noFill/>
              <a:round/>
            </a:ln>
            <a:effectLst/>
          </c:spPr>
        </c:majorGridlines>
        <c:numFmt formatCode="General" sourceLinked="1"/>
        <c:majorTickMark val="out"/>
        <c:minorTickMark val="none"/>
        <c:tickLblPos val="nextTo"/>
        <c:spPr>
          <a:noFill/>
          <a:ln>
            <a:solidFill>
              <a:schemeClr val="accent1"/>
            </a:solid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raditional Arabic" pitchFamily="18" charset="-78"/>
                <a:ea typeface="+mn-ea"/>
                <a:cs typeface="Traditional Arabic" pitchFamily="18" charset="-78"/>
              </a:defRPr>
            </a:pPr>
            <a:endParaRPr lang="en-US"/>
          </a:p>
        </c:txPr>
        <c:crossAx val="175816704"/>
        <c:crosses val="autoZero"/>
        <c:crossBetween val="between"/>
        <c:majorUnit val="10"/>
      </c:valAx>
      <c:spPr>
        <a:noFill/>
        <a:ln>
          <a:noFill/>
        </a:ln>
        <a:effectLst/>
        <a:sp3d/>
      </c:spPr>
    </c:plotArea>
    <c:legend>
      <c:legendPos val="b"/>
      <c:layout>
        <c:manualLayout>
          <c:xMode val="edge"/>
          <c:yMode val="edge"/>
          <c:x val="0.27373936952802636"/>
          <c:y val="0.91068067853386026"/>
          <c:w val="0.4742863850426568"/>
          <c:h val="8.9319278638557278E-2"/>
        </c:manualLayout>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implified Arabic" pitchFamily="18" charset="-78"/>
              <a:ea typeface="+mn-ea"/>
              <a:cs typeface="Simplified Arabic" pitchFamily="18" charset="-78"/>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a:noFill/>
    </a:ln>
    <a:effectLst/>
  </c:spPr>
  <c:txPr>
    <a:bodyPr/>
    <a:lstStyle/>
    <a:p>
      <a:pPr>
        <a:defRPr/>
      </a:pPr>
      <a:endParaRPr lang="en-US"/>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lgn="ctr" rtl="1">
              <a:defRPr sz="1200" b="0"/>
            </a:pPr>
            <a:r>
              <a:rPr lang="ar-EG" sz="1200" b="1"/>
              <a:t> شكل 11: معدلات البطالة للشباب من (15-29سنة) وفقاً لفئات السن  والنوع</a:t>
            </a:r>
            <a:r>
              <a:rPr lang="ar-EG" sz="1200" b="1" baseline="0"/>
              <a:t>  </a:t>
            </a:r>
          </a:p>
          <a:p>
            <a:pPr algn="ctr" rtl="1">
              <a:defRPr sz="1200" b="0"/>
            </a:pPr>
            <a:r>
              <a:rPr lang="ar-EG" sz="1200" b="1"/>
              <a:t>فى عام 2019</a:t>
            </a:r>
            <a:endParaRPr lang="en-US" sz="1200" b="1"/>
          </a:p>
        </c:rich>
      </c:tx>
      <c:layout>
        <c:manualLayout>
          <c:xMode val="edge"/>
          <c:yMode val="edge"/>
          <c:x val="0.11284443103148692"/>
          <c:y val="4.120579602105949E-2"/>
        </c:manualLayout>
      </c:layout>
      <c:overlay val="0"/>
      <c:spPr>
        <a:noFill/>
        <a:ln>
          <a:noFill/>
        </a:ln>
        <a:effectLst/>
      </c:spPr>
    </c:title>
    <c:autoTitleDeleted val="0"/>
    <c:plotArea>
      <c:layout>
        <c:manualLayout>
          <c:layoutTarget val="inner"/>
          <c:xMode val="edge"/>
          <c:yMode val="edge"/>
          <c:x val="6.0099046131152703E-2"/>
          <c:y val="0.25710616247576717"/>
          <c:w val="0.91341407691243026"/>
          <c:h val="0.44893311412996451"/>
        </c:manualLayout>
      </c:layout>
      <c:barChart>
        <c:barDir val="col"/>
        <c:grouping val="clustered"/>
        <c:varyColors val="0"/>
        <c:ser>
          <c:idx val="0"/>
          <c:order val="0"/>
          <c:tx>
            <c:strRef>
              <c:f>Sheet1!$A$2</c:f>
              <c:strCache>
                <c:ptCount val="1"/>
                <c:pt idx="0">
                  <c:v>ذكور</c:v>
                </c:pt>
              </c:strCache>
            </c:strRef>
          </c:tx>
          <c:spPr>
            <a:solidFill>
              <a:schemeClr val="accent1"/>
            </a:solidFill>
            <a:ln>
              <a:noFill/>
            </a:ln>
            <a:effectLst/>
            <a:sp3d/>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Sheet1!$B$1:$E$1</c:f>
              <c:strCache>
                <c:ptCount val="4"/>
                <c:pt idx="0">
                  <c:v>15 - 19</c:v>
                </c:pt>
                <c:pt idx="1">
                  <c:v>20 -24</c:v>
                </c:pt>
                <c:pt idx="2">
                  <c:v>25 - 29</c:v>
                </c:pt>
                <c:pt idx="3">
                  <c:v>15 - 29</c:v>
                </c:pt>
              </c:strCache>
            </c:strRef>
          </c:cat>
          <c:val>
            <c:numRef>
              <c:f>Sheet1!$B$2:$E$2</c:f>
              <c:numCache>
                <c:formatCode>General</c:formatCode>
                <c:ptCount val="4"/>
                <c:pt idx="0">
                  <c:v>10.1</c:v>
                </c:pt>
                <c:pt idx="1">
                  <c:v>13.1</c:v>
                </c:pt>
                <c:pt idx="2">
                  <c:v>8.4</c:v>
                </c:pt>
                <c:pt idx="3">
                  <c:v>10.4</c:v>
                </c:pt>
              </c:numCache>
            </c:numRef>
          </c:val>
          <c:extLst xmlns:c16r2="http://schemas.microsoft.com/office/drawing/2015/06/chart">
            <c:ext xmlns:c16="http://schemas.microsoft.com/office/drawing/2014/chart" uri="{C3380CC4-5D6E-409C-BE32-E72D297353CC}">
              <c16:uniqueId val="{00000000-4AD9-4739-8502-FABF632680DD}"/>
            </c:ext>
          </c:extLst>
        </c:ser>
        <c:ser>
          <c:idx val="1"/>
          <c:order val="1"/>
          <c:tx>
            <c:strRef>
              <c:f>Sheet1!$A$3</c:f>
              <c:strCache>
                <c:ptCount val="1"/>
                <c:pt idx="0">
                  <c:v>إناث</c:v>
                </c:pt>
              </c:strCache>
            </c:strRef>
          </c:tx>
          <c:spPr>
            <a:solidFill>
              <a:schemeClr val="accent2"/>
            </a:solidFill>
            <a:ln>
              <a:noFill/>
            </a:ln>
            <a:effectLst/>
            <a:sp3d/>
          </c:spPr>
          <c:invertIfNegative val="0"/>
          <c:dLbls>
            <c:dLbl>
              <c:idx val="1"/>
              <c:layout>
                <c:manualLayout>
                  <c:x val="0"/>
                  <c:y val="2.0592020592020591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AD9-4739-8502-FABF632680DD}"/>
                </c:ext>
              </c:extLst>
            </c:dLbl>
            <c:spPr>
              <a:noFill/>
              <a:ln>
                <a:noFill/>
              </a:ln>
              <a:effectLst/>
            </c:spPr>
            <c:txPr>
              <a:bodyPr/>
              <a:lstStyle/>
              <a:p>
                <a:pPr>
                  <a:defRPr>
                    <a:solidFill>
                      <a:srgbClr val="C00000"/>
                    </a:solidFill>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Sheet1!$B$1:$E$1</c:f>
              <c:strCache>
                <c:ptCount val="4"/>
                <c:pt idx="0">
                  <c:v>15 - 19</c:v>
                </c:pt>
                <c:pt idx="1">
                  <c:v>20 -24</c:v>
                </c:pt>
                <c:pt idx="2">
                  <c:v>25 - 29</c:v>
                </c:pt>
                <c:pt idx="3">
                  <c:v>15 - 29</c:v>
                </c:pt>
              </c:strCache>
            </c:strRef>
          </c:cat>
          <c:val>
            <c:numRef>
              <c:f>Sheet1!$B$3:$E$3</c:f>
              <c:numCache>
                <c:formatCode>General</c:formatCode>
                <c:ptCount val="4"/>
                <c:pt idx="0">
                  <c:v>33.799999999999997</c:v>
                </c:pt>
                <c:pt idx="1">
                  <c:v>52.8</c:v>
                </c:pt>
                <c:pt idx="2">
                  <c:v>37.1</c:v>
                </c:pt>
                <c:pt idx="3">
                  <c:v>43.3</c:v>
                </c:pt>
              </c:numCache>
            </c:numRef>
          </c:val>
          <c:extLst xmlns:c16r2="http://schemas.microsoft.com/office/drawing/2015/06/chart">
            <c:ext xmlns:c16="http://schemas.microsoft.com/office/drawing/2014/chart" uri="{C3380CC4-5D6E-409C-BE32-E72D297353CC}">
              <c16:uniqueId val="{00000002-4AD9-4739-8502-FABF632680DD}"/>
            </c:ext>
          </c:extLst>
        </c:ser>
        <c:ser>
          <c:idx val="2"/>
          <c:order val="2"/>
          <c:tx>
            <c:strRef>
              <c:f>Sheet1!$A$4</c:f>
              <c:strCache>
                <c:ptCount val="1"/>
                <c:pt idx="0">
                  <c:v>جملة</c:v>
                </c:pt>
              </c:strCache>
            </c:strRef>
          </c:tx>
          <c:spPr>
            <a:solidFill>
              <a:schemeClr val="accent3"/>
            </a:solidFill>
            <a:ln>
              <a:noFill/>
            </a:ln>
            <a:effectLst/>
            <a:sp3d/>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Sheet1!$B$1:$E$1</c:f>
              <c:strCache>
                <c:ptCount val="4"/>
                <c:pt idx="0">
                  <c:v>15 - 19</c:v>
                </c:pt>
                <c:pt idx="1">
                  <c:v>20 -24</c:v>
                </c:pt>
                <c:pt idx="2">
                  <c:v>25 - 29</c:v>
                </c:pt>
                <c:pt idx="3">
                  <c:v>15 - 29</c:v>
                </c:pt>
              </c:strCache>
            </c:strRef>
          </c:cat>
          <c:val>
            <c:numRef>
              <c:f>Sheet1!$B$4:$E$4</c:f>
              <c:numCache>
                <c:formatCode>General</c:formatCode>
                <c:ptCount val="4"/>
                <c:pt idx="0">
                  <c:v>12.9</c:v>
                </c:pt>
                <c:pt idx="1">
                  <c:v>21.8</c:v>
                </c:pt>
                <c:pt idx="2">
                  <c:v>14</c:v>
                </c:pt>
                <c:pt idx="3">
                  <c:v>16.7</c:v>
                </c:pt>
              </c:numCache>
            </c:numRef>
          </c:val>
          <c:extLst xmlns:c16r2="http://schemas.microsoft.com/office/drawing/2015/06/chart">
            <c:ext xmlns:c16="http://schemas.microsoft.com/office/drawing/2014/chart" uri="{C3380CC4-5D6E-409C-BE32-E72D297353CC}">
              <c16:uniqueId val="{00000003-4AD9-4739-8502-FABF632680DD}"/>
            </c:ext>
          </c:extLst>
        </c:ser>
        <c:dLbls>
          <c:dLblPos val="outEnd"/>
          <c:showLegendKey val="0"/>
          <c:showVal val="1"/>
          <c:showCatName val="0"/>
          <c:showSerName val="0"/>
          <c:showPercent val="0"/>
          <c:showBubbleSize val="0"/>
        </c:dLbls>
        <c:gapWidth val="150"/>
        <c:axId val="178039808"/>
        <c:axId val="184009856"/>
      </c:barChart>
      <c:catAx>
        <c:axId val="178039808"/>
        <c:scaling>
          <c:orientation val="minMax"/>
        </c:scaling>
        <c:delete val="0"/>
        <c:axPos val="b"/>
        <c:title>
          <c:tx>
            <c:rich>
              <a:bodyPr/>
              <a:lstStyle/>
              <a:p>
                <a:pPr>
                  <a:defRPr/>
                </a:pPr>
                <a:r>
                  <a:rPr lang="ar-EG"/>
                  <a:t>%</a:t>
                </a:r>
                <a:endParaRPr lang="en-US"/>
              </a:p>
            </c:rich>
          </c:tx>
          <c:layout>
            <c:manualLayout>
              <c:xMode val="edge"/>
              <c:yMode val="edge"/>
              <c:x val="4.8370782920427631E-2"/>
              <c:y val="0.17720607152045278"/>
            </c:manualLayout>
          </c:layout>
          <c:overlay val="0"/>
        </c:title>
        <c:numFmt formatCode="General" sourceLinked="1"/>
        <c:majorTickMark val="none"/>
        <c:minorTickMark val="none"/>
        <c:tickLblPos val="nextTo"/>
        <c:spPr>
          <a:solidFill>
            <a:schemeClr val="bg1"/>
          </a:solidFill>
          <a:ln>
            <a:solidFill>
              <a:schemeClr val="tx1">
                <a:lumMod val="15000"/>
                <a:lumOff val="85000"/>
              </a:schemeClr>
            </a:solidFill>
          </a:ln>
          <a:effectLst/>
        </c:spPr>
        <c:txPr>
          <a:bodyPr rot="-60000000" vert="horz"/>
          <a:lstStyle/>
          <a:p>
            <a:pPr>
              <a:defRPr/>
            </a:pPr>
            <a:endParaRPr lang="en-US"/>
          </a:p>
        </c:txPr>
        <c:crossAx val="184009856"/>
        <c:crosses val="autoZero"/>
        <c:auto val="1"/>
        <c:lblAlgn val="ctr"/>
        <c:lblOffset val="100"/>
        <c:noMultiLvlLbl val="0"/>
      </c:catAx>
      <c:valAx>
        <c:axId val="184009856"/>
        <c:scaling>
          <c:orientation val="minMax"/>
        </c:scaling>
        <c:delete val="0"/>
        <c:axPos val="l"/>
        <c:numFmt formatCode="General" sourceLinked="1"/>
        <c:majorTickMark val="none"/>
        <c:minorTickMark val="none"/>
        <c:tickLblPos val="nextTo"/>
        <c:spPr>
          <a:noFill/>
          <a:ln>
            <a:solidFill>
              <a:schemeClr val="bg1">
                <a:lumMod val="50000"/>
              </a:schemeClr>
            </a:solidFill>
          </a:ln>
          <a:effectLst/>
        </c:spPr>
        <c:txPr>
          <a:bodyPr rot="-60000000" vert="horz"/>
          <a:lstStyle/>
          <a:p>
            <a:pPr>
              <a:defRPr/>
            </a:pPr>
            <a:endParaRPr lang="en-US"/>
          </a:p>
        </c:txPr>
        <c:crossAx val="178039808"/>
        <c:crosses val="autoZero"/>
        <c:crossBetween val="between"/>
      </c:valAx>
      <c:spPr>
        <a:noFill/>
        <a:ln>
          <a:noFill/>
        </a:ln>
        <a:effectLst/>
        <a:sp3d/>
      </c:spPr>
    </c:plotArea>
    <c:legend>
      <c:legendPos val="b"/>
      <c:layout>
        <c:manualLayout>
          <c:xMode val="edge"/>
          <c:yMode val="edge"/>
          <c:x val="0.16476812349675804"/>
          <c:y val="0.91071753411837153"/>
          <c:w val="0.62189744574611105"/>
          <c:h val="8.9282623455851806E-2"/>
        </c:manualLayout>
      </c:layout>
      <c:overlay val="0"/>
      <c:spPr>
        <a:noFill/>
        <a:ln>
          <a:noFill/>
        </a:ln>
        <a:effectLst/>
      </c:spPr>
      <c:txPr>
        <a:bodyPr rot="0" vert="horz"/>
        <a:lstStyle/>
        <a:p>
          <a:pPr>
            <a:defRPr b="1"/>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0"/>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ar-EG" sz="1000"/>
              <a:t>شكل (12) معدل البطالة طبقا للحالة التعليمية والنوع عام 2019</a:t>
            </a:r>
            <a:endParaRPr lang="en-US" sz="1000"/>
          </a:p>
        </c:rich>
      </c:tx>
      <c:overlay val="0"/>
    </c:title>
    <c:autoTitleDeleted val="0"/>
    <c:plotArea>
      <c:layout>
        <c:manualLayout>
          <c:layoutTarget val="inner"/>
          <c:xMode val="edge"/>
          <c:yMode val="edge"/>
          <c:x val="7.0638511958157124E-2"/>
          <c:y val="0.24635344135702045"/>
          <c:w val="0.91358535879217628"/>
          <c:h val="0.36049716925880132"/>
        </c:manualLayout>
      </c:layout>
      <c:barChart>
        <c:barDir val="col"/>
        <c:grouping val="clustered"/>
        <c:varyColors val="0"/>
        <c:ser>
          <c:idx val="0"/>
          <c:order val="0"/>
          <c:tx>
            <c:strRef>
              <c:f>Sheet1!$B$1</c:f>
              <c:strCache>
                <c:ptCount val="1"/>
                <c:pt idx="0">
                  <c:v>ذكور</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Sheet1!$A$2:$A$8</c:f>
              <c:strCache>
                <c:ptCount val="7"/>
                <c:pt idx="0">
                  <c:v>أمى</c:v>
                </c:pt>
                <c:pt idx="1">
                  <c:v>يقرأ ويكتب وشهادة محو الأمية</c:v>
                </c:pt>
                <c:pt idx="2">
                  <c:v>مؤهل أقــــــل مـــــن المتوسط</c:v>
                </c:pt>
                <c:pt idx="3">
                  <c:v>ثانوية عامة وثانوية أزهرية</c:v>
                </c:pt>
                <c:pt idx="4">
                  <c:v>مؤهل متوسط فنى</c:v>
                </c:pt>
                <c:pt idx="5">
                  <c:v>مؤهــــل فوق المتوسط وأقل من الجامعى </c:v>
                </c:pt>
                <c:pt idx="6">
                  <c:v>مؤهل جامعى ومؤهل فــوق الجامعى</c:v>
                </c:pt>
              </c:strCache>
            </c:strRef>
          </c:cat>
          <c:val>
            <c:numRef>
              <c:f>Sheet1!$B$2:$B$8</c:f>
              <c:numCache>
                <c:formatCode>General</c:formatCode>
                <c:ptCount val="7"/>
                <c:pt idx="0">
                  <c:v>1.5</c:v>
                </c:pt>
                <c:pt idx="1">
                  <c:v>2.6</c:v>
                </c:pt>
                <c:pt idx="2">
                  <c:v>3.5</c:v>
                </c:pt>
                <c:pt idx="3">
                  <c:v>6.7</c:v>
                </c:pt>
                <c:pt idx="4">
                  <c:v>4.8</c:v>
                </c:pt>
                <c:pt idx="5">
                  <c:v>6.6</c:v>
                </c:pt>
                <c:pt idx="6">
                  <c:v>10.5</c:v>
                </c:pt>
              </c:numCache>
            </c:numRef>
          </c:val>
          <c:extLst xmlns:c16r2="http://schemas.microsoft.com/office/drawing/2015/06/chart">
            <c:ext xmlns:c16="http://schemas.microsoft.com/office/drawing/2014/chart" uri="{C3380CC4-5D6E-409C-BE32-E72D297353CC}">
              <c16:uniqueId val="{00000000-F644-4428-9304-E46EF764EC2C}"/>
            </c:ext>
          </c:extLst>
        </c:ser>
        <c:ser>
          <c:idx val="1"/>
          <c:order val="1"/>
          <c:tx>
            <c:strRef>
              <c:f>Sheet1!$C$1</c:f>
              <c:strCache>
                <c:ptCount val="1"/>
                <c:pt idx="0">
                  <c:v>إناث</c:v>
                </c:pt>
              </c:strCache>
            </c:strRef>
          </c:tx>
          <c:invertIfNegative val="0"/>
          <c:dLbls>
            <c:dLbl>
              <c:idx val="1"/>
              <c:layout>
                <c:manualLayout>
                  <c:x val="1.4440433212996401E-2"/>
                  <c:y val="3.072196620583718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644-4428-9304-E46EF764EC2C}"/>
                </c:ext>
              </c:extLst>
            </c:dLbl>
            <c:dLbl>
              <c:idx val="2"/>
              <c:layout>
                <c:manualLayout>
                  <c:x val="7.2202166064982394E-3"/>
                  <c:y val="3.6866359447004615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644-4428-9304-E46EF764EC2C}"/>
                </c:ext>
              </c:extLst>
            </c:dLbl>
            <c:dLbl>
              <c:idx val="3"/>
              <c:layout>
                <c:manualLayout>
                  <c:x val="7.2202166064982004E-3"/>
                  <c:y val="1.8433179723502349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644-4428-9304-E46EF764EC2C}"/>
                </c:ext>
              </c:extLst>
            </c:dLbl>
            <c:dLbl>
              <c:idx val="5"/>
              <c:layout>
                <c:manualLayout>
                  <c:x val="2.6474127557160124E-2"/>
                  <c:y val="0"/>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F644-4428-9304-E46EF764EC2C}"/>
                </c:ext>
              </c:extLst>
            </c:dLbl>
            <c:dLbl>
              <c:idx val="6"/>
              <c:layout>
                <c:manualLayout>
                  <c:x val="2.4078979051288224E-2"/>
                  <c:y val="1.8444512757454661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644-4428-9304-E46EF764EC2C}"/>
                </c:ext>
              </c:extLst>
            </c:dLbl>
            <c:spPr>
              <a:noFill/>
              <a:ln>
                <a:noFill/>
              </a:ln>
              <a:effectLst/>
            </c:spPr>
            <c:txPr>
              <a:bodyPr/>
              <a:lstStyle/>
              <a:p>
                <a:pPr>
                  <a:defRPr>
                    <a:solidFill>
                      <a:srgbClr val="FF0000"/>
                    </a:solidFill>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Sheet1!$A$2:$A$8</c:f>
              <c:strCache>
                <c:ptCount val="7"/>
                <c:pt idx="0">
                  <c:v>أمى</c:v>
                </c:pt>
                <c:pt idx="1">
                  <c:v>يقرأ ويكتب وشهادة محو الأمية</c:v>
                </c:pt>
                <c:pt idx="2">
                  <c:v>مؤهل أقــــــل مـــــن المتوسط</c:v>
                </c:pt>
                <c:pt idx="3">
                  <c:v>ثانوية عامة وثانوية أزهرية</c:v>
                </c:pt>
                <c:pt idx="4">
                  <c:v>مؤهل متوسط فنى</c:v>
                </c:pt>
                <c:pt idx="5">
                  <c:v>مؤهــــل فوق المتوسط وأقل من الجامعى </c:v>
                </c:pt>
                <c:pt idx="6">
                  <c:v>مؤهل جامعى ومؤهل فــوق الجامعى</c:v>
                </c:pt>
              </c:strCache>
            </c:strRef>
          </c:cat>
          <c:val>
            <c:numRef>
              <c:f>Sheet1!$C$2:$C$8</c:f>
              <c:numCache>
                <c:formatCode>General</c:formatCode>
                <c:ptCount val="7"/>
                <c:pt idx="0">
                  <c:v>5.2</c:v>
                </c:pt>
                <c:pt idx="1">
                  <c:v>11</c:v>
                </c:pt>
                <c:pt idx="2">
                  <c:v>14.2</c:v>
                </c:pt>
                <c:pt idx="3">
                  <c:v>28.5</c:v>
                </c:pt>
                <c:pt idx="4">
                  <c:v>25.2</c:v>
                </c:pt>
                <c:pt idx="5">
                  <c:v>21.4</c:v>
                </c:pt>
                <c:pt idx="6">
                  <c:v>29.9</c:v>
                </c:pt>
              </c:numCache>
            </c:numRef>
          </c:val>
          <c:extLst xmlns:c16r2="http://schemas.microsoft.com/office/drawing/2015/06/chart">
            <c:ext xmlns:c16="http://schemas.microsoft.com/office/drawing/2014/chart" uri="{C3380CC4-5D6E-409C-BE32-E72D297353CC}">
              <c16:uniqueId val="{00000006-F644-4428-9304-E46EF764EC2C}"/>
            </c:ext>
          </c:extLst>
        </c:ser>
        <c:dLbls>
          <c:showLegendKey val="0"/>
          <c:showVal val="1"/>
          <c:showCatName val="0"/>
          <c:showSerName val="0"/>
          <c:showPercent val="0"/>
          <c:showBubbleSize val="0"/>
        </c:dLbls>
        <c:gapWidth val="150"/>
        <c:axId val="184821248"/>
        <c:axId val="184823168"/>
      </c:barChart>
      <c:catAx>
        <c:axId val="184821248"/>
        <c:scaling>
          <c:orientation val="minMax"/>
        </c:scaling>
        <c:delete val="0"/>
        <c:axPos val="b"/>
        <c:title>
          <c:tx>
            <c:rich>
              <a:bodyPr/>
              <a:lstStyle/>
              <a:p>
                <a:pPr>
                  <a:defRPr/>
                </a:pPr>
                <a:r>
                  <a:rPr lang="ar-EG"/>
                  <a:t>%</a:t>
                </a:r>
                <a:endParaRPr lang="en-US"/>
              </a:p>
            </c:rich>
          </c:tx>
          <c:layout>
            <c:manualLayout>
              <c:xMode val="edge"/>
              <c:yMode val="edge"/>
              <c:x val="4.8962234151110826E-2"/>
              <c:y val="0.15146005509641877"/>
            </c:manualLayout>
          </c:layout>
          <c:overlay val="0"/>
        </c:title>
        <c:numFmt formatCode="General" sourceLinked="0"/>
        <c:majorTickMark val="out"/>
        <c:minorTickMark val="none"/>
        <c:tickLblPos val="nextTo"/>
        <c:crossAx val="184823168"/>
        <c:crosses val="autoZero"/>
        <c:auto val="1"/>
        <c:lblAlgn val="ctr"/>
        <c:lblOffset val="100"/>
        <c:noMultiLvlLbl val="0"/>
      </c:catAx>
      <c:valAx>
        <c:axId val="184823168"/>
        <c:scaling>
          <c:orientation val="minMax"/>
        </c:scaling>
        <c:delete val="0"/>
        <c:axPos val="l"/>
        <c:numFmt formatCode="General" sourceLinked="1"/>
        <c:majorTickMark val="out"/>
        <c:minorTickMark val="none"/>
        <c:tickLblPos val="nextTo"/>
        <c:crossAx val="184821248"/>
        <c:crosses val="autoZero"/>
        <c:crossBetween val="between"/>
      </c:valAx>
    </c:plotArea>
    <c:legend>
      <c:legendPos val="b"/>
      <c:layout>
        <c:manualLayout>
          <c:xMode val="edge"/>
          <c:yMode val="edge"/>
          <c:x val="0.35689436818950798"/>
          <c:y val="0.88603273549139694"/>
          <c:w val="0.32953239148355612"/>
          <c:h val="0.11110853078849016"/>
        </c:manualLayout>
      </c:layout>
      <c:overlay val="0"/>
    </c:legend>
    <c:plotVisOnly val="1"/>
    <c:dispBlanksAs val="gap"/>
    <c:showDLblsOverMax val="0"/>
  </c:chart>
  <c:externalData r:id="rId1">
    <c:autoUpdate val="0"/>
  </c:externalData>
</c:chartSpace>
</file>

<file path=word/drawings/_rels/drawing5.xml.rels><?xml version="1.0" encoding="UTF-8" standalone="yes"?>
<Relationships xmlns="http://schemas.openxmlformats.org/package/2006/relationships"><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0.13012</cdr:x>
      <cdr:y>0.29475</cdr:y>
    </cdr:from>
    <cdr:to>
      <cdr:x>0.24258</cdr:x>
      <cdr:y>0.40875</cdr:y>
    </cdr:to>
    <cdr:sp macro="" textlink="">
      <cdr:nvSpPr>
        <cdr:cNvPr id="2" name="TextBox 1"/>
        <cdr:cNvSpPr txBox="1"/>
      </cdr:nvSpPr>
      <cdr:spPr>
        <a:xfrm xmlns:a="http://schemas.openxmlformats.org/drawingml/2006/main">
          <a:off x="606627" y="698183"/>
          <a:ext cx="542398" cy="390048"/>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endParaRPr lang="ar-EG"/>
        </a:p>
      </cdr:txBody>
    </cdr:sp>
  </cdr:relSizeAnchor>
</c:userShapes>
</file>

<file path=word/drawings/drawing2.xml><?xml version="1.0" encoding="utf-8"?>
<c:userShapes xmlns:c="http://schemas.openxmlformats.org/drawingml/2006/chart">
  <cdr:relSizeAnchor xmlns:cdr="http://schemas.openxmlformats.org/drawingml/2006/chartDrawing">
    <cdr:from>
      <cdr:x>0.22413</cdr:x>
      <cdr:y>0.56265</cdr:y>
    </cdr:from>
    <cdr:to>
      <cdr:x>0.34647</cdr:x>
      <cdr:y>0.69364</cdr:y>
    </cdr:to>
    <cdr:sp macro="" textlink="">
      <cdr:nvSpPr>
        <cdr:cNvPr id="2" name="TextBox 1">
          <a:extLst xmlns:a="http://schemas.openxmlformats.org/drawingml/2006/main">
            <a:ext uri="{FF2B5EF4-FFF2-40B4-BE49-F238E27FC236}">
              <a16:creationId xmlns="" xmlns:a16="http://schemas.microsoft.com/office/drawing/2014/main" id="{A17E5A1F-4F28-46ED-866D-3FA89F9844CB}"/>
            </a:ext>
          </a:extLst>
        </cdr:cNvPr>
        <cdr:cNvSpPr txBox="1"/>
      </cdr:nvSpPr>
      <cdr:spPr>
        <a:xfrm xmlns:a="http://schemas.openxmlformats.org/drawingml/2006/main">
          <a:off x="1182135" y="1236192"/>
          <a:ext cx="645259" cy="287808"/>
        </a:xfrm>
        <a:prstGeom xmlns:a="http://schemas.openxmlformats.org/drawingml/2006/main" prst="rect">
          <a:avLst/>
        </a:prstGeom>
        <a:ln xmlns:a="http://schemas.openxmlformats.org/drawingml/2006/main">
          <a:solidFill>
            <a:schemeClr val="tx1"/>
          </a:solidFill>
        </a:ln>
      </cdr:spPr>
      <cdr:txBody>
        <a:bodyPr xmlns:a="http://schemas.openxmlformats.org/drawingml/2006/main" vertOverflow="clip" wrap="square" rtlCol="1"/>
        <a:lstStyle xmlns:a="http://schemas.openxmlformats.org/drawingml/2006/main"/>
        <a:p xmlns:a="http://schemas.openxmlformats.org/drawingml/2006/main">
          <a:pPr algn="r"/>
          <a:r>
            <a:rPr lang="ar-EG" sz="1400" b="1"/>
            <a:t>50عام</a:t>
          </a:r>
          <a:endParaRPr lang="ar-EG" sz="1100" b="1"/>
        </a:p>
      </cdr:txBody>
    </cdr:sp>
  </cdr:relSizeAnchor>
  <cdr:relSizeAnchor xmlns:cdr="http://schemas.openxmlformats.org/drawingml/2006/chartDrawing">
    <cdr:from>
      <cdr:x>0.67314</cdr:x>
      <cdr:y>0.31886</cdr:y>
    </cdr:from>
    <cdr:to>
      <cdr:x>0.79152</cdr:x>
      <cdr:y>0.43786</cdr:y>
    </cdr:to>
    <cdr:sp macro="" textlink="">
      <cdr:nvSpPr>
        <cdr:cNvPr id="3" name="TextBox 1">
          <a:extLst xmlns:a="http://schemas.openxmlformats.org/drawingml/2006/main">
            <a:ext uri="{FF2B5EF4-FFF2-40B4-BE49-F238E27FC236}">
              <a16:creationId xmlns="" xmlns:a16="http://schemas.microsoft.com/office/drawing/2014/main" id="{45FB161F-2D5B-4458-8A92-A22A4A858066}"/>
            </a:ext>
          </a:extLst>
        </cdr:cNvPr>
        <cdr:cNvSpPr txBox="1"/>
      </cdr:nvSpPr>
      <cdr:spPr>
        <a:xfrm xmlns:a="http://schemas.openxmlformats.org/drawingml/2006/main">
          <a:off x="3550328" y="700573"/>
          <a:ext cx="624372" cy="261451"/>
        </a:xfrm>
        <a:prstGeom xmlns:a="http://schemas.openxmlformats.org/drawingml/2006/main" prst="rect">
          <a:avLst/>
        </a:prstGeom>
        <a:ln xmlns:a="http://schemas.openxmlformats.org/drawingml/2006/main">
          <a:solidFill>
            <a:schemeClr val="tx1"/>
          </a:solidFill>
        </a:ln>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ar-EG" sz="1100" b="1"/>
            <a:t>34عام</a:t>
          </a:r>
        </a:p>
      </cdr:txBody>
    </cdr:sp>
  </cdr:relSizeAnchor>
  <cdr:relSizeAnchor xmlns:cdr="http://schemas.openxmlformats.org/drawingml/2006/chartDrawing">
    <cdr:from>
      <cdr:x>0.5405</cdr:x>
      <cdr:y>0.49303</cdr:y>
    </cdr:from>
    <cdr:to>
      <cdr:x>0.64258</cdr:x>
      <cdr:y>0.61127</cdr:y>
    </cdr:to>
    <cdr:sp macro="" textlink="">
      <cdr:nvSpPr>
        <cdr:cNvPr id="4" name="TextBox 1">
          <a:extLst xmlns:a="http://schemas.openxmlformats.org/drawingml/2006/main">
            <a:ext uri="{FF2B5EF4-FFF2-40B4-BE49-F238E27FC236}">
              <a16:creationId xmlns="" xmlns:a16="http://schemas.microsoft.com/office/drawing/2014/main" id="{45FB161F-2D5B-4458-8A92-A22A4A858066}"/>
            </a:ext>
          </a:extLst>
        </cdr:cNvPr>
        <cdr:cNvSpPr txBox="1"/>
      </cdr:nvSpPr>
      <cdr:spPr>
        <a:xfrm xmlns:a="http://schemas.openxmlformats.org/drawingml/2006/main">
          <a:off x="2850763" y="1083242"/>
          <a:ext cx="538401" cy="259783"/>
        </a:xfrm>
        <a:prstGeom xmlns:a="http://schemas.openxmlformats.org/drawingml/2006/main" prst="rect">
          <a:avLst/>
        </a:prstGeom>
        <a:ln xmlns:a="http://schemas.openxmlformats.org/drawingml/2006/main">
          <a:solidFill>
            <a:schemeClr val="tx1"/>
          </a:solidFill>
        </a:ln>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ar-EG" sz="1050" b="1"/>
            <a:t>30عام</a:t>
          </a:r>
        </a:p>
      </cdr:txBody>
    </cdr:sp>
  </cdr:relSizeAnchor>
  <cdr:relSizeAnchor xmlns:cdr="http://schemas.openxmlformats.org/drawingml/2006/chartDrawing">
    <cdr:from>
      <cdr:x>0.37559</cdr:x>
      <cdr:y>0.52126</cdr:y>
    </cdr:from>
    <cdr:to>
      <cdr:x>0.48514</cdr:x>
      <cdr:y>0.63295</cdr:y>
    </cdr:to>
    <cdr:sp macro="" textlink="">
      <cdr:nvSpPr>
        <cdr:cNvPr id="5" name="TextBox 1">
          <a:extLst xmlns:a="http://schemas.openxmlformats.org/drawingml/2006/main">
            <a:ext uri="{FF2B5EF4-FFF2-40B4-BE49-F238E27FC236}">
              <a16:creationId xmlns="" xmlns:a16="http://schemas.microsoft.com/office/drawing/2014/main" id="{45FB161F-2D5B-4458-8A92-A22A4A858066}"/>
            </a:ext>
          </a:extLst>
        </cdr:cNvPr>
        <cdr:cNvSpPr txBox="1"/>
      </cdr:nvSpPr>
      <cdr:spPr>
        <a:xfrm xmlns:a="http://schemas.openxmlformats.org/drawingml/2006/main">
          <a:off x="1980980" y="1145254"/>
          <a:ext cx="577801" cy="245395"/>
        </a:xfrm>
        <a:prstGeom xmlns:a="http://schemas.openxmlformats.org/drawingml/2006/main" prst="rect">
          <a:avLst/>
        </a:prstGeom>
        <a:ln xmlns:a="http://schemas.openxmlformats.org/drawingml/2006/main">
          <a:solidFill>
            <a:schemeClr val="tx1"/>
          </a:solidFill>
        </a:ln>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ar-EG" sz="1200" b="1"/>
            <a:t>29عام</a:t>
          </a:r>
        </a:p>
      </cdr:txBody>
    </cdr:sp>
  </cdr:relSizeAnchor>
</c:userShapes>
</file>

<file path=word/drawings/drawing3.xml><?xml version="1.0" encoding="utf-8"?>
<c:userShapes xmlns:c="http://schemas.openxmlformats.org/drawingml/2006/chart">
  <cdr:relSizeAnchor xmlns:cdr="http://schemas.openxmlformats.org/drawingml/2006/chartDrawing">
    <cdr:from>
      <cdr:x>0.02856</cdr:x>
      <cdr:y>0.03667</cdr:y>
    </cdr:from>
    <cdr:to>
      <cdr:x>0.08065</cdr:x>
      <cdr:y>0.121</cdr:y>
    </cdr:to>
    <cdr:sp macro="" textlink="">
      <cdr:nvSpPr>
        <cdr:cNvPr id="4" name="Rectangle 3"/>
        <cdr:cNvSpPr/>
      </cdr:nvSpPr>
      <cdr:spPr>
        <a:xfrm xmlns:a="http://schemas.openxmlformats.org/drawingml/2006/main">
          <a:off x="146649" y="86264"/>
          <a:ext cx="267419" cy="198408"/>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ar-SA" sz="1100">
              <a:solidFill>
                <a:schemeClr val="dk1"/>
              </a:solidFill>
              <a:effectLst/>
              <a:latin typeface="+mn-lt"/>
              <a:ea typeface="+mn-ea"/>
              <a:cs typeface="+mn-cs"/>
            </a:rPr>
            <a:t>٪</a:t>
          </a:r>
          <a:endParaRPr lang="ar-EG"/>
        </a:p>
      </cdr:txBody>
    </cdr:sp>
  </cdr:relSizeAnchor>
</c:userShapes>
</file>

<file path=word/drawings/drawing4.xml><?xml version="1.0" encoding="utf-8"?>
<c:userShapes xmlns:c="http://schemas.openxmlformats.org/drawingml/2006/chart">
  <cdr:relSizeAnchor xmlns:cdr="http://schemas.openxmlformats.org/drawingml/2006/chartDrawing">
    <cdr:from>
      <cdr:x>0.04393</cdr:x>
      <cdr:y>0.06095</cdr:y>
    </cdr:from>
    <cdr:to>
      <cdr:x>0.08068</cdr:x>
      <cdr:y>0.20642</cdr:y>
    </cdr:to>
    <cdr:sp macro="" textlink="">
      <cdr:nvSpPr>
        <cdr:cNvPr id="2" name="Text Box 1"/>
        <cdr:cNvSpPr txBox="1"/>
      </cdr:nvSpPr>
      <cdr:spPr>
        <a:xfrm xmlns:a="http://schemas.openxmlformats.org/drawingml/2006/main">
          <a:off x="237008" y="126758"/>
          <a:ext cx="198288" cy="30252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rtl="1">
            <a:defRPr sz="1000" b="1" i="0" u="none" strike="noStrike" kern="1200" baseline="0">
              <a:solidFill>
                <a:sysClr val="windowText" lastClr="000000"/>
              </a:solidFill>
              <a:latin typeface="+mn-lt"/>
              <a:ea typeface="+mn-ea"/>
              <a:cs typeface="+mn-cs"/>
            </a:defRPr>
          </a:pPr>
          <a:r>
            <a:rPr lang="en-US" sz="1100" b="1" i="0" u="none" strike="noStrike" kern="1200" baseline="0">
              <a:solidFill>
                <a:sysClr val="windowText" lastClr="000000"/>
              </a:solidFill>
              <a:latin typeface="+mn-lt"/>
              <a:ea typeface="+mn-ea"/>
              <a:cs typeface="+mn-cs"/>
            </a:rPr>
            <a:t>٪</a:t>
          </a:r>
          <a:endParaRPr lang="en-US" sz="1100"/>
        </a:p>
      </cdr:txBody>
    </cdr:sp>
  </cdr:relSizeAnchor>
</c:userShapes>
</file>

<file path=word/drawings/drawing5.xml><?xml version="1.0" encoding="utf-8"?>
<c:userShapes xmlns:c="http://schemas.openxmlformats.org/drawingml/2006/chart">
  <cdr:relSizeAnchor xmlns:cdr="http://schemas.openxmlformats.org/drawingml/2006/chartDrawing">
    <cdr:from>
      <cdr:x>0.01005</cdr:x>
      <cdr:y>0.05093</cdr:y>
    </cdr:from>
    <cdr:to>
      <cdr:x>0.04759</cdr:x>
      <cdr:y>0.17539</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57150" y="104775"/>
          <a:ext cx="213373" cy="256064"/>
        </a:xfrm>
        <a:prstGeom xmlns:a="http://schemas.openxmlformats.org/drawingml/2006/main" prst="rect">
          <a:avLst/>
        </a:prstGeom>
      </cdr:spPr>
    </cdr:pic>
  </cdr:relSizeAnchor>
</c:userShapes>
</file>

<file path=word/drawings/drawing6.xml><?xml version="1.0" encoding="utf-8"?>
<c:userShapes xmlns:c="http://schemas.openxmlformats.org/drawingml/2006/chart">
  <cdr:relSizeAnchor xmlns:cdr="http://schemas.openxmlformats.org/drawingml/2006/chartDrawing">
    <cdr:from>
      <cdr:x>0.02683</cdr:x>
      <cdr:y>0.07574</cdr:y>
    </cdr:from>
    <cdr:to>
      <cdr:x>0.10733</cdr:x>
      <cdr:y>0.18934</cdr:y>
    </cdr:to>
    <cdr:sp macro="" textlink="">
      <cdr:nvSpPr>
        <cdr:cNvPr id="2" name="Text Box 1"/>
        <cdr:cNvSpPr txBox="1"/>
      </cdr:nvSpPr>
      <cdr:spPr>
        <a:xfrm xmlns:a="http://schemas.openxmlformats.org/drawingml/2006/main">
          <a:off x="142856" y="178903"/>
          <a:ext cx="428620" cy="268358"/>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pPr algn="ctr"/>
          <a:r>
            <a:rPr lang="ar-EG" sz="1100" b="1">
              <a:cs typeface="Sultan bold" pitchFamily="2" charset="-78"/>
            </a:rPr>
            <a:t>%</a:t>
          </a:r>
          <a:endParaRPr lang="ar-SA" sz="1100" b="1">
            <a:cs typeface="Sultan bold" pitchFamily="2" charset="-78"/>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AF616-C075-4AFB-A7E8-D4BEF829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8595</Words>
  <Characters>48997</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57478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Mostafa Younes</cp:lastModifiedBy>
  <cp:revision>2</cp:revision>
  <cp:lastPrinted>2021-06-14T12:54:00Z</cp:lastPrinted>
  <dcterms:created xsi:type="dcterms:W3CDTF">2021-06-14T12:54:00Z</dcterms:created>
  <dcterms:modified xsi:type="dcterms:W3CDTF">2021-06-14T12:54:00Z</dcterms:modified>
</cp:coreProperties>
</file>