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bookmarkStart w:id="0" w:name="_GoBack"/>
      <w:bookmarkEnd w:id="0"/>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0D5A26" w:rsidRPr="008C3A53" w:rsidRDefault="000D5A26"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0D5A26" w:rsidRDefault="000D5A26"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0D5A26" w:rsidRPr="008C3A53" w:rsidRDefault="000D5A26"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0D5A26" w:rsidRPr="008C3A53" w:rsidRDefault="000D5A26"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0D5A26" w:rsidRDefault="000D5A26"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0D5A26" w:rsidRPr="008C3A53" w:rsidRDefault="000D5A26"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1BD49"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23798" id="Rectangle 4" o:spid="_x0000_s1026" style="position:absolute;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0D5A26" w:rsidRPr="008C3A53" w:rsidRDefault="000D5A26"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C32"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0D5A26" w:rsidRPr="008C3A53" w:rsidRDefault="000D5A26"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0D5A26" w:rsidRDefault="000D5A26"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0D5A26" w:rsidRDefault="000D5A26"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77777777" w:rsidR="008C3A53" w:rsidRDefault="008C3A53" w:rsidP="007E4740">
      <w:pPr>
        <w:spacing w:after="0"/>
        <w:rPr>
          <w:rFonts w:ascii="Simplified Arabic" w:hAnsi="Simplified Arabic" w:cs="Simplified Arabic"/>
          <w:b/>
          <w:bCs/>
          <w:sz w:val="28"/>
          <w:szCs w:val="28"/>
          <w:rtl/>
          <w:lang w:bidi="ar-EG"/>
        </w:rPr>
      </w:pPr>
    </w:p>
    <w:p w14:paraId="198C32A8" w14:textId="77777777"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77422B" w14:paraId="57F86E6E" w14:textId="77777777" w:rsidTr="005F1F97">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777AFB48" w14:textId="526547DF" w:rsidR="0077422B"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vAlign w:val="center"/>
          </w:tcPr>
          <w:p w14:paraId="4406E7D3" w14:textId="260BE03A" w:rsidR="0077422B" w:rsidRPr="00FC1C18" w:rsidRDefault="005F1F97" w:rsidP="004F08E4">
            <w:pPr>
              <w:pStyle w:val="ListParagraph"/>
              <w:ind w:left="58"/>
              <w:jc w:val="center"/>
              <w:rPr>
                <w:rFonts w:ascii="Simplified Arabic" w:hAnsi="Simplified Arabic" w:cs="Simplified Arabic"/>
                <w:b/>
                <w:bCs/>
                <w:sz w:val="28"/>
                <w:szCs w:val="28"/>
                <w:rtl/>
                <w:lang w:bidi="ar-EG"/>
              </w:rPr>
            </w:pPr>
            <w:r w:rsidRPr="00FC1C18">
              <w:rPr>
                <w:rFonts w:ascii="Simplified Arabic" w:hAnsi="Simplified Arabic" w:cs="Simplified Arabic"/>
                <w:b/>
                <w:bCs/>
                <w:sz w:val="28"/>
                <w:szCs w:val="28"/>
                <w:rtl/>
                <w:lang w:bidi="ar-EG"/>
              </w:rPr>
              <w:t>تقييم تجارة مصر الخارجية مع دول الكوميسا .... رؤية مستقبلية</w:t>
            </w:r>
          </w:p>
        </w:tc>
      </w:tr>
      <w:tr w:rsidR="00F03084" w14:paraId="53248100" w14:textId="77777777" w:rsidTr="005F1F97">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0C149E1" w14:textId="61C75631"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vAlign w:val="center"/>
          </w:tcPr>
          <w:p w14:paraId="023C01FA" w14:textId="16D76D32" w:rsidR="00F03084" w:rsidRPr="004F08E4" w:rsidRDefault="005F1F97" w:rsidP="004F08E4">
            <w:pPr>
              <w:bidi w:val="0"/>
              <w:jc w:val="center"/>
              <w:rPr>
                <w:rFonts w:asciiTheme="majorBidi" w:hAnsiTheme="majorBidi" w:cstheme="majorBidi"/>
                <w:b/>
                <w:bCs/>
                <w:sz w:val="28"/>
                <w:szCs w:val="28"/>
                <w:lang w:bidi="ar-EG"/>
              </w:rPr>
            </w:pPr>
            <w:r w:rsidRPr="004F08E4">
              <w:rPr>
                <w:rFonts w:asciiTheme="majorBidi" w:hAnsiTheme="majorBidi" w:cstheme="majorBidi"/>
                <w:b/>
                <w:bCs/>
                <w:sz w:val="28"/>
                <w:szCs w:val="28"/>
                <w:lang w:bidi="ar-EG"/>
              </w:rPr>
              <w:t>Evaluating Egypt's foreign trade with COMESA countries</w:t>
            </w:r>
            <w:r w:rsidR="004F08E4">
              <w:rPr>
                <w:rFonts w:asciiTheme="majorBidi" w:hAnsiTheme="majorBidi" w:cstheme="majorBidi" w:hint="cs"/>
                <w:b/>
                <w:bCs/>
                <w:sz w:val="28"/>
                <w:szCs w:val="28"/>
                <w:rtl/>
                <w:lang w:bidi="ar-EG"/>
              </w:rPr>
              <w:t>...</w:t>
            </w:r>
            <w:r w:rsidRPr="004F08E4">
              <w:rPr>
                <w:rFonts w:asciiTheme="majorBidi" w:hAnsiTheme="majorBidi" w:cstheme="majorBidi"/>
                <w:b/>
                <w:bCs/>
                <w:sz w:val="28"/>
                <w:szCs w:val="28"/>
                <w:rtl/>
                <w:lang w:bidi="ar-EG"/>
              </w:rPr>
              <w:t xml:space="preserve"> </w:t>
            </w:r>
            <w:r w:rsidR="00261290">
              <w:rPr>
                <w:rFonts w:asciiTheme="majorBidi" w:hAnsiTheme="majorBidi" w:cstheme="majorBidi"/>
                <w:b/>
                <w:bCs/>
                <w:sz w:val="28"/>
                <w:szCs w:val="28"/>
                <w:lang w:bidi="ar-EG"/>
              </w:rPr>
              <w:t>Future v</w:t>
            </w:r>
            <w:r w:rsidRPr="004F08E4">
              <w:rPr>
                <w:rFonts w:asciiTheme="majorBidi" w:hAnsiTheme="majorBidi" w:cstheme="majorBidi"/>
                <w:b/>
                <w:bCs/>
                <w:sz w:val="28"/>
                <w:szCs w:val="28"/>
                <w:lang w:bidi="ar-EG"/>
              </w:rPr>
              <w:t>ision</w:t>
            </w:r>
          </w:p>
        </w:tc>
      </w:tr>
      <w:tr w:rsidR="00F03084" w14:paraId="5FE09A9F" w14:textId="77777777" w:rsidTr="005F1F97">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79523292" w14:textId="0AB07908"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vAlign w:val="center"/>
          </w:tcPr>
          <w:p w14:paraId="616AF908" w14:textId="75181497" w:rsidR="00F03084" w:rsidRPr="00FC1C18" w:rsidRDefault="005F1F97" w:rsidP="005F1F97">
            <w:pPr>
              <w:jc w:val="center"/>
              <w:rPr>
                <w:rFonts w:ascii="Simplified Arabic" w:hAnsi="Simplified Arabic" w:cs="Simplified Arabic"/>
                <w:b/>
                <w:bCs/>
                <w:sz w:val="28"/>
                <w:szCs w:val="28"/>
                <w:rtl/>
                <w:lang w:bidi="ar-EG"/>
              </w:rPr>
            </w:pPr>
            <w:r w:rsidRPr="00FC1C18">
              <w:rPr>
                <w:rFonts w:ascii="Simplified Arabic" w:hAnsi="Simplified Arabic" w:cs="Simplified Arabic"/>
                <w:b/>
                <w:bCs/>
                <w:sz w:val="28"/>
                <w:szCs w:val="28"/>
                <w:rtl/>
                <w:lang w:bidi="ar-EG"/>
              </w:rPr>
              <w:t>محمد عبد المحسن ابراهيم محروس</w:t>
            </w:r>
          </w:p>
        </w:tc>
      </w:tr>
      <w:tr w:rsidR="00F03084" w14:paraId="3E453FE9" w14:textId="77777777" w:rsidTr="00A56C41">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273ADD92" w14:textId="7213A895"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vAlign w:val="center"/>
          </w:tcPr>
          <w:p w14:paraId="077FDEDB" w14:textId="77777777" w:rsidR="0077422B" w:rsidRPr="00FC1C18" w:rsidRDefault="005F1F97" w:rsidP="00A56C41">
            <w:pPr>
              <w:jc w:val="center"/>
              <w:rPr>
                <w:rFonts w:ascii="Simplified Arabic" w:hAnsi="Simplified Arabic" w:cs="Simplified Arabic"/>
                <w:b/>
                <w:bCs/>
                <w:sz w:val="28"/>
                <w:szCs w:val="28"/>
                <w:rtl/>
                <w:lang w:bidi="ar-EG"/>
              </w:rPr>
            </w:pPr>
            <w:r w:rsidRPr="00FC1C18">
              <w:rPr>
                <w:rFonts w:ascii="Simplified Arabic" w:hAnsi="Simplified Arabic" w:cs="Simplified Arabic" w:hint="cs"/>
                <w:b/>
                <w:bCs/>
                <w:sz w:val="28"/>
                <w:szCs w:val="28"/>
                <w:rtl/>
                <w:lang w:bidi="ar-EG"/>
              </w:rPr>
              <w:t xml:space="preserve">د/ </w:t>
            </w:r>
            <w:r w:rsidRPr="00FC1C18">
              <w:rPr>
                <w:rFonts w:ascii="Simplified Arabic" w:hAnsi="Simplified Arabic" w:cs="Simplified Arabic"/>
                <w:b/>
                <w:bCs/>
                <w:sz w:val="28"/>
                <w:szCs w:val="28"/>
                <w:rtl/>
                <w:lang w:bidi="ar-EG"/>
              </w:rPr>
              <w:t>احـــــــــــمد رشـــــــــــــــــــاد</w:t>
            </w:r>
          </w:p>
          <w:p w14:paraId="28DA475B" w14:textId="6D1E0DF8" w:rsidR="004F08E4" w:rsidRPr="00FC1C18" w:rsidRDefault="004F08E4" w:rsidP="00A56C41">
            <w:pPr>
              <w:jc w:val="center"/>
              <w:rPr>
                <w:rFonts w:ascii="Simplified Arabic" w:hAnsi="Simplified Arabic" w:cs="Simplified Arabic"/>
                <w:b/>
                <w:bCs/>
                <w:sz w:val="28"/>
                <w:szCs w:val="28"/>
                <w:rtl/>
                <w:lang w:bidi="ar-EG"/>
              </w:rPr>
            </w:pPr>
            <w:r w:rsidRPr="00FC1C18">
              <w:rPr>
                <w:rFonts w:ascii="Simplified Arabic" w:hAnsi="Simplified Arabic" w:cs="Simplified Arabic" w:hint="cs"/>
                <w:b/>
                <w:bCs/>
                <w:sz w:val="28"/>
                <w:szCs w:val="28"/>
                <w:rtl/>
                <w:lang w:bidi="ar-EG"/>
              </w:rPr>
              <w:t>استاذ الاقتصاد المساعد</w:t>
            </w:r>
          </w:p>
          <w:p w14:paraId="1852DF17" w14:textId="472AA277" w:rsidR="004F08E4" w:rsidRDefault="004F08E4" w:rsidP="00A56C41">
            <w:pPr>
              <w:jc w:val="center"/>
              <w:rPr>
                <w:rFonts w:ascii="Simplified Arabic" w:hAnsi="Simplified Arabic" w:cs="Simplified Arabic"/>
                <w:b/>
                <w:bCs/>
                <w:sz w:val="28"/>
                <w:szCs w:val="28"/>
                <w:u w:val="single"/>
                <w:rtl/>
                <w:lang w:bidi="ar-EG"/>
              </w:rPr>
            </w:pPr>
            <w:r w:rsidRPr="00FC1C18">
              <w:rPr>
                <w:rFonts w:ascii="Simplified Arabic" w:hAnsi="Simplified Arabic" w:cs="Simplified Arabic" w:hint="cs"/>
                <w:b/>
                <w:bCs/>
                <w:sz w:val="28"/>
                <w:szCs w:val="28"/>
                <w:rtl/>
                <w:lang w:bidi="ar-EG"/>
              </w:rPr>
              <w:t>مدير مركز العلاقات الاقتصادية الدولية</w:t>
            </w:r>
          </w:p>
        </w:tc>
      </w:tr>
    </w:tbl>
    <w:p w14:paraId="6F3BF7AB" w14:textId="58F041C1" w:rsidR="001A6070" w:rsidRPr="00DE4C61" w:rsidRDefault="001A6070" w:rsidP="00DE4C61">
      <w:pPr>
        <w:ind w:firstLine="720"/>
        <w:jc w:val="both"/>
        <w:rPr>
          <w:rFonts w:ascii="Simplified Arabic" w:hAnsi="Simplified Arabic" w:cs="Simplified Arabic"/>
          <w:b/>
          <w:bCs/>
          <w:sz w:val="2"/>
          <w:szCs w:val="2"/>
          <w:u w:val="single"/>
          <w:lang w:bidi="ar-EG"/>
        </w:rPr>
      </w:pPr>
    </w:p>
    <w:p w14:paraId="33E03D5E" w14:textId="59BF8E47" w:rsidR="00F03084" w:rsidRPr="004F08E4" w:rsidRDefault="00F03084" w:rsidP="00F03084">
      <w:pPr>
        <w:jc w:val="both"/>
        <w:rPr>
          <w:rFonts w:ascii="Simplified Arabic" w:hAnsi="Simplified Arabic" w:cs="Simplified Arabic"/>
          <w:b/>
          <w:bCs/>
          <w:sz w:val="16"/>
          <w:szCs w:val="16"/>
          <w:u w:val="single"/>
          <w:rtl/>
          <w:lang w:bidi="ar-EG"/>
        </w:rPr>
      </w:pPr>
    </w:p>
    <w:p w14:paraId="7E5E4E2D" w14:textId="4EBC70FC" w:rsidR="00F03084" w:rsidRDefault="00F03084" w:rsidP="00F03084">
      <w:pPr>
        <w:jc w:val="cente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lastRenderedPageBreak/>
        <w:t>لاستكمال متطلبات</w:t>
      </w:r>
    </w:p>
    <w:p w14:paraId="280CCC15"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642C4D68" w14:textId="77777777" w:rsidR="008C3A53" w:rsidRPr="008C3A53" w:rsidRDefault="008C3A53" w:rsidP="002C0D4E">
      <w:pPr>
        <w:jc w:val="center"/>
        <w:rPr>
          <w:rFonts w:ascii="Arial Rounded MT Bold" w:eastAsia="Arial Unicode MS" w:hAnsi="Arial Rounded MT Bold" w:cs="Simplified Arabic"/>
          <w:b/>
          <w:bCs/>
          <w:sz w:val="40"/>
          <w:szCs w:val="44"/>
          <w:rtl/>
        </w:rPr>
      </w:pPr>
    </w:p>
    <w:p w14:paraId="0997F916" w14:textId="1AE9E672" w:rsidR="001F4909" w:rsidRPr="0004508A" w:rsidRDefault="0004508A" w:rsidP="00F01433">
      <w:pPr>
        <w:jc w:val="center"/>
        <w:rPr>
          <w:b/>
          <w:bCs/>
          <w:color w:val="C00000"/>
          <w:sz w:val="36"/>
          <w:szCs w:val="36"/>
          <w:rtl/>
        </w:rPr>
      </w:pPr>
      <w:r w:rsidRPr="0004508A">
        <w:rPr>
          <w:rFonts w:ascii="Arial Rounded MT Bold" w:eastAsia="Arial Unicode MS" w:hAnsi="Arial Rounded MT Bold" w:cs="Simplified Arabic" w:hint="cs"/>
          <w:b/>
          <w:bCs/>
          <w:sz w:val="44"/>
          <w:szCs w:val="48"/>
          <w:rtl/>
        </w:rPr>
        <w:t>2020/2021</w:t>
      </w:r>
      <w:r w:rsidR="0077422B" w:rsidRPr="0004508A">
        <w:rPr>
          <w:b/>
          <w:bCs/>
          <w:sz w:val="36"/>
          <w:szCs w:val="36"/>
          <w:rtl/>
        </w:rPr>
        <w:br w:type="page"/>
      </w:r>
      <w:r w:rsidR="001F4909" w:rsidRPr="00294FC9">
        <w:rPr>
          <w:rFonts w:hint="cs"/>
          <w:b/>
          <w:bCs/>
          <w:sz w:val="32"/>
          <w:szCs w:val="32"/>
          <w:rtl/>
        </w:rPr>
        <w:lastRenderedPageBreak/>
        <w:t xml:space="preserve">ملخص </w:t>
      </w:r>
      <w:r w:rsidR="00F01433">
        <w:rPr>
          <w:rFonts w:hint="cs"/>
          <w:b/>
          <w:bCs/>
          <w:sz w:val="32"/>
          <w:szCs w:val="32"/>
          <w:rtl/>
        </w:rPr>
        <w:t>البحث التطبيقي</w:t>
      </w:r>
    </w:p>
    <w:p w14:paraId="25859F9C" w14:textId="7432194C" w:rsidR="00CA08FC" w:rsidRPr="00CA08FC" w:rsidRDefault="00F01433" w:rsidP="00F01433">
      <w:pPr>
        <w:spacing w:after="0" w:line="276" w:lineRule="auto"/>
        <w:ind w:left="-218" w:right="-142"/>
        <w:jc w:val="both"/>
        <w:rPr>
          <w:rFonts w:ascii="Simplified Arabic" w:eastAsia="Simplified Arabic" w:hAnsi="Simplified Arabic" w:cs="Simplified Arabic"/>
          <w:sz w:val="24"/>
          <w:szCs w:val="24"/>
        </w:rPr>
      </w:pPr>
      <w:r>
        <w:rPr>
          <w:rFonts w:ascii="Simplified Arabic" w:hAnsi="Simplified Arabic" w:cs="Simplified Arabic" w:hint="cs"/>
          <w:sz w:val="24"/>
          <w:szCs w:val="24"/>
          <w:rtl/>
        </w:rPr>
        <w:t xml:space="preserve">يعد </w:t>
      </w:r>
      <w:r w:rsidR="000B7120" w:rsidRPr="00CA08FC">
        <w:rPr>
          <w:rFonts w:ascii="Simplified Arabic" w:hAnsi="Simplified Arabic" w:cs="Simplified Arabic"/>
          <w:sz w:val="24"/>
          <w:szCs w:val="24"/>
          <w:rtl/>
        </w:rPr>
        <w:t xml:space="preserve">التعاون بإنشاء تكتلات اقتصاديه سواء إقليميه أو دوليه سمة من سمات التنمية في المجتمع الدولي ويعتبر </w:t>
      </w:r>
      <w:r>
        <w:rPr>
          <w:rFonts w:ascii="Simplified Arabic" w:hAnsi="Simplified Arabic" w:cs="Simplified Arabic" w:hint="cs"/>
          <w:sz w:val="24"/>
          <w:szCs w:val="24"/>
          <w:rtl/>
        </w:rPr>
        <w:t>تجمع</w:t>
      </w:r>
      <w:r w:rsidR="00294FC9">
        <w:rPr>
          <w:rFonts w:ascii="Simplified Arabic" w:hAnsi="Simplified Arabic" w:cs="Simplified Arabic" w:hint="cs"/>
          <w:sz w:val="24"/>
          <w:szCs w:val="24"/>
          <w:rtl/>
        </w:rPr>
        <w:t xml:space="preserve"> </w:t>
      </w:r>
      <w:r>
        <w:rPr>
          <w:rFonts w:ascii="Simplified Arabic" w:hAnsi="Simplified Arabic" w:cs="Simplified Arabic"/>
          <w:sz w:val="24"/>
          <w:szCs w:val="24"/>
          <w:rtl/>
        </w:rPr>
        <w:t>الكوميسا</w:t>
      </w:r>
      <w:r>
        <w:rPr>
          <w:rFonts w:ascii="Simplified Arabic" w:hAnsi="Simplified Arabic" w:cs="Simplified Arabic" w:hint="cs"/>
          <w:sz w:val="24"/>
          <w:szCs w:val="24"/>
          <w:rtl/>
        </w:rPr>
        <w:t xml:space="preserve"> </w:t>
      </w:r>
      <w:r w:rsidR="000B7120" w:rsidRPr="00CA08FC">
        <w:rPr>
          <w:rFonts w:ascii="Simplified Arabic" w:hAnsi="Simplified Arabic" w:cs="Simplified Arabic"/>
          <w:sz w:val="24"/>
          <w:szCs w:val="24"/>
          <w:rtl/>
        </w:rPr>
        <w:t xml:space="preserve">أحد </w:t>
      </w:r>
      <w:r>
        <w:rPr>
          <w:rFonts w:ascii="Simplified Arabic" w:hAnsi="Simplified Arabic" w:cs="Simplified Arabic" w:hint="cs"/>
          <w:sz w:val="24"/>
          <w:szCs w:val="24"/>
          <w:rtl/>
        </w:rPr>
        <w:t>التجمعات</w:t>
      </w:r>
      <w:r w:rsidR="000B7120" w:rsidRPr="00CA08FC">
        <w:rPr>
          <w:rFonts w:ascii="Simplified Arabic" w:hAnsi="Simplified Arabic" w:cs="Simplified Arabic"/>
          <w:sz w:val="24"/>
          <w:szCs w:val="24"/>
          <w:rtl/>
        </w:rPr>
        <w:t xml:space="preserve"> الإقليمية الهامه في القارة الأفريقية، </w:t>
      </w:r>
      <w:r w:rsidR="000B7120" w:rsidRPr="00CA08FC">
        <w:rPr>
          <w:rFonts w:ascii="Simplified Arabic" w:hAnsi="Simplified Arabic" w:cs="Simplified Arabic" w:hint="cs"/>
          <w:sz w:val="24"/>
          <w:szCs w:val="24"/>
          <w:rtl/>
          <w:lang w:bidi="ar-EG"/>
        </w:rPr>
        <w:t xml:space="preserve">وبالتعرف على اتفاقية الكوميسا </w:t>
      </w:r>
      <w:r w:rsidR="00357CA2" w:rsidRPr="00CA08FC">
        <w:rPr>
          <w:rFonts w:ascii="Simplified Arabic" w:hAnsi="Simplified Arabic" w:cs="Simplified Arabic" w:hint="cs"/>
          <w:sz w:val="24"/>
          <w:szCs w:val="24"/>
          <w:rtl/>
          <w:lang w:bidi="ar-EG"/>
        </w:rPr>
        <w:t xml:space="preserve">وفوائدها ودراسة </w:t>
      </w:r>
      <w:r w:rsidR="000B7120" w:rsidRPr="00CA08FC">
        <w:rPr>
          <w:rFonts w:ascii="Simplified Arabic" w:hAnsi="Simplified Arabic" w:cs="Simplified Arabic" w:hint="cs"/>
          <w:sz w:val="24"/>
          <w:szCs w:val="24"/>
          <w:rtl/>
          <w:lang w:bidi="ar-EG"/>
        </w:rPr>
        <w:t>تطور التبادل التجارى بين مصر وهذه الدول</w:t>
      </w:r>
      <w:r w:rsidR="00357CA2" w:rsidRPr="00CA08FC">
        <w:rPr>
          <w:rFonts w:ascii="Simplified Arabic" w:hAnsi="Simplified Arabic" w:cs="Simplified Arabic" w:hint="cs"/>
          <w:sz w:val="24"/>
          <w:szCs w:val="24"/>
          <w:rtl/>
          <w:lang w:bidi="ar-EG"/>
        </w:rPr>
        <w:t xml:space="preserve"> ووضع رؤية مستقبيلة لاستفادة من الاتفاقية </w:t>
      </w:r>
      <w:r w:rsidR="000B7120" w:rsidRPr="00CA08FC">
        <w:rPr>
          <w:rFonts w:ascii="Simplified Arabic" w:hAnsi="Simplified Arabic" w:cs="Simplified Arabic" w:hint="cs"/>
          <w:sz w:val="24"/>
          <w:szCs w:val="24"/>
          <w:rtl/>
          <w:lang w:bidi="ar-EG"/>
        </w:rPr>
        <w:t>من اهم الاهداف التى تسعى هذه الدراسة لتنفيذها. وحيث ان موضوع الدراسة لم يحظى بالدراسة بالشكل الكاف للوقوف على حلول له لتقييم حجم التجارة الخارجية بين مصر ودول الكوميسا وكيفية الاستفادة الكاملة من تطبيق هذه الاتفاقية.</w:t>
      </w:r>
      <w:r w:rsidR="000B7120" w:rsidRPr="00CA08FC">
        <w:rPr>
          <w:rFonts w:ascii="Simplified Arabic" w:hAnsi="Simplified Arabic" w:cs="Simplified Arabic" w:hint="cs"/>
          <w:sz w:val="24"/>
          <w:szCs w:val="24"/>
          <w:rtl/>
        </w:rPr>
        <w:t xml:space="preserve"> تم استخدام المنهج الاستنباطى اعتمادا على حساب بعض المؤشرات لتقييم حجم التجارة الخارجية مع دول الكوميسا تمهيدا لطرح رؤية مستقبلية لزيادة  نفاذ الصادارات المصرية </w:t>
      </w:r>
      <w:r w:rsidR="00CA08FC">
        <w:rPr>
          <w:rFonts w:ascii="Simplified Arabic" w:hAnsi="Simplified Arabic" w:cs="Simplified Arabic" w:hint="cs"/>
          <w:sz w:val="24"/>
          <w:szCs w:val="24"/>
          <w:rtl/>
        </w:rPr>
        <w:t xml:space="preserve">الى دول هذا التكتل </w:t>
      </w:r>
      <w:r w:rsidR="000B7120" w:rsidRPr="00CA08FC">
        <w:rPr>
          <w:rFonts w:ascii="Simplified Arabic" w:hAnsi="Simplified Arabic" w:cs="Simplified Arabic"/>
          <w:sz w:val="24"/>
          <w:szCs w:val="24"/>
        </w:rPr>
        <w:t>.</w:t>
      </w:r>
      <w:r w:rsidR="000B7120" w:rsidRPr="00CA08FC">
        <w:rPr>
          <w:rFonts w:ascii="Simplified Arabic" w:hAnsi="Simplified Arabic" w:cs="Simplified Arabic" w:hint="cs"/>
          <w:sz w:val="24"/>
          <w:szCs w:val="24"/>
          <w:rtl/>
        </w:rPr>
        <w:t xml:space="preserve">وانتهت الدراسة الى ان </w:t>
      </w:r>
      <w:r w:rsidR="00CA08FC" w:rsidRPr="00CA08FC">
        <w:rPr>
          <w:rFonts w:ascii="Simplified Arabic" w:hAnsi="Simplified Arabic" w:cs="Simplified Arabic" w:hint="cs"/>
          <w:sz w:val="24"/>
          <w:szCs w:val="24"/>
          <w:rtl/>
        </w:rPr>
        <w:t xml:space="preserve">مصر </w:t>
      </w:r>
      <w:r w:rsidR="000B7120" w:rsidRPr="00CA08FC">
        <w:rPr>
          <w:rFonts w:ascii="Simplified Arabic" w:hAnsi="Simplified Arabic" w:cs="Simplified Arabic" w:hint="cs"/>
          <w:sz w:val="24"/>
          <w:szCs w:val="24"/>
          <w:rtl/>
        </w:rPr>
        <w:t xml:space="preserve">تمتع بميزة نسبية ظاهرة فى انتاج وتصدير بعض المجموعات السلعية وكذا تمتع مصر بارتفاع قيمة مؤشر تماثل الصادرات </w:t>
      </w:r>
      <w:r w:rsidR="00CA08FC">
        <w:rPr>
          <w:rFonts w:ascii="Simplified Arabic" w:hAnsi="Simplified Arabic" w:cs="Simplified Arabic" w:hint="cs"/>
          <w:sz w:val="24"/>
          <w:szCs w:val="24"/>
          <w:rtl/>
        </w:rPr>
        <w:t xml:space="preserve">لها مع </w:t>
      </w:r>
      <w:r w:rsidR="000B7120" w:rsidRPr="00CA08FC">
        <w:rPr>
          <w:rFonts w:ascii="Simplified Arabic" w:hAnsi="Simplified Arabic" w:cs="Simplified Arabic" w:hint="cs"/>
          <w:sz w:val="24"/>
          <w:szCs w:val="24"/>
          <w:rtl/>
        </w:rPr>
        <w:t xml:space="preserve">بعض دول التكتل </w:t>
      </w:r>
      <w:r w:rsidR="00CA08FC">
        <w:rPr>
          <w:rFonts w:ascii="Simplified Arabic" w:hAnsi="Simplified Arabic" w:cs="Simplified Arabic" w:hint="cs"/>
          <w:sz w:val="24"/>
          <w:szCs w:val="24"/>
          <w:rtl/>
        </w:rPr>
        <w:t>.</w:t>
      </w:r>
      <w:r w:rsidR="000B7120" w:rsidRPr="00CA08FC">
        <w:rPr>
          <w:rFonts w:ascii="Simplified Arabic" w:hAnsi="Simplified Arabic" w:cs="Simplified Arabic" w:hint="cs"/>
          <w:sz w:val="24"/>
          <w:szCs w:val="24"/>
          <w:rtl/>
        </w:rPr>
        <w:t xml:space="preserve">وايضا </w:t>
      </w:r>
      <w:r w:rsidR="000B7120" w:rsidRPr="00CA08FC">
        <w:rPr>
          <w:rFonts w:ascii="Simplified Arabic" w:eastAsiaTheme="minorEastAsia" w:hAnsi="Simplified Arabic" w:cs="Simplified Arabic" w:hint="cs"/>
          <w:sz w:val="24"/>
          <w:szCs w:val="24"/>
          <w:rtl/>
          <w:lang w:val="en-GB" w:bidi="ar-EG"/>
        </w:rPr>
        <w:t xml:space="preserve">يوجد ازدياد فى </w:t>
      </w:r>
      <w:r w:rsidR="00CA08FC">
        <w:rPr>
          <w:rFonts w:ascii="Simplified Arabic" w:eastAsiaTheme="minorEastAsia" w:hAnsi="Simplified Arabic" w:cs="Simplified Arabic" w:hint="cs"/>
          <w:sz w:val="24"/>
          <w:szCs w:val="24"/>
          <w:rtl/>
          <w:lang w:val="en-GB" w:bidi="ar-EG"/>
        </w:rPr>
        <w:t>ال</w:t>
      </w:r>
      <w:r w:rsidR="000B7120" w:rsidRPr="00CA08FC">
        <w:rPr>
          <w:rFonts w:ascii="Simplified Arabic" w:eastAsiaTheme="minorEastAsia" w:hAnsi="Simplified Arabic" w:cs="Simplified Arabic" w:hint="cs"/>
          <w:sz w:val="24"/>
          <w:szCs w:val="24"/>
          <w:rtl/>
          <w:lang w:val="en-GB" w:bidi="ar-EG"/>
        </w:rPr>
        <w:t>توافق</w:t>
      </w:r>
      <w:r w:rsidR="00CA08FC">
        <w:rPr>
          <w:rFonts w:ascii="Simplified Arabic" w:eastAsiaTheme="minorEastAsia" w:hAnsi="Simplified Arabic" w:cs="Simplified Arabic" w:hint="cs"/>
          <w:sz w:val="24"/>
          <w:szCs w:val="24"/>
          <w:rtl/>
          <w:lang w:val="en-GB" w:bidi="ar-EG"/>
        </w:rPr>
        <w:t xml:space="preserve"> التجارى بين ا</w:t>
      </w:r>
      <w:r w:rsidR="000B7120" w:rsidRPr="00CA08FC">
        <w:rPr>
          <w:rFonts w:ascii="Simplified Arabic" w:eastAsiaTheme="minorEastAsia" w:hAnsi="Simplified Arabic" w:cs="Simplified Arabic"/>
          <w:sz w:val="24"/>
          <w:szCs w:val="24"/>
          <w:rtl/>
          <w:lang w:val="en-GB" w:bidi="ar-EG"/>
        </w:rPr>
        <w:t xml:space="preserve">لصادرات المصرية وواردات دول الكوميسا </w:t>
      </w:r>
      <w:r w:rsidR="000B7120" w:rsidRPr="00CA08FC">
        <w:rPr>
          <w:rFonts w:ascii="Simplified Arabic" w:eastAsiaTheme="minorEastAsia" w:hAnsi="Simplified Arabic" w:cs="Simplified Arabic" w:hint="cs"/>
          <w:sz w:val="24"/>
          <w:szCs w:val="24"/>
          <w:rtl/>
          <w:lang w:val="en-GB" w:bidi="ar-EG"/>
        </w:rPr>
        <w:t xml:space="preserve">بنسب اعلى من </w:t>
      </w:r>
      <w:r w:rsidR="00CA08FC">
        <w:rPr>
          <w:rFonts w:ascii="Simplified Arabic" w:eastAsiaTheme="minorEastAsia" w:hAnsi="Simplified Arabic" w:cs="Simplified Arabic" w:hint="cs"/>
          <w:sz w:val="24"/>
          <w:szCs w:val="24"/>
          <w:rtl/>
          <w:lang w:val="en-GB" w:bidi="ar-EG"/>
        </w:rPr>
        <w:t xml:space="preserve">التوافق التجارى </w:t>
      </w:r>
      <w:r w:rsidR="000B7120" w:rsidRPr="00CA08FC">
        <w:rPr>
          <w:rFonts w:ascii="Simplified Arabic" w:eastAsiaTheme="minorEastAsia" w:hAnsi="Simplified Arabic" w:cs="Simplified Arabic" w:hint="cs"/>
          <w:sz w:val="24"/>
          <w:szCs w:val="24"/>
          <w:rtl/>
          <w:lang w:val="en-GB" w:bidi="ar-EG"/>
        </w:rPr>
        <w:t xml:space="preserve"> </w:t>
      </w:r>
      <w:r w:rsidR="00CA08FC">
        <w:rPr>
          <w:rFonts w:ascii="Simplified Arabic" w:eastAsiaTheme="minorEastAsia" w:hAnsi="Simplified Arabic" w:cs="Simplified Arabic" w:hint="cs"/>
          <w:sz w:val="24"/>
          <w:szCs w:val="24"/>
          <w:rtl/>
          <w:lang w:val="en-GB" w:bidi="ar-EG"/>
        </w:rPr>
        <w:t xml:space="preserve">بين </w:t>
      </w:r>
      <w:r w:rsidR="000B7120" w:rsidRPr="00CA08FC">
        <w:rPr>
          <w:rFonts w:ascii="Simplified Arabic" w:eastAsiaTheme="minorEastAsia" w:hAnsi="Simplified Arabic" w:cs="Simplified Arabic" w:hint="cs"/>
          <w:sz w:val="24"/>
          <w:szCs w:val="24"/>
          <w:rtl/>
          <w:lang w:val="en-GB" w:bidi="ar-EG"/>
        </w:rPr>
        <w:t>ال</w:t>
      </w:r>
      <w:r w:rsidR="000B7120" w:rsidRPr="00CA08FC">
        <w:rPr>
          <w:rFonts w:ascii="Simplified Arabic" w:eastAsiaTheme="minorEastAsia" w:hAnsi="Simplified Arabic" w:cs="Simplified Arabic"/>
          <w:sz w:val="24"/>
          <w:szCs w:val="24"/>
          <w:rtl/>
          <w:lang w:val="en-GB" w:bidi="ar-EG"/>
        </w:rPr>
        <w:t xml:space="preserve">واردات المصرية </w:t>
      </w:r>
      <w:r w:rsidR="000B7120" w:rsidRPr="00CA08FC">
        <w:rPr>
          <w:rFonts w:ascii="Simplified Arabic" w:eastAsiaTheme="minorEastAsia" w:hAnsi="Simplified Arabic" w:cs="Simplified Arabic" w:hint="cs"/>
          <w:sz w:val="24"/>
          <w:szCs w:val="24"/>
          <w:rtl/>
          <w:lang w:val="en-GB" w:bidi="ar-EG"/>
        </w:rPr>
        <w:t>و</w:t>
      </w:r>
      <w:r w:rsidR="000B7120" w:rsidRPr="00CA08FC">
        <w:rPr>
          <w:rFonts w:ascii="Simplified Arabic" w:eastAsiaTheme="minorEastAsia" w:hAnsi="Simplified Arabic" w:cs="Simplified Arabic"/>
          <w:sz w:val="24"/>
          <w:szCs w:val="24"/>
          <w:rtl/>
          <w:lang w:val="en-GB" w:bidi="ar-EG"/>
        </w:rPr>
        <w:t>صادرات دول الكوميسا</w:t>
      </w:r>
      <w:r w:rsidR="000B7120" w:rsidRPr="00CA08FC">
        <w:rPr>
          <w:rFonts w:ascii="Simplified Arabic" w:eastAsiaTheme="minorEastAsia" w:hAnsi="Simplified Arabic" w:cs="Simplified Arabic" w:hint="cs"/>
          <w:sz w:val="24"/>
          <w:szCs w:val="24"/>
          <w:rtl/>
          <w:lang w:val="en-GB" w:bidi="ar-EG"/>
        </w:rPr>
        <w:t xml:space="preserve">. واوصت الدراسة الى </w:t>
      </w:r>
      <w:r w:rsidR="00CA08FC" w:rsidRPr="00D95508">
        <w:rPr>
          <w:rFonts w:ascii="Simplified Arabic" w:hAnsi="Simplified Arabic" w:cs="Simplified Arabic" w:hint="cs"/>
          <w:sz w:val="24"/>
          <w:szCs w:val="24"/>
          <w:rtl/>
          <w:lang w:bidi="ar-EG"/>
        </w:rPr>
        <w:t>التغلب على المشاكل اللوجيسيتية التى تعتبر من الاسباب الرئيسية لضعف التبادل التجارى</w:t>
      </w:r>
      <w:r w:rsidR="00CA08FC">
        <w:rPr>
          <w:rFonts w:ascii="Simplified Arabic" w:hAnsi="Simplified Arabic" w:cs="Simplified Arabic" w:hint="cs"/>
          <w:sz w:val="24"/>
          <w:szCs w:val="24"/>
          <w:rtl/>
          <w:lang w:bidi="ar-EG"/>
        </w:rPr>
        <w:t>.</w:t>
      </w:r>
      <w:r w:rsidR="00CA08FC" w:rsidRPr="00D95508">
        <w:rPr>
          <w:rFonts w:ascii="Simplified Arabic" w:hAnsi="Simplified Arabic" w:cs="Simplified Arabic" w:hint="cs"/>
          <w:sz w:val="24"/>
          <w:szCs w:val="24"/>
          <w:rtl/>
          <w:lang w:bidi="ar-EG"/>
        </w:rPr>
        <w:t xml:space="preserve"> </w:t>
      </w:r>
      <w:r w:rsidR="00CA08FC">
        <w:rPr>
          <w:rFonts w:ascii="Simplified Arabic" w:hAnsi="Simplified Arabic" w:cs="Simplified Arabic" w:hint="cs"/>
          <w:sz w:val="24"/>
          <w:szCs w:val="24"/>
          <w:rtl/>
          <w:lang w:bidi="ar-EG"/>
        </w:rPr>
        <w:t xml:space="preserve">وكذا </w:t>
      </w:r>
      <w:r w:rsidR="000B7120" w:rsidRPr="00CA08FC">
        <w:rPr>
          <w:rFonts w:ascii="Simplified Arabic" w:eastAsia="Simplified Arabic" w:hAnsi="Simplified Arabic" w:cs="Simplified Arabic" w:hint="cs"/>
          <w:sz w:val="24"/>
          <w:szCs w:val="24"/>
          <w:rtl/>
        </w:rPr>
        <w:t xml:space="preserve">الحد من المعوقات الداخلية التى يتعامل </w:t>
      </w:r>
      <w:r w:rsidR="00261290">
        <w:rPr>
          <w:rFonts w:ascii="Simplified Arabic" w:eastAsia="Simplified Arabic" w:hAnsi="Simplified Arabic" w:cs="Simplified Arabic" w:hint="cs"/>
          <w:sz w:val="24"/>
          <w:szCs w:val="24"/>
          <w:rtl/>
        </w:rPr>
        <w:t>معها المصدر</w:t>
      </w:r>
      <w:r w:rsidR="00261290">
        <w:rPr>
          <w:rFonts w:ascii="Simplified Arabic" w:eastAsia="Simplified Arabic" w:hAnsi="Simplified Arabic" w:cs="Simplified Arabic" w:hint="cs"/>
          <w:sz w:val="24"/>
          <w:szCs w:val="24"/>
          <w:rtl/>
          <w:lang w:bidi="ar-EG"/>
        </w:rPr>
        <w:t>ي</w:t>
      </w:r>
      <w:r w:rsidR="000B7120" w:rsidRPr="00CA08FC">
        <w:rPr>
          <w:rFonts w:ascii="Simplified Arabic" w:eastAsia="Simplified Arabic" w:hAnsi="Simplified Arabic" w:cs="Simplified Arabic" w:hint="cs"/>
          <w:sz w:val="24"/>
          <w:szCs w:val="24"/>
          <w:rtl/>
        </w:rPr>
        <w:t>ن.</w:t>
      </w:r>
      <w:r w:rsidR="00CA08FC" w:rsidRPr="00CA08FC">
        <w:rPr>
          <w:rFonts w:ascii="Simplified Arabic" w:eastAsia="Simplified Arabic" w:hAnsi="Simplified Arabic" w:cs="Simplified Arabic" w:hint="cs"/>
          <w:sz w:val="24"/>
          <w:szCs w:val="24"/>
          <w:rtl/>
        </w:rPr>
        <w:t xml:space="preserve"> وتقليل ال</w:t>
      </w:r>
      <w:r w:rsidR="00CA08FC" w:rsidRPr="00CA08FC">
        <w:rPr>
          <w:rFonts w:ascii="Simplified Arabic" w:eastAsia="Simplified Arabic" w:hAnsi="Simplified Arabic" w:cs="Simplified Arabic"/>
          <w:sz w:val="24"/>
          <w:szCs w:val="24"/>
          <w:rtl/>
        </w:rPr>
        <w:t xml:space="preserve">عقبات </w:t>
      </w:r>
      <w:r w:rsidR="00CA08FC" w:rsidRPr="00CA08FC">
        <w:rPr>
          <w:rFonts w:ascii="Simplified Arabic" w:eastAsia="Simplified Arabic" w:hAnsi="Simplified Arabic" w:cs="Simplified Arabic" w:hint="cs"/>
          <w:sz w:val="24"/>
          <w:szCs w:val="24"/>
          <w:rtl/>
        </w:rPr>
        <w:t xml:space="preserve">التى </w:t>
      </w:r>
      <w:r w:rsidR="00CA08FC" w:rsidRPr="00CA08FC">
        <w:rPr>
          <w:rFonts w:ascii="Simplified Arabic" w:eastAsia="Simplified Arabic" w:hAnsi="Simplified Arabic" w:cs="Simplified Arabic"/>
          <w:sz w:val="24"/>
          <w:szCs w:val="24"/>
          <w:rtl/>
        </w:rPr>
        <w:t xml:space="preserve">تتصل </w:t>
      </w:r>
      <w:r w:rsidR="00CA08FC" w:rsidRPr="00CA08FC">
        <w:rPr>
          <w:rFonts w:ascii="Simplified Arabic" w:eastAsia="Simplified Arabic" w:hAnsi="Simplified Arabic" w:cs="Simplified Arabic" w:hint="cs"/>
          <w:sz w:val="24"/>
          <w:szCs w:val="24"/>
          <w:rtl/>
        </w:rPr>
        <w:t xml:space="preserve">بالنفاذ الى </w:t>
      </w:r>
      <w:r w:rsidR="00CA08FC" w:rsidRPr="00CA08FC">
        <w:rPr>
          <w:rFonts w:ascii="Simplified Arabic" w:eastAsia="Simplified Arabic" w:hAnsi="Simplified Arabic" w:cs="Simplified Arabic"/>
          <w:sz w:val="24"/>
          <w:szCs w:val="24"/>
          <w:rtl/>
        </w:rPr>
        <w:t>الأسواق الأفريقية</w:t>
      </w:r>
      <w:r w:rsidR="00CA08FC" w:rsidRPr="00CA08FC">
        <w:rPr>
          <w:rFonts w:ascii="Simplified Arabic" w:eastAsia="Simplified Arabic" w:hAnsi="Simplified Arabic" w:cs="Simplified Arabic" w:hint="cs"/>
          <w:sz w:val="24"/>
          <w:szCs w:val="24"/>
          <w:rtl/>
        </w:rPr>
        <w:t>. وتحسين واقع مناخ الاستثمار</w:t>
      </w:r>
      <w:r w:rsidR="00CA08FC" w:rsidRPr="00CA08FC">
        <w:rPr>
          <w:rFonts w:ascii="Simplified Arabic" w:eastAsia="Simplified Arabic" w:hAnsi="Simplified Arabic" w:cs="Simplified Arabic"/>
          <w:sz w:val="24"/>
          <w:szCs w:val="24"/>
          <w:rtl/>
        </w:rPr>
        <w:t xml:space="preserve"> </w:t>
      </w:r>
      <w:r w:rsidR="00CA08FC" w:rsidRPr="00CA08FC">
        <w:rPr>
          <w:rFonts w:ascii="Simplified Arabic" w:eastAsia="Simplified Arabic" w:hAnsi="Simplified Arabic" w:cs="Simplified Arabic" w:hint="cs"/>
          <w:sz w:val="24"/>
          <w:szCs w:val="24"/>
          <w:rtl/>
        </w:rPr>
        <w:t>وزيادة جذب الاستثمارات</w:t>
      </w:r>
      <w:r w:rsidR="00CA08FC" w:rsidRPr="00CA08FC">
        <w:rPr>
          <w:rFonts w:ascii="Simplified Arabic" w:eastAsia="Simplified Arabic" w:hAnsi="Simplified Arabic" w:cs="Simplified Arabic"/>
          <w:sz w:val="24"/>
          <w:szCs w:val="24"/>
          <w:rtl/>
        </w:rPr>
        <w:t xml:space="preserve"> </w:t>
      </w:r>
      <w:r w:rsidR="00CA08FC" w:rsidRPr="00CA08FC">
        <w:rPr>
          <w:rFonts w:ascii="Simplified Arabic" w:eastAsia="Simplified Arabic" w:hAnsi="Simplified Arabic" w:cs="Simplified Arabic" w:hint="cs"/>
          <w:sz w:val="24"/>
          <w:szCs w:val="24"/>
          <w:rtl/>
        </w:rPr>
        <w:t>الاجنبية</w:t>
      </w:r>
      <w:r w:rsidR="00CA08FC" w:rsidRPr="00CA08FC">
        <w:rPr>
          <w:rFonts w:ascii="Simplified Arabic" w:eastAsia="Simplified Arabic" w:hAnsi="Simplified Arabic" w:cs="Simplified Arabic"/>
          <w:sz w:val="24"/>
          <w:szCs w:val="24"/>
          <w:rtl/>
        </w:rPr>
        <w:t xml:space="preserve"> </w:t>
      </w:r>
      <w:r w:rsidR="00CA08FC" w:rsidRPr="00CA08FC">
        <w:rPr>
          <w:rFonts w:ascii="Simplified Arabic" w:eastAsia="Simplified Arabic" w:hAnsi="Simplified Arabic" w:cs="Simplified Arabic" w:hint="cs"/>
          <w:sz w:val="24"/>
          <w:szCs w:val="24"/>
          <w:rtl/>
        </w:rPr>
        <w:t>المباشرة.</w:t>
      </w:r>
    </w:p>
    <w:p w14:paraId="42A2F7B7" w14:textId="281F78DB" w:rsidR="001F4909" w:rsidRPr="000D5A26" w:rsidRDefault="00FE5796" w:rsidP="000D5A26">
      <w:pPr>
        <w:spacing w:after="0"/>
        <w:ind w:left="-218"/>
        <w:jc w:val="both"/>
        <w:rPr>
          <w:rFonts w:ascii="Simplified Arabic" w:hAnsi="Simplified Arabic" w:cs="Simplified Arabic"/>
          <w:b/>
          <w:bCs/>
          <w:color w:val="000000" w:themeColor="text1"/>
          <w:sz w:val="26"/>
          <w:szCs w:val="26"/>
          <w:rtl/>
          <w:lang w:bidi="ar-EG"/>
        </w:rPr>
      </w:pPr>
      <w:r w:rsidRPr="00290087">
        <w:rPr>
          <w:rFonts w:hint="cs"/>
          <w:b/>
          <w:bCs/>
          <w:color w:val="000000" w:themeColor="text1"/>
          <w:sz w:val="32"/>
          <w:szCs w:val="32"/>
          <w:rtl/>
        </w:rPr>
        <w:t>الكلمات ال</w:t>
      </w:r>
      <w:r w:rsidR="003579D7">
        <w:rPr>
          <w:rFonts w:hint="cs"/>
          <w:b/>
          <w:bCs/>
          <w:color w:val="000000" w:themeColor="text1"/>
          <w:sz w:val="32"/>
          <w:szCs w:val="32"/>
          <w:rtl/>
          <w:lang w:bidi="ar-EG"/>
        </w:rPr>
        <w:t>مفتاحية</w:t>
      </w:r>
      <w:r w:rsidRPr="00290087">
        <w:rPr>
          <w:rFonts w:hint="cs"/>
          <w:b/>
          <w:bCs/>
          <w:color w:val="000000" w:themeColor="text1"/>
          <w:sz w:val="32"/>
          <w:szCs w:val="32"/>
          <w:rtl/>
        </w:rPr>
        <w:t>:</w:t>
      </w:r>
      <w:r w:rsidR="00CA08FC">
        <w:rPr>
          <w:rFonts w:hint="cs"/>
          <w:b/>
          <w:bCs/>
          <w:color w:val="000000" w:themeColor="text1"/>
          <w:sz w:val="32"/>
          <w:szCs w:val="32"/>
          <w:rtl/>
        </w:rPr>
        <w:t xml:space="preserve"> </w:t>
      </w:r>
      <w:r w:rsidR="000D5A26" w:rsidRPr="000D5A26">
        <w:rPr>
          <w:rFonts w:ascii="Simplified Arabic" w:hAnsi="Simplified Arabic" w:cs="Simplified Arabic" w:hint="cs"/>
          <w:b/>
          <w:bCs/>
          <w:color w:val="000000" w:themeColor="text1"/>
          <w:sz w:val="26"/>
          <w:szCs w:val="26"/>
          <w:rtl/>
        </w:rPr>
        <w:t>التجارة الخارجية</w:t>
      </w:r>
      <w:r w:rsidR="000D5A26" w:rsidRPr="000D5A26">
        <w:rPr>
          <w:rFonts w:hint="cs"/>
          <w:b/>
          <w:bCs/>
          <w:color w:val="000000" w:themeColor="text1"/>
          <w:sz w:val="26"/>
          <w:szCs w:val="26"/>
          <w:rtl/>
        </w:rPr>
        <w:t xml:space="preserve"> </w:t>
      </w:r>
      <w:r w:rsidR="000D5A26" w:rsidRPr="000D5A26">
        <w:rPr>
          <w:rFonts w:ascii="Simplified Arabic" w:hAnsi="Simplified Arabic" w:cs="Simplified Arabic"/>
          <w:b/>
          <w:bCs/>
          <w:color w:val="000000" w:themeColor="text1"/>
          <w:sz w:val="26"/>
          <w:szCs w:val="26"/>
          <w:rtl/>
        </w:rPr>
        <w:t xml:space="preserve">– </w:t>
      </w:r>
      <w:r w:rsidR="00CA08FC" w:rsidRPr="000D5A26">
        <w:rPr>
          <w:rFonts w:ascii="Simplified Arabic" w:hAnsi="Simplified Arabic" w:cs="Simplified Arabic"/>
          <w:b/>
          <w:bCs/>
          <w:color w:val="000000" w:themeColor="text1"/>
          <w:sz w:val="26"/>
          <w:szCs w:val="26"/>
          <w:rtl/>
        </w:rPr>
        <w:t xml:space="preserve">الكوميسا – </w:t>
      </w:r>
      <w:r w:rsidR="000D5A26" w:rsidRPr="000D5A26">
        <w:rPr>
          <w:rFonts w:ascii="Simplified Arabic" w:hAnsi="Simplified Arabic" w:cs="Simplified Arabic" w:hint="cs"/>
          <w:b/>
          <w:bCs/>
          <w:color w:val="000000" w:themeColor="text1"/>
          <w:sz w:val="26"/>
          <w:szCs w:val="26"/>
          <w:rtl/>
        </w:rPr>
        <w:t>مؤشر تماثل الصادرات</w:t>
      </w:r>
      <w:r w:rsidR="00CA08FC" w:rsidRPr="000D5A26">
        <w:rPr>
          <w:rFonts w:ascii="Simplified Arabic" w:hAnsi="Simplified Arabic" w:cs="Simplified Arabic"/>
          <w:b/>
          <w:bCs/>
          <w:color w:val="000000" w:themeColor="text1"/>
          <w:sz w:val="26"/>
          <w:szCs w:val="26"/>
          <w:rtl/>
        </w:rPr>
        <w:t xml:space="preserve"> – </w:t>
      </w:r>
      <w:r w:rsidR="000D5A26">
        <w:rPr>
          <w:rFonts w:ascii="Simplified Arabic" w:hAnsi="Simplified Arabic" w:cs="Simplified Arabic" w:hint="cs"/>
          <w:b/>
          <w:bCs/>
          <w:color w:val="000000" w:themeColor="text1"/>
          <w:sz w:val="26"/>
          <w:szCs w:val="26"/>
          <w:rtl/>
        </w:rPr>
        <w:t>مؤشر التوافق التجارى</w:t>
      </w:r>
    </w:p>
    <w:p w14:paraId="245118C8" w14:textId="4A3B64FA" w:rsidR="00290087" w:rsidRPr="007B0C9B" w:rsidRDefault="00F01433" w:rsidP="000D5A26">
      <w:pPr>
        <w:spacing w:after="0"/>
        <w:jc w:val="center"/>
        <w:rPr>
          <w:b/>
          <w:bCs/>
          <w:color w:val="C00000"/>
          <w:sz w:val="36"/>
          <w:szCs w:val="36"/>
          <w:rtl/>
          <w:lang w:val="en-GB"/>
        </w:rPr>
      </w:pPr>
      <w:r>
        <w:rPr>
          <w:b/>
          <w:bCs/>
          <w:color w:val="000000" w:themeColor="text1"/>
          <w:sz w:val="36"/>
          <w:szCs w:val="36"/>
          <w:lang w:val="en-GB"/>
        </w:rPr>
        <w:t>Abstract</w:t>
      </w:r>
    </w:p>
    <w:p w14:paraId="61E01384" w14:textId="41F3BDFF" w:rsidR="00834BE8" w:rsidRDefault="00834BE8" w:rsidP="00834BE8">
      <w:pPr>
        <w:bidi w:val="0"/>
        <w:spacing w:after="0" w:line="276" w:lineRule="auto"/>
        <w:ind w:left="-284" w:right="-218"/>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Cooperation in establishing economic blocs, whether regional or international, is a feature of development in the international community, and COMESA is considered one of the important regional blocs in the african continent, by knowing about COMESA agreement, its benefits, studying the development of trade exchange between Egypt and these countries and developing a </w:t>
      </w:r>
      <w:r w:rsidR="00261290">
        <w:rPr>
          <w:rFonts w:ascii="Times New Roman" w:hAnsi="Times New Roman" w:cs="Times New Roman"/>
          <w:sz w:val="24"/>
          <w:szCs w:val="24"/>
          <w:lang w:val="en-GB"/>
        </w:rPr>
        <w:t xml:space="preserve">future </w:t>
      </w:r>
      <w:r>
        <w:rPr>
          <w:rFonts w:ascii="Times New Roman" w:hAnsi="Times New Roman" w:cs="Times New Roman"/>
          <w:sz w:val="24"/>
          <w:szCs w:val="24"/>
          <w:lang w:val="en-GB"/>
        </w:rPr>
        <w:t xml:space="preserve">vision to benefit from the agreement is one of the most important goals for this study. </w:t>
      </w:r>
      <w:r>
        <w:rPr>
          <w:rFonts w:ascii="Times New Roman" w:hAnsi="Times New Roman" w:cs="Times New Roman"/>
          <w:sz w:val="24"/>
          <w:szCs w:val="24"/>
          <w:lang w:val="en-GB"/>
        </w:rPr>
        <w:lastRenderedPageBreak/>
        <w:t xml:space="preserve">Whereas, the subject of the study was not sufficiently studied to find solutions for it to evaluate the volume of foreign trade between Egypt and COMESA countries and how to fully benefit from the implementation of this agreement. The deductive approach was used based on the calculation of some indicators to evaluate the volume of foreign trade with COMESA countries in preparation for putting forward a vision to increase the penetration of Egyptian exports to the countries of this bloc. The study concluded that Egypt has a revealed comparative advantage in the production and export of some commodity groups, as well as Egypt enjoys the high value of its export similarity index with some of the bloc countries. Also, there is an increase in trade complementarity index between Egyptian exports and COMESA countries 'imports at rates higher than the trade complementarity index between Egyptian imports and COMESA countries' exports. The study recommended overcoming logistical problems, which is one of the main causes of weak trade exchange. as well as reducing the internal obstacles that exporters deal with, reduce obstacles related to access to African markets.And improving the reality of the investment climate and increasing the attraction of foreign direct investment. </w:t>
      </w:r>
    </w:p>
    <w:p w14:paraId="063A1DF9" w14:textId="70289CF2" w:rsidR="00027F91" w:rsidRPr="000D5A26" w:rsidRDefault="00290087" w:rsidP="000D5A26">
      <w:pPr>
        <w:bidi w:val="0"/>
        <w:ind w:left="1134" w:right="-644" w:hanging="1418"/>
        <w:rPr>
          <w:rFonts w:asciiTheme="majorBidi" w:hAnsiTheme="majorBidi" w:cstheme="majorBidi"/>
          <w:b/>
          <w:bCs/>
          <w:sz w:val="24"/>
          <w:szCs w:val="24"/>
          <w:lang w:bidi="ar-EG"/>
        </w:rPr>
      </w:pPr>
      <w:r w:rsidRPr="000D5A26">
        <w:rPr>
          <w:rFonts w:asciiTheme="majorBidi" w:hAnsiTheme="majorBidi" w:cstheme="majorBidi"/>
          <w:b/>
          <w:bCs/>
          <w:color w:val="000000" w:themeColor="text1"/>
          <w:sz w:val="28"/>
          <w:szCs w:val="28"/>
        </w:rPr>
        <w:t>Keywords</w:t>
      </w:r>
      <w:r w:rsidRPr="00027F91">
        <w:rPr>
          <w:rFonts w:asciiTheme="majorBidi" w:hAnsiTheme="majorBidi" w:cstheme="majorBidi"/>
          <w:b/>
          <w:bCs/>
          <w:color w:val="000000" w:themeColor="text1"/>
          <w:sz w:val="24"/>
          <w:szCs w:val="24"/>
        </w:rPr>
        <w:t>:</w:t>
      </w:r>
      <w:r w:rsidR="000D5A26">
        <w:rPr>
          <w:rFonts w:asciiTheme="majorBidi" w:hAnsiTheme="majorBidi" w:cstheme="majorBidi"/>
          <w:b/>
          <w:bCs/>
          <w:color w:val="000000" w:themeColor="text1"/>
          <w:sz w:val="24"/>
          <w:szCs w:val="24"/>
        </w:rPr>
        <w:t xml:space="preserve"> F</w:t>
      </w:r>
      <w:r w:rsidR="000D5A26" w:rsidRPr="000D5A26">
        <w:rPr>
          <w:rFonts w:asciiTheme="majorBidi" w:hAnsiTheme="majorBidi" w:cstheme="majorBidi"/>
          <w:b/>
          <w:bCs/>
          <w:color w:val="000000" w:themeColor="text1"/>
          <w:sz w:val="24"/>
          <w:szCs w:val="24"/>
        </w:rPr>
        <w:t xml:space="preserve">oreign </w:t>
      </w:r>
      <w:r w:rsidR="000D5A26">
        <w:rPr>
          <w:rFonts w:asciiTheme="majorBidi" w:hAnsiTheme="majorBidi" w:cstheme="majorBidi"/>
          <w:b/>
          <w:bCs/>
          <w:color w:val="000000" w:themeColor="text1"/>
          <w:sz w:val="24"/>
          <w:szCs w:val="24"/>
        </w:rPr>
        <w:t xml:space="preserve">Trade – </w:t>
      </w:r>
      <w:r w:rsidR="00027F91" w:rsidRPr="00027F91">
        <w:rPr>
          <w:rFonts w:asciiTheme="majorBidi" w:hAnsiTheme="majorBidi" w:cstheme="majorBidi"/>
          <w:b/>
          <w:bCs/>
          <w:color w:val="000000" w:themeColor="text1"/>
          <w:sz w:val="24"/>
          <w:szCs w:val="24"/>
        </w:rPr>
        <w:t>COMESA</w:t>
      </w:r>
      <w:r w:rsidR="000D5A26">
        <w:rPr>
          <w:rFonts w:asciiTheme="majorBidi" w:hAnsiTheme="majorBidi" w:cstheme="majorBidi"/>
          <w:b/>
          <w:bCs/>
          <w:color w:val="000000" w:themeColor="text1"/>
          <w:sz w:val="24"/>
          <w:szCs w:val="24"/>
        </w:rPr>
        <w:t xml:space="preserve">- </w:t>
      </w:r>
      <w:r w:rsidR="000D5A26" w:rsidRPr="000D5A26">
        <w:rPr>
          <w:rFonts w:asciiTheme="majorBidi" w:hAnsiTheme="majorBidi" w:cstheme="majorBidi"/>
          <w:b/>
          <w:bCs/>
          <w:sz w:val="24"/>
          <w:szCs w:val="24"/>
          <w:lang w:bidi="ar-EG"/>
        </w:rPr>
        <w:t>Export Similarity Index- Trade Complementarity Index</w:t>
      </w:r>
      <w:r w:rsidR="000D5A26">
        <w:rPr>
          <w:rFonts w:asciiTheme="majorBidi" w:hAnsiTheme="majorBidi" w:cstheme="majorBidi"/>
          <w:b/>
          <w:bCs/>
          <w:sz w:val="24"/>
          <w:szCs w:val="24"/>
          <w:lang w:bidi="ar-EG"/>
        </w:rPr>
        <w:t xml:space="preserve"> </w:t>
      </w:r>
    </w:p>
    <w:p w14:paraId="4630EA48" w14:textId="2F68F97A" w:rsidR="001F4909" w:rsidRPr="001F4909" w:rsidRDefault="001F4909" w:rsidP="00F01433">
      <w:pPr>
        <w:pStyle w:val="NoSpacing"/>
        <w:numPr>
          <w:ilvl w:val="0"/>
          <w:numId w:val="1"/>
        </w:numPr>
        <w:jc w:val="both"/>
        <w:rPr>
          <w:rFonts w:ascii="Simplified Arabic" w:hAnsi="Simplified Arabic" w:cs="Simplified Arabic"/>
          <w:color w:val="C00000"/>
          <w:sz w:val="32"/>
          <w:szCs w:val="32"/>
          <w:rtl/>
          <w:lang w:bidi="ar-EG"/>
        </w:rPr>
      </w:pPr>
      <w:r w:rsidRPr="001F4909">
        <w:rPr>
          <w:rFonts w:ascii="Simplified Arabic" w:hAnsi="Simplified Arabic" w:cs="Simplified Arabic" w:hint="cs"/>
          <w:b/>
          <w:bCs/>
          <w:sz w:val="32"/>
          <w:szCs w:val="32"/>
          <w:rtl/>
          <w:lang w:bidi="ar-EG"/>
        </w:rPr>
        <w:t xml:space="preserve">المقدمة </w:t>
      </w:r>
    </w:p>
    <w:p w14:paraId="14B15AB9" w14:textId="22BB28CF" w:rsidR="004F08E4" w:rsidRPr="004F08E4" w:rsidRDefault="004F08E4" w:rsidP="00E815FA">
      <w:pPr>
        <w:ind w:left="360"/>
        <w:jc w:val="lowKashida"/>
        <w:rPr>
          <w:rFonts w:ascii="Simplified Arabic" w:hAnsi="Simplified Arabic" w:cs="Simplified Arabic"/>
          <w:sz w:val="24"/>
          <w:szCs w:val="24"/>
          <w:rtl/>
        </w:rPr>
      </w:pPr>
      <w:r w:rsidRPr="004F08E4">
        <w:rPr>
          <w:rFonts w:ascii="Simplified Arabic" w:hAnsi="Simplified Arabic" w:cs="Simplified Arabic"/>
          <w:sz w:val="24"/>
          <w:szCs w:val="24"/>
          <w:rtl/>
        </w:rPr>
        <w:t xml:space="preserve">أصبح التعاون بإنشاء تكتلات اقتصاديه سواء إقليميه أو دوليه سمة من سمات التنمية في المجتمع الدولي ويعتبر تكتل السوق المشتركة للشرق والجنوب الافريقى ( </w:t>
      </w:r>
      <w:r w:rsidRPr="004F08E4">
        <w:rPr>
          <w:rFonts w:ascii="Simplified Arabic" w:hAnsi="Simplified Arabic" w:cs="Simplified Arabic"/>
          <w:b/>
          <w:bCs/>
          <w:sz w:val="24"/>
          <w:szCs w:val="24"/>
          <w:rtl/>
        </w:rPr>
        <w:t>الكوميسا</w:t>
      </w:r>
      <w:r w:rsidRPr="004F08E4">
        <w:rPr>
          <w:rFonts w:ascii="Simplified Arabic" w:hAnsi="Simplified Arabic" w:cs="Simplified Arabic"/>
          <w:sz w:val="24"/>
          <w:szCs w:val="24"/>
          <w:rtl/>
        </w:rPr>
        <w:t xml:space="preserve"> ) أحد التكتلات الإقليمية الهامه في القارة الأفريقية، حيث تأسس هذا التكتل في نوفمبر 1993 ليحل محل اتفاقية منطقة التجارة التفضيلية ( </w:t>
      </w:r>
      <w:r w:rsidRPr="00855144">
        <w:rPr>
          <w:rFonts w:asciiTheme="majorBidi" w:hAnsiTheme="majorBidi" w:cstheme="majorBidi"/>
          <w:b/>
          <w:bCs/>
          <w:sz w:val="24"/>
          <w:szCs w:val="24"/>
        </w:rPr>
        <w:t>PTA</w:t>
      </w:r>
      <w:r w:rsidRPr="004F08E4">
        <w:rPr>
          <w:rFonts w:ascii="Simplified Arabic" w:hAnsi="Simplified Arabic" w:cs="Simplified Arabic"/>
          <w:sz w:val="24"/>
          <w:szCs w:val="24"/>
          <w:rtl/>
          <w:lang w:bidi="ar-EG"/>
        </w:rPr>
        <w:t xml:space="preserve"> ) </w:t>
      </w:r>
      <w:r w:rsidRPr="004F08E4">
        <w:rPr>
          <w:rFonts w:ascii="Simplified Arabic" w:hAnsi="Simplified Arabic" w:cs="Simplified Arabic"/>
          <w:sz w:val="24"/>
          <w:szCs w:val="24"/>
          <w:rtl/>
        </w:rPr>
        <w:t xml:space="preserve"> بين دول الإقليم لشرق وجنوب أفريقيا والتي وقعت من رؤساء دول وحكومات الإقليم سنة 1981 ودخلت حيز التنفيذ في عام 1982. والهدف الأساسي من هذا التكتل هو الاستفادة من الحجم الكبير للأسواق عن طريق </w:t>
      </w:r>
      <w:r w:rsidRPr="004F08E4">
        <w:rPr>
          <w:rFonts w:ascii="Simplified Arabic" w:hAnsi="Simplified Arabic" w:cs="Simplified Arabic"/>
          <w:sz w:val="24"/>
          <w:szCs w:val="24"/>
          <w:rtl/>
        </w:rPr>
        <w:lastRenderedPageBreak/>
        <w:t>تنمية التجارة والموارد الطبيعية والبشرية، وتحقيق المصالح المتبادلة للدول الأعضاء، والحصول على وضع أفضل في المفاوضات مع الغير</w:t>
      </w:r>
      <w:r w:rsidRPr="004F08E4">
        <w:rPr>
          <w:rFonts w:ascii="Simplified Arabic" w:hAnsi="Simplified Arabic" w:cs="Simplified Arabic"/>
          <w:vertAlign w:val="superscript"/>
          <w:rtl/>
        </w:rPr>
        <w:footnoteReference w:id="1"/>
      </w:r>
      <w:r w:rsidRPr="004F08E4">
        <w:rPr>
          <w:rFonts w:ascii="Simplified Arabic" w:hAnsi="Simplified Arabic" w:cs="Simplified Arabic"/>
          <w:sz w:val="24"/>
          <w:szCs w:val="24"/>
          <w:rtl/>
        </w:rPr>
        <w:t>.</w:t>
      </w:r>
    </w:p>
    <w:p w14:paraId="72F2378E" w14:textId="77777777" w:rsidR="004F08E4" w:rsidRPr="004F08E4" w:rsidRDefault="004F08E4" w:rsidP="004F08E4">
      <w:pPr>
        <w:pBdr>
          <w:top w:val="nil"/>
          <w:left w:val="nil"/>
          <w:bottom w:val="nil"/>
          <w:right w:val="nil"/>
          <w:between w:val="nil"/>
        </w:pBdr>
        <w:spacing w:after="0"/>
        <w:ind w:left="360"/>
        <w:jc w:val="both"/>
        <w:rPr>
          <w:rFonts w:ascii="Simplified Arabic" w:hAnsi="Simplified Arabic" w:cs="Simplified Arabic"/>
          <w:sz w:val="24"/>
          <w:szCs w:val="24"/>
        </w:rPr>
      </w:pPr>
      <w:r w:rsidRPr="004F08E4">
        <w:rPr>
          <w:rFonts w:ascii="Simplified Arabic" w:hAnsi="Simplified Arabic" w:cs="Simplified Arabic"/>
          <w:sz w:val="24"/>
          <w:szCs w:val="24"/>
          <w:rtl/>
        </w:rPr>
        <w:t>وقعت مصر على الانضمام إلى الاتفاقية بتاريخ 29/6/1998 وتم البدء في تطبيق الإعفاءات الجمركية على الواردات من باقي الدول الأعضاء اعتبارا من 17/2/1999 على أساس مبدأ المعاملة بالمثل وللسلع التي يصاحبها شهادة منشأ معتمدة من الجهات المعنية بكل دولة</w:t>
      </w:r>
      <w:r w:rsidRPr="004F08E4">
        <w:rPr>
          <w:rStyle w:val="FootnoteReference"/>
          <w:rFonts w:ascii="Simplified Arabic" w:hAnsi="Simplified Arabic" w:cs="Simplified Arabic"/>
          <w:sz w:val="24"/>
          <w:szCs w:val="24"/>
          <w:rtl/>
        </w:rPr>
        <w:footnoteReference w:id="2"/>
      </w:r>
      <w:r w:rsidRPr="004F08E4">
        <w:rPr>
          <w:rFonts w:ascii="Simplified Arabic" w:hAnsi="Simplified Arabic" w:cs="Simplified Arabic"/>
          <w:sz w:val="24"/>
          <w:szCs w:val="24"/>
          <w:rtl/>
        </w:rPr>
        <w:t>.</w:t>
      </w:r>
    </w:p>
    <w:p w14:paraId="514A464F" w14:textId="33C2C6F5" w:rsidR="004F08E4" w:rsidRPr="004F08E4" w:rsidRDefault="004F08E4" w:rsidP="004F08E4">
      <w:pPr>
        <w:ind w:left="360"/>
        <w:jc w:val="lowKashida"/>
        <w:rPr>
          <w:rFonts w:ascii="Simplified Arabic" w:hAnsi="Simplified Arabic" w:cs="Simplified Arabic"/>
          <w:sz w:val="24"/>
          <w:szCs w:val="24"/>
          <w:rtl/>
        </w:rPr>
      </w:pPr>
      <w:r w:rsidRPr="004F08E4">
        <w:rPr>
          <w:rFonts w:ascii="Simplified Arabic" w:hAnsi="Simplified Arabic" w:cs="Simplified Arabic"/>
          <w:sz w:val="24"/>
          <w:szCs w:val="24"/>
          <w:rtl/>
        </w:rPr>
        <w:t xml:space="preserve">وقد بلغت الصادرات المصرية الى دول الكوميسا عام 1997 (اى قبل عام من تطبيق الاتفاقية ) حوالى 106 مليون دولار والتى مثلت 2.7 % من اجمالى صادرات مصر الى العالم ووصلت قيمة الصادرات عام 2005 الى 433 مليون دولار والتى مثلت 4.1 % من اجمالى صادرات مصر الى العالم ووصلت قيمة الصادرات عام  2010 الى 2412 مليون دولار والتى مثلت 8.8 % من اجمالى صادرات مصر الى العالم اما بالنسبة لعام 2019اصبحت قيمة الصادرات 2152 </w:t>
      </w:r>
      <w:r w:rsidR="00E815FA" w:rsidRPr="004F08E4">
        <w:rPr>
          <w:rFonts w:ascii="Simplified Arabic" w:hAnsi="Simplified Arabic" w:cs="Simplified Arabic"/>
          <w:sz w:val="24"/>
          <w:szCs w:val="24"/>
          <w:rtl/>
        </w:rPr>
        <w:t xml:space="preserve">مليون دولار </w:t>
      </w:r>
      <w:r w:rsidRPr="004F08E4">
        <w:rPr>
          <w:rFonts w:ascii="Simplified Arabic" w:hAnsi="Simplified Arabic" w:cs="Simplified Arabic"/>
          <w:sz w:val="24"/>
          <w:szCs w:val="24"/>
          <w:rtl/>
        </w:rPr>
        <w:t>والتى مثلت 7.1 % من اجمالى صادرات مصر الى العالم</w:t>
      </w:r>
      <w:r w:rsidRPr="004F08E4">
        <w:rPr>
          <w:rFonts w:ascii="Simplified Arabic" w:hAnsi="Simplified Arabic" w:cs="Simplified Arabic"/>
          <w:vertAlign w:val="superscript"/>
          <w:rtl/>
        </w:rPr>
        <w:footnoteReference w:id="3"/>
      </w:r>
      <w:r w:rsidRPr="004F08E4">
        <w:rPr>
          <w:rFonts w:ascii="Simplified Arabic" w:hAnsi="Simplified Arabic" w:cs="Simplified Arabic"/>
          <w:sz w:val="24"/>
          <w:szCs w:val="24"/>
          <w:rtl/>
        </w:rPr>
        <w:t>.</w:t>
      </w:r>
    </w:p>
    <w:p w14:paraId="29782B21" w14:textId="2B47996F" w:rsidR="004F08E4" w:rsidRPr="004F08E4" w:rsidRDefault="004F08E4" w:rsidP="00E815FA">
      <w:pPr>
        <w:ind w:left="360"/>
        <w:jc w:val="lowKashida"/>
        <w:rPr>
          <w:rFonts w:ascii="Simplified Arabic" w:hAnsi="Simplified Arabic" w:cs="Simplified Arabic"/>
          <w:sz w:val="24"/>
          <w:szCs w:val="24"/>
          <w:rtl/>
        </w:rPr>
      </w:pPr>
      <w:r w:rsidRPr="004F08E4">
        <w:rPr>
          <w:rFonts w:ascii="Simplified Arabic" w:hAnsi="Simplified Arabic" w:cs="Simplified Arabic"/>
          <w:sz w:val="24"/>
          <w:szCs w:val="24"/>
          <w:rtl/>
        </w:rPr>
        <w:t xml:space="preserve">اما بالنسبة الى الواردات المصرية من الكوميسا </w:t>
      </w:r>
      <w:r w:rsidR="00E815FA">
        <w:rPr>
          <w:rFonts w:ascii="Simplified Arabic" w:hAnsi="Simplified Arabic" w:cs="Simplified Arabic" w:hint="cs"/>
          <w:sz w:val="24"/>
          <w:szCs w:val="24"/>
          <w:rtl/>
        </w:rPr>
        <w:t xml:space="preserve">ففى </w:t>
      </w:r>
      <w:r w:rsidRPr="004F08E4">
        <w:rPr>
          <w:rFonts w:ascii="Simplified Arabic" w:hAnsi="Simplified Arabic" w:cs="Simplified Arabic"/>
          <w:sz w:val="24"/>
          <w:szCs w:val="24"/>
          <w:rtl/>
        </w:rPr>
        <w:t xml:space="preserve">عام 1997 كانت القيمة 213 مليون دولار والتى </w:t>
      </w:r>
      <w:r w:rsidR="00E815FA">
        <w:rPr>
          <w:rFonts w:ascii="Simplified Arabic" w:hAnsi="Simplified Arabic" w:cs="Simplified Arabic" w:hint="cs"/>
          <w:sz w:val="24"/>
          <w:szCs w:val="24"/>
          <w:rtl/>
        </w:rPr>
        <w:t xml:space="preserve">         </w:t>
      </w:r>
      <w:r w:rsidRPr="004F08E4">
        <w:rPr>
          <w:rFonts w:ascii="Simplified Arabic" w:hAnsi="Simplified Arabic" w:cs="Simplified Arabic"/>
          <w:sz w:val="24"/>
          <w:szCs w:val="24"/>
          <w:rtl/>
        </w:rPr>
        <w:t>مثلت 1.6 % من اجمال</w:t>
      </w:r>
      <w:r w:rsidR="00E815FA">
        <w:rPr>
          <w:rFonts w:ascii="Simplified Arabic" w:hAnsi="Simplified Arabic" w:cs="Simplified Arabic" w:hint="cs"/>
          <w:sz w:val="24"/>
          <w:szCs w:val="24"/>
          <w:rtl/>
        </w:rPr>
        <w:t>ى</w:t>
      </w:r>
      <w:r w:rsidRPr="004F08E4">
        <w:rPr>
          <w:rFonts w:ascii="Simplified Arabic" w:hAnsi="Simplified Arabic" w:cs="Simplified Arabic"/>
          <w:sz w:val="24"/>
          <w:szCs w:val="24"/>
          <w:rtl/>
        </w:rPr>
        <w:t xml:space="preserve"> واردات مصر من العالم وظلت هذه القيمة فى الارتفاع لتصل الى 299 ملوين دولار عام 2005 والتى مثلت 1.5% من اجمالى واردات مصر من العالم الخارجى اما بالنسبة لعام 2010 بلغت قيمة الواردات 966 مليون دولار والتى مثلت 1.8 % من اجمالى واردات مصر من العالم الخارجى </w:t>
      </w:r>
      <w:r w:rsidRPr="004F08E4">
        <w:rPr>
          <w:rFonts w:ascii="Simplified Arabic" w:hAnsi="Simplified Arabic" w:cs="Simplified Arabic"/>
          <w:sz w:val="24"/>
          <w:szCs w:val="24"/>
          <w:rtl/>
        </w:rPr>
        <w:lastRenderedPageBreak/>
        <w:t>ووصلت قيمة الوارادت عام 2019 من الكوميسا 1128 مليون دولار والتى مثلت 1.5 % من اجمالى واردات مصر من العالم</w:t>
      </w:r>
      <w:r w:rsidRPr="004F08E4">
        <w:rPr>
          <w:rFonts w:ascii="Simplified Arabic" w:hAnsi="Simplified Arabic" w:cs="Simplified Arabic"/>
          <w:vertAlign w:val="superscript"/>
          <w:rtl/>
        </w:rPr>
        <w:footnoteReference w:id="4"/>
      </w:r>
      <w:r w:rsidRPr="004F08E4">
        <w:rPr>
          <w:rFonts w:ascii="Simplified Arabic" w:hAnsi="Simplified Arabic" w:cs="Simplified Arabic"/>
          <w:sz w:val="24"/>
          <w:szCs w:val="24"/>
          <w:rtl/>
        </w:rPr>
        <w:t>.</w:t>
      </w:r>
    </w:p>
    <w:p w14:paraId="021B5015" w14:textId="77777777" w:rsidR="004F08E4" w:rsidRPr="004F08E4" w:rsidRDefault="004F08E4" w:rsidP="004F08E4">
      <w:pPr>
        <w:spacing w:after="0"/>
        <w:ind w:left="360"/>
        <w:jc w:val="both"/>
        <w:rPr>
          <w:rFonts w:ascii="Simplified Arabic" w:eastAsia="Simplified Arabic" w:hAnsi="Simplified Arabic" w:cs="Simplified Arabic"/>
          <w:b/>
          <w:sz w:val="24"/>
          <w:szCs w:val="24"/>
          <w:rtl/>
        </w:rPr>
      </w:pPr>
      <w:r w:rsidRPr="004F08E4">
        <w:rPr>
          <w:rFonts w:ascii="Simplified Arabic" w:eastAsia="Simplified Arabic" w:hAnsi="Simplified Arabic" w:cs="Simplified Arabic"/>
          <w:b/>
          <w:sz w:val="24"/>
          <w:szCs w:val="24"/>
          <w:rtl/>
        </w:rPr>
        <w:t>وتتوافر لدول التكتل المقومات الاقتصادية والسياسية والتى قد لا تتوافر فى غيرها من التجمعات الاقتصادية الاخرى الا ان استغلال هذه المقومات من خلال زيادة الصادرات يجابه كثيرا من المشاكل والمعوقات التى يجب على الجانب المصرى العمل على تخطيها منها</w:t>
      </w:r>
      <w:r w:rsidRPr="004F08E4">
        <w:rPr>
          <w:rFonts w:ascii="Simplified Arabic" w:hAnsi="Simplified Arabic" w:cs="Simplified Arabic"/>
          <w:vertAlign w:val="superscript"/>
          <w:rtl/>
        </w:rPr>
        <w:footnoteReference w:id="5"/>
      </w:r>
      <w:r w:rsidRPr="004F08E4">
        <w:rPr>
          <w:rFonts w:ascii="Simplified Arabic" w:eastAsia="Simplified Arabic" w:hAnsi="Simplified Arabic" w:cs="Simplified Arabic"/>
          <w:b/>
          <w:sz w:val="24"/>
          <w:szCs w:val="24"/>
          <w:rtl/>
        </w:rPr>
        <w:t>.</w:t>
      </w:r>
    </w:p>
    <w:p w14:paraId="6CDBE6DB" w14:textId="77777777" w:rsidR="004F08E4" w:rsidRPr="004F08E4" w:rsidRDefault="004F08E4" w:rsidP="004F08E4">
      <w:pPr>
        <w:spacing w:after="0"/>
        <w:ind w:left="360"/>
        <w:jc w:val="both"/>
        <w:rPr>
          <w:rFonts w:ascii="Simplified Arabic" w:eastAsia="Simplified Arabic" w:hAnsi="Simplified Arabic" w:cs="Simplified Arabic"/>
          <w:b/>
          <w:sz w:val="24"/>
          <w:szCs w:val="24"/>
          <w:rtl/>
        </w:rPr>
      </w:pPr>
      <w:r w:rsidRPr="004F08E4">
        <w:rPr>
          <w:rFonts w:ascii="Simplified Arabic" w:eastAsia="Simplified Arabic" w:hAnsi="Simplified Arabic" w:cs="Simplified Arabic"/>
          <w:b/>
          <w:sz w:val="24"/>
          <w:szCs w:val="24"/>
          <w:rtl/>
        </w:rPr>
        <w:t>معوقات داخلية ( النقل الداخلى – معوقات خاصة بالمؤسسات الحكومية – خطوط الملاحة)</w:t>
      </w:r>
    </w:p>
    <w:p w14:paraId="4B34465D" w14:textId="77777777" w:rsidR="004F08E4" w:rsidRPr="004F08E4" w:rsidRDefault="004F08E4" w:rsidP="004F08E4">
      <w:pPr>
        <w:spacing w:after="0"/>
        <w:ind w:left="360"/>
        <w:jc w:val="both"/>
        <w:rPr>
          <w:rFonts w:ascii="Simplified Arabic" w:eastAsia="Simplified Arabic" w:hAnsi="Simplified Arabic" w:cs="Simplified Arabic"/>
          <w:b/>
          <w:sz w:val="24"/>
          <w:szCs w:val="24"/>
          <w:rtl/>
        </w:rPr>
      </w:pPr>
      <w:r w:rsidRPr="004F08E4">
        <w:rPr>
          <w:rFonts w:ascii="Simplified Arabic" w:eastAsia="Simplified Arabic" w:hAnsi="Simplified Arabic" w:cs="Simplified Arabic"/>
          <w:b/>
          <w:sz w:val="24"/>
          <w:szCs w:val="24"/>
          <w:rtl/>
        </w:rPr>
        <w:t>معوقات خارجية (عقبات تتصل بالنفاذ الى الأسواق الأفريقية ٬ عقبات تتعلق بمجال النقل والشحن)</w:t>
      </w:r>
    </w:p>
    <w:p w14:paraId="735EBE24" w14:textId="77777777" w:rsidR="004F08E4" w:rsidRDefault="004F08E4">
      <w:pPr>
        <w:bidi w:val="0"/>
        <w:rPr>
          <w:rFonts w:ascii="Simplified Arabic" w:eastAsia="Simplified Arabic" w:hAnsi="Simplified Arabic" w:cs="Simplified Arabic"/>
          <w:b/>
          <w:sz w:val="24"/>
          <w:szCs w:val="24"/>
          <w:rtl/>
        </w:rPr>
      </w:pPr>
      <w:r>
        <w:rPr>
          <w:rFonts w:ascii="Simplified Arabic" w:eastAsia="Simplified Arabic" w:hAnsi="Simplified Arabic" w:cs="Simplified Arabic"/>
          <w:b/>
          <w:sz w:val="24"/>
          <w:szCs w:val="24"/>
          <w:rtl/>
        </w:rPr>
        <w:br w:type="page"/>
      </w:r>
    </w:p>
    <w:p w14:paraId="344F467B" w14:textId="639D98BE" w:rsidR="001F4909" w:rsidRPr="001F4909" w:rsidRDefault="001F4909" w:rsidP="00F01433">
      <w:pPr>
        <w:pStyle w:val="NoSpacing"/>
        <w:numPr>
          <w:ilvl w:val="0"/>
          <w:numId w:val="1"/>
        </w:num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هدف/ أهداف</w:t>
      </w:r>
      <w:r w:rsidR="00EA455C">
        <w:rPr>
          <w:rFonts w:ascii="Simplified Arabic" w:hAnsi="Simplified Arabic" w:cs="Simplified Arabic" w:hint="cs"/>
          <w:b/>
          <w:bCs/>
          <w:sz w:val="32"/>
          <w:szCs w:val="32"/>
          <w:rtl/>
          <w:lang w:bidi="ar-EG"/>
        </w:rPr>
        <w:t xml:space="preserve"> البحث </w:t>
      </w:r>
    </w:p>
    <w:p w14:paraId="6AF17BCD" w14:textId="486DDF81" w:rsidR="0047661D" w:rsidRPr="00EF1F14" w:rsidRDefault="00F01433" w:rsidP="00925FB7">
      <w:pPr>
        <w:pStyle w:val="ListParagraph"/>
        <w:numPr>
          <w:ilvl w:val="0"/>
          <w:numId w:val="8"/>
        </w:numPr>
        <w:spacing w:after="0" w:line="27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دراسة</w:t>
      </w:r>
      <w:r w:rsidR="0047661D" w:rsidRPr="00EF1F14">
        <w:rPr>
          <w:rFonts w:ascii="Simplified Arabic" w:hAnsi="Simplified Arabic" w:cs="Simplified Arabic"/>
          <w:sz w:val="24"/>
          <w:szCs w:val="24"/>
          <w:rtl/>
          <w:lang w:bidi="ar-EG"/>
        </w:rPr>
        <w:t xml:space="preserve"> الاتفاقية ومنصو</w:t>
      </w:r>
      <w:r w:rsidR="00E815FA">
        <w:rPr>
          <w:rFonts w:ascii="Simplified Arabic" w:hAnsi="Simplified Arabic" w:cs="Simplified Arabic" w:hint="cs"/>
          <w:sz w:val="24"/>
          <w:szCs w:val="24"/>
          <w:rtl/>
          <w:lang w:bidi="ar-EG"/>
        </w:rPr>
        <w:t>ص</w:t>
      </w:r>
      <w:r w:rsidR="0047661D" w:rsidRPr="00EF1F14">
        <w:rPr>
          <w:rFonts w:ascii="Simplified Arabic" w:hAnsi="Simplified Arabic" w:cs="Simplified Arabic"/>
          <w:sz w:val="24"/>
          <w:szCs w:val="24"/>
          <w:rtl/>
          <w:lang w:bidi="ar-EG"/>
        </w:rPr>
        <w:t>ها واهدافها .</w:t>
      </w:r>
    </w:p>
    <w:p w14:paraId="4D27607B" w14:textId="6F8B8524" w:rsidR="0047661D" w:rsidRPr="00EF1F14" w:rsidRDefault="00F01433" w:rsidP="00925FB7">
      <w:pPr>
        <w:pStyle w:val="ListParagraph"/>
        <w:numPr>
          <w:ilvl w:val="0"/>
          <w:numId w:val="8"/>
        </w:numPr>
        <w:spacing w:after="0" w:line="27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معرفة</w:t>
      </w:r>
      <w:r w:rsidR="0047661D" w:rsidRPr="00EF1F14">
        <w:rPr>
          <w:rFonts w:ascii="Simplified Arabic" w:hAnsi="Simplified Arabic" w:cs="Simplified Arabic"/>
          <w:sz w:val="24"/>
          <w:szCs w:val="24"/>
          <w:rtl/>
          <w:lang w:bidi="ar-EG"/>
        </w:rPr>
        <w:t xml:space="preserve"> مجموعات السلع المدرجة ضمن بنود الاتفاقية .</w:t>
      </w:r>
    </w:p>
    <w:p w14:paraId="7AAD3602" w14:textId="07CAAAAA" w:rsidR="0047661D" w:rsidRPr="00EF1F14" w:rsidRDefault="00F01433" w:rsidP="00925FB7">
      <w:pPr>
        <w:pStyle w:val="ListParagraph"/>
        <w:numPr>
          <w:ilvl w:val="0"/>
          <w:numId w:val="8"/>
        </w:numPr>
        <w:spacing w:after="0" w:line="27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تبيان</w:t>
      </w:r>
      <w:r w:rsidR="0047661D" w:rsidRPr="00EF1F14">
        <w:rPr>
          <w:rFonts w:ascii="Simplified Arabic" w:hAnsi="Simplified Arabic" w:cs="Simplified Arabic"/>
          <w:sz w:val="24"/>
          <w:szCs w:val="24"/>
          <w:rtl/>
          <w:lang w:bidi="ar-EG"/>
        </w:rPr>
        <w:t xml:space="preserve"> الفوائد التى عادت على مصر من الانضمام للاتفاقية.</w:t>
      </w:r>
    </w:p>
    <w:p w14:paraId="61FDD712" w14:textId="41EB1431" w:rsidR="0047661D" w:rsidRPr="00EF1F14" w:rsidRDefault="00F01433" w:rsidP="00925FB7">
      <w:pPr>
        <w:pStyle w:val="ListParagraph"/>
        <w:numPr>
          <w:ilvl w:val="0"/>
          <w:numId w:val="8"/>
        </w:numPr>
        <w:spacing w:after="0" w:line="27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معرفة</w:t>
      </w:r>
      <w:r w:rsidR="0047661D" w:rsidRPr="00EF1F14">
        <w:rPr>
          <w:rFonts w:ascii="Simplified Arabic" w:hAnsi="Simplified Arabic" w:cs="Simplified Arabic"/>
          <w:sz w:val="24"/>
          <w:szCs w:val="24"/>
          <w:rtl/>
          <w:lang w:bidi="ar-EG"/>
        </w:rPr>
        <w:t xml:space="preserve"> الوضع الحالى للاتفاقية .</w:t>
      </w:r>
    </w:p>
    <w:p w14:paraId="6230C08D" w14:textId="1E1D809F" w:rsidR="0047661D" w:rsidRPr="00EF1F14" w:rsidRDefault="0047661D" w:rsidP="00925FB7">
      <w:pPr>
        <w:pStyle w:val="ListParagraph"/>
        <w:numPr>
          <w:ilvl w:val="0"/>
          <w:numId w:val="8"/>
        </w:numPr>
        <w:spacing w:after="0" w:line="276" w:lineRule="auto"/>
        <w:rPr>
          <w:rFonts w:ascii="Simplified Arabic" w:hAnsi="Simplified Arabic" w:cs="Simplified Arabic"/>
          <w:sz w:val="24"/>
          <w:szCs w:val="24"/>
          <w:rtl/>
          <w:lang w:bidi="ar-EG"/>
        </w:rPr>
      </w:pPr>
      <w:r w:rsidRPr="00EF1F14">
        <w:rPr>
          <w:rFonts w:ascii="Simplified Arabic" w:hAnsi="Simplified Arabic" w:cs="Simplified Arabic"/>
          <w:sz w:val="24"/>
          <w:szCs w:val="24"/>
          <w:rtl/>
          <w:lang w:bidi="ar-EG"/>
        </w:rPr>
        <w:t>الوقوف على معوقات تطبيق الاتفاقية .</w:t>
      </w:r>
    </w:p>
    <w:p w14:paraId="0357DA76" w14:textId="595B139B" w:rsidR="0047661D" w:rsidRPr="00EF1F14" w:rsidRDefault="00F01433" w:rsidP="00925FB7">
      <w:pPr>
        <w:pStyle w:val="ListParagraph"/>
        <w:numPr>
          <w:ilvl w:val="0"/>
          <w:numId w:val="8"/>
        </w:numPr>
        <w:spacing w:after="0" w:line="276"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تقييم</w:t>
      </w:r>
      <w:r w:rsidR="0047661D" w:rsidRPr="00EF1F14">
        <w:rPr>
          <w:rFonts w:ascii="Simplified Arabic" w:hAnsi="Simplified Arabic" w:cs="Simplified Arabic"/>
          <w:sz w:val="24"/>
          <w:szCs w:val="24"/>
          <w:rtl/>
          <w:lang w:bidi="ar-EG"/>
        </w:rPr>
        <w:t xml:space="preserve"> تطور التبادل التجارى بين دول الكوميسا خلال الفترة من عام </w:t>
      </w:r>
      <w:r w:rsidR="009C4FDE">
        <w:rPr>
          <w:rFonts w:ascii="Simplified Arabic" w:hAnsi="Simplified Arabic" w:cs="Simplified Arabic" w:hint="cs"/>
          <w:sz w:val="24"/>
          <w:szCs w:val="24"/>
          <w:rtl/>
          <w:lang w:bidi="ar-EG"/>
        </w:rPr>
        <w:t>1997</w:t>
      </w:r>
      <w:r w:rsidR="0047661D" w:rsidRPr="00EF1F14">
        <w:rPr>
          <w:rFonts w:ascii="Simplified Arabic" w:hAnsi="Simplified Arabic" w:cs="Simplified Arabic"/>
          <w:sz w:val="24"/>
          <w:szCs w:val="24"/>
          <w:rtl/>
          <w:lang w:bidi="ar-EG"/>
        </w:rPr>
        <w:t xml:space="preserve"> وحتى 2019.</w:t>
      </w:r>
    </w:p>
    <w:p w14:paraId="14596FD8" w14:textId="52719489" w:rsidR="004F08E4" w:rsidRDefault="0047661D" w:rsidP="00925FB7">
      <w:pPr>
        <w:pStyle w:val="ListParagraph"/>
        <w:numPr>
          <w:ilvl w:val="0"/>
          <w:numId w:val="8"/>
        </w:numPr>
        <w:spacing w:after="0" w:line="276" w:lineRule="auto"/>
        <w:rPr>
          <w:rFonts w:ascii="Simplified Arabic" w:hAnsi="Simplified Arabic" w:cs="Simplified Arabic"/>
          <w:sz w:val="28"/>
          <w:szCs w:val="28"/>
          <w:lang w:bidi="ar-EG"/>
        </w:rPr>
      </w:pPr>
      <w:r w:rsidRPr="00EF1F14">
        <w:rPr>
          <w:rFonts w:ascii="Simplified Arabic" w:hAnsi="Simplified Arabic" w:cs="Simplified Arabic"/>
          <w:sz w:val="24"/>
          <w:szCs w:val="24"/>
          <w:rtl/>
          <w:lang w:bidi="ar-EG"/>
        </w:rPr>
        <w:t xml:space="preserve">وضع تصور لرؤية مستقبيلة للاستفادة </w:t>
      </w:r>
      <w:r w:rsidR="00E815FA">
        <w:rPr>
          <w:rFonts w:ascii="Simplified Arabic" w:hAnsi="Simplified Arabic" w:cs="Simplified Arabic" w:hint="cs"/>
          <w:sz w:val="24"/>
          <w:szCs w:val="24"/>
          <w:rtl/>
          <w:lang w:bidi="ar-EG"/>
        </w:rPr>
        <w:t xml:space="preserve"> </w:t>
      </w:r>
      <w:r w:rsidRPr="00EF1F14">
        <w:rPr>
          <w:rFonts w:ascii="Simplified Arabic" w:hAnsi="Simplified Arabic" w:cs="Simplified Arabic"/>
          <w:sz w:val="24"/>
          <w:szCs w:val="24"/>
          <w:rtl/>
          <w:lang w:bidi="ar-EG"/>
        </w:rPr>
        <w:t>من الاتفاقية .</w:t>
      </w:r>
    </w:p>
    <w:p w14:paraId="686FE900" w14:textId="3FB7312F" w:rsidR="001F4909" w:rsidRPr="001F4909" w:rsidRDefault="00F01433" w:rsidP="00F01433">
      <w:pPr>
        <w:pStyle w:val="NoSpacing"/>
        <w:numPr>
          <w:ilvl w:val="0"/>
          <w:numId w:val="1"/>
        </w:num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أهمية البحث</w:t>
      </w:r>
    </w:p>
    <w:p w14:paraId="001897E3" w14:textId="6A5C1DD0" w:rsidR="0047661D" w:rsidRPr="0047661D" w:rsidRDefault="0047661D" w:rsidP="004F08E4">
      <w:pPr>
        <w:tabs>
          <w:tab w:val="left" w:pos="1855"/>
        </w:tabs>
        <w:spacing w:after="0" w:line="276" w:lineRule="auto"/>
        <w:ind w:left="632"/>
        <w:contextualSpacing/>
        <w:jc w:val="both"/>
        <w:rPr>
          <w:rFonts w:ascii="Simplified Arabic" w:hAnsi="Simplified Arabic" w:cs="Simplified Arabic"/>
          <w:sz w:val="24"/>
          <w:szCs w:val="24"/>
          <w:rtl/>
          <w:lang w:bidi="ar-EG"/>
        </w:rPr>
      </w:pPr>
      <w:r w:rsidRPr="0047661D">
        <w:rPr>
          <w:rFonts w:ascii="Simplified Arabic" w:hAnsi="Simplified Arabic" w:cs="Simplified Arabic" w:hint="cs"/>
          <w:sz w:val="24"/>
          <w:szCs w:val="24"/>
          <w:rtl/>
          <w:lang w:bidi="ar-EG"/>
        </w:rPr>
        <w:t>يتمثل هدف الدراسة فى مساعدة متخذ القرار فى الوقوف على الوضع الراهن لتجارة مصر الخارجية مع الكوميسا</w:t>
      </w:r>
      <w:r w:rsidRPr="0047661D">
        <w:rPr>
          <w:rFonts w:ascii="Simplified Arabic" w:hAnsi="Simplified Arabic" w:cs="Simplified Arabic"/>
          <w:sz w:val="24"/>
          <w:szCs w:val="24"/>
          <w:rtl/>
          <w:lang w:bidi="ar-EG"/>
        </w:rPr>
        <w:t>٬</w:t>
      </w:r>
      <w:r w:rsidRPr="0047661D">
        <w:rPr>
          <w:rFonts w:ascii="Simplified Arabic" w:hAnsi="Simplified Arabic" w:cs="Simplified Arabic" w:hint="cs"/>
          <w:sz w:val="24"/>
          <w:szCs w:val="24"/>
          <w:rtl/>
          <w:lang w:bidi="ar-EG"/>
        </w:rPr>
        <w:t xml:space="preserve"> وتبيان اهم المجموعات السلعية التى تحظى باهتمام كبير فى هذه التجارة وبالتالى الفرص التصديرية لهذا التجمع وكذلك الوقوف على اهم التحديات والمشاكل امام النفاذ الى ذلك التجمع ووضع رؤية مستقبلية لتعظيم استفادة مصر من التجارة البينية مع دول الكوميسا</w:t>
      </w:r>
      <w:r w:rsidR="00E815FA">
        <w:rPr>
          <w:rFonts w:ascii="Simplified Arabic" w:hAnsi="Simplified Arabic" w:cs="Simplified Arabic" w:hint="cs"/>
          <w:sz w:val="24"/>
          <w:szCs w:val="24"/>
          <w:rtl/>
          <w:lang w:bidi="ar-EG"/>
        </w:rPr>
        <w:t>.</w:t>
      </w:r>
    </w:p>
    <w:p w14:paraId="18CCB72C" w14:textId="769F95C8" w:rsidR="00EA455C" w:rsidRDefault="00F01433" w:rsidP="00F01433">
      <w:pPr>
        <w:pStyle w:val="NoSpacing"/>
        <w:numPr>
          <w:ilvl w:val="0"/>
          <w:numId w:val="1"/>
        </w:numPr>
        <w:spacing w:line="276"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فروض أو تساؤلات البحث</w:t>
      </w:r>
    </w:p>
    <w:p w14:paraId="24496BBC" w14:textId="634214D6" w:rsidR="004F08E4" w:rsidRPr="004F08E4" w:rsidRDefault="004F08E4" w:rsidP="00925FB7">
      <w:pPr>
        <w:numPr>
          <w:ilvl w:val="0"/>
          <w:numId w:val="11"/>
        </w:numPr>
        <w:spacing w:after="0" w:line="276" w:lineRule="auto"/>
        <w:ind w:left="1057" w:hanging="425"/>
        <w:contextualSpacing/>
        <w:jc w:val="both"/>
        <w:rPr>
          <w:rFonts w:ascii="Simplified Arabic" w:hAnsi="Simplified Arabic" w:cs="Simplified Arabic"/>
          <w:sz w:val="24"/>
          <w:szCs w:val="24"/>
          <w:rtl/>
          <w:lang w:bidi="ar-EG"/>
        </w:rPr>
      </w:pPr>
      <w:r w:rsidRPr="004F08E4">
        <w:rPr>
          <w:rFonts w:ascii="Simplified Arabic" w:hAnsi="Simplified Arabic" w:cs="Simplified Arabic"/>
          <w:sz w:val="24"/>
          <w:szCs w:val="24"/>
          <w:rtl/>
          <w:lang w:bidi="ar-EG"/>
        </w:rPr>
        <w:t>تحتل مصر مكانه ومركز متقدم</w:t>
      </w:r>
      <w:r w:rsidR="00F01433">
        <w:rPr>
          <w:rFonts w:ascii="Simplified Arabic" w:hAnsi="Simplified Arabic" w:cs="Simplified Arabic" w:hint="cs"/>
          <w:sz w:val="24"/>
          <w:szCs w:val="24"/>
          <w:rtl/>
          <w:lang w:bidi="ar-EG"/>
        </w:rPr>
        <w:t>ين</w:t>
      </w:r>
      <w:r w:rsidRPr="004F08E4">
        <w:rPr>
          <w:rFonts w:ascii="Simplified Arabic" w:hAnsi="Simplified Arabic" w:cs="Simplified Arabic"/>
          <w:sz w:val="24"/>
          <w:szCs w:val="24"/>
          <w:rtl/>
          <w:lang w:bidi="ar-EG"/>
        </w:rPr>
        <w:t xml:space="preserve"> عن كافة دول الكوميسا من حيث المؤشرات التنموية والتجارة الخارجية</w:t>
      </w:r>
      <w:r w:rsidRPr="004F08E4">
        <w:rPr>
          <w:rFonts w:ascii="Simplified Arabic" w:hAnsi="Simplified Arabic" w:cs="Simplified Arabic"/>
          <w:sz w:val="24"/>
          <w:szCs w:val="24"/>
          <w:lang w:bidi="ar-EG"/>
        </w:rPr>
        <w:t>.</w:t>
      </w:r>
    </w:p>
    <w:p w14:paraId="2FB6C91D" w14:textId="77777777" w:rsidR="004F08E4" w:rsidRPr="004F08E4" w:rsidRDefault="004F08E4" w:rsidP="00925FB7">
      <w:pPr>
        <w:numPr>
          <w:ilvl w:val="0"/>
          <w:numId w:val="11"/>
        </w:numPr>
        <w:spacing w:after="0" w:line="276" w:lineRule="auto"/>
        <w:ind w:left="1057" w:hanging="425"/>
        <w:contextualSpacing/>
        <w:jc w:val="both"/>
        <w:rPr>
          <w:rFonts w:ascii="Simplified Arabic" w:hAnsi="Simplified Arabic" w:cs="Simplified Arabic"/>
          <w:sz w:val="24"/>
          <w:szCs w:val="24"/>
          <w:rtl/>
          <w:lang w:bidi="ar-EG"/>
        </w:rPr>
      </w:pPr>
      <w:r w:rsidRPr="004F08E4">
        <w:rPr>
          <w:rFonts w:ascii="Simplified Arabic" w:hAnsi="Simplified Arabic" w:cs="Simplified Arabic"/>
          <w:sz w:val="24"/>
          <w:szCs w:val="24"/>
          <w:rtl/>
          <w:lang w:bidi="ar-EG"/>
        </w:rPr>
        <w:t xml:space="preserve">تتمتع مصر </w:t>
      </w:r>
      <w:r w:rsidRPr="004F08E4">
        <w:rPr>
          <w:rFonts w:ascii="Simplified Arabic" w:hAnsi="Simplified Arabic" w:cs="Simplified Arabic" w:hint="cs"/>
          <w:sz w:val="24"/>
          <w:szCs w:val="24"/>
          <w:rtl/>
          <w:lang w:bidi="ar-EG"/>
        </w:rPr>
        <w:t xml:space="preserve">بميزة نسبية ظاهرة </w:t>
      </w:r>
      <w:r w:rsidRPr="004F08E4">
        <w:rPr>
          <w:rFonts w:asciiTheme="majorBidi" w:hAnsiTheme="majorBidi" w:cstheme="majorBidi"/>
          <w:b/>
          <w:bCs/>
          <w:sz w:val="24"/>
          <w:szCs w:val="24"/>
          <w:lang w:bidi="ar-EG"/>
        </w:rPr>
        <w:t>RCA</w:t>
      </w:r>
      <w:r w:rsidRPr="004F08E4">
        <w:rPr>
          <w:rFonts w:ascii="Simplified Arabic" w:hAnsi="Simplified Arabic" w:cs="Simplified Arabic"/>
          <w:b/>
          <w:bCs/>
          <w:sz w:val="24"/>
          <w:szCs w:val="24"/>
          <w:lang w:bidi="ar-EG"/>
        </w:rPr>
        <w:t>)</w:t>
      </w:r>
      <w:r w:rsidRPr="004F08E4">
        <w:rPr>
          <w:rFonts w:ascii="Simplified Arabic" w:hAnsi="Simplified Arabic" w:cs="Simplified Arabic"/>
          <w:sz w:val="24"/>
          <w:szCs w:val="24"/>
          <w:rtl/>
          <w:lang w:bidi="ar-EG"/>
        </w:rPr>
        <w:t xml:space="preserve"> )</w:t>
      </w:r>
      <w:r w:rsidRPr="004F08E4">
        <w:rPr>
          <w:rFonts w:ascii="Simplified Arabic" w:hAnsi="Simplified Arabic" w:cs="Simplified Arabic" w:hint="cs"/>
          <w:sz w:val="24"/>
          <w:szCs w:val="24"/>
          <w:rtl/>
          <w:lang w:bidi="ar-EG"/>
        </w:rPr>
        <w:t xml:space="preserve"> </w:t>
      </w:r>
      <w:r w:rsidRPr="004F08E4">
        <w:rPr>
          <w:rFonts w:ascii="Simplified Arabic" w:hAnsi="Simplified Arabic" w:cs="Simplified Arabic"/>
          <w:sz w:val="24"/>
          <w:szCs w:val="24"/>
          <w:rtl/>
          <w:lang w:bidi="ar-EG"/>
        </w:rPr>
        <w:t>للسلع المدرجة بالاتفاقية بالمقارنة مع باقى دول الاتفاقية</w:t>
      </w:r>
      <w:r w:rsidRPr="004F08E4">
        <w:rPr>
          <w:rFonts w:ascii="Simplified Arabic" w:hAnsi="Simplified Arabic" w:cs="Simplified Arabic"/>
          <w:sz w:val="24"/>
          <w:szCs w:val="24"/>
          <w:lang w:bidi="ar-EG"/>
        </w:rPr>
        <w:t>.</w:t>
      </w:r>
    </w:p>
    <w:p w14:paraId="124E31C2" w14:textId="77777777" w:rsidR="004F08E4" w:rsidRPr="004F08E4" w:rsidRDefault="004F08E4" w:rsidP="00925FB7">
      <w:pPr>
        <w:numPr>
          <w:ilvl w:val="0"/>
          <w:numId w:val="11"/>
        </w:numPr>
        <w:spacing w:after="0" w:line="276" w:lineRule="auto"/>
        <w:ind w:left="1057" w:hanging="425"/>
        <w:contextualSpacing/>
        <w:jc w:val="both"/>
        <w:rPr>
          <w:rFonts w:ascii="Simplified Arabic" w:hAnsi="Simplified Arabic" w:cs="Simplified Arabic"/>
          <w:sz w:val="24"/>
          <w:szCs w:val="24"/>
          <w:rtl/>
          <w:lang w:bidi="ar-EG"/>
        </w:rPr>
      </w:pPr>
      <w:r w:rsidRPr="004F08E4">
        <w:rPr>
          <w:rFonts w:ascii="Simplified Arabic" w:hAnsi="Simplified Arabic" w:cs="Simplified Arabic" w:hint="cs"/>
          <w:sz w:val="24"/>
          <w:szCs w:val="24"/>
          <w:rtl/>
          <w:lang w:bidi="ar-EG"/>
        </w:rPr>
        <w:lastRenderedPageBreak/>
        <w:t xml:space="preserve">يوجد بعض </w:t>
      </w:r>
      <w:r w:rsidRPr="004F08E4">
        <w:rPr>
          <w:rFonts w:ascii="Simplified Arabic" w:hAnsi="Simplified Arabic" w:cs="Simplified Arabic"/>
          <w:sz w:val="24"/>
          <w:szCs w:val="24"/>
          <w:rtl/>
          <w:lang w:bidi="ar-EG"/>
        </w:rPr>
        <w:t>العقبات والقيود التى يؤدى تزليلها الى دعم وتعزيز فرص ومجالات التعاون الاقليمى بين الدول وبعضها.</w:t>
      </w:r>
    </w:p>
    <w:p w14:paraId="3FC3DE77" w14:textId="3232FC6B" w:rsidR="00EA455C" w:rsidRDefault="00F01433" w:rsidP="00F01433">
      <w:pPr>
        <w:pStyle w:val="NoSpacing"/>
        <w:numPr>
          <w:ilvl w:val="0"/>
          <w:numId w:val="1"/>
        </w:numPr>
        <w:spacing w:line="276"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حدود البحث</w:t>
      </w:r>
    </w:p>
    <w:p w14:paraId="7D2DCD76" w14:textId="77777777" w:rsidR="0047661D" w:rsidRPr="0047661D" w:rsidRDefault="0047661D" w:rsidP="003D04D6">
      <w:pPr>
        <w:tabs>
          <w:tab w:val="left" w:pos="1855"/>
        </w:tabs>
        <w:spacing w:after="0" w:line="276" w:lineRule="auto"/>
        <w:ind w:left="632"/>
        <w:rPr>
          <w:rFonts w:ascii="Simplified Arabic" w:hAnsi="Simplified Arabic" w:cs="Simplified Arabic"/>
          <w:sz w:val="24"/>
          <w:szCs w:val="24"/>
          <w:rtl/>
          <w:lang w:bidi="ar-EG"/>
        </w:rPr>
      </w:pPr>
      <w:r w:rsidRPr="0047661D">
        <w:rPr>
          <w:rFonts w:ascii="Simplified Arabic" w:hAnsi="Simplified Arabic" w:cs="Simplified Arabic" w:hint="cs"/>
          <w:sz w:val="24"/>
          <w:szCs w:val="24"/>
          <w:rtl/>
          <w:lang w:bidi="ar-EG"/>
        </w:rPr>
        <w:t>النظاق المكانى</w:t>
      </w:r>
      <w:r w:rsidRPr="0047661D">
        <w:rPr>
          <w:rFonts w:ascii="Simplified Arabic" w:hAnsi="Simplified Arabic" w:cs="Simplified Arabic"/>
          <w:sz w:val="24"/>
          <w:szCs w:val="24"/>
          <w:rtl/>
          <w:lang w:bidi="ar-EG"/>
        </w:rPr>
        <w:t xml:space="preserve"> – دول مجموعة الكوميسا.</w:t>
      </w:r>
    </w:p>
    <w:p w14:paraId="61301D21" w14:textId="2411883A" w:rsidR="0047661D" w:rsidRPr="0047661D" w:rsidRDefault="0047661D" w:rsidP="00F01433">
      <w:pPr>
        <w:tabs>
          <w:tab w:val="left" w:pos="1855"/>
        </w:tabs>
        <w:spacing w:after="0" w:line="276" w:lineRule="auto"/>
        <w:ind w:left="632"/>
        <w:rPr>
          <w:rFonts w:ascii="Simplified Arabic" w:hAnsi="Simplified Arabic" w:cs="Simplified Arabic"/>
          <w:sz w:val="24"/>
          <w:szCs w:val="24"/>
          <w:rtl/>
          <w:lang w:bidi="ar-EG"/>
        </w:rPr>
      </w:pPr>
      <w:r w:rsidRPr="0047661D">
        <w:rPr>
          <w:rFonts w:ascii="Simplified Arabic" w:hAnsi="Simplified Arabic" w:cs="Simplified Arabic" w:hint="cs"/>
          <w:sz w:val="24"/>
          <w:szCs w:val="24"/>
          <w:rtl/>
          <w:lang w:bidi="ar-EG"/>
        </w:rPr>
        <w:t>النطاق الزمنى</w:t>
      </w:r>
      <w:r w:rsidRPr="0047661D">
        <w:rPr>
          <w:rFonts w:ascii="Simplified Arabic" w:hAnsi="Simplified Arabic" w:cs="Simplified Arabic"/>
          <w:sz w:val="24"/>
          <w:szCs w:val="24"/>
          <w:rtl/>
          <w:lang w:bidi="ar-EG"/>
        </w:rPr>
        <w:t xml:space="preserve"> – بيانات </w:t>
      </w:r>
      <w:r w:rsidR="00F01433">
        <w:rPr>
          <w:rFonts w:ascii="Simplified Arabic" w:hAnsi="Simplified Arabic" w:cs="Simplified Arabic"/>
          <w:sz w:val="24"/>
          <w:szCs w:val="24"/>
          <w:rtl/>
          <w:lang w:bidi="ar-EG"/>
        </w:rPr>
        <w:t>الفترة (</w:t>
      </w:r>
      <w:r w:rsidR="009C4FDE">
        <w:rPr>
          <w:rFonts w:ascii="Simplified Arabic" w:hAnsi="Simplified Arabic" w:cs="Simplified Arabic" w:hint="cs"/>
          <w:sz w:val="24"/>
          <w:szCs w:val="24"/>
          <w:rtl/>
          <w:lang w:bidi="ar-EG"/>
        </w:rPr>
        <w:t>2001</w:t>
      </w:r>
      <w:r w:rsidRPr="0047661D">
        <w:rPr>
          <w:rFonts w:ascii="Simplified Arabic" w:hAnsi="Simplified Arabic" w:cs="Simplified Arabic"/>
          <w:sz w:val="24"/>
          <w:szCs w:val="24"/>
          <w:rtl/>
          <w:lang w:bidi="ar-EG"/>
        </w:rPr>
        <w:t xml:space="preserve"> </w:t>
      </w:r>
      <w:r w:rsidR="00F01433">
        <w:rPr>
          <w:rFonts w:ascii="Simplified Arabic" w:hAnsi="Simplified Arabic" w:cs="Simplified Arabic" w:hint="cs"/>
          <w:sz w:val="24"/>
          <w:szCs w:val="24"/>
          <w:rtl/>
          <w:lang w:bidi="ar-EG"/>
        </w:rPr>
        <w:t>-</w:t>
      </w:r>
      <w:r w:rsidRPr="0047661D">
        <w:rPr>
          <w:rFonts w:ascii="Simplified Arabic" w:hAnsi="Simplified Arabic" w:cs="Simplified Arabic"/>
          <w:sz w:val="24"/>
          <w:szCs w:val="24"/>
          <w:rtl/>
          <w:lang w:bidi="ar-EG"/>
        </w:rPr>
        <w:t xml:space="preserve"> 2019</w:t>
      </w:r>
      <w:r w:rsidR="00F01433">
        <w:rPr>
          <w:rFonts w:ascii="Simplified Arabic" w:hAnsi="Simplified Arabic" w:cs="Simplified Arabic"/>
          <w:sz w:val="24"/>
          <w:szCs w:val="24"/>
          <w:rtl/>
          <w:lang w:bidi="ar-EG"/>
        </w:rPr>
        <w:t>)</w:t>
      </w:r>
      <w:r w:rsidRPr="0047661D">
        <w:rPr>
          <w:rFonts w:ascii="Simplified Arabic" w:hAnsi="Simplified Arabic" w:cs="Simplified Arabic"/>
          <w:sz w:val="24"/>
          <w:szCs w:val="24"/>
          <w:rtl/>
          <w:lang w:bidi="ar-EG"/>
        </w:rPr>
        <w:t>.</w:t>
      </w:r>
    </w:p>
    <w:p w14:paraId="08A044FB" w14:textId="77777777" w:rsidR="001F4909" w:rsidRDefault="001F4909" w:rsidP="004F08E4">
      <w:pPr>
        <w:pStyle w:val="NoSpacing"/>
        <w:spacing w:line="276" w:lineRule="auto"/>
        <w:jc w:val="both"/>
        <w:rPr>
          <w:rFonts w:ascii="Simplified Arabic" w:hAnsi="Simplified Arabic" w:cs="Simplified Arabic"/>
          <w:b/>
          <w:bCs/>
          <w:sz w:val="28"/>
          <w:szCs w:val="28"/>
          <w:u w:val="single"/>
          <w:rtl/>
          <w:lang w:bidi="ar-EG"/>
        </w:rPr>
      </w:pPr>
    </w:p>
    <w:p w14:paraId="078313B9"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4A985F12"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52841E96"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319653A8"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73688AD4" w14:textId="2B150977" w:rsidR="00F01433" w:rsidRPr="00F01433" w:rsidRDefault="00F01433" w:rsidP="00F01433">
      <w:pPr>
        <w:pStyle w:val="NoSpacing"/>
        <w:numPr>
          <w:ilvl w:val="0"/>
          <w:numId w:val="1"/>
        </w:num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الدراسات السابقة</w:t>
      </w:r>
    </w:p>
    <w:p w14:paraId="7E29E8FD" w14:textId="4C4348DF" w:rsidR="0047661D" w:rsidRPr="0047661D" w:rsidRDefault="0047661D" w:rsidP="00F01433">
      <w:pPr>
        <w:spacing w:after="0" w:line="276" w:lineRule="auto"/>
        <w:ind w:left="632"/>
        <w:jc w:val="both"/>
        <w:rPr>
          <w:rFonts w:ascii="Simplified Arabic" w:hAnsi="Simplified Arabic" w:cs="Simplified Arabic"/>
          <w:sz w:val="24"/>
          <w:szCs w:val="24"/>
          <w:rtl/>
        </w:rPr>
      </w:pPr>
      <w:r w:rsidRPr="00F01433">
        <w:rPr>
          <w:rFonts w:ascii="Simplified Arabic" w:hAnsi="Simplified Arabic" w:cs="Simplified Arabic" w:hint="cs"/>
          <w:sz w:val="24"/>
          <w:szCs w:val="24"/>
          <w:rtl/>
        </w:rPr>
        <w:t>استهدفت دراسة</w:t>
      </w:r>
      <w:r w:rsidRPr="0047661D">
        <w:rPr>
          <w:rFonts w:ascii="Simplified Arabic" w:hAnsi="Simplified Arabic" w:cs="Simplified Arabic" w:hint="cs"/>
          <w:b/>
          <w:bCs/>
          <w:sz w:val="24"/>
          <w:szCs w:val="24"/>
          <w:rtl/>
        </w:rPr>
        <w:t xml:space="preserve"> </w:t>
      </w:r>
      <w:r w:rsidRPr="0047661D">
        <w:rPr>
          <w:rFonts w:ascii="Simplified Arabic" w:hAnsi="Simplified Arabic" w:cs="Simplified Arabic"/>
          <w:b/>
          <w:bCs/>
          <w:sz w:val="24"/>
          <w:szCs w:val="24"/>
          <w:rtl/>
        </w:rPr>
        <w:t>(</w:t>
      </w:r>
      <w:r w:rsidRPr="0047661D">
        <w:rPr>
          <w:rFonts w:ascii="Simplified Arabic" w:hAnsi="Simplified Arabic" w:cs="Simplified Arabic" w:hint="cs"/>
          <w:b/>
          <w:bCs/>
          <w:sz w:val="24"/>
          <w:szCs w:val="24"/>
          <w:rtl/>
        </w:rPr>
        <w:t xml:space="preserve"> الجهاز المركزى للتعبئة العامة والاحصاء </w:t>
      </w:r>
      <w:r w:rsidRPr="0047661D">
        <w:rPr>
          <w:rFonts w:ascii="Simplified Arabic" w:hAnsi="Simplified Arabic" w:cs="Simplified Arabic"/>
          <w:b/>
          <w:bCs/>
          <w:sz w:val="24"/>
          <w:szCs w:val="24"/>
          <w:rtl/>
        </w:rPr>
        <w:t>–</w:t>
      </w:r>
      <w:r w:rsidRPr="0047661D">
        <w:rPr>
          <w:rFonts w:ascii="Simplified Arabic" w:hAnsi="Simplified Arabic" w:cs="Simplified Arabic" w:hint="cs"/>
          <w:b/>
          <w:bCs/>
          <w:sz w:val="24"/>
          <w:szCs w:val="24"/>
          <w:rtl/>
        </w:rPr>
        <w:t xml:space="preserve"> 2017 </w:t>
      </w:r>
      <w:r w:rsidRPr="0047661D">
        <w:rPr>
          <w:rFonts w:ascii="Simplified Arabic" w:hAnsi="Simplified Arabic" w:cs="Simplified Arabic"/>
          <w:b/>
          <w:bCs/>
          <w:sz w:val="24"/>
          <w:szCs w:val="24"/>
          <w:rtl/>
        </w:rPr>
        <w:t>)</w:t>
      </w:r>
      <w:r w:rsidRPr="0047661D">
        <w:rPr>
          <w:rFonts w:ascii="Simplified Arabic" w:hAnsi="Simplified Arabic" w:cs="Simplified Arabic"/>
          <w:b/>
          <w:bCs/>
          <w:sz w:val="24"/>
          <w:szCs w:val="24"/>
          <w:vertAlign w:val="superscript"/>
          <w:rtl/>
        </w:rPr>
        <w:footnoteReference w:id="6"/>
      </w:r>
      <w:r w:rsidR="00F01433">
        <w:rPr>
          <w:rFonts w:ascii="Simplified Arabic" w:hAnsi="Simplified Arabic" w:cs="Simplified Arabic" w:hint="cs"/>
          <w:b/>
          <w:bCs/>
          <w:sz w:val="24"/>
          <w:szCs w:val="24"/>
          <w:rtl/>
        </w:rPr>
        <w:t xml:space="preserve"> </w:t>
      </w:r>
      <w:r w:rsidRPr="0047661D">
        <w:rPr>
          <w:rFonts w:ascii="Simplified Arabic" w:hAnsi="Simplified Arabic" w:cs="Simplified Arabic" w:hint="cs"/>
          <w:sz w:val="24"/>
          <w:szCs w:val="24"/>
          <w:rtl/>
        </w:rPr>
        <w:t>التعرف</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على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واقع</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التجارة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الخارجية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فى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مصر</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وكذا إلقاء</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الضوء</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على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أهمية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الصادرات</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المصرية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ودورها</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فى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علاج</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العديد</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من</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المشاكل</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الأقتصادية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lastRenderedPageBreak/>
        <w:t>التى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يعانى منها</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المجتمع</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المصرى</w:t>
      </w:r>
      <w:r w:rsidR="00E815FA">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مثل</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البطاله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والتضخم</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وإرتفاع</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أسعار</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العملات</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الأجنبيه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أمام</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الجنيه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المصرى.</w:t>
      </w:r>
      <w:r w:rsidR="00E815FA">
        <w:rPr>
          <w:rFonts w:ascii="Simplified Arabic" w:hAnsi="Simplified Arabic" w:cs="Simplified Arabic" w:hint="cs"/>
          <w:sz w:val="24"/>
          <w:szCs w:val="24"/>
          <w:rtl/>
        </w:rPr>
        <w:t xml:space="preserve"> </w:t>
      </w:r>
      <w:r w:rsidRPr="0047661D">
        <w:rPr>
          <w:rFonts w:ascii="Simplified Arabic" w:hAnsi="Simplified Arabic" w:cs="Simplified Arabic" w:hint="cs"/>
          <w:sz w:val="24"/>
          <w:szCs w:val="24"/>
          <w:rtl/>
        </w:rPr>
        <w:t>والتعرف</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على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التجارة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الخارجية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بصفه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عامه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ودول</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الكوميسا</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بصفه</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خاصه.</w:t>
      </w:r>
      <w:r w:rsidR="00E815FA">
        <w:rPr>
          <w:rFonts w:ascii="Simplified Arabic" w:hAnsi="Simplified Arabic" w:cs="Simplified Arabic" w:hint="cs"/>
          <w:sz w:val="24"/>
          <w:szCs w:val="24"/>
          <w:rtl/>
        </w:rPr>
        <w:t xml:space="preserve"> </w:t>
      </w:r>
      <w:r w:rsidRPr="0047661D">
        <w:rPr>
          <w:rFonts w:ascii="Simplified Arabic" w:hAnsi="Simplified Arabic" w:cs="Simplified Arabic" w:hint="cs"/>
          <w:sz w:val="24"/>
          <w:szCs w:val="24"/>
          <w:rtl/>
        </w:rPr>
        <w:t>وكذا التعرف</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على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الميزة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التنافسية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للصادرات</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المصرية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فى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الأسواق</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و المخاطر</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والمعوقات</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تواجة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التجارة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الخارجية</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فى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مصر</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وطرق</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التصدى</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لها</w:t>
      </w:r>
      <w:r w:rsidRPr="0047661D">
        <w:rPr>
          <w:rFonts w:ascii="Simplified Arabic" w:hAnsi="Simplified Arabic" w:cs="Simplified Arabic"/>
          <w:sz w:val="24"/>
          <w:szCs w:val="24"/>
          <w:rtl/>
        </w:rPr>
        <w:t xml:space="preserve"> .</w:t>
      </w:r>
      <w:r w:rsidRPr="0047661D">
        <w:rPr>
          <w:rFonts w:ascii="Simplified Arabic" w:hAnsi="Simplified Arabic" w:cs="Simplified Arabic" w:hint="cs"/>
          <w:sz w:val="24"/>
          <w:szCs w:val="24"/>
          <w:rtl/>
        </w:rPr>
        <w:t xml:space="preserve"> وفى سبيل تحقيق ذلك اتبعت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الدراسة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المنهج</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الوصفى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التحليلى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بالإضافة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أسلوب</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المعالجات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الإحصائية باستخدام</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الحاسب</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الآلى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والبرامج</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الجاهزة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 xml:space="preserve">مثل </w:t>
      </w:r>
      <w:r w:rsidRPr="0047661D">
        <w:rPr>
          <w:rFonts w:ascii="Simplified Arabic" w:hAnsi="Simplified Arabic" w:cs="Simplified Arabic"/>
          <w:sz w:val="24"/>
          <w:szCs w:val="24"/>
        </w:rPr>
        <w:t>SPSS</w:t>
      </w:r>
      <w:r w:rsidRPr="0047661D">
        <w:rPr>
          <w:rFonts w:ascii="Simplified Arabic" w:hAnsi="Simplified Arabic" w:cs="Simplified Arabic" w:hint="cs"/>
          <w:sz w:val="24"/>
          <w:szCs w:val="24"/>
          <w:rtl/>
        </w:rPr>
        <w:t xml:space="preserve"> ،</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اختبار</w:t>
      </w:r>
      <w:r w:rsidRPr="0047661D">
        <w:rPr>
          <w:rFonts w:ascii="Simplified Arabic" w:hAnsi="Simplified Arabic" w:cs="Simplified Arabic"/>
          <w:sz w:val="24"/>
          <w:szCs w:val="24"/>
        </w:rPr>
        <w:t xml:space="preserve"> </w:t>
      </w:r>
      <w:r w:rsidR="00E815FA">
        <w:rPr>
          <w:rFonts w:ascii="Simplified Arabic" w:hAnsi="Simplified Arabic" w:cs="Simplified Arabic"/>
          <w:sz w:val="24"/>
          <w:szCs w:val="24"/>
        </w:rPr>
        <w:t>C</w:t>
      </w:r>
      <w:r w:rsidRPr="0047661D">
        <w:rPr>
          <w:rFonts w:ascii="Simplified Arabic" w:hAnsi="Simplified Arabic" w:cs="Simplified Arabic"/>
          <w:sz w:val="24"/>
          <w:szCs w:val="24"/>
        </w:rPr>
        <w:t xml:space="preserve">how Test </w:t>
      </w:r>
      <w:r w:rsidRPr="0047661D">
        <w:rPr>
          <w:rFonts w:ascii="Simplified Arabic" w:hAnsi="Simplified Arabic" w:cs="Simplified Arabic" w:hint="cs"/>
          <w:sz w:val="24"/>
          <w:szCs w:val="24"/>
          <w:rtl/>
        </w:rPr>
        <w:t>،</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كما</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تم</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تحويل</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قيم</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الأسعار</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الجارية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الأسعار</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الثابتة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باستخدام</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بيانات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مكمش</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طبقا</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للبيانات</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المنشورة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بالموقع الالكترونى</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للبنك</w:t>
      </w:r>
      <w:r w:rsidRPr="0047661D">
        <w:rPr>
          <w:rFonts w:ascii="Simplified Arabic" w:hAnsi="Simplified Arabic" w:cs="Simplified Arabic"/>
          <w:sz w:val="24"/>
          <w:szCs w:val="24"/>
        </w:rPr>
        <w:t xml:space="preserve"> </w:t>
      </w:r>
      <w:r w:rsidR="00FE6263">
        <w:rPr>
          <w:rFonts w:ascii="Simplified Arabic" w:hAnsi="Simplified Arabic" w:cs="Simplified Arabic" w:hint="cs"/>
          <w:sz w:val="24"/>
          <w:szCs w:val="24"/>
          <w:rtl/>
        </w:rPr>
        <w:t>الدولى.</w:t>
      </w:r>
    </w:p>
    <w:p w14:paraId="20C38825" w14:textId="77777777" w:rsidR="0047661D" w:rsidRPr="0047661D" w:rsidRDefault="0047661D" w:rsidP="00F01433">
      <w:pPr>
        <w:spacing w:after="0" w:line="276" w:lineRule="auto"/>
        <w:ind w:left="632"/>
        <w:jc w:val="both"/>
        <w:rPr>
          <w:rFonts w:ascii="Simplified Arabic" w:hAnsi="Simplified Arabic" w:cs="Simplified Arabic"/>
          <w:sz w:val="24"/>
          <w:szCs w:val="24"/>
          <w:rtl/>
        </w:rPr>
      </w:pPr>
      <w:r w:rsidRPr="0047661D">
        <w:rPr>
          <w:rFonts w:ascii="Simplified Arabic" w:hAnsi="Simplified Arabic" w:cs="Simplified Arabic" w:hint="cs"/>
          <w:sz w:val="24"/>
          <w:szCs w:val="24"/>
          <w:rtl/>
        </w:rPr>
        <w:t>وكانت ابرز النتائج مايلى</w:t>
      </w:r>
      <w:r w:rsidRPr="0047661D">
        <w:rPr>
          <w:rFonts w:ascii="Simplified Arabic" w:hAnsi="Simplified Arabic" w:cs="Simplified Arabic"/>
          <w:sz w:val="24"/>
          <w:szCs w:val="24"/>
          <w:rtl/>
        </w:rPr>
        <w:t>:</w:t>
      </w:r>
    </w:p>
    <w:p w14:paraId="084AC51E" w14:textId="77777777" w:rsidR="0047661D" w:rsidRPr="0047661D" w:rsidRDefault="0047661D" w:rsidP="00F01433">
      <w:pPr>
        <w:numPr>
          <w:ilvl w:val="0"/>
          <w:numId w:val="2"/>
        </w:numPr>
        <w:autoSpaceDE w:val="0"/>
        <w:autoSpaceDN w:val="0"/>
        <w:adjustRightInd w:val="0"/>
        <w:spacing w:after="0" w:line="276" w:lineRule="auto"/>
        <w:ind w:left="1199"/>
        <w:contextualSpacing/>
        <w:jc w:val="both"/>
        <w:rPr>
          <w:rFonts w:ascii="Simplified Arabic" w:hAnsi="Simplified Arabic" w:cs="Simplified Arabic"/>
          <w:sz w:val="24"/>
          <w:szCs w:val="24"/>
          <w:rtl/>
        </w:rPr>
      </w:pPr>
      <w:r w:rsidRPr="0047661D">
        <w:rPr>
          <w:rFonts w:ascii="Simplified Arabic" w:hAnsi="Simplified Arabic" w:cs="Simplified Arabic"/>
          <w:sz w:val="24"/>
          <w:szCs w:val="24"/>
          <w:rtl/>
        </w:rPr>
        <w:t>هناك</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٣٣</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مجموعة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تمثل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اغلب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المصرية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لدول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الكوميسا</w:t>
      </w:r>
      <w:r w:rsidRPr="0047661D">
        <w:rPr>
          <w:rFonts w:ascii="Simplified Arabic" w:hAnsi="Simplified Arabic" w:cs="Simplified Arabic"/>
          <w:sz w:val="24"/>
          <w:szCs w:val="24"/>
        </w:rPr>
        <w:t xml:space="preserve"> .</w:t>
      </w:r>
    </w:p>
    <w:p w14:paraId="3778C2ED" w14:textId="01FBD298" w:rsidR="0047661D" w:rsidRPr="0047661D" w:rsidRDefault="0047661D" w:rsidP="00F01433">
      <w:pPr>
        <w:numPr>
          <w:ilvl w:val="0"/>
          <w:numId w:val="2"/>
        </w:numPr>
        <w:tabs>
          <w:tab w:val="right" w:pos="3184"/>
        </w:tabs>
        <w:autoSpaceDE w:val="0"/>
        <w:autoSpaceDN w:val="0"/>
        <w:adjustRightInd w:val="0"/>
        <w:spacing w:after="0" w:line="276" w:lineRule="auto"/>
        <w:ind w:left="1199"/>
        <w:contextualSpacing/>
        <w:jc w:val="both"/>
        <w:rPr>
          <w:rFonts w:ascii="Simplified Arabic" w:hAnsi="Simplified Arabic" w:cs="Simplified Arabic"/>
          <w:sz w:val="24"/>
          <w:szCs w:val="24"/>
          <w:rtl/>
        </w:rPr>
      </w:pPr>
      <w:r w:rsidRPr="0047661D">
        <w:rPr>
          <w:rFonts w:ascii="Simplified Arabic" w:hAnsi="Simplified Arabic" w:cs="Simplified Arabic"/>
          <w:sz w:val="24"/>
          <w:szCs w:val="24"/>
          <w:rtl/>
        </w:rPr>
        <w:lastRenderedPageBreak/>
        <w:t>يوجد</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١٦</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مجموعة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ضمن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المجموعات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محل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الدراسة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يوجد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مزايا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ظاهرة</w:t>
      </w:r>
      <w:r w:rsidR="00F01433">
        <w:rPr>
          <w:rFonts w:ascii="Simplified Arabic" w:hAnsi="Simplified Arabic" w:cs="Simplified Arabic" w:hint="cs"/>
          <w:sz w:val="24"/>
          <w:szCs w:val="24"/>
          <w:rtl/>
        </w:rPr>
        <w:t xml:space="preserve"> </w:t>
      </w:r>
      <w:r w:rsidR="00E815FA">
        <w:rPr>
          <w:rFonts w:ascii="Simplified Arabic" w:hAnsi="Simplified Arabic" w:cs="Simplified Arabic" w:hint="cs"/>
          <w:sz w:val="24"/>
          <w:szCs w:val="24"/>
          <w:rtl/>
        </w:rPr>
        <w:t xml:space="preserve">هى </w:t>
      </w:r>
      <w:r w:rsidRPr="0047661D">
        <w:rPr>
          <w:rFonts w:ascii="Simplified Arabic" w:hAnsi="Simplified Arabic" w:cs="Simplified Arabic"/>
          <w:sz w:val="24"/>
          <w:szCs w:val="24"/>
          <w:rtl/>
        </w:rPr>
        <w:t>مجموعات</w:t>
      </w:r>
      <w:r w:rsidR="00F01433">
        <w:rPr>
          <w:rFonts w:ascii="Simplified Arabic" w:hAnsi="Simplified Arabic" w:cs="Simplified Arabic"/>
          <w:sz w:val="24"/>
          <w:szCs w:val="24"/>
        </w:rPr>
        <w:t>)</w:t>
      </w:r>
      <w:r w:rsidRPr="0047661D">
        <w:rPr>
          <w:rFonts w:ascii="Simplified Arabic" w:hAnsi="Simplified Arabic" w:cs="Simplified Arabic" w:hint="cs"/>
          <w:sz w:val="24"/>
          <w:szCs w:val="24"/>
          <w:rtl/>
        </w:rPr>
        <w:t xml:space="preserve">04-07-08-11-13-17-20-21-33-34-63-68-69-70-76-96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w:t>
      </w:r>
    </w:p>
    <w:p w14:paraId="2EDACC53" w14:textId="212AC0DE" w:rsidR="0047661D" w:rsidRPr="0047661D" w:rsidRDefault="0047661D" w:rsidP="00F01433">
      <w:pPr>
        <w:numPr>
          <w:ilvl w:val="0"/>
          <w:numId w:val="2"/>
        </w:numPr>
        <w:autoSpaceDE w:val="0"/>
        <w:autoSpaceDN w:val="0"/>
        <w:adjustRightInd w:val="0"/>
        <w:spacing w:after="0" w:line="276" w:lineRule="auto"/>
        <w:ind w:left="1199"/>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هناك</w:t>
      </w:r>
      <w:r w:rsidRPr="0047661D">
        <w:rPr>
          <w:rFonts w:ascii="Simplified Arabic" w:hAnsi="Simplified Arabic" w:cs="Simplified Arabic" w:hint="cs"/>
          <w:sz w:val="24"/>
          <w:szCs w:val="24"/>
          <w:rtl/>
        </w:rPr>
        <w:t xml:space="preserve">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6</w:t>
      </w:r>
      <w:r w:rsidRPr="0047661D">
        <w:rPr>
          <w:rFonts w:ascii="Simplified Arabic" w:hAnsi="Simplified Arabic" w:cs="Simplified Arabic"/>
          <w:sz w:val="24"/>
          <w:szCs w:val="24"/>
          <w:rtl/>
        </w:rPr>
        <w:t>)</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ولم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تصل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w:t>
      </w:r>
      <w:r w:rsidRPr="0047661D">
        <w:rPr>
          <w:rFonts w:ascii="Simplified Arabic" w:hAnsi="Simplified Arabic" w:cs="Simplified Arabic" w:hint="cs"/>
          <w:sz w:val="24"/>
          <w:szCs w:val="24"/>
          <w:rtl/>
        </w:rPr>
        <w:t>ي</w:t>
      </w:r>
      <w:r w:rsidRPr="0047661D">
        <w:rPr>
          <w:rFonts w:ascii="Simplified Arabic" w:hAnsi="Simplified Arabic" w:cs="Simplified Arabic"/>
          <w:sz w:val="24"/>
          <w:szCs w:val="24"/>
          <w:rtl/>
        </w:rPr>
        <w:t>زة</w:t>
      </w:r>
      <w:r w:rsidRPr="0047661D">
        <w:rPr>
          <w:rFonts w:ascii="Simplified Arabic" w:hAnsi="Simplified Arabic" w:cs="Simplified Arabic" w:hint="cs"/>
          <w:sz w:val="24"/>
          <w:szCs w:val="24"/>
          <w:rtl/>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الظاهرة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وعلى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الدولة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دعم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المنتجين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لهذه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المجموعات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ببرنامج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فعلى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لتحويلها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 م</w:t>
      </w:r>
      <w:r w:rsidRPr="0047661D">
        <w:rPr>
          <w:rFonts w:ascii="Simplified Arabic" w:hAnsi="Simplified Arabic" w:cs="Simplified Arabic" w:hint="cs"/>
          <w:sz w:val="24"/>
          <w:szCs w:val="24"/>
          <w:rtl/>
        </w:rPr>
        <w:t>ي</w:t>
      </w:r>
      <w:r w:rsidRPr="0047661D">
        <w:rPr>
          <w:rFonts w:ascii="Simplified Arabic" w:hAnsi="Simplified Arabic" w:cs="Simplified Arabic"/>
          <w:sz w:val="24"/>
          <w:szCs w:val="24"/>
          <w:rtl/>
        </w:rPr>
        <w:t>زه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00E815FA">
        <w:rPr>
          <w:rFonts w:ascii="Simplified Arabic" w:hAnsi="Simplified Arabic" w:cs="Simplified Arabic" w:hint="cs"/>
          <w:sz w:val="24"/>
          <w:szCs w:val="24"/>
          <w:rtl/>
        </w:rPr>
        <w:t xml:space="preserve">ظاهرة </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وهى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مجموعات</w:t>
      </w:r>
      <w:r w:rsidRPr="0047661D">
        <w:rPr>
          <w:rFonts w:ascii="Simplified Arabic" w:hAnsi="Simplified Arabic" w:cs="Simplified Arabic" w:hint="cs"/>
          <w:sz w:val="24"/>
          <w:szCs w:val="24"/>
          <w:rtl/>
        </w:rPr>
        <w:t xml:space="preserve"> </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 xml:space="preserve"> 19-27-39-82-85-94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w:t>
      </w:r>
    </w:p>
    <w:p w14:paraId="64C9155E" w14:textId="1AD65591" w:rsidR="0046785C" w:rsidRPr="003D04D6" w:rsidRDefault="0047661D" w:rsidP="00F01433">
      <w:pPr>
        <w:numPr>
          <w:ilvl w:val="0"/>
          <w:numId w:val="2"/>
        </w:numPr>
        <w:autoSpaceDE w:val="0"/>
        <w:autoSpaceDN w:val="0"/>
        <w:adjustRightInd w:val="0"/>
        <w:spacing w:after="0" w:line="276" w:lineRule="auto"/>
        <w:ind w:left="1199"/>
        <w:contextualSpacing/>
        <w:jc w:val="both"/>
        <w:rPr>
          <w:rFonts w:ascii="Simplified Arabic" w:hAnsi="Simplified Arabic" w:cs="Simplified Arabic"/>
          <w:sz w:val="24"/>
          <w:szCs w:val="24"/>
          <w:rtl/>
        </w:rPr>
      </w:pPr>
      <w:r w:rsidRPr="0047661D">
        <w:rPr>
          <w:rFonts w:ascii="Simplified Arabic" w:hAnsi="Simplified Arabic" w:cs="Simplified Arabic"/>
          <w:sz w:val="24"/>
          <w:szCs w:val="24"/>
          <w:rtl/>
        </w:rPr>
        <w:t>هناك</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إحدى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عشر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يوجد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يجب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تشجيع</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w:t>
      </w:r>
      <w:r w:rsidRPr="0047661D">
        <w:rPr>
          <w:rFonts w:ascii="Simplified Arabic" w:hAnsi="Simplified Arabic" w:cs="Simplified Arabic"/>
          <w:sz w:val="24"/>
          <w:szCs w:val="24"/>
          <w:rtl/>
        </w:rPr>
        <w:t>لمنتجين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ودعمها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لتتحول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w:t>
      </w:r>
      <w:r w:rsidRPr="0047661D">
        <w:rPr>
          <w:rFonts w:ascii="Simplified Arabic" w:hAnsi="Simplified Arabic" w:cs="Simplified Arabic" w:hint="cs"/>
          <w:sz w:val="24"/>
          <w:szCs w:val="24"/>
          <w:rtl/>
        </w:rPr>
        <w:t>ي</w:t>
      </w:r>
      <w:r w:rsidRPr="0047661D">
        <w:rPr>
          <w:rFonts w:ascii="Simplified Arabic" w:hAnsi="Simplified Arabic" w:cs="Simplified Arabic"/>
          <w:sz w:val="24"/>
          <w:szCs w:val="24"/>
          <w:rtl/>
        </w:rPr>
        <w:t>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ثم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تتحول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w:t>
      </w:r>
      <w:r w:rsidRPr="0047661D">
        <w:rPr>
          <w:rFonts w:ascii="Simplified Arabic" w:hAnsi="Simplified Arabic" w:cs="Simplified Arabic" w:hint="cs"/>
          <w:sz w:val="24"/>
          <w:szCs w:val="24"/>
          <w:rtl/>
        </w:rPr>
        <w:t>ي</w:t>
      </w:r>
      <w:r w:rsidRPr="0047661D">
        <w:rPr>
          <w:rFonts w:ascii="Simplified Arabic" w:hAnsi="Simplified Arabic" w:cs="Simplified Arabic"/>
          <w:sz w:val="24"/>
          <w:szCs w:val="24"/>
          <w:rtl/>
        </w:rPr>
        <w:t>زة</w:t>
      </w:r>
      <w:r w:rsidRPr="0047661D">
        <w:rPr>
          <w:rFonts w:ascii="Simplified Arabic" w:hAnsi="Simplified Arabic" w:cs="Simplified Arabic" w:hint="cs"/>
          <w:sz w:val="24"/>
          <w:szCs w:val="24"/>
          <w:rtl/>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 xml:space="preserve">ظاهرة </w:t>
      </w:r>
      <w:r w:rsidRPr="0047661D">
        <w:rPr>
          <w:rFonts w:ascii="Simplified Arabic" w:hAnsi="Simplified Arabic" w:cs="Simplified Arabic"/>
          <w:sz w:val="24"/>
          <w:szCs w:val="24"/>
          <w:rtl/>
        </w:rPr>
        <w:t>وهى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مجموعا</w:t>
      </w:r>
      <w:r w:rsidRPr="0047661D">
        <w:rPr>
          <w:rFonts w:ascii="Simplified Arabic" w:hAnsi="Simplified Arabic" w:cs="Simplified Arabic" w:hint="cs"/>
          <w:sz w:val="24"/>
          <w:szCs w:val="24"/>
          <w:rtl/>
        </w:rPr>
        <w:t xml:space="preserve">ت </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15-30-32-40-48-72-73-74-83-84-90</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w:t>
      </w:r>
    </w:p>
    <w:p w14:paraId="74C263DB" w14:textId="486B2CD8" w:rsidR="0047661D" w:rsidRPr="0047661D" w:rsidRDefault="0047661D" w:rsidP="00F01433">
      <w:pPr>
        <w:spacing w:after="0" w:line="276" w:lineRule="auto"/>
        <w:ind w:left="632"/>
        <w:jc w:val="both"/>
        <w:rPr>
          <w:rFonts w:ascii="Simplified Arabic" w:hAnsi="Simplified Arabic" w:cs="Simplified Arabic"/>
          <w:sz w:val="24"/>
          <w:szCs w:val="24"/>
          <w:rtl/>
          <w:lang w:bidi="ar-EG"/>
        </w:rPr>
      </w:pPr>
      <w:r w:rsidRPr="00F01433">
        <w:rPr>
          <w:rFonts w:ascii="Simplified Arabic" w:hAnsi="Simplified Arabic" w:cs="Simplified Arabic" w:hint="cs"/>
          <w:sz w:val="24"/>
          <w:szCs w:val="24"/>
          <w:rtl/>
        </w:rPr>
        <w:t>وفى هذا السياق استهدفت دراسة</w:t>
      </w:r>
      <w:r w:rsidRPr="0047661D">
        <w:rPr>
          <w:rFonts w:ascii="Simplified Arabic" w:hAnsi="Simplified Arabic" w:cs="Simplified Arabic" w:hint="cs"/>
          <w:b/>
          <w:bCs/>
          <w:sz w:val="24"/>
          <w:szCs w:val="24"/>
          <w:rtl/>
        </w:rPr>
        <w:t xml:space="preserve"> </w:t>
      </w:r>
      <w:r w:rsidRPr="0047661D">
        <w:rPr>
          <w:rFonts w:ascii="Simplified Arabic" w:hAnsi="Simplified Arabic" w:cs="Simplified Arabic"/>
          <w:b/>
          <w:bCs/>
          <w:sz w:val="24"/>
          <w:szCs w:val="24"/>
          <w:rtl/>
        </w:rPr>
        <w:t>(</w:t>
      </w:r>
      <w:r w:rsidRPr="0047661D">
        <w:rPr>
          <w:rFonts w:ascii="Simplified Arabic" w:hAnsi="Simplified Arabic" w:cs="Simplified Arabic" w:hint="cs"/>
          <w:b/>
          <w:bCs/>
          <w:sz w:val="24"/>
          <w:szCs w:val="24"/>
          <w:rtl/>
        </w:rPr>
        <w:t xml:space="preserve"> الجهاز المركزى للتعبئة العامة والاحصاء </w:t>
      </w:r>
      <w:r w:rsidRPr="0047661D">
        <w:rPr>
          <w:rFonts w:ascii="Simplified Arabic" w:hAnsi="Simplified Arabic" w:cs="Simplified Arabic"/>
          <w:b/>
          <w:bCs/>
          <w:sz w:val="24"/>
          <w:szCs w:val="24"/>
          <w:rtl/>
        </w:rPr>
        <w:t>–</w:t>
      </w:r>
      <w:r w:rsidRPr="0047661D">
        <w:rPr>
          <w:rFonts w:ascii="Simplified Arabic" w:hAnsi="Simplified Arabic" w:cs="Simplified Arabic" w:hint="cs"/>
          <w:b/>
          <w:bCs/>
          <w:sz w:val="24"/>
          <w:szCs w:val="24"/>
          <w:rtl/>
        </w:rPr>
        <w:t xml:space="preserve"> 2018 </w:t>
      </w:r>
      <w:r w:rsidRPr="0047661D">
        <w:rPr>
          <w:rFonts w:ascii="Simplified Arabic" w:hAnsi="Simplified Arabic" w:cs="Simplified Arabic"/>
          <w:b/>
          <w:bCs/>
          <w:sz w:val="24"/>
          <w:szCs w:val="24"/>
          <w:rtl/>
        </w:rPr>
        <w:t>)</w:t>
      </w:r>
      <w:r w:rsidRPr="0047661D">
        <w:rPr>
          <w:rFonts w:ascii="Simplified Arabic" w:hAnsi="Simplified Arabic" w:cs="Simplified Arabic"/>
          <w:b/>
          <w:bCs/>
          <w:sz w:val="24"/>
          <w:szCs w:val="24"/>
          <w:vertAlign w:val="superscript"/>
          <w:rtl/>
        </w:rPr>
        <w:footnoteReference w:id="7"/>
      </w:r>
      <w:r w:rsidRPr="0047661D">
        <w:rPr>
          <w:rFonts w:ascii="Simplified Arabic" w:hAnsi="Simplified Arabic" w:cs="Simplified Arabic"/>
          <w:sz w:val="24"/>
          <w:szCs w:val="24"/>
          <w:rtl/>
        </w:rPr>
        <w:t>التعرف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واقع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مصر و تصنيف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المصرية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طبقا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لنوع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الصناعة</w:t>
      </w:r>
      <w:r w:rsidR="00E815FA">
        <w:rPr>
          <w:rFonts w:ascii="Simplified Arabic" w:hAnsi="Simplified Arabic" w:cs="Simplified Arabic" w:hint="cs"/>
          <w:sz w:val="24"/>
          <w:szCs w:val="24"/>
          <w:rtl/>
        </w:rPr>
        <w:t xml:space="preserve"> </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متناهية</w:t>
      </w:r>
      <w:r w:rsidRPr="0047661D">
        <w:rPr>
          <w:rFonts w:ascii="Simplified Arabic" w:hAnsi="Simplified Arabic" w:cs="Simplified Arabic"/>
          <w:sz w:val="24"/>
          <w:szCs w:val="24"/>
        </w:rPr>
        <w:t xml:space="preserve"> </w:t>
      </w:r>
      <w:r w:rsidR="00E815FA">
        <w:rPr>
          <w:rFonts w:ascii="Simplified Arabic" w:hAnsi="Simplified Arabic" w:cs="Simplified Arabic"/>
          <w:sz w:val="24"/>
          <w:szCs w:val="24"/>
          <w:rtl/>
        </w:rPr>
        <w:t>الصغ</w:t>
      </w:r>
      <w:r w:rsidRPr="0047661D">
        <w:rPr>
          <w:rFonts w:ascii="Simplified Arabic" w:hAnsi="Simplified Arabic" w:cs="Simplified Arabic"/>
          <w:sz w:val="24"/>
          <w:szCs w:val="24"/>
          <w:rtl/>
        </w:rPr>
        <w:t>ر</w:t>
      </w:r>
      <w:r w:rsidR="00E815FA">
        <w:rPr>
          <w:rFonts w:ascii="Simplified Arabic" w:hAnsi="Simplified Arabic" w:cs="Simplified Arabic" w:hint="cs"/>
          <w:sz w:val="24"/>
          <w:szCs w:val="24"/>
          <w:rtl/>
        </w:rPr>
        <w:t xml:space="preserve"> - </w:t>
      </w:r>
      <w:r w:rsidRPr="0047661D">
        <w:rPr>
          <w:rFonts w:ascii="Simplified Arabic" w:hAnsi="Simplified Arabic" w:cs="Simplified Arabic"/>
          <w:sz w:val="24"/>
          <w:szCs w:val="24"/>
          <w:rtl/>
        </w:rPr>
        <w:t>صغيرة</w:t>
      </w:r>
      <w:r w:rsidRPr="0047661D">
        <w:rPr>
          <w:rFonts w:ascii="Simplified Arabic" w:hAnsi="Simplified Arabic" w:cs="Simplified Arabic"/>
          <w:sz w:val="24"/>
          <w:szCs w:val="24"/>
        </w:rPr>
        <w:t xml:space="preserve"> </w:t>
      </w:r>
      <w:r w:rsidR="00E815FA">
        <w:rPr>
          <w:rFonts w:ascii="Simplified Arabic" w:hAnsi="Simplified Arabic" w:cs="Simplified Arabic"/>
          <w:sz w:val="24"/>
          <w:szCs w:val="24"/>
          <w:rtl/>
        </w:rPr>
        <w:t>جد</w:t>
      </w:r>
      <w:r w:rsidR="00E815FA">
        <w:rPr>
          <w:rFonts w:ascii="Simplified Arabic" w:hAnsi="Simplified Arabic" w:cs="Simplified Arabic" w:hint="cs"/>
          <w:sz w:val="24"/>
          <w:szCs w:val="24"/>
          <w:rtl/>
        </w:rPr>
        <w:t xml:space="preserve">ا - </w:t>
      </w:r>
      <w:r w:rsidRPr="0047661D">
        <w:rPr>
          <w:rFonts w:ascii="Simplified Arabic" w:hAnsi="Simplified Arabic" w:cs="Simplified Arabic"/>
          <w:sz w:val="24"/>
          <w:szCs w:val="24"/>
          <w:rtl/>
        </w:rPr>
        <w:t>صغيرة</w:t>
      </w:r>
      <w:r w:rsidR="00E815FA">
        <w:rPr>
          <w:rFonts w:ascii="Simplified Arabic" w:hAnsi="Simplified Arabic" w:cs="Simplified Arabic"/>
          <w:sz w:val="24"/>
          <w:szCs w:val="24"/>
        </w:rPr>
        <w:t xml:space="preserve"> </w:t>
      </w:r>
      <w:r w:rsidR="00E815FA">
        <w:rPr>
          <w:rFonts w:ascii="Simplified Arabic" w:hAnsi="Simplified Arabic" w:cs="Simplified Arabic" w:hint="cs"/>
          <w:sz w:val="24"/>
          <w:szCs w:val="24"/>
          <w:rtl/>
        </w:rPr>
        <w:t xml:space="preserve"> - </w:t>
      </w:r>
      <w:r w:rsidRPr="0047661D">
        <w:rPr>
          <w:rFonts w:ascii="Simplified Arabic" w:hAnsi="Simplified Arabic" w:cs="Simplified Arabic"/>
          <w:sz w:val="24"/>
          <w:szCs w:val="24"/>
          <w:rtl/>
        </w:rPr>
        <w:t>متوسطة</w:t>
      </w:r>
      <w:r w:rsidR="00E815FA">
        <w:rPr>
          <w:rFonts w:ascii="Simplified Arabic" w:hAnsi="Simplified Arabic" w:cs="Simplified Arabic" w:hint="cs"/>
          <w:sz w:val="24"/>
          <w:szCs w:val="24"/>
          <w:rtl/>
        </w:rPr>
        <w:t xml:space="preserve"> </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 xml:space="preserve"> وكذا تحديد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تحتاج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دعم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الفترة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القادمة</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ووضع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آليات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لتحويل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لاتتمتع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ذات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 xml:space="preserve"> والمساعدة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وضع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رؤية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لتوجيه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الدعم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الموجة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البنك</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المركزى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المصرى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الصغيرة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لإنتاج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 محددة</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 xml:space="preserve"> وفى سبيل تحقيق ذلك اتبعت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الدراسة منهج حساب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يتم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حساب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الظاهرة</w:t>
      </w:r>
      <w:r w:rsidRPr="0047661D">
        <w:rPr>
          <w:rFonts w:ascii="Simplified Arabic" w:hAnsi="Simplified Arabic" w:cs="Simplified Arabic"/>
          <w:sz w:val="24"/>
          <w:szCs w:val="24"/>
          <w:rtl/>
        </w:rPr>
        <w:t xml:space="preserve"> </w:t>
      </w:r>
      <w:r w:rsidRPr="0047661D">
        <w:rPr>
          <w:rFonts w:ascii="Simplified Arabic" w:hAnsi="Simplified Arabic" w:cs="Simplified Arabic"/>
          <w:sz w:val="24"/>
          <w:szCs w:val="24"/>
        </w:rPr>
        <w:t>(RCA)</w:t>
      </w:r>
      <w:r w:rsidR="00E815FA">
        <w:rPr>
          <w:rFonts w:ascii="Simplified Arabic" w:hAnsi="Simplified Arabic" w:cs="Simplified Arabic" w:hint="cs"/>
          <w:sz w:val="24"/>
          <w:szCs w:val="24"/>
          <w:rtl/>
        </w:rPr>
        <w:t xml:space="preserve"> من </w:t>
      </w:r>
      <w:r w:rsidRPr="0047661D">
        <w:rPr>
          <w:rFonts w:ascii="Simplified Arabic" w:hAnsi="Simplified Arabic" w:cs="Simplified Arabic"/>
          <w:sz w:val="24"/>
          <w:szCs w:val="24"/>
          <w:rtl/>
        </w:rPr>
        <w:t>الفرق</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بين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للصادرات</w:t>
      </w:r>
      <w:r w:rsidRPr="0047661D">
        <w:rPr>
          <w:rFonts w:ascii="Simplified Arabic" w:hAnsi="Simplified Arabic" w:cs="Simplified Arabic"/>
          <w:sz w:val="24"/>
          <w:szCs w:val="24"/>
        </w:rPr>
        <w:t>(RXA)</w:t>
      </w:r>
      <w:r w:rsidRPr="0047661D">
        <w:rPr>
          <w:rFonts w:ascii="Simplified Arabic" w:hAnsi="Simplified Arabic" w:cs="Simplified Arabic"/>
          <w:sz w:val="24"/>
          <w:szCs w:val="24"/>
          <w:rtl/>
        </w:rPr>
        <w:t xml:space="preserve"> والميزة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للواردات</w:t>
      </w:r>
      <w:r w:rsidR="00F01433">
        <w:rPr>
          <w:rFonts w:ascii="Simplified Arabic" w:hAnsi="Simplified Arabic" w:cs="Simplified Arabic" w:hint="cs"/>
          <w:sz w:val="24"/>
          <w:szCs w:val="24"/>
          <w:rtl/>
        </w:rPr>
        <w:t xml:space="preserve"> </w:t>
      </w:r>
      <w:r w:rsidR="00E815FA">
        <w:rPr>
          <w:rFonts w:ascii="Simplified Arabic" w:hAnsi="Simplified Arabic" w:cs="Simplified Arabic"/>
          <w:sz w:val="24"/>
          <w:szCs w:val="24"/>
          <w:rtl/>
        </w:rPr>
        <w:t>(</w:t>
      </w:r>
      <w:r w:rsidRPr="0047661D">
        <w:rPr>
          <w:rFonts w:ascii="Simplified Arabic" w:hAnsi="Simplified Arabic" w:cs="Simplified Arabic"/>
          <w:sz w:val="24"/>
          <w:szCs w:val="24"/>
        </w:rPr>
        <w:t>RMA</w:t>
      </w:r>
      <w:r w:rsidR="00E815FA">
        <w:rPr>
          <w:rFonts w:ascii="Simplified Arabic" w:hAnsi="Simplified Arabic" w:cs="Simplified Arabic" w:hint="cs"/>
          <w:sz w:val="24"/>
          <w:szCs w:val="24"/>
          <w:rtl/>
        </w:rPr>
        <w:t xml:space="preserve"> </w:t>
      </w:r>
      <w:r w:rsidR="00E815FA">
        <w:rPr>
          <w:rFonts w:ascii="Simplified Arabic" w:hAnsi="Simplified Arabic" w:cs="Simplified Arabic"/>
          <w:sz w:val="24"/>
          <w:szCs w:val="24"/>
          <w:rtl/>
        </w:rPr>
        <w:t>)</w:t>
      </w:r>
      <w:r w:rsidR="00E815FA">
        <w:rPr>
          <w:rFonts w:ascii="Simplified Arabic" w:hAnsi="Simplified Arabic" w:cs="Simplified Arabic" w:hint="cs"/>
          <w:sz w:val="24"/>
          <w:szCs w:val="24"/>
          <w:rtl/>
        </w:rPr>
        <w:t xml:space="preserve"> </w:t>
      </w:r>
      <w:r w:rsidRPr="0047661D">
        <w:rPr>
          <w:rFonts w:ascii="Simplified Arabic" w:hAnsi="Simplified Arabic" w:cs="Simplified Arabic"/>
          <w:sz w:val="24"/>
          <w:szCs w:val="24"/>
          <w:rtl/>
        </w:rPr>
        <w:t>ومعرفة ما</w:t>
      </w:r>
      <w:r w:rsidR="00E815FA">
        <w:rPr>
          <w:rFonts w:ascii="Simplified Arabic" w:hAnsi="Simplified Arabic" w:cs="Simplified Arabic" w:hint="cs"/>
          <w:sz w:val="24"/>
          <w:szCs w:val="24"/>
          <w:rtl/>
        </w:rPr>
        <w:t xml:space="preserve"> ا</w:t>
      </w:r>
      <w:r w:rsidRPr="0047661D">
        <w:rPr>
          <w:rFonts w:ascii="Simplified Arabic" w:hAnsi="Simplified Arabic" w:cs="Simplified Arabic"/>
          <w:sz w:val="24"/>
          <w:szCs w:val="24"/>
          <w:rtl/>
        </w:rPr>
        <w:t>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كانت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lastRenderedPageBreak/>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الظاهرة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موجبة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واكبر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الواحد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الصحيح</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فإن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هذا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يعنى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الدولة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بميزة 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صادراتها</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وإذا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كانت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الظاهرة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موجبة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وأقل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الواحد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الصحيح</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فإن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هذا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يعنى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الدولة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بميزة 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صافى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تجارتها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الخارجية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هذه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 وإذا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كانت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سالبة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أى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أصغر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الصفر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فإن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هذا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يعنى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عدم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الدولة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بأى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 هذه</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السلعة</w:t>
      </w:r>
      <w:r w:rsidRPr="0047661D">
        <w:rPr>
          <w:rFonts w:ascii="Simplified Arabic" w:hAnsi="Simplified Arabic" w:cs="Simplified Arabic"/>
          <w:sz w:val="24"/>
          <w:szCs w:val="24"/>
        </w:rPr>
        <w:t xml:space="preserve"> .</w:t>
      </w:r>
    </w:p>
    <w:p w14:paraId="607DC370" w14:textId="77777777" w:rsidR="0047661D" w:rsidRPr="0047661D" w:rsidRDefault="0047661D" w:rsidP="00F01433">
      <w:pPr>
        <w:autoSpaceDE w:val="0"/>
        <w:autoSpaceDN w:val="0"/>
        <w:adjustRightInd w:val="0"/>
        <w:spacing w:after="0" w:line="276" w:lineRule="auto"/>
        <w:ind w:left="632"/>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وكانت من ابرز النتائج مايلى :</w:t>
      </w:r>
    </w:p>
    <w:p w14:paraId="53BF9BB1" w14:textId="77777777" w:rsidR="0047661D" w:rsidRPr="0047661D" w:rsidRDefault="0047661D" w:rsidP="003D04D6">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وجود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كبيرة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عدد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تنتمى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متناهية الصغر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صغيرة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جدا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صغيرة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متوسطة</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الامر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الذى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يوضح</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امكانية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زيادة  الصادرات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المصرية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نموها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بشكل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كبير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ذات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w:t>
      </w:r>
      <w:r w:rsidRPr="0047661D">
        <w:rPr>
          <w:rFonts w:ascii="Simplified Arabic" w:hAnsi="Simplified Arabic" w:cs="Simplified Arabic" w:hint="cs"/>
          <w:sz w:val="24"/>
          <w:szCs w:val="24"/>
          <w:rtl/>
        </w:rPr>
        <w:t>ظاهرة.</w:t>
      </w:r>
    </w:p>
    <w:p w14:paraId="78C4C6BD" w14:textId="2E71D987" w:rsidR="0047661D" w:rsidRPr="0047661D" w:rsidRDefault="0047661D" w:rsidP="00D6366C">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السلع التى يوجد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ولم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تصل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00E815FA">
        <w:rPr>
          <w:rFonts w:ascii="Simplified Arabic" w:hAnsi="Simplified Arabic" w:cs="Simplified Arabic" w:hint="cs"/>
          <w:sz w:val="24"/>
          <w:szCs w:val="24"/>
          <w:rtl/>
        </w:rPr>
        <w:t>ظاهرة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يمكن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اتباع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الاجراءات للوصول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ظاهرة</w:t>
      </w:r>
      <w:r w:rsidRPr="0047661D">
        <w:rPr>
          <w:rFonts w:ascii="Simplified Arabic" w:hAnsi="Simplified Arabic" w:cs="Simplified Arabic"/>
          <w:sz w:val="24"/>
          <w:szCs w:val="24"/>
        </w:rPr>
        <w:t xml:space="preserve"> </w:t>
      </w:r>
      <w:r w:rsidR="00D6366C">
        <w:rPr>
          <w:rFonts w:ascii="Simplified Arabic" w:hAnsi="Simplified Arabic" w:cs="Simplified Arabic" w:hint="cs"/>
          <w:sz w:val="24"/>
          <w:szCs w:val="24"/>
          <w:rtl/>
        </w:rPr>
        <w:t>لتصبح مثل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بميزة</w:t>
      </w:r>
      <w:r w:rsidRPr="0047661D">
        <w:rPr>
          <w:rFonts w:ascii="Simplified Arabic" w:hAnsi="Simplified Arabic" w:cs="Simplified Arabic"/>
          <w:sz w:val="24"/>
          <w:szCs w:val="24"/>
        </w:rPr>
        <w:t xml:space="preserve"> </w:t>
      </w:r>
      <w:r w:rsidR="00D6366C">
        <w:rPr>
          <w:rFonts w:ascii="Simplified Arabic" w:hAnsi="Simplified Arabic" w:cs="Simplified Arabic" w:hint="cs"/>
          <w:sz w:val="24"/>
          <w:szCs w:val="24"/>
          <w:rtl/>
        </w:rPr>
        <w:t>نسبية</w:t>
      </w:r>
      <w:r w:rsidRPr="0047661D">
        <w:rPr>
          <w:rFonts w:ascii="Simplified Arabic" w:hAnsi="Simplified Arabic" w:cs="Simplified Arabic"/>
          <w:sz w:val="24"/>
          <w:szCs w:val="24"/>
        </w:rPr>
        <w:t xml:space="preserve"> </w:t>
      </w:r>
      <w:r w:rsidRPr="0047661D">
        <w:rPr>
          <w:rFonts w:ascii="Simplified Arabic" w:hAnsi="Simplified Arabic" w:cs="Simplified Arabic" w:hint="cs"/>
          <w:sz w:val="24"/>
          <w:szCs w:val="24"/>
          <w:rtl/>
        </w:rPr>
        <w:t>ظاهرة.</w:t>
      </w:r>
    </w:p>
    <w:p w14:paraId="30094103" w14:textId="77777777" w:rsidR="0047661D" w:rsidRPr="0047661D" w:rsidRDefault="0047661D" w:rsidP="003D04D6">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اما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باقى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لايوجد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فتعتبر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تحدى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للصناعة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المصرية.</w:t>
      </w:r>
    </w:p>
    <w:p w14:paraId="6E0FEFC5" w14:textId="77777777" w:rsidR="0047661D" w:rsidRPr="0047661D" w:rsidRDefault="0047661D" w:rsidP="003D04D6">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تم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تقسيم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وتصنيف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حساب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ووضعها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 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أعطى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إليها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ألوان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لتميزها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ووضع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سياسات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وإجراءات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تتناسب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لون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مجموع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w:t>
      </w:r>
    </w:p>
    <w:p w14:paraId="746E570B" w14:textId="61F11094" w:rsidR="0047661D" w:rsidRPr="0047661D" w:rsidRDefault="0047661D" w:rsidP="00040390">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تم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تقسيم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الى ثلاثة مجموعات وهى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ذات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00040390">
        <w:rPr>
          <w:rFonts w:ascii="Simplified Arabic" w:hAnsi="Simplified Arabic" w:cs="Simplified Arabic" w:hint="cs"/>
          <w:sz w:val="24"/>
          <w:szCs w:val="24"/>
          <w:rtl/>
        </w:rPr>
        <w:t xml:space="preserve">ظاهرة </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اكبر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الواحد</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أعطيت اللون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الأخضر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ذات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التجارى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اقل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الواحد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واكبر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الصفر</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وأعطيت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اللون الأصفر،سلع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تتمتع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تنافسية</w:t>
      </w:r>
      <w:r w:rsidRPr="0047661D">
        <w:rPr>
          <w:rFonts w:ascii="Simplified Arabic" w:hAnsi="Simplified Arabic" w:cs="Simplified Arabic"/>
          <w:sz w:val="24"/>
          <w:szCs w:val="24"/>
        </w:rPr>
        <w:t>)</w:t>
      </w:r>
      <w:r w:rsidRPr="0047661D">
        <w:rPr>
          <w:rFonts w:ascii="Simplified Arabic" w:hAnsi="Simplified Arabic" w:cs="Simplified Arabic"/>
          <w:sz w:val="24"/>
          <w:szCs w:val="24"/>
          <w:rtl/>
        </w:rPr>
        <w:t>سالبة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اقل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الصفر</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 xml:space="preserve"> وأعطيت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اللون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الأحمر.</w:t>
      </w:r>
    </w:p>
    <w:p w14:paraId="480E3236" w14:textId="15DD9E50" w:rsidR="0047661D" w:rsidRPr="0047661D" w:rsidRDefault="0047661D" w:rsidP="00040390">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sz w:val="24"/>
          <w:szCs w:val="24"/>
        </w:rPr>
      </w:pPr>
      <w:r w:rsidRPr="0047661D">
        <w:rPr>
          <w:rFonts w:ascii="Simplified Arabic" w:hAnsi="Simplified Arabic" w:cs="Simplified Arabic"/>
          <w:sz w:val="24"/>
          <w:szCs w:val="24"/>
        </w:rPr>
        <w:lastRenderedPageBreak/>
        <w:t xml:space="preserve"> </w:t>
      </w:r>
      <w:r w:rsidRPr="0047661D">
        <w:rPr>
          <w:rFonts w:ascii="Simplified Arabic" w:hAnsi="Simplified Arabic" w:cs="Simplified Arabic"/>
          <w:sz w:val="24"/>
          <w:szCs w:val="24"/>
          <w:rtl/>
        </w:rPr>
        <w:t>مع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تصنيف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هذا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المجموع حسب</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حجم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المنشأة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صناعات (متناهية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الصغر</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صغيرة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جدا</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صناعات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صغيرة</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صناعات متوسطة</w:t>
      </w:r>
      <w:r w:rsidR="00040390">
        <w:rPr>
          <w:rFonts w:ascii="Simplified Arabic" w:hAnsi="Simplified Arabic" w:cs="Simplified Arabic" w:hint="cs"/>
          <w:sz w:val="24"/>
          <w:szCs w:val="24"/>
          <w:rtl/>
        </w:rPr>
        <w:t xml:space="preserve"> </w:t>
      </w:r>
      <w:r w:rsidR="00040390">
        <w:rPr>
          <w:rFonts w:ascii="Simplified Arabic" w:hAnsi="Simplified Arabic" w:cs="Simplified Arabic"/>
          <w:sz w:val="24"/>
          <w:szCs w:val="24"/>
          <w:rtl/>
        </w:rPr>
        <w:t>)</w:t>
      </w:r>
      <w:r w:rsidR="00040390">
        <w:rPr>
          <w:rFonts w:ascii="Simplified Arabic" w:hAnsi="Simplified Arabic" w:cs="Simplified Arabic" w:hint="cs"/>
          <w:sz w:val="24"/>
          <w:szCs w:val="24"/>
          <w:rtl/>
        </w:rPr>
        <w:t xml:space="preserve"> .</w:t>
      </w:r>
    </w:p>
    <w:p w14:paraId="2D7DCAC7" w14:textId="5E551074" w:rsidR="0047661D" w:rsidRPr="003D04D6" w:rsidRDefault="0047661D" w:rsidP="003D04D6">
      <w:pPr>
        <w:numPr>
          <w:ilvl w:val="0"/>
          <w:numId w:val="3"/>
        </w:numPr>
        <w:autoSpaceDE w:val="0"/>
        <w:autoSpaceDN w:val="0"/>
        <w:adjustRightInd w:val="0"/>
        <w:spacing w:after="0" w:line="276" w:lineRule="auto"/>
        <w:ind w:left="1057" w:hanging="284"/>
        <w:contextualSpacing/>
        <w:jc w:val="both"/>
        <w:rPr>
          <w:rFonts w:ascii="Simplified Arabic" w:hAnsi="Simplified Arabic" w:cs="Simplified Arabic"/>
          <w:b/>
          <w:bCs/>
          <w:sz w:val="24"/>
          <w:szCs w:val="24"/>
          <w:rtl/>
        </w:rPr>
      </w:pP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وضع قائمة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بعشرون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سلعة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بالمجموع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 السلع</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ذات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اللونى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الأحمر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والأصفر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كتوصية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لضمهم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للمبادرة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خلال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الفترة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القادمة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ليتحولوا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اللون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الأخضر</w:t>
      </w:r>
      <w:r w:rsidRPr="0047661D">
        <w:rPr>
          <w:rFonts w:ascii="Simplified Arabic" w:hAnsi="Simplified Arabic" w:cs="Simplified Arabic"/>
          <w:b/>
          <w:bCs/>
          <w:sz w:val="24"/>
          <w:szCs w:val="24"/>
        </w:rPr>
        <w:t xml:space="preserve"> .</w:t>
      </w:r>
    </w:p>
    <w:p w14:paraId="5D151AEF" w14:textId="707997F6" w:rsidR="0047661D" w:rsidRPr="0047661D" w:rsidRDefault="00040390" w:rsidP="00F01433">
      <w:pPr>
        <w:spacing w:after="0" w:line="276" w:lineRule="auto"/>
        <w:ind w:left="632"/>
        <w:jc w:val="both"/>
        <w:rPr>
          <w:rFonts w:ascii="Simplified Arabic" w:hAnsi="Simplified Arabic" w:cs="Simplified Arabic"/>
          <w:sz w:val="24"/>
          <w:szCs w:val="24"/>
          <w:rtl/>
        </w:rPr>
      </w:pPr>
      <w:r w:rsidRPr="00F01433">
        <w:rPr>
          <w:rFonts w:ascii="Simplified Arabic" w:hAnsi="Simplified Arabic" w:cs="Simplified Arabic" w:hint="cs"/>
          <w:sz w:val="24"/>
          <w:szCs w:val="24"/>
          <w:rtl/>
        </w:rPr>
        <w:t>و</w:t>
      </w:r>
      <w:r w:rsidR="0047661D" w:rsidRPr="00F01433">
        <w:rPr>
          <w:rFonts w:ascii="Simplified Arabic" w:hAnsi="Simplified Arabic" w:cs="Simplified Arabic" w:hint="cs"/>
          <w:sz w:val="24"/>
          <w:szCs w:val="24"/>
          <w:rtl/>
        </w:rPr>
        <w:t>استهدفت دراسة</w:t>
      </w:r>
      <w:r w:rsidR="0047661D" w:rsidRPr="0047661D">
        <w:rPr>
          <w:rFonts w:ascii="Simplified Arabic" w:hAnsi="Simplified Arabic" w:cs="Simplified Arabic" w:hint="cs"/>
          <w:b/>
          <w:bCs/>
          <w:sz w:val="24"/>
          <w:szCs w:val="24"/>
          <w:rtl/>
        </w:rPr>
        <w:t xml:space="preserve"> </w:t>
      </w:r>
      <w:r w:rsidR="0047661D" w:rsidRPr="0047661D">
        <w:rPr>
          <w:rFonts w:ascii="Simplified Arabic" w:hAnsi="Simplified Arabic" w:cs="Simplified Arabic"/>
          <w:b/>
          <w:bCs/>
          <w:sz w:val="24"/>
          <w:szCs w:val="24"/>
          <w:rtl/>
        </w:rPr>
        <w:t>(</w:t>
      </w:r>
      <w:r w:rsidR="0046785C" w:rsidRPr="0046785C">
        <w:rPr>
          <w:rFonts w:ascii="Simplified Arabic" w:hAnsi="Simplified Arabic" w:cs="Simplified Arabic"/>
          <w:b/>
          <w:bCs/>
          <w:sz w:val="24"/>
          <w:szCs w:val="24"/>
          <w:rtl/>
        </w:rPr>
        <w:t>حرم محمد بدوى محمد وعبد العظيم سليمان المهل- 2015</w:t>
      </w:r>
      <w:r w:rsidR="0047661D" w:rsidRPr="0047661D">
        <w:rPr>
          <w:rFonts w:ascii="Simplified Arabic" w:hAnsi="Simplified Arabic" w:cs="Simplified Arabic"/>
          <w:b/>
          <w:bCs/>
          <w:sz w:val="24"/>
          <w:szCs w:val="24"/>
          <w:rtl/>
        </w:rPr>
        <w:t>)</w:t>
      </w:r>
      <w:r w:rsidR="0047661D" w:rsidRPr="0047661D">
        <w:rPr>
          <w:rFonts w:ascii="Simplified Arabic" w:hAnsi="Simplified Arabic" w:cs="Simplified Arabic"/>
          <w:b/>
          <w:bCs/>
          <w:sz w:val="24"/>
          <w:szCs w:val="24"/>
          <w:vertAlign w:val="superscript"/>
          <w:rtl/>
        </w:rPr>
        <w:footnoteReference w:id="8"/>
      </w:r>
      <w:r w:rsidR="00F01433">
        <w:rPr>
          <w:rFonts w:ascii="Simplified Arabic" w:hAnsi="Simplified Arabic" w:cs="Simplified Arabic" w:hint="cs"/>
          <w:b/>
          <w:bCs/>
          <w:sz w:val="24"/>
          <w:szCs w:val="24"/>
          <w:rtl/>
        </w:rPr>
        <w:t xml:space="preserve"> </w:t>
      </w:r>
      <w:r w:rsidR="0047661D" w:rsidRPr="0047661D">
        <w:rPr>
          <w:rFonts w:ascii="Simplified Arabic" w:hAnsi="Simplified Arabic" w:cs="Simplified Arabic"/>
          <w:sz w:val="24"/>
          <w:szCs w:val="24"/>
          <w:rtl/>
        </w:rPr>
        <w:t>التعرف</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علي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مفهوم</w:t>
      </w:r>
      <w:r w:rsidR="00F01433">
        <w:rPr>
          <w:rFonts w:ascii="Simplified Arabic" w:hAnsi="Simplified Arabic" w:cs="Simplified Arabic" w:hint="cs"/>
          <w:sz w:val="24"/>
          <w:szCs w:val="24"/>
          <w:rtl/>
        </w:rPr>
        <w:t xml:space="preserve"> </w:t>
      </w:r>
      <w:r w:rsidR="0047661D" w:rsidRPr="0047661D">
        <w:rPr>
          <w:rFonts w:ascii="Simplified Arabic" w:hAnsi="Simplified Arabic" w:cs="Simplified Arabic"/>
          <w:sz w:val="24"/>
          <w:szCs w:val="24"/>
          <w:rtl/>
        </w:rPr>
        <w:t>الكوميسا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وأهدافها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والمجالات</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التي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تتطرق</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إليها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وكذا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معرفة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أثر</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إتفاقية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الكوميسا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علي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الميزان</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التجاري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وتنمية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الصادرات</w:t>
      </w:r>
      <w:r w:rsidR="0047661D" w:rsidRPr="0047661D">
        <w:rPr>
          <w:rFonts w:ascii="Simplified Arabic" w:hAnsi="Simplified Arabic" w:cs="Simplified Arabic"/>
          <w:sz w:val="24"/>
          <w:szCs w:val="24"/>
        </w:rPr>
        <w:t>.</w:t>
      </w:r>
      <w:r w:rsidR="0047661D" w:rsidRPr="0047661D">
        <w:rPr>
          <w:rFonts w:ascii="Simplified Arabic" w:hAnsi="Simplified Arabic" w:cs="Simplified Arabic"/>
          <w:sz w:val="24"/>
          <w:szCs w:val="24"/>
          <w:rtl/>
        </w:rPr>
        <w:t xml:space="preserve"> وفى سبيل تحقيق ذلك اتبعت</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الدراسة المنهج</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الوصفي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والتحليلي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بتناول</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جميع</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الجوانب</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المتعلقة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بمشكلة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البحث</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لتفسير اسباب</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وجود</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الحالة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والخروج</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باحكام</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عامة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تطبق</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علي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الحالات</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المماثلة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لها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عن</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طريق</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جمع المعلومات</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عن</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المشكلة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وتصنيفها</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وجمع</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البيانات</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من</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خلال</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المصادر</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الثانوية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المتمثلة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في</w:t>
      </w:r>
      <w:r w:rsidR="0047661D" w:rsidRPr="0047661D">
        <w:rPr>
          <w:rFonts w:ascii="Simplified Arabic" w:hAnsi="Simplified Arabic" w:cs="Simplified Arabic"/>
          <w:sz w:val="24"/>
          <w:szCs w:val="24"/>
        </w:rPr>
        <w:t xml:space="preserve"> </w:t>
      </w:r>
      <w:r>
        <w:rPr>
          <w:rFonts w:ascii="Simplified Arabic" w:hAnsi="Simplified Arabic" w:cs="Simplified Arabic"/>
          <w:sz w:val="24"/>
          <w:szCs w:val="24"/>
          <w:rtl/>
        </w:rPr>
        <w:t xml:space="preserve">الكتب </w:t>
      </w:r>
      <w:r w:rsidR="0047661D" w:rsidRPr="0047661D">
        <w:rPr>
          <w:rFonts w:ascii="Simplified Arabic" w:hAnsi="Simplified Arabic" w:cs="Simplified Arabic"/>
          <w:sz w:val="24"/>
          <w:szCs w:val="24"/>
          <w:rtl/>
        </w:rPr>
        <w:t>والأوراق</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العلمية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التي</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تخص</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sz w:val="24"/>
          <w:szCs w:val="24"/>
          <w:rtl/>
        </w:rPr>
        <w:t>الدراسة</w:t>
      </w:r>
      <w:r w:rsidR="0047661D" w:rsidRPr="0047661D">
        <w:rPr>
          <w:rFonts w:ascii="Simplified Arabic" w:hAnsi="Simplified Arabic" w:cs="Simplified Arabic"/>
          <w:sz w:val="24"/>
          <w:szCs w:val="24"/>
        </w:rPr>
        <w:t xml:space="preserve"> </w:t>
      </w:r>
      <w:r w:rsidR="0047661D" w:rsidRPr="0047661D">
        <w:rPr>
          <w:rFonts w:ascii="Simplified Arabic" w:hAnsi="Simplified Arabic" w:cs="Simplified Arabic"/>
          <w:b/>
          <w:bCs/>
          <w:sz w:val="24"/>
          <w:szCs w:val="24"/>
        </w:rPr>
        <w:t>.</w:t>
      </w:r>
      <w:r w:rsidR="0047661D" w:rsidRPr="0047661D">
        <w:rPr>
          <w:rFonts w:ascii="Simplified Arabic" w:hAnsi="Simplified Arabic" w:cs="Simplified Arabic"/>
          <w:sz w:val="24"/>
          <w:szCs w:val="24"/>
          <w:rtl/>
        </w:rPr>
        <w:t xml:space="preserve"> وكانت من ابرز النتائج مايلى :</w:t>
      </w:r>
    </w:p>
    <w:p w14:paraId="0DB71CD1" w14:textId="77777777" w:rsidR="0047661D" w:rsidRPr="0047661D" w:rsidRDefault="0047661D" w:rsidP="003D04D6">
      <w:pPr>
        <w:numPr>
          <w:ilvl w:val="0"/>
          <w:numId w:val="4"/>
        </w:numPr>
        <w:autoSpaceDE w:val="0"/>
        <w:autoSpaceDN w:val="0"/>
        <w:adjustRightInd w:val="0"/>
        <w:spacing w:after="0" w:line="276" w:lineRule="auto"/>
        <w:ind w:left="1199"/>
        <w:contextualSpacing/>
        <w:jc w:val="both"/>
        <w:rPr>
          <w:rFonts w:ascii="Simplified Arabic" w:hAnsi="Simplified Arabic" w:cs="Simplified Arabic"/>
          <w:sz w:val="24"/>
          <w:szCs w:val="24"/>
        </w:rPr>
      </w:pPr>
      <w:r w:rsidRPr="0047661D">
        <w:rPr>
          <w:rFonts w:ascii="Simplified Arabic" w:hAnsi="Simplified Arabic" w:cs="Simplified Arabic"/>
          <w:sz w:val="24"/>
          <w:szCs w:val="24"/>
          <w:rtl/>
        </w:rPr>
        <w:t>إستمر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التجاري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سالباً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الفترة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2002 </w:t>
      </w:r>
      <w:r w:rsidRPr="0047661D">
        <w:rPr>
          <w:rFonts w:ascii="Simplified Arabic" w:hAnsi="Simplified Arabic" w:cs="Simplified Arabic"/>
          <w:sz w:val="24"/>
          <w:szCs w:val="24"/>
          <w:rtl/>
        </w:rPr>
        <w:t>وحتي</w:t>
      </w:r>
      <w:r w:rsidRPr="0047661D">
        <w:rPr>
          <w:rFonts w:ascii="Simplified Arabic" w:hAnsi="Simplified Arabic" w:cs="Simplified Arabic"/>
          <w:sz w:val="24"/>
          <w:szCs w:val="24"/>
        </w:rPr>
        <w:t xml:space="preserve"> 2012 </w:t>
      </w:r>
      <w:r w:rsidRPr="0047661D">
        <w:rPr>
          <w:rFonts w:ascii="Simplified Arabic" w:hAnsi="Simplified Arabic" w:cs="Simplified Arabic"/>
          <w:sz w:val="24"/>
          <w:szCs w:val="24"/>
          <w:rtl/>
        </w:rPr>
        <w:t>وظل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عجز</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متصاعد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سببه ضعف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السودانية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لدول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الكوميسا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مقابل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الواردات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لضعف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الميزة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للصادرات</w:t>
      </w:r>
      <w:r w:rsidRPr="0047661D">
        <w:rPr>
          <w:rFonts w:ascii="Simplified Arabic" w:hAnsi="Simplified Arabic" w:cs="Simplified Arabic"/>
          <w:sz w:val="24"/>
          <w:szCs w:val="24"/>
        </w:rPr>
        <w:t xml:space="preserve"> .</w:t>
      </w:r>
    </w:p>
    <w:p w14:paraId="44D9372C" w14:textId="45F6317D" w:rsidR="0047661D" w:rsidRPr="0047661D" w:rsidRDefault="0047661D" w:rsidP="00040390">
      <w:pPr>
        <w:numPr>
          <w:ilvl w:val="0"/>
          <w:numId w:val="4"/>
        </w:numPr>
        <w:autoSpaceDE w:val="0"/>
        <w:autoSpaceDN w:val="0"/>
        <w:adjustRightInd w:val="0"/>
        <w:spacing w:after="0" w:line="276" w:lineRule="auto"/>
        <w:ind w:left="1199"/>
        <w:contextualSpacing/>
        <w:jc w:val="both"/>
        <w:rPr>
          <w:rFonts w:ascii="Simplified Arabic" w:hAnsi="Simplified Arabic" w:cs="Simplified Arabic"/>
          <w:sz w:val="24"/>
          <w:szCs w:val="24"/>
        </w:rPr>
      </w:pP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عدم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إستفادة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السودان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التعريفة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الصفرية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الكوميسا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لأن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معظم</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صادرات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السودان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المنتجات  الأولية</w:t>
      </w:r>
      <w:r w:rsidRPr="0047661D">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47661D">
        <w:rPr>
          <w:rFonts w:ascii="Simplified Arabic" w:hAnsi="Simplified Arabic" w:cs="Simplified Arabic"/>
          <w:sz w:val="24"/>
          <w:szCs w:val="24"/>
          <w:rtl/>
        </w:rPr>
        <w:t>سمسم</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الصمغ</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العربي</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جلود</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قطن</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فول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سوداني</w:t>
      </w:r>
      <w:r>
        <w:rPr>
          <w:rFonts w:ascii="Simplified Arabic" w:hAnsi="Simplified Arabic" w:cs="Simplified Arabic" w:hint="cs"/>
          <w:sz w:val="24"/>
          <w:szCs w:val="24"/>
          <w:rtl/>
        </w:rPr>
        <w:t>)</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والتي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تصدر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بنسبة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أكبر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إلى  الدول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الصناعية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والدول</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العربية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وشرق</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آسيا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والتي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تصف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بأنها</w:t>
      </w:r>
      <w:r w:rsidR="00040390">
        <w:rPr>
          <w:rFonts w:ascii="Simplified Arabic" w:hAnsi="Simplified Arabic" w:cs="Simplified Arabic"/>
          <w:sz w:val="24"/>
          <w:szCs w:val="24"/>
          <w:rtl/>
        </w:rPr>
        <w:t>(</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ثقيلة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الوزن</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كبيرة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الحجم</w:t>
      </w:r>
      <w:r w:rsidRPr="0047661D">
        <w:rPr>
          <w:rFonts w:ascii="Simplified Arabic" w:hAnsi="Simplified Arabic" w:cs="Simplified Arabic"/>
          <w:sz w:val="24"/>
          <w:szCs w:val="24"/>
        </w:rPr>
        <w:t xml:space="preserve"> – </w:t>
      </w:r>
      <w:r w:rsidRPr="0047661D">
        <w:rPr>
          <w:rFonts w:ascii="Simplified Arabic" w:hAnsi="Simplified Arabic" w:cs="Simplified Arabic"/>
          <w:sz w:val="24"/>
          <w:szCs w:val="24"/>
          <w:rtl/>
        </w:rPr>
        <w:t>قليلة  القيمة</w:t>
      </w:r>
      <w:r w:rsidR="00040390">
        <w:rPr>
          <w:rFonts w:ascii="Simplified Arabic" w:hAnsi="Simplified Arabic" w:cs="Simplified Arabic"/>
          <w:sz w:val="24"/>
          <w:szCs w:val="24"/>
          <w:rtl/>
        </w:rPr>
        <w:t>)</w:t>
      </w:r>
      <w:r w:rsidRPr="0047661D">
        <w:rPr>
          <w:rFonts w:ascii="Simplified Arabic" w:hAnsi="Simplified Arabic" w:cs="Simplified Arabic"/>
          <w:sz w:val="24"/>
          <w:szCs w:val="24"/>
        </w:rPr>
        <w:t>.</w:t>
      </w:r>
    </w:p>
    <w:p w14:paraId="5C266421" w14:textId="77777777" w:rsidR="0047661D" w:rsidRPr="0047661D" w:rsidRDefault="0047661D" w:rsidP="003D04D6">
      <w:pPr>
        <w:numPr>
          <w:ilvl w:val="0"/>
          <w:numId w:val="4"/>
        </w:numPr>
        <w:autoSpaceDE w:val="0"/>
        <w:autoSpaceDN w:val="0"/>
        <w:adjustRightInd w:val="0"/>
        <w:spacing w:after="0" w:line="276" w:lineRule="auto"/>
        <w:ind w:left="1199"/>
        <w:contextualSpacing/>
        <w:jc w:val="both"/>
        <w:rPr>
          <w:rFonts w:ascii="Simplified Arabic" w:hAnsi="Simplified Arabic" w:cs="Simplified Arabic"/>
          <w:sz w:val="24"/>
          <w:szCs w:val="24"/>
          <w:rtl/>
        </w:rPr>
      </w:pPr>
      <w:r w:rsidRPr="0047661D">
        <w:rPr>
          <w:rFonts w:ascii="Simplified Arabic" w:hAnsi="Simplified Arabic" w:cs="Simplified Arabic"/>
          <w:sz w:val="24"/>
          <w:szCs w:val="24"/>
        </w:rPr>
        <w:lastRenderedPageBreak/>
        <w:t xml:space="preserve"> </w:t>
      </w:r>
      <w:r w:rsidRPr="0047661D">
        <w:rPr>
          <w:rFonts w:ascii="Simplified Arabic" w:hAnsi="Simplified Arabic" w:cs="Simplified Arabic"/>
          <w:sz w:val="24"/>
          <w:szCs w:val="24"/>
          <w:rtl/>
        </w:rPr>
        <w:t>الإستمرار</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إتفاقية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الكوميسا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يمنح</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السودان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فرصة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الإستفادة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التقنيات</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الحديثة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الإنتاج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لرفع  الإنتاج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والإنتاجية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وتخفيض</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تكاليف</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الإنتاج</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للمستوي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التنافسي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خاصة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وأن</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التجارة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الخارجية</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تسهم  إسهاماً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مقدراً</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في</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إقتصاد</w:t>
      </w:r>
      <w:r w:rsidRPr="0047661D">
        <w:rPr>
          <w:rFonts w:ascii="Simplified Arabic" w:hAnsi="Simplified Arabic" w:cs="Simplified Arabic"/>
          <w:sz w:val="24"/>
          <w:szCs w:val="24"/>
        </w:rPr>
        <w:t xml:space="preserve"> </w:t>
      </w:r>
      <w:r w:rsidRPr="0047661D">
        <w:rPr>
          <w:rFonts w:ascii="Simplified Arabic" w:hAnsi="Simplified Arabic" w:cs="Simplified Arabic"/>
          <w:sz w:val="24"/>
          <w:szCs w:val="24"/>
          <w:rtl/>
        </w:rPr>
        <w:t>السودان</w:t>
      </w:r>
      <w:r w:rsidRPr="0047661D">
        <w:rPr>
          <w:rFonts w:ascii="Simplified Arabic" w:hAnsi="Simplified Arabic" w:cs="Simplified Arabic"/>
          <w:sz w:val="24"/>
          <w:szCs w:val="24"/>
        </w:rPr>
        <w:t xml:space="preserve"> .</w:t>
      </w:r>
    </w:p>
    <w:p w14:paraId="66DCCA39" w14:textId="52E66791" w:rsidR="0047661D" w:rsidRPr="0047661D" w:rsidRDefault="0047661D" w:rsidP="00F01433">
      <w:pPr>
        <w:autoSpaceDE w:val="0"/>
        <w:autoSpaceDN w:val="0"/>
        <w:adjustRightInd w:val="0"/>
        <w:spacing w:after="0" w:line="276" w:lineRule="auto"/>
        <w:ind w:left="632"/>
        <w:jc w:val="both"/>
        <w:rPr>
          <w:rFonts w:ascii="Simplified Arabic" w:hAnsi="Simplified Arabic" w:cs="Simplified Arabic"/>
          <w:sz w:val="24"/>
          <w:szCs w:val="24"/>
          <w:rtl/>
        </w:rPr>
      </w:pPr>
      <w:r w:rsidRPr="00F01433">
        <w:rPr>
          <w:rFonts w:ascii="Simplified Arabic" w:hAnsi="Simplified Arabic" w:cs="Simplified Arabic" w:hint="cs"/>
          <w:sz w:val="24"/>
          <w:szCs w:val="24"/>
          <w:rtl/>
        </w:rPr>
        <w:t>واستهدفت دراسة</w:t>
      </w:r>
      <w:r w:rsidRPr="0047661D">
        <w:rPr>
          <w:rFonts w:ascii="Simplified Arabic" w:hAnsi="Simplified Arabic" w:cs="Simplified Arabic" w:hint="cs"/>
          <w:b/>
          <w:bCs/>
          <w:sz w:val="24"/>
          <w:szCs w:val="24"/>
          <w:rtl/>
        </w:rPr>
        <w:t xml:space="preserve"> </w:t>
      </w:r>
      <w:r w:rsidR="00F01433">
        <w:rPr>
          <w:rFonts w:ascii="Simplified Arabic" w:hAnsi="Simplified Arabic" w:cs="Simplified Arabic"/>
          <w:b/>
          <w:bCs/>
          <w:sz w:val="24"/>
          <w:szCs w:val="24"/>
          <w:rtl/>
        </w:rPr>
        <w:t>(</w:t>
      </w:r>
      <w:r w:rsidRPr="0047661D">
        <w:rPr>
          <w:rFonts w:ascii="Simplified Arabic" w:hAnsi="Simplified Arabic" w:cs="Simplified Arabic" w:hint="cs"/>
          <w:b/>
          <w:bCs/>
          <w:sz w:val="24"/>
          <w:szCs w:val="24"/>
          <w:rtl/>
        </w:rPr>
        <w:t xml:space="preserve">معهد التخطيط القومى </w:t>
      </w:r>
      <w:r w:rsidR="00F01433">
        <w:rPr>
          <w:rFonts w:ascii="Simplified Arabic" w:hAnsi="Simplified Arabic" w:cs="Simplified Arabic" w:hint="cs"/>
          <w:b/>
          <w:bCs/>
          <w:sz w:val="24"/>
          <w:szCs w:val="24"/>
          <w:rtl/>
        </w:rPr>
        <w:t>2000</w:t>
      </w:r>
      <w:r w:rsidRPr="0047661D">
        <w:rPr>
          <w:rFonts w:ascii="Simplified Arabic" w:hAnsi="Simplified Arabic" w:cs="Simplified Arabic"/>
          <w:b/>
          <w:bCs/>
          <w:sz w:val="24"/>
          <w:szCs w:val="24"/>
          <w:rtl/>
        </w:rPr>
        <w:t>)</w:t>
      </w:r>
      <w:r w:rsidRPr="0047661D">
        <w:rPr>
          <w:rFonts w:ascii="Simplified Arabic" w:hAnsi="Simplified Arabic" w:cs="Simplified Arabic"/>
          <w:b/>
          <w:bCs/>
          <w:sz w:val="24"/>
          <w:szCs w:val="24"/>
          <w:vertAlign w:val="superscript"/>
          <w:rtl/>
        </w:rPr>
        <w:footnoteReference w:id="9"/>
      </w:r>
      <w:r w:rsidR="00F01433">
        <w:rPr>
          <w:rFonts w:ascii="Simplified Arabic" w:hAnsi="Simplified Arabic" w:cs="Simplified Arabic" w:hint="cs"/>
          <w:b/>
          <w:bCs/>
          <w:sz w:val="24"/>
          <w:szCs w:val="24"/>
          <w:rtl/>
        </w:rPr>
        <w:t xml:space="preserve"> </w:t>
      </w:r>
      <w:r w:rsidR="00F01433">
        <w:rPr>
          <w:rFonts w:ascii="Simplified Arabic" w:hAnsi="Simplified Arabic" w:cs="Simplified Arabic" w:hint="cs"/>
          <w:sz w:val="24"/>
          <w:szCs w:val="24"/>
          <w:rtl/>
        </w:rPr>
        <w:t>تبيان</w:t>
      </w:r>
      <w:r w:rsidRPr="0047661D">
        <w:rPr>
          <w:rFonts w:ascii="Simplified Arabic" w:hAnsi="Simplified Arabic" w:cs="Simplified Arabic" w:hint="cs"/>
          <w:sz w:val="24"/>
          <w:szCs w:val="24"/>
          <w:rtl/>
        </w:rPr>
        <w:t xml:space="preserve"> فرص ومجالات التعاون بين مصر ومجموعة الكوميسا ضمن سلسلة من قضايا التخطيط والتنمية . وقد تضمنت الدراسة تحليلا شاملا لهيكل الانتاج وخريطة التجارة البينية للدول الاعضاء بمنظمة الكوميسا فى مجالات الزراعة والصيد والصناعة .</w:t>
      </w:r>
    </w:p>
    <w:p w14:paraId="3F46DC33" w14:textId="77777777" w:rsidR="0047661D" w:rsidRPr="0047661D" w:rsidRDefault="0047661D" w:rsidP="00F01433">
      <w:pPr>
        <w:autoSpaceDE w:val="0"/>
        <w:autoSpaceDN w:val="0"/>
        <w:adjustRightInd w:val="0"/>
        <w:spacing w:after="0" w:line="276" w:lineRule="auto"/>
        <w:ind w:left="632"/>
        <w:jc w:val="both"/>
        <w:rPr>
          <w:rFonts w:ascii="Simplified Arabic" w:hAnsi="Simplified Arabic" w:cs="Simplified Arabic"/>
          <w:sz w:val="24"/>
          <w:szCs w:val="24"/>
          <w:rtl/>
        </w:rPr>
      </w:pPr>
      <w:r w:rsidRPr="0047661D">
        <w:rPr>
          <w:rFonts w:ascii="Simplified Arabic" w:hAnsi="Simplified Arabic" w:cs="Simplified Arabic" w:hint="cs"/>
          <w:sz w:val="24"/>
          <w:szCs w:val="24"/>
          <w:rtl/>
        </w:rPr>
        <w:t>وقد انتهت الدراسة الى</w:t>
      </w:r>
      <w:r w:rsidRPr="0047661D">
        <w:rPr>
          <w:rFonts w:ascii="Simplified Arabic" w:hAnsi="Simplified Arabic" w:cs="Simplified Arabic"/>
          <w:sz w:val="24"/>
          <w:szCs w:val="24"/>
          <w:rtl/>
        </w:rPr>
        <w:t>:</w:t>
      </w:r>
    </w:p>
    <w:p w14:paraId="1C7A7529" w14:textId="6886E54E" w:rsidR="0047661D" w:rsidRPr="0047661D" w:rsidRDefault="0047661D" w:rsidP="003D04D6">
      <w:pPr>
        <w:numPr>
          <w:ilvl w:val="0"/>
          <w:numId w:val="5"/>
        </w:numPr>
        <w:autoSpaceDE w:val="0"/>
        <w:autoSpaceDN w:val="0"/>
        <w:adjustRightInd w:val="0"/>
        <w:spacing w:after="0" w:line="276" w:lineRule="auto"/>
        <w:ind w:left="1199"/>
        <w:contextualSpacing/>
        <w:jc w:val="both"/>
        <w:rPr>
          <w:rFonts w:ascii="Simplified Arabic" w:hAnsi="Simplified Arabic" w:cs="Simplified Arabic"/>
          <w:sz w:val="24"/>
          <w:szCs w:val="24"/>
        </w:rPr>
      </w:pPr>
      <w:r w:rsidRPr="0047661D">
        <w:rPr>
          <w:rFonts w:ascii="Simplified Arabic" w:hAnsi="Simplified Arabic" w:cs="Simplified Arabic" w:hint="cs"/>
          <w:sz w:val="24"/>
          <w:szCs w:val="24"/>
          <w:rtl/>
        </w:rPr>
        <w:t xml:space="preserve">ان مصر امامها بعض فرص التصدير الى الدول الاعضاء فى مجال السلع المصنوعة كالادوية والعقاقير الطبية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 الحديد والصلب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 xml:space="preserve">الزجاج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 xml:space="preserve">الالومنيوم وتشكيلاته </w:t>
      </w:r>
      <w:r w:rsidRPr="0047661D">
        <w:rPr>
          <w:rFonts w:ascii="Simplified Arabic" w:hAnsi="Simplified Arabic" w:cs="Simplified Arabic"/>
          <w:sz w:val="24"/>
          <w:szCs w:val="24"/>
          <w:rtl/>
        </w:rPr>
        <w:t>٬</w:t>
      </w:r>
      <w:r w:rsidRPr="0047661D">
        <w:rPr>
          <w:rFonts w:ascii="Simplified Arabic" w:hAnsi="Simplified Arabic" w:cs="Simplified Arabic" w:hint="cs"/>
          <w:sz w:val="24"/>
          <w:szCs w:val="24"/>
          <w:rtl/>
        </w:rPr>
        <w:t xml:space="preserve"> الغزل والنسيج .</w:t>
      </w:r>
    </w:p>
    <w:p w14:paraId="20ED5733" w14:textId="0B68E6D9" w:rsidR="0047661D" w:rsidRPr="0047661D" w:rsidRDefault="0047661D" w:rsidP="003D04D6">
      <w:pPr>
        <w:numPr>
          <w:ilvl w:val="0"/>
          <w:numId w:val="5"/>
        </w:numPr>
        <w:autoSpaceDE w:val="0"/>
        <w:autoSpaceDN w:val="0"/>
        <w:adjustRightInd w:val="0"/>
        <w:spacing w:after="0" w:line="276" w:lineRule="auto"/>
        <w:ind w:left="1199"/>
        <w:contextualSpacing/>
        <w:jc w:val="both"/>
        <w:rPr>
          <w:rFonts w:ascii="Simplified Arabic" w:hAnsi="Simplified Arabic" w:cs="Simplified Arabic"/>
          <w:sz w:val="24"/>
          <w:szCs w:val="24"/>
        </w:rPr>
      </w:pPr>
      <w:r w:rsidRPr="0047661D">
        <w:rPr>
          <w:rFonts w:ascii="Simplified Arabic" w:hAnsi="Simplified Arabic" w:cs="Simplified Arabic" w:hint="cs"/>
          <w:sz w:val="24"/>
          <w:szCs w:val="24"/>
          <w:rtl/>
        </w:rPr>
        <w:t xml:space="preserve"> تتمتع مصر بفرص سانحة لاستيراد الكثير مما تحتاجه فى قطاع الزراعة مثل الشاى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البن</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الذرة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 القمح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اللحوم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الاسماك </w:t>
      </w:r>
      <w:r w:rsidR="00906647">
        <w:rPr>
          <w:rFonts w:ascii="Simplified Arabic" w:hAnsi="Simplified Arabic" w:cs="Simplified Arabic" w:hint="cs"/>
          <w:sz w:val="24"/>
          <w:szCs w:val="24"/>
          <w:rtl/>
        </w:rPr>
        <w:t>،</w:t>
      </w:r>
      <w:r w:rsidRPr="0047661D">
        <w:rPr>
          <w:rFonts w:ascii="Simplified Arabic" w:hAnsi="Simplified Arabic" w:cs="Simplified Arabic" w:hint="cs"/>
          <w:sz w:val="24"/>
          <w:szCs w:val="24"/>
          <w:rtl/>
        </w:rPr>
        <w:t xml:space="preserve"> من دول التجمع باسعار اقل من الاسعار العالمية .</w:t>
      </w:r>
    </w:p>
    <w:p w14:paraId="6C201983" w14:textId="05E3891B" w:rsidR="00F01433" w:rsidRPr="00F01433" w:rsidRDefault="0047661D" w:rsidP="00F01433">
      <w:pPr>
        <w:numPr>
          <w:ilvl w:val="0"/>
          <w:numId w:val="5"/>
        </w:numPr>
        <w:autoSpaceDE w:val="0"/>
        <w:autoSpaceDN w:val="0"/>
        <w:adjustRightInd w:val="0"/>
        <w:spacing w:after="0" w:line="276" w:lineRule="auto"/>
        <w:ind w:left="1199"/>
        <w:contextualSpacing/>
        <w:jc w:val="both"/>
        <w:rPr>
          <w:rFonts w:ascii="Simplified Arabic" w:hAnsi="Simplified Arabic" w:cs="Simplified Arabic"/>
          <w:sz w:val="24"/>
          <w:szCs w:val="24"/>
          <w:rtl/>
        </w:rPr>
      </w:pPr>
      <w:r w:rsidRPr="0047661D">
        <w:rPr>
          <w:rFonts w:ascii="Simplified Arabic" w:hAnsi="Simplified Arabic" w:cs="Simplified Arabic" w:hint="cs"/>
          <w:sz w:val="24"/>
          <w:szCs w:val="24"/>
          <w:rtl/>
        </w:rPr>
        <w:t xml:space="preserve"> مع الرغم من تواضع الصادرات والواردات المصرية الى دول التجمع فى الوقت الحاضر الا ان هذه السوق تعد منفذا واعدا للصادرات والواردات المصرية فى المستقبل اذا تم التغلب على بعض المشاكل التى تعوق انسياب التجارة بين الطرفين .</w:t>
      </w:r>
    </w:p>
    <w:p w14:paraId="3FA61271" w14:textId="77777777" w:rsidR="00F01433" w:rsidRDefault="00F01433">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2BA5D23F" w14:textId="1C5E06EF" w:rsidR="00141D91" w:rsidRPr="00F01433" w:rsidRDefault="00141D91" w:rsidP="005964A9">
      <w:pPr>
        <w:autoSpaceDE w:val="0"/>
        <w:autoSpaceDN w:val="0"/>
        <w:adjustRightInd w:val="0"/>
        <w:spacing w:after="0" w:line="276" w:lineRule="auto"/>
        <w:ind w:left="632"/>
        <w:jc w:val="both"/>
        <w:rPr>
          <w:rFonts w:ascii="Simplified Arabic" w:hAnsi="Simplified Arabic" w:cs="Simplified Arabic"/>
          <w:b/>
          <w:bCs/>
          <w:sz w:val="24"/>
          <w:szCs w:val="24"/>
          <w:rtl/>
          <w:lang w:bidi="ar-EG"/>
        </w:rPr>
      </w:pPr>
      <w:r w:rsidRPr="00F01433">
        <w:rPr>
          <w:rFonts w:ascii="Simplified Arabic" w:hAnsi="Simplified Arabic" w:cs="Simplified Arabic" w:hint="cs"/>
          <w:sz w:val="24"/>
          <w:szCs w:val="24"/>
          <w:rtl/>
        </w:rPr>
        <w:lastRenderedPageBreak/>
        <w:t xml:space="preserve">واستهدفت </w:t>
      </w:r>
      <w:r w:rsidRPr="005964A9">
        <w:rPr>
          <w:rFonts w:ascii="Simplified Arabic" w:hAnsi="Simplified Arabic" w:cs="Simplified Arabic" w:hint="cs"/>
          <w:sz w:val="24"/>
          <w:szCs w:val="24"/>
          <w:rtl/>
        </w:rPr>
        <w:t>دراسة</w:t>
      </w:r>
      <w:r w:rsidRPr="005964A9">
        <w:rPr>
          <w:rFonts w:ascii="Simplified Arabic" w:hAnsi="Simplified Arabic" w:cs="Simplified Arabic" w:hint="cs"/>
          <w:b/>
          <w:bCs/>
          <w:sz w:val="24"/>
          <w:szCs w:val="24"/>
          <w:rtl/>
        </w:rPr>
        <w:t xml:space="preserve"> </w:t>
      </w:r>
      <w:r w:rsidR="00F01433" w:rsidRPr="005964A9">
        <w:rPr>
          <w:rFonts w:ascii="Simplified Arabic" w:hAnsi="Simplified Arabic" w:cs="Simplified Arabic" w:hint="cs"/>
          <w:b/>
          <w:bCs/>
          <w:sz w:val="24"/>
          <w:szCs w:val="24"/>
          <w:rtl/>
        </w:rPr>
        <w:t>(</w:t>
      </w:r>
      <w:r w:rsidR="005964A9" w:rsidRPr="005964A9">
        <w:rPr>
          <w:rFonts w:ascii="Simplified Arabic" w:hAnsi="Simplified Arabic" w:cs="Simplified Arabic" w:hint="cs"/>
          <w:b/>
          <w:bCs/>
          <w:sz w:val="24"/>
          <w:szCs w:val="24"/>
          <w:rtl/>
        </w:rPr>
        <w:t>زينب عبد الله</w:t>
      </w:r>
      <w:r w:rsidR="005964A9" w:rsidRPr="005964A9">
        <w:rPr>
          <w:rFonts w:ascii="Simplified Arabic" w:hAnsi="Simplified Arabic" w:cs="Simplified Arabic"/>
          <w:b/>
          <w:bCs/>
          <w:sz w:val="24"/>
          <w:szCs w:val="24"/>
          <w:rtl/>
        </w:rPr>
        <w:t>٬</w:t>
      </w:r>
      <w:r w:rsidR="005964A9" w:rsidRPr="005964A9">
        <w:rPr>
          <w:rFonts w:ascii="Simplified Arabic" w:hAnsi="Simplified Arabic" w:cs="Simplified Arabic" w:hint="cs"/>
          <w:b/>
          <w:bCs/>
          <w:sz w:val="24"/>
          <w:szCs w:val="24"/>
          <w:rtl/>
        </w:rPr>
        <w:t xml:space="preserve"> هند نبيل محمد </w:t>
      </w:r>
      <w:r w:rsidR="005964A9" w:rsidRPr="005964A9">
        <w:rPr>
          <w:rFonts w:ascii="Simplified Arabic" w:hAnsi="Simplified Arabic" w:cs="Simplified Arabic"/>
          <w:b/>
          <w:bCs/>
          <w:sz w:val="24"/>
          <w:szCs w:val="24"/>
          <w:rtl/>
        </w:rPr>
        <w:t>٬</w:t>
      </w:r>
      <w:r w:rsidR="005964A9" w:rsidRPr="005964A9">
        <w:rPr>
          <w:rFonts w:ascii="Simplified Arabic" w:hAnsi="Simplified Arabic" w:cs="Simplified Arabic" w:hint="cs"/>
          <w:b/>
          <w:bCs/>
          <w:sz w:val="24"/>
          <w:szCs w:val="24"/>
          <w:rtl/>
        </w:rPr>
        <w:t>منيرة جلال النجار 2018</w:t>
      </w:r>
      <w:r w:rsidRPr="005964A9">
        <w:rPr>
          <w:rFonts w:ascii="Simplified Arabic" w:hAnsi="Simplified Arabic" w:cs="Simplified Arabic" w:hint="cs"/>
          <w:b/>
          <w:bCs/>
          <w:sz w:val="24"/>
          <w:szCs w:val="24"/>
          <w:rtl/>
        </w:rPr>
        <w:t>)</w:t>
      </w:r>
      <w:r w:rsidRPr="005964A9">
        <w:rPr>
          <w:sz w:val="20"/>
          <w:szCs w:val="20"/>
          <w:rtl/>
        </w:rPr>
        <w:footnoteReference w:id="10"/>
      </w:r>
      <w:r w:rsidR="00F01433" w:rsidRPr="005964A9">
        <w:rPr>
          <w:rFonts w:ascii="Simplified Arabic" w:hAnsi="Simplified Arabic" w:cs="Simplified Arabic" w:hint="cs"/>
          <w:b/>
          <w:bCs/>
          <w:sz w:val="24"/>
          <w:szCs w:val="24"/>
          <w:rtl/>
        </w:rPr>
        <w:t xml:space="preserve"> </w:t>
      </w:r>
      <w:r w:rsidRPr="00141D91">
        <w:rPr>
          <w:rFonts w:ascii="Simplified Arabic" w:hAnsi="Simplified Arabic" w:cs="Simplified Arabic" w:hint="cs"/>
          <w:sz w:val="24"/>
          <w:szCs w:val="24"/>
          <w:rtl/>
          <w:lang w:bidi="ar-EG"/>
        </w:rPr>
        <w:t>ﺩﺭﺍﺴﺔ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ﺘﻁﻭﺭ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ﺍﻟﺘﺒﺎﺩ</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ﺍﻟﺘﺠﺎﺭﻯ</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ﻟﻠﺴﻠﻊ</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ﺍﻟﺯﺭﺍﻋﻴﺔ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ﺒﻴﻥ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ﻤﺼﺭ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ﻭﺩﻭ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ﺍﻟﻜﻭﻤﻴﺴﺎ</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ﻭﺍﻟﺘﻌﺭﻑ</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ﻋﻠﻰ</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ﺃﻫﻡ</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 xml:space="preserve"> ﺍﻟﺸﺭكاء</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ﺍﻟﺘﺠﺎﺭﻴﻴﻥ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ﻟﻤﺼﺭ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ﺩﻭ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ﺍﻟﺘﺠﻤﻊ</w:t>
      </w:r>
      <w:r w:rsidRPr="00141D91">
        <w:rPr>
          <w:rFonts w:ascii="Simplified Arabic" w:hAnsi="Simplified Arabic" w:cs="Simplified Arabic"/>
          <w:sz w:val="24"/>
          <w:szCs w:val="24"/>
          <w:rtl/>
          <w:lang w:bidi="ar-EG"/>
        </w:rPr>
        <w:t xml:space="preserve"> ، </w:t>
      </w:r>
      <w:r w:rsidRPr="00141D91">
        <w:rPr>
          <w:rFonts w:ascii="Simplified Arabic" w:hAnsi="Simplified Arabic" w:cs="Simplified Arabic" w:hint="cs"/>
          <w:sz w:val="24"/>
          <w:szCs w:val="24"/>
          <w:rtl/>
          <w:lang w:bidi="ar-EG"/>
        </w:rPr>
        <w:t>ﻭﺃﻫﻡ</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ﺍﻟﺴﻠﻊ</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ﺍﻟﻤﺘﺒﺎﺩﻟﺔ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ﺒﻴﻨﻬﻡ</w:t>
      </w:r>
      <w:r w:rsidRPr="00141D91">
        <w:rPr>
          <w:rFonts w:ascii="Simplified Arabic" w:hAnsi="Simplified Arabic" w:cs="Simplified Arabic"/>
          <w:sz w:val="24"/>
          <w:szCs w:val="24"/>
          <w:rtl/>
          <w:lang w:bidi="ar-EG"/>
        </w:rPr>
        <w:t xml:space="preserve"> ، </w:t>
      </w:r>
      <w:r w:rsidRPr="00141D91">
        <w:rPr>
          <w:rFonts w:ascii="Simplified Arabic" w:hAnsi="Simplified Arabic" w:cs="Simplified Arabic" w:hint="cs"/>
          <w:sz w:val="24"/>
          <w:szCs w:val="24"/>
          <w:rtl/>
          <w:lang w:bidi="ar-EG"/>
        </w:rPr>
        <w:t>ﻭﻜﻴﻑ</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ﻴﻤﻜﻥ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ﺘﻨﻤﻴﺔ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ﺍﻟﺘﺠﺎﺭﺓ</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ﺍﻟﺒﻴﻨﻴﺔ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ﺒﻴﻥ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ﻤﺼﺭ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ﻭﺩﻭ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ﺘﺠﻤﻊ</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ﺍﻟﻜﻭﻤﻴﺴﺎ</w:t>
      </w:r>
      <w:r w:rsidRPr="00141D91">
        <w:rPr>
          <w:rFonts w:ascii="Simplified Arabic" w:hAnsi="Simplified Arabic" w:cs="Simplified Arabic"/>
          <w:sz w:val="24"/>
          <w:szCs w:val="24"/>
          <w:rtl/>
          <w:lang w:bidi="ar-EG"/>
        </w:rPr>
        <w:t xml:space="preserve"> ، </w:t>
      </w:r>
      <w:r w:rsidRPr="00141D91">
        <w:rPr>
          <w:rFonts w:ascii="Simplified Arabic" w:hAnsi="Simplified Arabic" w:cs="Simplified Arabic" w:hint="cs"/>
          <w:sz w:val="24"/>
          <w:szCs w:val="24"/>
          <w:rtl/>
          <w:lang w:bidi="ar-EG"/>
        </w:rPr>
        <w:t>ﻤﻥ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ﺨﻼ</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ﻋﻤﻠﻴﺔ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ﺍﺤﻼ</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ﻟﻠﺴﻠﻊ</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ﻭﺍﻟﻤﻨﺘﺠﺎﺕ</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ﺍﻟﺘﻰ</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ﻴﺘﻡ</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ﺘﺼﺩﻴﺭﻫﺎ</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ﺍﺴﺘﻴﺭﺍﺩﻫﺎ</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ﺨﺎﺭﺝ</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ﺍﻟﻜﻭﻤﻴﺴﺎ</w:t>
      </w:r>
      <w:r w:rsidRPr="00141D91">
        <w:rPr>
          <w:rFonts w:ascii="Simplified Arabic" w:hAnsi="Simplified Arabic" w:cs="Simplified Arabic" w:hint="eastAsia"/>
          <w:sz w:val="24"/>
          <w:szCs w:val="24"/>
          <w:rtl/>
          <w:lang w:bidi="ar-EG"/>
        </w:rPr>
        <w:t>،</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ﻭﺍﻟﺘﻌﺭﻑ</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ﻋﻠﻰ</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ﺍﺴﺒﺎﺏ</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ﻀﻌﻑ</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ﺍﻟﺘﺒﺎﺩ</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ﺍﻟﺘﺠﺎﺭﻯ</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ﺒﻴﻥ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ﻤﺼﺭ</w:t>
      </w:r>
      <w:r w:rsidR="00040390">
        <w:rPr>
          <w:rFonts w:ascii="Simplified Arabic" w:hAnsi="Simplified Arabic" w:cs="Simplified Arabic" w:hint="cs"/>
          <w:sz w:val="24"/>
          <w:szCs w:val="24"/>
          <w:rtl/>
          <w:lang w:bidi="ar-EG"/>
        </w:rPr>
        <w:t xml:space="preserve"> </w:t>
      </w:r>
      <w:r w:rsidRPr="00141D91">
        <w:rPr>
          <w:rFonts w:ascii="Simplified Arabic" w:hAnsi="Simplified Arabic" w:cs="Simplified Arabic" w:hint="cs"/>
          <w:sz w:val="24"/>
          <w:szCs w:val="24"/>
          <w:rtl/>
          <w:lang w:bidi="ar-EG"/>
        </w:rPr>
        <w:t>ﻭﺩﻭ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ﺍﻟﻜﻭﻤﻴﺴﺎ</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ﻭﺃﻫﻡ</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ﺍﻟﻤﻌﻭﻗﺎﺕ</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ﺍﻟﺘﻰ</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ﺘﺤﻭ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ﺩﻭﻥ</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ﺘﺤﻘﻴﻕ</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ﻤﻌﺩﻻﺕ</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ﺍﻟﻨﻤﻭ</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ﺍﻟﻤﺭﺠﻭﻩ</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ﻓﻰ</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ﻅ</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ﺍﻟﻤﻴﺯﺓ</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ﺍﻟﺘﻔﻀﻴﻠﻴﺔ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ﺍﻟﻤﺘﺎﺤﺔ</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ﻟﺩﻭ</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ﺍﻟﺘﻜﺘ</w:t>
      </w:r>
      <w:r w:rsidRPr="00141D91">
        <w:rPr>
          <w:rFonts w:ascii="Simplified Arabic" w:hAnsi="Simplified Arabic" w:cs="Simplified Arabic" w:hint="eastAsia"/>
          <w:sz w:val="24"/>
          <w:szCs w:val="24"/>
          <w:rtl/>
          <w:lang w:bidi="ar-EG"/>
        </w:rPr>
        <w:t>ل</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ﻤﻊ</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ﺒﻌﻀﻬﺎ</w:t>
      </w:r>
      <w:r w:rsidRPr="00141D91">
        <w:rPr>
          <w:rFonts w:ascii="Simplified Arabic" w:hAnsi="Simplified Arabic" w:cs="Simplified Arabic"/>
          <w:sz w:val="24"/>
          <w:szCs w:val="24"/>
          <w:rtl/>
          <w:lang w:bidi="ar-EG"/>
        </w:rPr>
        <w:t xml:space="preserve"> </w:t>
      </w:r>
      <w:r w:rsidRPr="00141D91">
        <w:rPr>
          <w:rFonts w:ascii="Simplified Arabic" w:hAnsi="Simplified Arabic" w:cs="Simplified Arabic" w:hint="cs"/>
          <w:sz w:val="24"/>
          <w:szCs w:val="24"/>
          <w:rtl/>
          <w:lang w:bidi="ar-EG"/>
        </w:rPr>
        <w:t>ﺍﻟﺒﻌﺽ</w:t>
      </w:r>
      <w:r w:rsidRPr="00141D91">
        <w:rPr>
          <w:rFonts w:ascii="Simplified Arabic" w:hAnsi="Simplified Arabic" w:cs="Simplified Arabic"/>
          <w:sz w:val="24"/>
          <w:szCs w:val="24"/>
          <w:rtl/>
          <w:lang w:bidi="ar-EG"/>
        </w:rPr>
        <w:t>.</w:t>
      </w:r>
    </w:p>
    <w:p w14:paraId="18792BAF" w14:textId="77777777" w:rsidR="00141D91" w:rsidRPr="0047661D" w:rsidRDefault="00141D91" w:rsidP="003D04D6">
      <w:pPr>
        <w:autoSpaceDE w:val="0"/>
        <w:autoSpaceDN w:val="0"/>
        <w:adjustRightInd w:val="0"/>
        <w:spacing w:after="0" w:line="276" w:lineRule="auto"/>
        <w:ind w:left="774"/>
        <w:rPr>
          <w:rFonts w:ascii="Simplified Arabic" w:hAnsi="Simplified Arabic" w:cs="Simplified Arabic"/>
          <w:sz w:val="24"/>
          <w:szCs w:val="24"/>
          <w:rtl/>
        </w:rPr>
      </w:pPr>
      <w:r w:rsidRPr="0047661D">
        <w:rPr>
          <w:rFonts w:ascii="Simplified Arabic" w:hAnsi="Simplified Arabic" w:cs="Simplified Arabic" w:hint="cs"/>
          <w:sz w:val="24"/>
          <w:szCs w:val="24"/>
          <w:rtl/>
        </w:rPr>
        <w:t>وقد انتهت الدراسة الى</w:t>
      </w:r>
      <w:r w:rsidRPr="0047661D">
        <w:rPr>
          <w:rFonts w:ascii="Simplified Arabic" w:hAnsi="Simplified Arabic" w:cs="Simplified Arabic"/>
          <w:sz w:val="24"/>
          <w:szCs w:val="24"/>
          <w:rtl/>
        </w:rPr>
        <w:t>:</w:t>
      </w:r>
    </w:p>
    <w:p w14:paraId="26CA5761" w14:textId="01E9B937" w:rsidR="00C82BE5" w:rsidRPr="004C0327" w:rsidRDefault="00141D91" w:rsidP="00925FB7">
      <w:pPr>
        <w:pStyle w:val="ListParagraph"/>
        <w:numPr>
          <w:ilvl w:val="0"/>
          <w:numId w:val="9"/>
        </w:numPr>
        <w:autoSpaceDE w:val="0"/>
        <w:autoSpaceDN w:val="0"/>
        <w:adjustRightInd w:val="0"/>
        <w:spacing w:after="0" w:line="276" w:lineRule="auto"/>
        <w:ind w:left="1199"/>
        <w:jc w:val="both"/>
        <w:rPr>
          <w:rFonts w:ascii="Simplified Arabic" w:hAnsi="Simplified Arabic" w:cs="Simplified Arabic"/>
          <w:sz w:val="24"/>
          <w:szCs w:val="24"/>
          <w:rtl/>
        </w:rPr>
      </w:pPr>
      <w:r w:rsidRPr="004C0327">
        <w:rPr>
          <w:rFonts w:ascii="Simplified Arabic" w:hAnsi="Simplified Arabic" w:cs="Simplified Arabic" w:hint="cs"/>
          <w:sz w:val="24"/>
          <w:szCs w:val="24"/>
          <w:rtl/>
        </w:rPr>
        <w:t>ﺒﻠﻐﺕ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ﻗﻴﻤﺔ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ﺍﻟﺼﺎﺩﺭﺍﺕ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ﺍﻟﻜﻠﻴﻪ</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ﻟﻠﻜﻭﻤﻴﺴﺎ</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ﺒﻴﻥ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ﺤﺩ</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ﺃﺩﻨﻰ</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ﺒﻠﻎ</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 xml:space="preserve">ﻨﺤﻭ1.64 مليار دولار عما 2008 ، وحد اقصى بلغ حوالى 2.58 مليار دولار 2012 </w:t>
      </w:r>
      <w:r w:rsidR="00C82BE5" w:rsidRPr="004C0327">
        <w:rPr>
          <w:rFonts w:ascii="Simplified Arabic" w:hAnsi="Simplified Arabic" w:cs="Simplified Arabic" w:hint="cs"/>
          <w:sz w:val="24"/>
          <w:szCs w:val="24"/>
          <w:rtl/>
        </w:rPr>
        <w:t>. ﻭﻗﺩ</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ﺒﻠﻐﺕ</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ﺍﻻﻫﻤﻴﺔ</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ﺍﻟﻨﺴﺒﻴﺔ</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ﻟﻘﻴﻤﺔ</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ﺼﺎﺩﺭﺍﺕ</w:t>
      </w:r>
      <w:r w:rsidR="00C82BE5" w:rsidRPr="004C0327">
        <w:rPr>
          <w:rFonts w:ascii="Simplified Arabic" w:hAnsi="Simplified Arabic" w:cs="Simplified Arabic"/>
          <w:sz w:val="24"/>
          <w:szCs w:val="24"/>
          <w:rtl/>
        </w:rPr>
        <w:t xml:space="preserve"> </w:t>
      </w:r>
      <w:r w:rsidR="00C82BE5" w:rsidRPr="004C0327">
        <w:rPr>
          <w:rFonts w:ascii="Simplified Arabic" w:hAnsi="Simplified Arabic" w:cs="Simplified Arabic" w:hint="cs"/>
          <w:sz w:val="24"/>
          <w:szCs w:val="24"/>
          <w:rtl/>
        </w:rPr>
        <w:t>مصر الى الكوميسا نحو 7.52 % ن اجمالى صادرات مصر الى العالم كمتوسط للفترة (2008-2017 ) . كما تراوحت قيمة الواردات المصرية من الكوميسا بين حد ادنى بلغ حوالى 0.95 مليار دولار عام 2015 وحد اقصى بلغ حوالى ن</w:t>
      </w:r>
      <w:r w:rsidR="004C0327">
        <w:rPr>
          <w:rFonts w:ascii="Simplified Arabic" w:hAnsi="Simplified Arabic" w:cs="Simplified Arabic" w:hint="cs"/>
          <w:sz w:val="24"/>
          <w:szCs w:val="24"/>
          <w:rtl/>
        </w:rPr>
        <w:t>ح</w:t>
      </w:r>
      <w:r w:rsidR="00C82BE5" w:rsidRPr="004C0327">
        <w:rPr>
          <w:rFonts w:ascii="Simplified Arabic" w:hAnsi="Simplified Arabic" w:cs="Simplified Arabic" w:hint="cs"/>
          <w:sz w:val="24"/>
          <w:szCs w:val="24"/>
          <w:rtl/>
        </w:rPr>
        <w:t>و 1.15 مليار دولار عما 2008 ، وقد بلغت الاهمية النسبية لقيمة الورادات المصرية من الكوميسا نحو 1.29% من اجمالى الوارادت المصرية كمتوسط لفترة الدراسة .</w:t>
      </w:r>
    </w:p>
    <w:p w14:paraId="6314D279" w14:textId="696CEC71" w:rsidR="00C82BE5" w:rsidRPr="004C0327" w:rsidRDefault="00C82BE5" w:rsidP="00925FB7">
      <w:pPr>
        <w:pStyle w:val="ListParagraph"/>
        <w:numPr>
          <w:ilvl w:val="0"/>
          <w:numId w:val="9"/>
        </w:numPr>
        <w:autoSpaceDE w:val="0"/>
        <w:autoSpaceDN w:val="0"/>
        <w:adjustRightInd w:val="0"/>
        <w:spacing w:after="0" w:line="276" w:lineRule="auto"/>
        <w:ind w:left="1199"/>
        <w:jc w:val="both"/>
        <w:rPr>
          <w:rFonts w:ascii="Simplified Arabic" w:hAnsi="Simplified Arabic" w:cs="Simplified Arabic"/>
          <w:sz w:val="24"/>
          <w:szCs w:val="24"/>
          <w:rtl/>
        </w:rPr>
      </w:pPr>
      <w:r w:rsidRPr="004C0327">
        <w:rPr>
          <w:rFonts w:ascii="Simplified Arabic" w:hAnsi="Simplified Arabic" w:cs="Simplified Arabic" w:hint="cs"/>
          <w:sz w:val="24"/>
          <w:szCs w:val="24"/>
          <w:rtl/>
        </w:rPr>
        <w:lastRenderedPageBreak/>
        <w:t>بلغت نسبة تغطية الصادرات للوارادت المصرية مع الكوميسا نحو 258.7 % كمتوسط لفترة الدراسة الامر الذى يعبر عن كفاءة التجارة الخارجية المصرية لدول الكوميسا وان هذه الاسواق واعدة للصادرات المصرية</w:t>
      </w:r>
    </w:p>
    <w:p w14:paraId="1EBDC4A2" w14:textId="78067CA6" w:rsidR="00C82BE5" w:rsidRPr="004C0327" w:rsidRDefault="00C82BE5" w:rsidP="00925FB7">
      <w:pPr>
        <w:pStyle w:val="ListParagraph"/>
        <w:numPr>
          <w:ilvl w:val="0"/>
          <w:numId w:val="9"/>
        </w:numPr>
        <w:autoSpaceDE w:val="0"/>
        <w:autoSpaceDN w:val="0"/>
        <w:adjustRightInd w:val="0"/>
        <w:spacing w:after="0" w:line="276" w:lineRule="auto"/>
        <w:ind w:left="1199"/>
        <w:jc w:val="both"/>
        <w:rPr>
          <w:rFonts w:ascii="Simplified Arabic" w:hAnsi="Simplified Arabic" w:cs="Simplified Arabic"/>
          <w:sz w:val="24"/>
          <w:szCs w:val="24"/>
          <w:rtl/>
        </w:rPr>
      </w:pPr>
      <w:r w:rsidRPr="004C0327">
        <w:rPr>
          <w:rFonts w:ascii="Simplified Arabic" w:hAnsi="Simplified Arabic" w:cs="Simplified Arabic" w:hint="cs"/>
          <w:sz w:val="24"/>
          <w:szCs w:val="24"/>
          <w:rtl/>
        </w:rPr>
        <w:t xml:space="preserve"> تبين ان ليبيا والسودان واريتريا اهم دول الكوميسا من حيث قيمة الصادرات المصرية للكوميسا والبالغة نحو 1.98مليار دولار كمتوسط للفترة ( 2008-2017) ، وان كينيا وزامبيا وليبيا ثم السودان اهم دول الكوميسا من حيث قيمة الوادرات المصرية من الكوميسا بأهمية نسبية بلغت نحو 34.2% ، 30.1%، 17.5%، 7.4% على الترتيب من متوسط قيمة الواردات المصرية من الكوميسا والبالغة </w:t>
      </w:r>
      <w:r w:rsidR="00040390">
        <w:rPr>
          <w:rFonts w:ascii="Simplified Arabic" w:hAnsi="Simplified Arabic" w:cs="Simplified Arabic" w:hint="cs"/>
          <w:sz w:val="24"/>
          <w:szCs w:val="24"/>
          <w:rtl/>
        </w:rPr>
        <w:t xml:space="preserve">           </w:t>
      </w:r>
      <w:r w:rsidRPr="004C0327">
        <w:rPr>
          <w:rFonts w:ascii="Simplified Arabic" w:hAnsi="Simplified Arabic" w:cs="Simplified Arabic" w:hint="cs"/>
          <w:sz w:val="24"/>
          <w:szCs w:val="24"/>
          <w:rtl/>
        </w:rPr>
        <w:t>نحو 794 مليون دولار خلال نفس الفترة . كما يتضح ان التبادل التجارى ب</w:t>
      </w:r>
      <w:r w:rsidR="00040390">
        <w:rPr>
          <w:rFonts w:ascii="Simplified Arabic" w:hAnsi="Simplified Arabic" w:cs="Simplified Arabic" w:hint="cs"/>
          <w:sz w:val="24"/>
          <w:szCs w:val="24"/>
          <w:rtl/>
        </w:rPr>
        <w:t xml:space="preserve">ين مصر ودول الكوميسا يتركز على خمس </w:t>
      </w:r>
      <w:r w:rsidRPr="004C0327">
        <w:rPr>
          <w:rFonts w:ascii="Simplified Arabic" w:hAnsi="Simplified Arabic" w:cs="Simplified Arabic" w:hint="cs"/>
          <w:sz w:val="24"/>
          <w:szCs w:val="24"/>
          <w:rtl/>
        </w:rPr>
        <w:t xml:space="preserve">دول فقط هى ليبيا والسودان وكينيا وزامبيا واريتريا بأهمية نسبية بلغت 89.1% من اجمالى تجارة مصر مع الكوميسا وهو مايشير </w:t>
      </w:r>
      <w:r w:rsidR="00040390">
        <w:rPr>
          <w:rFonts w:ascii="Simplified Arabic" w:hAnsi="Simplified Arabic" w:cs="Simplified Arabic" w:hint="cs"/>
          <w:sz w:val="24"/>
          <w:szCs w:val="24"/>
          <w:rtl/>
        </w:rPr>
        <w:t xml:space="preserve">الى </w:t>
      </w:r>
      <w:r w:rsidRPr="004C0327">
        <w:rPr>
          <w:rFonts w:ascii="Simplified Arabic" w:hAnsi="Simplified Arabic" w:cs="Simplified Arabic" w:hint="cs"/>
          <w:sz w:val="24"/>
          <w:szCs w:val="24"/>
          <w:rtl/>
        </w:rPr>
        <w:t>ضعف التبادل التجارى مع باقى دول التجمع.</w:t>
      </w:r>
    </w:p>
    <w:p w14:paraId="030A13C8" w14:textId="64207319" w:rsidR="00C82BE5" w:rsidRPr="004C0327" w:rsidRDefault="00C82BE5" w:rsidP="00925FB7">
      <w:pPr>
        <w:pStyle w:val="ListParagraph"/>
        <w:numPr>
          <w:ilvl w:val="0"/>
          <w:numId w:val="9"/>
        </w:numPr>
        <w:autoSpaceDE w:val="0"/>
        <w:autoSpaceDN w:val="0"/>
        <w:adjustRightInd w:val="0"/>
        <w:spacing w:after="0" w:line="276" w:lineRule="auto"/>
        <w:ind w:left="1199"/>
        <w:jc w:val="both"/>
        <w:rPr>
          <w:rFonts w:ascii="Simplified Arabic" w:hAnsi="Simplified Arabic" w:cs="Simplified Arabic"/>
          <w:sz w:val="24"/>
          <w:szCs w:val="24"/>
          <w:rtl/>
        </w:rPr>
      </w:pPr>
      <w:r w:rsidRPr="004C0327">
        <w:rPr>
          <w:rFonts w:ascii="Simplified Arabic" w:hAnsi="Simplified Arabic" w:cs="Simplified Arabic" w:hint="cs"/>
          <w:sz w:val="24"/>
          <w:szCs w:val="24"/>
          <w:rtl/>
        </w:rPr>
        <w:t xml:space="preserve">تتسم الصادرات المصرية الى الكوميسا بالتنوع النسبى مقارنة بوارداتها </w:t>
      </w:r>
      <w:r w:rsidR="004C0327" w:rsidRPr="004C0327">
        <w:rPr>
          <w:rFonts w:ascii="Simplified Arabic" w:hAnsi="Simplified Arabic" w:cs="Simplified Arabic" w:hint="cs"/>
          <w:sz w:val="24"/>
          <w:szCs w:val="24"/>
          <w:rtl/>
        </w:rPr>
        <w:t>وقد تبين ان قيمة الصادرات الزراعية المصرية من المجموعات السلعية الزراعية المختلفة لتجمع الكوميسا تمثل حوالى 6.3% من اجمالى الصادرات الزراعية المصرية والتى بلغت 14.7 مليون دولار كمتوسط للفترة (2012-2017) ، وان ﻗﻴﻤﺔ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ﺍﻟﺼﺎﺩﺭﺍﺕ</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ﺍﻟﻤﺼﺭﻴﺔ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ﻤﻥ</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ﺍﻟﻤﺼﻨﻌﺎﺕ</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ﺍﻟﻐﺫﺍﺌﻴﺔ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ﻤﻥ</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ﺍﻟﺨﻀﺭ</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ﻭﺍﻟﻔاكهة ﻟﺩﻭ</w:t>
      </w:r>
      <w:r w:rsidR="004C0327" w:rsidRPr="004C0327">
        <w:rPr>
          <w:rFonts w:ascii="Simplified Arabic" w:hAnsi="Simplified Arabic" w:cs="Simplified Arabic" w:hint="eastAsia"/>
          <w:sz w:val="24"/>
          <w:szCs w:val="24"/>
          <w:rtl/>
        </w:rPr>
        <w:t>ل</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ﺍﻟﻜﻭﻤﻴﺴﺎ</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ﺘﻠﻴﻬﺎ</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ﻗﻴﻤﺔ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ﺼﺎﺩﺭﺍﺕ ﺍﻟﻨﺒﺎﺘﺎﺕ</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ﺍﻟﻁﺒﻴﺔ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ﻭﺍﻟﻌﻁﺭﻴﺔ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ﻭ</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ﺍﻟﺨﻀﺭ</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ﺍﻟﻁﺎﺯﺠﺔ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ﺜﻡ</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ﺍﻟﻔﺎكهة</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ﺍﻟﻁﺎﺯﺠﺔ</w:t>
      </w:r>
      <w:r w:rsidR="004C0327" w:rsidRPr="004C0327">
        <w:rPr>
          <w:rFonts w:ascii="Simplified Arabic" w:hAnsi="Simplified Arabic" w:cs="Simplified Arabic"/>
          <w:sz w:val="24"/>
          <w:szCs w:val="24"/>
          <w:rtl/>
        </w:rPr>
        <w:t xml:space="preserve"> </w:t>
      </w:r>
      <w:r w:rsidR="004C0327" w:rsidRPr="004C0327">
        <w:rPr>
          <w:rFonts w:ascii="Simplified Arabic" w:hAnsi="Simplified Arabic" w:cs="Simplified Arabic" w:hint="cs"/>
          <w:sz w:val="24"/>
          <w:szCs w:val="24"/>
          <w:rtl/>
        </w:rPr>
        <w:t xml:space="preserve">ﺒﺄﻫﻤﻴﺔ نسبية بلغت </w:t>
      </w:r>
      <w:r w:rsidR="00F01433">
        <w:rPr>
          <w:rFonts w:ascii="Simplified Arabic" w:hAnsi="Simplified Arabic" w:cs="Simplified Arabic" w:hint="cs"/>
          <w:sz w:val="24"/>
          <w:szCs w:val="24"/>
          <w:rtl/>
        </w:rPr>
        <w:t xml:space="preserve">    </w:t>
      </w:r>
      <w:r w:rsidR="004C0327" w:rsidRPr="004C0327">
        <w:rPr>
          <w:rFonts w:ascii="Simplified Arabic" w:hAnsi="Simplified Arabic" w:cs="Simplified Arabic" w:hint="cs"/>
          <w:sz w:val="24"/>
          <w:szCs w:val="24"/>
          <w:rtl/>
        </w:rPr>
        <w:t>ن</w:t>
      </w:r>
      <w:r w:rsidR="00F01433">
        <w:rPr>
          <w:rFonts w:ascii="Simplified Arabic" w:hAnsi="Simplified Arabic" w:cs="Simplified Arabic" w:hint="cs"/>
          <w:sz w:val="24"/>
          <w:szCs w:val="24"/>
          <w:rtl/>
        </w:rPr>
        <w:t xml:space="preserve">حو </w:t>
      </w:r>
      <w:r w:rsidR="004C0327" w:rsidRPr="004C0327">
        <w:rPr>
          <w:rFonts w:ascii="Simplified Arabic" w:hAnsi="Simplified Arabic" w:cs="Simplified Arabic" w:hint="cs"/>
          <w:sz w:val="24"/>
          <w:szCs w:val="24"/>
          <w:rtl/>
        </w:rPr>
        <w:t>19.6%،10.8%،4.9%،3.2% وذلك من اجمالى الصادرات الزراعية المصرية لنفس المجموعات السلعية كمتوسط لفترة الدراسة .</w:t>
      </w:r>
    </w:p>
    <w:p w14:paraId="4C63B142" w14:textId="2F42E67D" w:rsidR="004C0327" w:rsidRDefault="004C0327" w:rsidP="00925FB7">
      <w:pPr>
        <w:pStyle w:val="ListParagraph"/>
        <w:numPr>
          <w:ilvl w:val="0"/>
          <w:numId w:val="9"/>
        </w:numPr>
        <w:autoSpaceDE w:val="0"/>
        <w:autoSpaceDN w:val="0"/>
        <w:adjustRightInd w:val="0"/>
        <w:spacing w:after="0" w:line="276" w:lineRule="auto"/>
        <w:ind w:left="1199"/>
        <w:jc w:val="both"/>
        <w:rPr>
          <w:rFonts w:ascii="Simplified Arabic" w:hAnsi="Simplified Arabic" w:cs="Simplified Arabic"/>
          <w:b/>
          <w:bCs/>
          <w:sz w:val="32"/>
          <w:szCs w:val="32"/>
          <w:lang w:bidi="ar-EG"/>
        </w:rPr>
      </w:pPr>
      <w:r w:rsidRPr="004C0327">
        <w:rPr>
          <w:rFonts w:ascii="Simplified Arabic" w:hAnsi="Simplified Arabic" w:cs="Simplified Arabic"/>
          <w:sz w:val="24"/>
          <w:szCs w:val="24"/>
          <w:rtl/>
        </w:rPr>
        <w:lastRenderedPageBreak/>
        <w:t xml:space="preserve"> </w:t>
      </w:r>
      <w:r w:rsidRPr="004C0327">
        <w:rPr>
          <w:rFonts w:ascii="Simplified Arabic" w:hAnsi="Simplified Arabic" w:cs="Simplified Arabic" w:hint="cs"/>
          <w:sz w:val="24"/>
          <w:szCs w:val="24"/>
          <w:rtl/>
        </w:rPr>
        <w:t>ﺘﺒﻴﻥ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ﺃﻫﻡ</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ﺍﻟﺼﺎﺩﺭﺍﺕ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ﺍﻟﺯﺭﺍﻋﻴﺔ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ﻟﺘﺠﻤﻊ</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ﺍﻟﻜﻭﻤﻴﺴﺎ</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ﻫﻰ</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ﻤﺠﻤﻭﻋﺔ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ﺍﻟﻤﺼﻨﻌﺎﺕ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ﺍﻟﻐﺫﺍﺌﻴﺔ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ﻭﺃﻫﻡ</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ﺍﻟﻭﺍﺭﺩﺍﺕ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ﺍﻟﺯﺭﺍﻋﻴﺔ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ﻤﻥ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ﺩﻭ</w:t>
      </w:r>
      <w:r w:rsidRPr="004C0327">
        <w:rPr>
          <w:rFonts w:ascii="Simplified Arabic" w:hAnsi="Simplified Arabic" w:cs="Simplified Arabic" w:hint="eastAsia"/>
          <w:sz w:val="24"/>
          <w:szCs w:val="24"/>
          <w:rtl/>
        </w:rPr>
        <w:t>ل</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ﺍﻟﺘﺠﻤﻊ</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ﻫﻰ</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ﺍﻟﺸﺎﻯ</w:t>
      </w:r>
      <w:r w:rsidRPr="004C0327">
        <w:rPr>
          <w:rFonts w:ascii="Simplified Arabic" w:hAnsi="Simplified Arabic" w:cs="Simplified Arabic"/>
          <w:sz w:val="24"/>
          <w:szCs w:val="24"/>
          <w:rtl/>
        </w:rPr>
        <w:t xml:space="preserve"> ، </w:t>
      </w:r>
      <w:r w:rsidRPr="004C0327">
        <w:rPr>
          <w:rFonts w:ascii="Simplified Arabic" w:hAnsi="Simplified Arabic" w:cs="Simplified Arabic" w:hint="cs"/>
          <w:sz w:val="24"/>
          <w:szCs w:val="24"/>
          <w:rtl/>
        </w:rPr>
        <w:t>ﻜﻤﺎ</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ﺘﺒﻴﻥ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ﺍﻥ</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ﺍﻫﻡ</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ﺸﺭﻴﻙ</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ﺘﺠﺎﺭﻯ</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ﻋﻠﻰ</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ﻤﺴﺘﻭﻯ ﺍﻟﺼﺎﺩﺭﺍﺕ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ﺍﻟﺯﺭﺍﻋﻴﺔ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جاءت</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ﻟﻴﺒﻴﺎ باهمية نسبية بلغت 68.3% من اجمالى الصادرات الزراعية 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ﻟﻠﻜﻭﻤﻴﺴﺎ</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ﻭﺍﻫﻡ</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ﺸﺭﻴﻙ</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ﺘﺠﺎﺭﻯ</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ﻋﻠﻰ</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ﻤﺴﺘﻭﻯ</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ﺍﻟﻭﺍﺭﺩﺍﺕ</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ﺍﻟﺯﺭﺍﻋﻴﺔ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ﺍﻟﻤﺼﺭﻴﺔ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جاءت كينيا</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ﺒﺄﻫﻤﻴﺔ</w:t>
      </w:r>
      <w:r w:rsidRPr="004C0327">
        <w:rPr>
          <w:rFonts w:ascii="Simplified Arabic" w:hAnsi="Simplified Arabic" w:cs="Simplified Arabic"/>
          <w:sz w:val="24"/>
          <w:szCs w:val="24"/>
          <w:rtl/>
        </w:rPr>
        <w:t xml:space="preserve"> </w:t>
      </w:r>
      <w:r w:rsidRPr="004C0327">
        <w:rPr>
          <w:rFonts w:ascii="Simplified Arabic" w:hAnsi="Simplified Arabic" w:cs="Simplified Arabic" w:hint="cs"/>
          <w:sz w:val="24"/>
          <w:szCs w:val="24"/>
          <w:rtl/>
        </w:rPr>
        <w:t>نسبية بلغت 94.3% من اجمالى الوارادت الزراعية المصرية للكوميسا</w:t>
      </w:r>
    </w:p>
    <w:p w14:paraId="7553783E" w14:textId="0236CBA6" w:rsidR="004E1AD0" w:rsidRDefault="00135FD9" w:rsidP="00F01433">
      <w:pPr>
        <w:autoSpaceDE w:val="0"/>
        <w:autoSpaceDN w:val="0"/>
        <w:adjustRightInd w:val="0"/>
        <w:spacing w:after="0" w:line="276" w:lineRule="auto"/>
        <w:ind w:left="632"/>
        <w:jc w:val="both"/>
        <w:rPr>
          <w:rFonts w:ascii="Simplified Arabic" w:hAnsi="Simplified Arabic" w:cs="Simplified Arabic"/>
          <w:b/>
          <w:bCs/>
          <w:sz w:val="32"/>
          <w:szCs w:val="32"/>
          <w:rtl/>
          <w:lang w:bidi="ar-EG"/>
        </w:rPr>
      </w:pPr>
      <w:r w:rsidRPr="00F01433">
        <w:rPr>
          <w:rFonts w:ascii="Simplified Arabic" w:hAnsi="Simplified Arabic" w:cs="Simplified Arabic" w:hint="cs"/>
          <w:sz w:val="24"/>
          <w:szCs w:val="24"/>
          <w:rtl/>
        </w:rPr>
        <w:t>واستهدفت دراسة</w:t>
      </w:r>
      <w:r w:rsidRPr="00141D91">
        <w:rPr>
          <w:rFonts w:ascii="Simplified Arabic" w:hAnsi="Simplified Arabic" w:cs="Simplified Arabic" w:hint="cs"/>
          <w:b/>
          <w:bCs/>
          <w:sz w:val="24"/>
          <w:szCs w:val="24"/>
          <w:rtl/>
        </w:rPr>
        <w:t xml:space="preserve"> </w:t>
      </w:r>
      <w:r w:rsidRPr="00F01433">
        <w:rPr>
          <w:rFonts w:ascii="Simplified Arabic" w:hAnsi="Simplified Arabic" w:cs="Simplified Arabic" w:hint="cs"/>
          <w:b/>
          <w:bCs/>
          <w:sz w:val="24"/>
          <w:szCs w:val="24"/>
          <w:rtl/>
        </w:rPr>
        <w:t>(</w:t>
      </w:r>
      <w:r w:rsidR="00F01433" w:rsidRPr="00F01433">
        <w:rPr>
          <w:rFonts w:ascii="Calibri" w:eastAsia="Calibri" w:hAnsi="Calibri" w:cs="Times New Roman" w:hint="cs"/>
          <w:b/>
          <w:bCs/>
          <w:color w:val="000000"/>
          <w:rtl/>
        </w:rPr>
        <w:t>عزت ملك قناوى</w:t>
      </w:r>
      <w:r w:rsidR="00F01433">
        <w:rPr>
          <w:rFonts w:ascii="Calibri" w:eastAsia="Calibri" w:hAnsi="Calibri" w:cs="Times New Roman" w:hint="cs"/>
          <w:b/>
          <w:bCs/>
          <w:color w:val="000000"/>
          <w:rtl/>
        </w:rPr>
        <w:t xml:space="preserve"> </w:t>
      </w:r>
      <w:r w:rsidR="00F01433">
        <w:rPr>
          <w:rFonts w:ascii="Simplified Arabic" w:eastAsia="Calibri" w:hAnsi="Simplified Arabic" w:cs="Simplified Arabic"/>
          <w:b/>
          <w:bCs/>
          <w:color w:val="000000"/>
          <w:rtl/>
        </w:rPr>
        <w:t>٬</w:t>
      </w:r>
      <w:r w:rsidR="00F01433" w:rsidRPr="00F01433">
        <w:rPr>
          <w:rFonts w:ascii="Calibri" w:eastAsia="Calibri" w:hAnsi="Calibri" w:cs="Times New Roman" w:hint="cs"/>
          <w:b/>
          <w:bCs/>
          <w:color w:val="000000"/>
          <w:rtl/>
        </w:rPr>
        <w:t>نيرة يحيى سليمان</w:t>
      </w:r>
      <w:r w:rsidR="00F01433">
        <w:rPr>
          <w:rFonts w:ascii="Calibri" w:eastAsia="Calibri" w:hAnsi="Calibri" w:cs="Times New Roman" w:hint="cs"/>
          <w:b/>
          <w:bCs/>
          <w:color w:val="000000"/>
          <w:rtl/>
        </w:rPr>
        <w:t xml:space="preserve"> </w:t>
      </w:r>
      <w:r w:rsidR="00F01433" w:rsidRPr="00F01433">
        <w:rPr>
          <w:rFonts w:ascii="Simplified Arabic" w:hAnsi="Simplified Arabic" w:cs="Simplified Arabic" w:hint="cs"/>
          <w:b/>
          <w:bCs/>
          <w:sz w:val="24"/>
          <w:szCs w:val="24"/>
          <w:rtl/>
        </w:rPr>
        <w:t>2005</w:t>
      </w:r>
      <w:r w:rsidRPr="00F01433">
        <w:rPr>
          <w:rFonts w:ascii="Simplified Arabic" w:hAnsi="Simplified Arabic" w:cs="Simplified Arabic" w:hint="cs"/>
          <w:b/>
          <w:bCs/>
          <w:sz w:val="24"/>
          <w:szCs w:val="24"/>
          <w:rtl/>
        </w:rPr>
        <w:t>)</w:t>
      </w:r>
      <w:r w:rsidRPr="00F01433">
        <w:rPr>
          <w:b/>
          <w:bCs/>
          <w:sz w:val="20"/>
          <w:szCs w:val="20"/>
          <w:rtl/>
        </w:rPr>
        <w:footnoteReference w:id="11"/>
      </w:r>
      <w:r w:rsidR="00F01433">
        <w:rPr>
          <w:rFonts w:ascii="Simplified Arabic" w:hAnsi="Simplified Arabic" w:cs="Simplified Arabic" w:hint="cs"/>
          <w:b/>
          <w:bCs/>
          <w:sz w:val="24"/>
          <w:szCs w:val="24"/>
          <w:rtl/>
          <w:lang w:bidi="ar-EG"/>
        </w:rPr>
        <w:t xml:space="preserve"> </w:t>
      </w:r>
      <w:r w:rsidR="004E1AD0" w:rsidRPr="004E1AD0">
        <w:rPr>
          <w:rFonts w:ascii="Simplified Arabic" w:hAnsi="Simplified Arabic" w:cs="Simplified Arabic" w:hint="cs"/>
          <w:sz w:val="24"/>
          <w:szCs w:val="24"/>
          <w:rtl/>
        </w:rPr>
        <w:t>رصد وتحليل اثر انضمام مصر لعضوية منظمة الكوميسا على اداء تجارة مصر الخارجية مع دول المجموعة ، وانه يفترض حدوث تحسن ملموس فى مؤشرات هذا الاداء لصالح مصر عما كانت عليه قبل انضمامها لعضوية المجموعة .</w:t>
      </w:r>
    </w:p>
    <w:p w14:paraId="2CC99B0E" w14:textId="77777777" w:rsidR="004E1AD0" w:rsidRPr="0047661D" w:rsidRDefault="004E1AD0" w:rsidP="003D04D6">
      <w:pPr>
        <w:autoSpaceDE w:val="0"/>
        <w:autoSpaceDN w:val="0"/>
        <w:adjustRightInd w:val="0"/>
        <w:spacing w:after="0" w:line="276" w:lineRule="auto"/>
        <w:ind w:left="774" w:firstLine="283"/>
        <w:jc w:val="both"/>
        <w:rPr>
          <w:rFonts w:ascii="Simplified Arabic" w:hAnsi="Simplified Arabic" w:cs="Simplified Arabic"/>
          <w:sz w:val="24"/>
          <w:szCs w:val="24"/>
          <w:rtl/>
        </w:rPr>
      </w:pPr>
      <w:r w:rsidRPr="0047661D">
        <w:rPr>
          <w:rFonts w:ascii="Simplified Arabic" w:hAnsi="Simplified Arabic" w:cs="Simplified Arabic" w:hint="cs"/>
          <w:sz w:val="24"/>
          <w:szCs w:val="24"/>
          <w:rtl/>
        </w:rPr>
        <w:t>وقد انتهت الدراسة الى</w:t>
      </w:r>
      <w:r w:rsidRPr="0047661D">
        <w:rPr>
          <w:rFonts w:ascii="Simplified Arabic" w:hAnsi="Simplified Arabic" w:cs="Simplified Arabic"/>
          <w:sz w:val="24"/>
          <w:szCs w:val="24"/>
          <w:rtl/>
        </w:rPr>
        <w:t>:</w:t>
      </w:r>
    </w:p>
    <w:p w14:paraId="5EA73288" w14:textId="68DEE73D" w:rsidR="004E1AD0" w:rsidRDefault="004E1AD0" w:rsidP="00925FB7">
      <w:pPr>
        <w:pStyle w:val="ListParagraph"/>
        <w:numPr>
          <w:ilvl w:val="0"/>
          <w:numId w:val="10"/>
        </w:numPr>
        <w:ind w:left="1199"/>
        <w:jc w:val="both"/>
        <w:rPr>
          <w:rFonts w:ascii="Simplified Arabic" w:hAnsi="Simplified Arabic" w:cs="Simplified Arabic"/>
          <w:sz w:val="24"/>
          <w:szCs w:val="24"/>
          <w:lang w:bidi="ar-EG"/>
        </w:rPr>
      </w:pPr>
      <w:r w:rsidRPr="004E1AD0">
        <w:rPr>
          <w:rFonts w:ascii="Simplified Arabic" w:hAnsi="Simplified Arabic" w:cs="Simplified Arabic" w:hint="cs"/>
          <w:sz w:val="24"/>
          <w:szCs w:val="24"/>
          <w:rtl/>
          <w:lang w:bidi="ar-EG"/>
        </w:rPr>
        <w:t>هناك زيادة ملموسة فى حجم كل من الصادرات والواردات المصرية مع دول الكوميسا . وبالتالى فى حجم التبادل التجارى بين مصر ودول المجموعة عما كانت عليه احجامها قبل انضمام مصر لعضوية المجموعة.</w:t>
      </w:r>
    </w:p>
    <w:p w14:paraId="4A5A1116" w14:textId="60923026" w:rsidR="004E1AD0" w:rsidRDefault="004E1AD0" w:rsidP="00925FB7">
      <w:pPr>
        <w:pStyle w:val="ListParagraph"/>
        <w:numPr>
          <w:ilvl w:val="0"/>
          <w:numId w:val="10"/>
        </w:numPr>
        <w:ind w:left="1199"/>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هنا</w:t>
      </w:r>
      <w:r w:rsidR="00040390">
        <w:rPr>
          <w:rFonts w:ascii="Simplified Arabic" w:hAnsi="Simplified Arabic" w:cs="Simplified Arabic" w:hint="cs"/>
          <w:sz w:val="24"/>
          <w:szCs w:val="24"/>
          <w:rtl/>
          <w:lang w:bidi="ar-EG"/>
        </w:rPr>
        <w:t>ك استقرار ملحوظ مصحوب بأتجاه عام</w:t>
      </w:r>
      <w:r>
        <w:rPr>
          <w:rFonts w:ascii="Simplified Arabic" w:hAnsi="Simplified Arabic" w:cs="Simplified Arabic" w:hint="cs"/>
          <w:sz w:val="24"/>
          <w:szCs w:val="24"/>
          <w:rtl/>
          <w:lang w:bidi="ar-EG"/>
        </w:rPr>
        <w:t xml:space="preserve"> نحو الارتفاع ، وفى قيمة كل من الصادرات والواردات المصرية مع دول الكوميسا ، وبالتالى فى حجم التبادل التجارى بين مصر ودول المجموعة خلافا لتقلبها بين الانخفاض والارتفاع قبل انضمام مصر لعضوية المجموعة.</w:t>
      </w:r>
    </w:p>
    <w:p w14:paraId="7A9C9E1B" w14:textId="634DFA71" w:rsidR="004E1AD0" w:rsidRDefault="004E1AD0" w:rsidP="00925FB7">
      <w:pPr>
        <w:pStyle w:val="ListParagraph"/>
        <w:numPr>
          <w:ilvl w:val="0"/>
          <w:numId w:val="10"/>
        </w:numPr>
        <w:ind w:left="1199"/>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ارتفع عجز الميزان التجارى المصرى مع دول الكوميسا بصورة </w:t>
      </w:r>
      <w:r w:rsidR="00BD040A">
        <w:rPr>
          <w:rFonts w:ascii="Simplified Arabic" w:hAnsi="Simplified Arabic" w:cs="Simplified Arabic" w:hint="cs"/>
          <w:sz w:val="24"/>
          <w:szCs w:val="24"/>
          <w:rtl/>
          <w:lang w:bidi="ar-EG"/>
        </w:rPr>
        <w:t>كبيرة بعد انضمام مصر لعضوية المجموعة ، نتيجة ارتفاع حجم الواردات بأكثر من الارتفاع فى حجم الصادرات .</w:t>
      </w:r>
    </w:p>
    <w:p w14:paraId="0ACF2479" w14:textId="6FAD9D11" w:rsidR="002D520B" w:rsidRPr="00F01433" w:rsidRDefault="00BD040A" w:rsidP="00925FB7">
      <w:pPr>
        <w:pStyle w:val="ListParagraph"/>
        <w:numPr>
          <w:ilvl w:val="0"/>
          <w:numId w:val="10"/>
        </w:numPr>
        <w:ind w:left="1199"/>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ان درجة التركز فى عملية التبادل التجارى بين مصر ودول الكوميسا ظلت كما هى عالية بعد انضمام مصر لعضوية المجموعة ، واذا ظلت دائة الشركاء الرئيسين فى هذه العملية من مستوردين وموردين شيقة , وهى تشمل بعد انضمام مصر الى المجموعة : السودان وكينيا (من منطقة حوض النيل والبحيرات العظمى) وموريشيوس وزامبيا ومالاوى (من منطة الجنوب الافريقى ) ، وهذه الدول الخمسة  منذمة لمنطقة التجارة الحرة للكوميسا ( افتا) </w:t>
      </w:r>
      <w:r w:rsidR="0082574D">
        <w:rPr>
          <w:rFonts w:ascii="Simplified Arabic" w:hAnsi="Simplified Arabic" w:cs="Simplified Arabic" w:hint="cs"/>
          <w:sz w:val="24"/>
          <w:szCs w:val="24"/>
          <w:rtl/>
          <w:lang w:bidi="ar-EG"/>
        </w:rPr>
        <w:t>. وقد كانت تلك الدائرة تشمل قبل انضمام مصر لعضوية المجموعة خمس دول ايضا وهم : السودان وكينيا واثيوبيا ومالاوى وزيمبابوى ، وبعد الانضمام خرجت من الدائرة اثيوبيا وزيمبابوى (</w:t>
      </w:r>
      <w:r w:rsidR="00040390">
        <w:rPr>
          <w:rFonts w:ascii="Simplified Arabic" w:hAnsi="Simplified Arabic" w:cs="Simplified Arabic" w:hint="cs"/>
          <w:sz w:val="24"/>
          <w:szCs w:val="24"/>
          <w:rtl/>
          <w:lang w:bidi="ar-EG"/>
        </w:rPr>
        <w:t xml:space="preserve"> والدولة الاولى غير منضمة لمنظقة</w:t>
      </w:r>
      <w:r w:rsidR="0082574D">
        <w:rPr>
          <w:rFonts w:ascii="Simplified Arabic" w:hAnsi="Simplified Arabic" w:cs="Simplified Arabic" w:hint="cs"/>
          <w:sz w:val="24"/>
          <w:szCs w:val="24"/>
          <w:rtl/>
          <w:lang w:bidi="ar-EG"/>
        </w:rPr>
        <w:t xml:space="preserve"> التجارة الحرة افتا ) ودخلت بدلا منهما موريشيوس وزامبيا .</w:t>
      </w:r>
    </w:p>
    <w:p w14:paraId="3D7A9F4B" w14:textId="77777777" w:rsidR="00F01433" w:rsidRDefault="00F01433">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09A5A6D9" w14:textId="287FFE6A" w:rsidR="002D520B" w:rsidRPr="002D520B" w:rsidRDefault="002D520B" w:rsidP="00F01433">
      <w:pPr>
        <w:ind w:left="839"/>
        <w:jc w:val="both"/>
        <w:rPr>
          <w:rFonts w:ascii="Simplified Arabic" w:hAnsi="Simplified Arabic" w:cs="Simplified Arabic"/>
          <w:sz w:val="24"/>
          <w:szCs w:val="24"/>
        </w:rPr>
      </w:pPr>
      <w:r w:rsidRPr="00F01433">
        <w:rPr>
          <w:rFonts w:ascii="Simplified Arabic" w:hAnsi="Simplified Arabic" w:cs="Simplified Arabic" w:hint="cs"/>
          <w:sz w:val="24"/>
          <w:szCs w:val="24"/>
          <w:rtl/>
        </w:rPr>
        <w:lastRenderedPageBreak/>
        <w:t>واستهدفت دراسة</w:t>
      </w:r>
      <w:r w:rsidRPr="002D520B">
        <w:rPr>
          <w:rFonts w:ascii="Simplified Arabic" w:hAnsi="Simplified Arabic" w:cs="Simplified Arabic" w:hint="cs"/>
          <w:b/>
          <w:bCs/>
          <w:sz w:val="24"/>
          <w:szCs w:val="24"/>
          <w:rtl/>
        </w:rPr>
        <w:t xml:space="preserve"> </w:t>
      </w:r>
      <w:r w:rsidRPr="00F01433">
        <w:rPr>
          <w:rFonts w:ascii="Simplified Arabic" w:hAnsi="Simplified Arabic" w:cs="Simplified Arabic" w:hint="cs"/>
          <w:b/>
          <w:bCs/>
          <w:sz w:val="24"/>
          <w:szCs w:val="24"/>
          <w:rtl/>
        </w:rPr>
        <w:t>(</w:t>
      </w:r>
      <w:r w:rsidR="00F01433" w:rsidRPr="00F01433">
        <w:rPr>
          <w:rFonts w:cs="Arial" w:hint="cs"/>
          <w:b/>
          <w:bCs/>
          <w:rtl/>
        </w:rPr>
        <w:t>محمد</w:t>
      </w:r>
      <w:r w:rsidR="00F01433" w:rsidRPr="00F01433">
        <w:rPr>
          <w:rFonts w:cs="Arial"/>
          <w:b/>
          <w:bCs/>
          <w:rtl/>
        </w:rPr>
        <w:t xml:space="preserve"> </w:t>
      </w:r>
      <w:r w:rsidR="00F01433" w:rsidRPr="00F01433">
        <w:rPr>
          <w:rFonts w:cs="Arial" w:hint="cs"/>
          <w:b/>
          <w:bCs/>
          <w:rtl/>
        </w:rPr>
        <w:t>عبد</w:t>
      </w:r>
      <w:r w:rsidR="00F01433" w:rsidRPr="00F01433">
        <w:rPr>
          <w:rFonts w:cs="Arial"/>
          <w:b/>
          <w:bCs/>
          <w:rtl/>
        </w:rPr>
        <w:t xml:space="preserve"> </w:t>
      </w:r>
      <w:r w:rsidR="00F01433" w:rsidRPr="00F01433">
        <w:rPr>
          <w:rFonts w:cs="Arial" w:hint="cs"/>
          <w:b/>
          <w:bCs/>
          <w:rtl/>
        </w:rPr>
        <w:t>المجيد</w:t>
      </w:r>
      <w:r w:rsidR="00F01433" w:rsidRPr="00F01433">
        <w:rPr>
          <w:rFonts w:cs="Arial"/>
          <w:b/>
          <w:bCs/>
          <w:rtl/>
        </w:rPr>
        <w:t xml:space="preserve"> </w:t>
      </w:r>
      <w:r w:rsidR="00F01433" w:rsidRPr="00F01433">
        <w:rPr>
          <w:rFonts w:cs="Arial" w:hint="cs"/>
          <w:b/>
          <w:bCs/>
          <w:rtl/>
        </w:rPr>
        <w:t>حسين</w:t>
      </w:r>
      <w:r w:rsidR="00F01433" w:rsidRPr="00F01433">
        <w:rPr>
          <w:rFonts w:cs="Arial" w:hint="cs"/>
          <w:b/>
          <w:bCs/>
          <w:rtl/>
          <w:lang w:bidi="ar-EG"/>
        </w:rPr>
        <w:t xml:space="preserve">- </w:t>
      </w:r>
      <w:r w:rsidRPr="00F01433">
        <w:rPr>
          <w:rFonts w:ascii="Simplified Arabic" w:hAnsi="Simplified Arabic" w:cs="Simplified Arabic" w:hint="cs"/>
          <w:b/>
          <w:bCs/>
          <w:sz w:val="24"/>
          <w:szCs w:val="24"/>
          <w:rtl/>
        </w:rPr>
        <w:t>2018)</w:t>
      </w:r>
      <w:r>
        <w:rPr>
          <w:rStyle w:val="FootnoteReference"/>
          <w:rFonts w:ascii="Simplified Arabic" w:hAnsi="Simplified Arabic" w:cs="Simplified Arabic"/>
          <w:b/>
          <w:bCs/>
          <w:sz w:val="24"/>
          <w:szCs w:val="24"/>
          <w:rtl/>
        </w:rPr>
        <w:footnoteReference w:id="12"/>
      </w:r>
      <w:r w:rsidR="00F01433">
        <w:rPr>
          <w:rFonts w:ascii="Simplified Arabic" w:hAnsi="Simplified Arabic" w:cs="Simplified Arabic" w:hint="cs"/>
          <w:b/>
          <w:bCs/>
          <w:sz w:val="24"/>
          <w:szCs w:val="24"/>
          <w:rtl/>
        </w:rPr>
        <w:t xml:space="preserve"> </w:t>
      </w:r>
      <w:r w:rsidRPr="002D520B">
        <w:rPr>
          <w:rFonts w:ascii="Simplified Arabic" w:hAnsi="Simplified Arabic" w:cs="Simplified Arabic"/>
          <w:sz w:val="24"/>
          <w:szCs w:val="24"/>
          <w:rtl/>
          <w:lang w:bidi="ar-EG"/>
        </w:rPr>
        <w:t xml:space="preserve">دراسة كل </w:t>
      </w:r>
      <w:r w:rsidRPr="002D520B">
        <w:rPr>
          <w:rFonts w:ascii="Simplified Arabic" w:hAnsi="Simplified Arabic" w:cs="Simplified Arabic"/>
          <w:sz w:val="24"/>
          <w:szCs w:val="24"/>
          <w:rtl/>
        </w:rPr>
        <w:t>الأهداف والمباديء والهيكل التنظيمي</w:t>
      </w:r>
      <w:r w:rsidR="00040390">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 xml:space="preserve">لتكتل الكوميسا </w:t>
      </w:r>
      <w:r w:rsidRPr="002D520B">
        <w:rPr>
          <w:rFonts w:ascii="Simplified Arabic" w:hAnsi="Simplified Arabic" w:cs="Simplified Arabic"/>
          <w:sz w:val="24"/>
          <w:szCs w:val="24"/>
        </w:rPr>
        <w:t>.</w:t>
      </w:r>
      <w:r w:rsidRPr="002D520B">
        <w:rPr>
          <w:rFonts w:ascii="Simplified Arabic" w:hAnsi="Simplified Arabic" w:cs="Simplified Arabic"/>
          <w:sz w:val="24"/>
          <w:szCs w:val="24"/>
          <w:rtl/>
          <w:lang w:bidi="ar-EG"/>
        </w:rPr>
        <w:t xml:space="preserve"> وكذا </w:t>
      </w:r>
      <w:r w:rsidRPr="002D520B">
        <w:rPr>
          <w:rFonts w:ascii="Simplified Arabic" w:hAnsi="Simplified Arabic" w:cs="Simplified Arabic"/>
          <w:sz w:val="24"/>
          <w:szCs w:val="24"/>
          <w:rtl/>
        </w:rPr>
        <w:t xml:space="preserve">تحليل أداء التجاره الدوليه للتكتل </w:t>
      </w:r>
      <w:r w:rsidRPr="002D520B">
        <w:rPr>
          <w:rFonts w:ascii="Simplified Arabic" w:hAnsi="Simplified Arabic" w:cs="Simplified Arabic"/>
          <w:sz w:val="24"/>
          <w:szCs w:val="24"/>
        </w:rPr>
        <w:t>.</w:t>
      </w:r>
      <w:r w:rsidRPr="002D520B">
        <w:rPr>
          <w:rFonts w:ascii="Simplified Arabic" w:hAnsi="Simplified Arabic" w:cs="Simplified Arabic"/>
          <w:sz w:val="24"/>
          <w:szCs w:val="24"/>
          <w:rtl/>
        </w:rPr>
        <w:t>ومنها تحليل أداء التجاره البينيه للتكتل ودراسة معوقات التكامل الإقليمي للتكتل وكيف يمكن التغلب عليها</w:t>
      </w:r>
      <w:r w:rsidRPr="002D520B">
        <w:rPr>
          <w:rFonts w:ascii="Simplified Arabic" w:hAnsi="Simplified Arabic" w:cs="Simplified Arabic"/>
          <w:sz w:val="24"/>
          <w:szCs w:val="24"/>
        </w:rPr>
        <w:t xml:space="preserve"> .</w:t>
      </w:r>
    </w:p>
    <w:p w14:paraId="491FF04D" w14:textId="69528473" w:rsidR="002D520B" w:rsidRPr="002D520B" w:rsidRDefault="002D520B" w:rsidP="002D520B">
      <w:pPr>
        <w:autoSpaceDE w:val="0"/>
        <w:autoSpaceDN w:val="0"/>
        <w:adjustRightInd w:val="0"/>
        <w:spacing w:after="0" w:line="276" w:lineRule="auto"/>
        <w:ind w:left="916"/>
        <w:jc w:val="both"/>
        <w:rPr>
          <w:rFonts w:ascii="Simplified Arabic" w:hAnsi="Simplified Arabic" w:cs="Simplified Arabic"/>
          <w:sz w:val="24"/>
          <w:szCs w:val="24"/>
          <w:rtl/>
        </w:rPr>
      </w:pPr>
      <w:r w:rsidRPr="002D520B">
        <w:rPr>
          <w:rFonts w:ascii="Simplified Arabic" w:hAnsi="Simplified Arabic" w:cs="Simplified Arabic"/>
          <w:sz w:val="24"/>
          <w:szCs w:val="24"/>
          <w:rtl/>
        </w:rPr>
        <w:t>وقد انتهت الدراسة الى:</w:t>
      </w:r>
    </w:p>
    <w:p w14:paraId="722143C7" w14:textId="53244366" w:rsidR="002D520B" w:rsidRPr="002D520B" w:rsidRDefault="002D520B" w:rsidP="00925FB7">
      <w:pPr>
        <w:pStyle w:val="ListParagraph"/>
        <w:numPr>
          <w:ilvl w:val="0"/>
          <w:numId w:val="22"/>
        </w:numPr>
        <w:spacing w:after="0" w:line="276" w:lineRule="auto"/>
        <w:jc w:val="both"/>
        <w:rPr>
          <w:rFonts w:ascii="Simplified Arabic" w:hAnsi="Simplified Arabic" w:cs="Simplified Arabic"/>
          <w:sz w:val="24"/>
          <w:szCs w:val="24"/>
        </w:rPr>
      </w:pPr>
      <w:r w:rsidRPr="002D520B">
        <w:rPr>
          <w:rFonts w:ascii="Simplified Arabic" w:hAnsi="Simplified Arabic" w:cs="Simplified Arabic"/>
          <w:sz w:val="24"/>
          <w:szCs w:val="24"/>
          <w:rtl/>
        </w:rPr>
        <w:t>تفاوتت التجمعات الاقليمية فيما حققته من خطوات نحو تحقيق التكامل الاقليمى , حيث حققت بعضها تقدم ملحوظ فى هذا الصدد ,فى حين مازال البعض الاخر يواجه صعوبات مختلفة . فلقد حدث تقدم محدود فى ثلاثة من التجمعات الثمانية</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وهم (الاياك والايكواس والكوميسا والسادك والايغاد والايمواه والسين والصاد والايكاس) فيما يتعلق باقامة مناطق للتجارة الحرة واتحادات جمركية وهى تجمع</w:t>
      </w:r>
      <w:r w:rsidRPr="002D520B">
        <w:rPr>
          <w:rFonts w:ascii="Simplified Arabic" w:hAnsi="Simplified Arabic" w:cs="Simplified Arabic"/>
          <w:sz w:val="24"/>
          <w:szCs w:val="24"/>
        </w:rPr>
        <w:t xml:space="preserve"> (UMA) , </w:t>
      </w:r>
      <w:r w:rsidRPr="002D520B">
        <w:rPr>
          <w:rFonts w:ascii="Simplified Arabic" w:hAnsi="Simplified Arabic" w:cs="Simplified Arabic"/>
          <w:sz w:val="24"/>
          <w:szCs w:val="24"/>
          <w:rtl/>
        </w:rPr>
        <w:t>وتجمع سين-وصاد ,وتجمع الايجاد</w:t>
      </w:r>
      <w:r w:rsidRPr="002D520B">
        <w:rPr>
          <w:rFonts w:ascii="Simplified Arabic" w:hAnsi="Simplified Arabic" w:cs="Simplified Arabic"/>
          <w:sz w:val="24"/>
          <w:szCs w:val="24"/>
        </w:rPr>
        <w:t xml:space="preserve"> .</w:t>
      </w:r>
    </w:p>
    <w:p w14:paraId="49F724A8" w14:textId="71FCCE86" w:rsidR="002D520B" w:rsidRPr="002D520B" w:rsidRDefault="002D520B" w:rsidP="00925FB7">
      <w:pPr>
        <w:pStyle w:val="ListParagraph"/>
        <w:numPr>
          <w:ilvl w:val="0"/>
          <w:numId w:val="22"/>
        </w:numPr>
        <w:spacing w:after="0" w:line="276" w:lineRule="auto"/>
        <w:jc w:val="both"/>
        <w:rPr>
          <w:rFonts w:ascii="Simplified Arabic" w:hAnsi="Simplified Arabic" w:cs="Simplified Arabic"/>
          <w:sz w:val="24"/>
          <w:szCs w:val="24"/>
        </w:rPr>
      </w:pPr>
      <w:r w:rsidRPr="002D520B">
        <w:rPr>
          <w:rFonts w:ascii="Simplified Arabic" w:hAnsi="Simplified Arabic" w:cs="Simplified Arabic"/>
          <w:sz w:val="24"/>
          <w:szCs w:val="24"/>
          <w:rtl/>
        </w:rPr>
        <w:t>بينما حققت كل من الكوميسا و</w:t>
      </w:r>
      <w:r w:rsidRPr="002D520B">
        <w:rPr>
          <w:rFonts w:ascii="Simplified Arabic" w:hAnsi="Simplified Arabic" w:cs="Simplified Arabic"/>
          <w:sz w:val="24"/>
          <w:szCs w:val="24"/>
        </w:rPr>
        <w:t xml:space="preserve">(EAC) </w:t>
      </w:r>
      <w:r w:rsidR="00040390">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والايكواس تقدم ملحوظ فى هذا الصدد . ولكن لا يزال أمامها الكثير لتحقيق أهداف معاهدة أبوجا وبوجه عام من مؤشرات التكامل الخمس التاليه نجد ان التكتلات الاقتصاديه داخل الجماعه الاقتصاديه الافريقيه قد وصلوا جميعا الي المرحله الثالثه من التكامل في كلا من (تطوير البنيه التحتيه, والتكامل الانتاجي , والتكامل التجاري , والتكامل المالي والاقتصادي, وحرية انتقال</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عناصر الانتاج ) ولايزال هناك قصور في (التكامل المالي والاقتصادي الكلي) رغم وصول التكتلات الثمانية للمرحلة</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السادسة في (التكامل التجاري)</w:t>
      </w:r>
      <w:r>
        <w:rPr>
          <w:rFonts w:ascii="Simplified Arabic" w:hAnsi="Simplified Arabic" w:cs="Simplified Arabic" w:hint="cs"/>
          <w:sz w:val="24"/>
          <w:szCs w:val="24"/>
          <w:rtl/>
        </w:rPr>
        <w:t>.</w:t>
      </w:r>
    </w:p>
    <w:p w14:paraId="294626DC" w14:textId="49D3DB35" w:rsidR="002D520B" w:rsidRPr="002D520B" w:rsidRDefault="002D520B" w:rsidP="00925FB7">
      <w:pPr>
        <w:pStyle w:val="ListParagraph"/>
        <w:numPr>
          <w:ilvl w:val="0"/>
          <w:numId w:val="22"/>
        </w:numPr>
        <w:spacing w:after="0" w:line="276" w:lineRule="auto"/>
        <w:jc w:val="both"/>
        <w:rPr>
          <w:rFonts w:ascii="Simplified Arabic" w:hAnsi="Simplified Arabic" w:cs="Simplified Arabic"/>
          <w:sz w:val="24"/>
          <w:szCs w:val="24"/>
        </w:rPr>
      </w:pPr>
      <w:r w:rsidRPr="002D520B">
        <w:rPr>
          <w:rFonts w:ascii="Simplified Arabic" w:hAnsi="Simplified Arabic" w:cs="Simplified Arabic"/>
          <w:sz w:val="24"/>
          <w:szCs w:val="24"/>
          <w:rtl/>
        </w:rPr>
        <w:t>لا تزال الكوميسا لم تتجاوز المرحله الثالثه من مراحل التكامل التي نصت عليها ابوجا ولا اياً من التكتلات الأخري</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 xml:space="preserve">بإقامة إتحاد جمركي علي مستوي كل جماعه ففي الكوميسا تم تكوين مجموعة </w:t>
      </w:r>
      <w:r w:rsidRPr="002D520B">
        <w:rPr>
          <w:rFonts w:ascii="Simplified Arabic" w:hAnsi="Simplified Arabic" w:cs="Simplified Arabic"/>
          <w:sz w:val="24"/>
          <w:szCs w:val="24"/>
          <w:rtl/>
        </w:rPr>
        <w:lastRenderedPageBreak/>
        <w:t>عمل وزارية لتقييم موقف الدول الأعضاء فيما يتعلق بإستعدادها للدخول فى</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الإتحاد</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الجمركى الذي كان من المتوقع له أن يدخل إلى حيز النفاذ فى 30 يونيو 2012م غير ان الجداول الموائمة بالتعريفة الجمركية المقترحة والجداول المقترحة الغير موائمة بالتعريفة الجمركية المقترحة من الكوميسا والسلع الحساسة والسلع التى يراد إستثناؤها</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إتضح جلياً أنه وبأى حال من الأحوال لن يقوم الإتحادالجمركى</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فى المواعيد المحددة للإعلان عنه رسميا ومؤخراً تم تحديد عام 2019 للوصول إلى الاتحاد الجمركى</w:t>
      </w:r>
      <w:r>
        <w:rPr>
          <w:rFonts w:ascii="Simplified Arabic" w:hAnsi="Simplified Arabic" w:cs="Simplified Arabic" w:hint="cs"/>
          <w:sz w:val="24"/>
          <w:szCs w:val="24"/>
          <w:rtl/>
        </w:rPr>
        <w:t xml:space="preserve"> </w:t>
      </w:r>
      <w:r w:rsidRPr="002D520B">
        <w:rPr>
          <w:rFonts w:ascii="Simplified Arabic" w:hAnsi="Simplified Arabic" w:cs="Simplified Arabic"/>
          <w:sz w:val="24"/>
          <w:szCs w:val="24"/>
          <w:rtl/>
        </w:rPr>
        <w:t>فى القارة الأفريقية مروراً بمنطقة التجارة الحرة القارية فى عام 2017 كموعد مبدئى وذلك فى إطار تنفيذ معاهدة أبوجا</w:t>
      </w:r>
      <w:r>
        <w:rPr>
          <w:rFonts w:ascii="Simplified Arabic" w:hAnsi="Simplified Arabic" w:cs="Simplified Arabic"/>
          <w:sz w:val="24"/>
          <w:szCs w:val="24"/>
          <w:rtl/>
        </w:rPr>
        <w:t>.</w:t>
      </w:r>
    </w:p>
    <w:p w14:paraId="58986518" w14:textId="77777777" w:rsidR="002D520B" w:rsidRPr="002D520B" w:rsidRDefault="002D520B" w:rsidP="002D520B">
      <w:pPr>
        <w:autoSpaceDE w:val="0"/>
        <w:autoSpaceDN w:val="0"/>
        <w:adjustRightInd w:val="0"/>
        <w:spacing w:after="0" w:line="276" w:lineRule="auto"/>
        <w:ind w:left="774" w:firstLine="283"/>
        <w:jc w:val="both"/>
        <w:rPr>
          <w:rFonts w:ascii="Simplified Arabic" w:hAnsi="Simplified Arabic" w:cs="Simplified Arabic"/>
          <w:sz w:val="24"/>
          <w:szCs w:val="24"/>
          <w:rtl/>
        </w:rPr>
      </w:pPr>
    </w:p>
    <w:p w14:paraId="332443F1" w14:textId="422C7F99" w:rsidR="00141D91" w:rsidRPr="002D520B" w:rsidRDefault="00141D91" w:rsidP="002D520B">
      <w:pPr>
        <w:ind w:left="839"/>
        <w:jc w:val="both"/>
        <w:rPr>
          <w:rFonts w:ascii="Simplified Arabic" w:hAnsi="Simplified Arabic" w:cs="Simplified Arabic"/>
          <w:sz w:val="24"/>
          <w:szCs w:val="24"/>
          <w:rtl/>
          <w:lang w:bidi="ar-EG"/>
        </w:rPr>
      </w:pPr>
    </w:p>
    <w:p w14:paraId="08985F9B" w14:textId="77777777" w:rsidR="002D520B" w:rsidRDefault="002D520B">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0AC8EA72" w14:textId="0B2F466C" w:rsidR="001F4909" w:rsidRPr="00EA455C" w:rsidRDefault="00EA455C" w:rsidP="00F01433">
      <w:pPr>
        <w:pStyle w:val="NoSpacing"/>
        <w:numPr>
          <w:ilvl w:val="0"/>
          <w:numId w:val="1"/>
        </w:numPr>
        <w:spacing w:line="276" w:lineRule="auto"/>
        <w:jc w:val="both"/>
        <w:rPr>
          <w:rFonts w:ascii="Simplified Arabic" w:hAnsi="Simplified Arabic" w:cs="Simplified Arabic"/>
          <w:b/>
          <w:bCs/>
          <w:sz w:val="32"/>
          <w:szCs w:val="32"/>
          <w:rtl/>
          <w:lang w:bidi="ar-EG"/>
        </w:rPr>
      </w:pPr>
      <w:r w:rsidRPr="00EA455C">
        <w:rPr>
          <w:rFonts w:ascii="Simplified Arabic" w:hAnsi="Simplified Arabic" w:cs="Simplified Arabic" w:hint="cs"/>
          <w:b/>
          <w:bCs/>
          <w:sz w:val="32"/>
          <w:szCs w:val="32"/>
          <w:rtl/>
          <w:lang w:bidi="ar-EG"/>
        </w:rPr>
        <w:lastRenderedPageBreak/>
        <w:t xml:space="preserve">اختبار ما ورد بفروض أو تساؤلات البحث حسب تسلسها مدعماً بالجداول والنتائج التحليلية </w:t>
      </w:r>
    </w:p>
    <w:p w14:paraId="0B956EE7" w14:textId="3FAFFA1D" w:rsidR="0047661D" w:rsidRPr="00F01433" w:rsidRDefault="00BF5577" w:rsidP="00925FB7">
      <w:pPr>
        <w:pStyle w:val="ListParagraph"/>
        <w:numPr>
          <w:ilvl w:val="0"/>
          <w:numId w:val="27"/>
        </w:numPr>
        <w:spacing w:after="0" w:line="276" w:lineRule="auto"/>
        <w:jc w:val="both"/>
        <w:rPr>
          <w:rFonts w:ascii="Simplified Arabic" w:hAnsi="Simplified Arabic" w:cs="Simplified Arabic"/>
          <w:sz w:val="24"/>
          <w:szCs w:val="24"/>
          <w:rtl/>
        </w:rPr>
      </w:pPr>
      <w:r w:rsidRPr="00F01433">
        <w:rPr>
          <w:rFonts w:ascii="Simplified Arabic" w:hAnsi="Simplified Arabic" w:cs="Simplified Arabic" w:hint="cs"/>
          <w:b/>
          <w:bCs/>
          <w:sz w:val="28"/>
          <w:szCs w:val="28"/>
          <w:rtl/>
          <w:lang w:bidi="ar-EG"/>
        </w:rPr>
        <w:t xml:space="preserve">الاطار </w:t>
      </w:r>
      <w:r w:rsidR="003D04D6" w:rsidRPr="00F01433">
        <w:rPr>
          <w:rFonts w:ascii="Simplified Arabic" w:hAnsi="Simplified Arabic" w:cs="Simplified Arabic" w:hint="cs"/>
          <w:b/>
          <w:bCs/>
          <w:sz w:val="28"/>
          <w:szCs w:val="28"/>
          <w:rtl/>
          <w:lang w:bidi="ar-EG"/>
        </w:rPr>
        <w:t>المفاهيمى</w:t>
      </w:r>
      <w:r w:rsidRPr="00F01433">
        <w:rPr>
          <w:rFonts w:ascii="Simplified Arabic" w:hAnsi="Simplified Arabic" w:cs="Simplified Arabic" w:hint="cs"/>
          <w:b/>
          <w:bCs/>
          <w:sz w:val="28"/>
          <w:szCs w:val="28"/>
          <w:rtl/>
          <w:lang w:bidi="ar-EG"/>
        </w:rPr>
        <w:t>.</w:t>
      </w:r>
    </w:p>
    <w:p w14:paraId="5EE5F108" w14:textId="56F5F2F2" w:rsidR="00BF5577" w:rsidRPr="0019557B" w:rsidRDefault="00BF5577" w:rsidP="00925FB7">
      <w:pPr>
        <w:pStyle w:val="ListParagraph"/>
        <w:numPr>
          <w:ilvl w:val="1"/>
          <w:numId w:val="28"/>
        </w:numPr>
        <w:tabs>
          <w:tab w:val="left" w:pos="3525"/>
        </w:tabs>
        <w:spacing w:after="0" w:line="276" w:lineRule="auto"/>
        <w:ind w:left="1199"/>
        <w:jc w:val="lowKashida"/>
        <w:rPr>
          <w:rFonts w:ascii="Simplified Arabic" w:hAnsi="Simplified Arabic" w:cs="Simplified Arabic"/>
          <w:b/>
          <w:bCs/>
          <w:sz w:val="24"/>
          <w:szCs w:val="24"/>
          <w:shd w:val="clear" w:color="auto" w:fill="FFFFFF"/>
        </w:rPr>
      </w:pPr>
      <w:r w:rsidRPr="0019557B">
        <w:rPr>
          <w:rFonts w:ascii="Simplified Arabic" w:eastAsia="Times New Roman" w:hAnsi="Simplified Arabic" w:cs="Simplified Arabic" w:hint="cs"/>
          <w:b/>
          <w:bCs/>
          <w:sz w:val="24"/>
          <w:szCs w:val="24"/>
          <w:rtl/>
        </w:rPr>
        <w:t xml:space="preserve">السوق المشتركة للشرق والجنوب الافريقى </w:t>
      </w:r>
      <w:r w:rsidRPr="0019557B">
        <w:rPr>
          <w:rFonts w:ascii="Simplified Arabic" w:eastAsia="Times New Roman" w:hAnsi="Simplified Arabic" w:cs="Simplified Arabic"/>
          <w:b/>
          <w:bCs/>
          <w:sz w:val="24"/>
          <w:szCs w:val="24"/>
          <w:rtl/>
        </w:rPr>
        <w:t>(</w:t>
      </w:r>
      <w:r w:rsidRPr="0019557B">
        <w:rPr>
          <w:rFonts w:ascii="Simplified Arabic" w:hAnsi="Simplified Arabic" w:cs="Simplified Arabic"/>
          <w:b/>
          <w:bCs/>
          <w:sz w:val="24"/>
          <w:szCs w:val="24"/>
          <w:shd w:val="clear" w:color="auto" w:fill="FFFFFF"/>
          <w:rtl/>
        </w:rPr>
        <w:t xml:space="preserve"> </w:t>
      </w:r>
      <w:r w:rsidRPr="0019557B">
        <w:rPr>
          <w:rFonts w:asciiTheme="majorBidi" w:hAnsiTheme="majorBidi" w:cstheme="majorBidi"/>
          <w:b/>
          <w:bCs/>
          <w:sz w:val="24"/>
          <w:szCs w:val="24"/>
        </w:rPr>
        <w:t>COMESA</w:t>
      </w:r>
      <w:r w:rsidRPr="0019557B">
        <w:rPr>
          <w:rFonts w:ascii="Simplified Arabic" w:hAnsi="Simplified Arabic" w:cs="Simplified Arabic" w:hint="cs"/>
          <w:b/>
          <w:bCs/>
          <w:sz w:val="24"/>
          <w:szCs w:val="24"/>
          <w:rtl/>
        </w:rPr>
        <w:t xml:space="preserve"> </w:t>
      </w:r>
      <w:r w:rsidRPr="0019557B">
        <w:rPr>
          <w:rFonts w:ascii="Simplified Arabic" w:hAnsi="Simplified Arabic" w:cs="Simplified Arabic"/>
          <w:b/>
          <w:bCs/>
          <w:sz w:val="24"/>
          <w:szCs w:val="24"/>
          <w:rtl/>
        </w:rPr>
        <w:t>)</w:t>
      </w:r>
      <w:r w:rsidRPr="0019557B">
        <w:rPr>
          <w:rFonts w:ascii="Simplified Arabic" w:hAnsi="Simplified Arabic" w:cs="Simplified Arabic" w:hint="cs"/>
          <w:b/>
          <w:bCs/>
          <w:sz w:val="24"/>
          <w:szCs w:val="24"/>
          <w:rtl/>
        </w:rPr>
        <w:t>.</w:t>
      </w:r>
    </w:p>
    <w:p w14:paraId="365CADAD" w14:textId="0F0DE70B" w:rsidR="00BF5577" w:rsidRDefault="00BF5577" w:rsidP="00F01433">
      <w:pPr>
        <w:pStyle w:val="ListParagraph"/>
        <w:spacing w:after="0" w:line="276" w:lineRule="auto"/>
        <w:ind w:left="1057"/>
        <w:jc w:val="both"/>
        <w:rPr>
          <w:rFonts w:ascii="Simplified Arabic" w:hAnsi="Simplified Arabic" w:cs="Simplified Arabic"/>
          <w:sz w:val="24"/>
          <w:szCs w:val="24"/>
          <w:rtl/>
        </w:rPr>
      </w:pPr>
      <w:r w:rsidRPr="005E73D0">
        <w:rPr>
          <w:rFonts w:ascii="Simplified Arabic" w:hAnsi="Simplified Arabic" w:cs="Simplified Arabic"/>
          <w:sz w:val="24"/>
          <w:szCs w:val="24"/>
          <w:rtl/>
        </w:rPr>
        <w:t>بدأ تاريخ الكوميسا في ديسمبر 1994 عندما تم تشكيلها لتحل محل منطقة التجارة التفضيلية السابقة (</w:t>
      </w:r>
      <w:r w:rsidRPr="005E73D0">
        <w:rPr>
          <w:rFonts w:ascii="Simplified Arabic" w:hAnsi="Simplified Arabic" w:cs="Simplified Arabic"/>
          <w:sz w:val="24"/>
          <w:szCs w:val="24"/>
        </w:rPr>
        <w:t>PTA</w:t>
      </w:r>
      <w:r w:rsidRPr="005E73D0">
        <w:rPr>
          <w:rFonts w:ascii="Simplified Arabic" w:hAnsi="Simplified Arabic" w:cs="Simplified Arabic"/>
          <w:sz w:val="24"/>
          <w:szCs w:val="24"/>
          <w:rtl/>
        </w:rPr>
        <w:t>) التي كانت موجودة عام 1981 م</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ودخلت</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حيز</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التنفيذ</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في نهاية</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العام</w:t>
      </w:r>
      <w:r w:rsidRPr="005E73D0">
        <w:rPr>
          <w:rFonts w:ascii="Simplified Arabic" w:hAnsi="Simplified Arabic" w:cs="Simplified Arabic"/>
          <w:sz w:val="24"/>
          <w:szCs w:val="24"/>
        </w:rPr>
        <w:t xml:space="preserve"> </w:t>
      </w:r>
      <w:r w:rsidRPr="005E73D0">
        <w:rPr>
          <w:rFonts w:ascii="Simplified Arabic" w:hAnsi="Simplified Arabic" w:cs="Simplified Arabic" w:hint="cs"/>
          <w:sz w:val="24"/>
          <w:szCs w:val="24"/>
          <w:rtl/>
        </w:rPr>
        <w:t>1988</w:t>
      </w:r>
      <w:r w:rsidRPr="005E73D0">
        <w:rPr>
          <w:rFonts w:ascii="Simplified Arabic" w:hAnsi="Simplified Arabic" w:cs="Simplified Arabic"/>
          <w:sz w:val="24"/>
          <w:szCs w:val="24"/>
        </w:rPr>
        <w:t xml:space="preserve"> </w:t>
      </w:r>
      <w:r w:rsidRPr="005E73D0">
        <w:rPr>
          <w:rFonts w:ascii="Simplified Arabic" w:hAnsi="Simplified Arabic" w:cs="Simplified Arabic"/>
          <w:sz w:val="24"/>
          <w:szCs w:val="24"/>
          <w:rtl/>
        </w:rPr>
        <w:t>م. وقد تم تأسيس الكوميسا كمنظمة مستقلة ذات سيادة</w:t>
      </w:r>
      <w:r w:rsidRPr="005E73D0">
        <w:rPr>
          <w:rFonts w:ascii="Simplified Arabic" w:hAnsi="Simplified Arabic" w:cs="Simplified Arabic" w:hint="cs"/>
          <w:sz w:val="24"/>
          <w:szCs w:val="24"/>
          <w:rtl/>
        </w:rPr>
        <w:t xml:space="preserve"> لل</w:t>
      </w:r>
      <w:r w:rsidRPr="005E73D0">
        <w:rPr>
          <w:rFonts w:ascii="Simplified Arabic" w:hAnsi="Simplified Arabic" w:cs="Simplified Arabic"/>
          <w:sz w:val="24"/>
          <w:szCs w:val="24"/>
          <w:rtl/>
        </w:rPr>
        <w:t>دول التي وافقت على التعاون في تنمية مواردها الطب</w:t>
      </w:r>
      <w:r w:rsidR="00040390">
        <w:rPr>
          <w:rFonts w:ascii="Simplified Arabic" w:hAnsi="Simplified Arabic" w:cs="Simplified Arabic"/>
          <w:sz w:val="24"/>
          <w:szCs w:val="24"/>
          <w:rtl/>
        </w:rPr>
        <w:t>يعية والبشرية لصالح جميع شعوبها</w:t>
      </w:r>
      <w:r w:rsidRPr="005E73D0">
        <w:rPr>
          <w:rFonts w:ascii="Simplified Arabic" w:hAnsi="Simplified Arabic" w:cs="Simplified Arabic"/>
          <w:sz w:val="24"/>
          <w:szCs w:val="24"/>
          <w:rtl/>
        </w:rPr>
        <w:t>،</w:t>
      </w:r>
      <w:r w:rsidR="00040390">
        <w:rPr>
          <w:rFonts w:ascii="Simplified Arabic" w:hAnsi="Simplified Arabic" w:cs="Simplified Arabic" w:hint="cs"/>
          <w:sz w:val="24"/>
          <w:szCs w:val="24"/>
          <w:rtl/>
        </w:rPr>
        <w:t xml:space="preserve"> </w:t>
      </w:r>
      <w:r w:rsidRPr="005E73D0">
        <w:rPr>
          <w:rFonts w:ascii="Simplified Arabic" w:hAnsi="Simplified Arabic" w:cs="Simplified Arabic"/>
          <w:sz w:val="24"/>
          <w:szCs w:val="24"/>
          <w:rtl/>
        </w:rPr>
        <w:t>وبالتالي يمكن تلخيص استراتيجية الكوميسا الحالية في عبارة "الازدهار الاقتصادي من خلال التكامل الإقليمي"</w:t>
      </w:r>
      <w:r>
        <w:rPr>
          <w:rStyle w:val="FootnoteReference"/>
          <w:rFonts w:ascii="Simplified Arabic" w:hAnsi="Simplified Arabic" w:cs="Simplified Arabic"/>
          <w:sz w:val="24"/>
          <w:szCs w:val="24"/>
          <w:rtl/>
        </w:rPr>
        <w:footnoteReference w:id="13"/>
      </w:r>
      <w:r w:rsidRPr="005E73D0">
        <w:rPr>
          <w:rFonts w:ascii="Simplified Arabic" w:hAnsi="Simplified Arabic" w:cs="Simplified Arabic"/>
          <w:sz w:val="24"/>
          <w:szCs w:val="24"/>
          <w:rtl/>
        </w:rPr>
        <w:t>.</w:t>
      </w:r>
    </w:p>
    <w:p w14:paraId="63EA82CA" w14:textId="391FC8B4" w:rsidR="00A56C41" w:rsidRPr="0019557B" w:rsidRDefault="00A56C41" w:rsidP="00925FB7">
      <w:pPr>
        <w:pStyle w:val="ListParagraph"/>
        <w:numPr>
          <w:ilvl w:val="1"/>
          <w:numId w:val="28"/>
        </w:numPr>
        <w:spacing w:after="0" w:line="276" w:lineRule="auto"/>
        <w:ind w:left="1199"/>
        <w:jc w:val="both"/>
        <w:rPr>
          <w:rFonts w:ascii="Simplified Arabic" w:hAnsi="Simplified Arabic" w:cs="Simplified Arabic"/>
          <w:b/>
          <w:bCs/>
          <w:sz w:val="24"/>
          <w:szCs w:val="24"/>
          <w:lang w:bidi="ar-EG"/>
        </w:rPr>
      </w:pPr>
      <w:r w:rsidRPr="0019557B">
        <w:rPr>
          <w:rFonts w:ascii="Simplified Arabic" w:eastAsiaTheme="minorEastAsia" w:hAnsi="Simplified Arabic" w:cs="Simplified Arabic" w:hint="cs"/>
          <w:b/>
          <w:bCs/>
          <w:sz w:val="24"/>
          <w:szCs w:val="24"/>
          <w:rtl/>
          <w:lang w:val="en-GB" w:bidi="ar-EG"/>
        </w:rPr>
        <w:t>تعريف و</w:t>
      </w:r>
      <w:r w:rsidRPr="0019557B">
        <w:rPr>
          <w:rFonts w:ascii="Simplified Arabic" w:hAnsi="Simplified Arabic" w:cs="Simplified Arabic" w:hint="cs"/>
          <w:b/>
          <w:bCs/>
          <w:sz w:val="24"/>
          <w:szCs w:val="24"/>
          <w:rtl/>
        </w:rPr>
        <w:t>مراحل التكامل الاقتصادى والمميزات المرافقة لها .</w:t>
      </w:r>
    </w:p>
    <w:p w14:paraId="36A863DD" w14:textId="586E206D" w:rsidR="00A56C41" w:rsidRPr="00A56C41" w:rsidRDefault="0019557B" w:rsidP="0019557B">
      <w:pPr>
        <w:spacing w:after="0" w:line="276" w:lineRule="auto"/>
        <w:ind w:left="1057"/>
        <w:contextualSpacing/>
        <w:jc w:val="both"/>
        <w:rPr>
          <w:rFonts w:ascii="Simplified Arabic" w:hAnsi="Simplified Arabic" w:cs="Simplified Arabic"/>
          <w:b/>
          <w:bCs/>
          <w:sz w:val="24"/>
          <w:szCs w:val="24"/>
          <w:rtl/>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1-2-1</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تعريف التكامل الاقتصادى</w:t>
      </w:r>
    </w:p>
    <w:p w14:paraId="750BDF03" w14:textId="23654A05" w:rsidR="00A56C41" w:rsidRPr="00A56C41" w:rsidRDefault="00A56C41" w:rsidP="00B134A4">
      <w:pPr>
        <w:spacing w:after="0" w:line="276" w:lineRule="auto"/>
        <w:ind w:left="1199"/>
        <w:jc w:val="both"/>
        <w:rPr>
          <w:rFonts w:ascii="Simplified Arabic" w:hAnsi="Simplified Arabic" w:cs="Simplified Arabic"/>
          <w:sz w:val="24"/>
          <w:szCs w:val="24"/>
          <w:rtl/>
        </w:rPr>
      </w:pPr>
      <w:r w:rsidRPr="00A56C41">
        <w:rPr>
          <w:rFonts w:ascii="Simplified Arabic" w:hAnsi="Simplified Arabic" w:cs="Simplified Arabic" w:hint="cs"/>
          <w:sz w:val="24"/>
          <w:szCs w:val="24"/>
          <w:rtl/>
        </w:rPr>
        <w:t>هو مجموعة من الاجراءات المتخذ</w:t>
      </w:r>
      <w:r>
        <w:rPr>
          <w:rFonts w:ascii="Simplified Arabic" w:hAnsi="Simplified Arabic" w:cs="Simplified Arabic" w:hint="cs"/>
          <w:sz w:val="24"/>
          <w:szCs w:val="24"/>
          <w:rtl/>
        </w:rPr>
        <w:t>ة من طرف دولتين او اكثر والتى تر</w:t>
      </w:r>
      <w:r w:rsidRPr="00A56C41">
        <w:rPr>
          <w:rFonts w:ascii="Simplified Arabic" w:hAnsi="Simplified Arabic" w:cs="Simplified Arabic" w:hint="cs"/>
          <w:sz w:val="24"/>
          <w:szCs w:val="24"/>
          <w:rtl/>
        </w:rPr>
        <w:t xml:space="preserve">مى الى ازالة كافة الحواجز والقيود الجمركية على التجارة فى السلع والخدمات </w:t>
      </w:r>
      <w:r w:rsidRPr="00A56C41">
        <w:rPr>
          <w:rFonts w:ascii="Simplified Arabic" w:hAnsi="Simplified Arabic" w:cs="Simplified Arabic"/>
          <w:sz w:val="24"/>
          <w:szCs w:val="24"/>
          <w:rtl/>
        </w:rPr>
        <w:t>٬</w:t>
      </w:r>
      <w:r w:rsidRPr="00A56C41">
        <w:rPr>
          <w:rFonts w:ascii="Simplified Arabic" w:hAnsi="Simplified Arabic" w:cs="Simplified Arabic" w:hint="cs"/>
          <w:sz w:val="24"/>
          <w:szCs w:val="24"/>
          <w:rtl/>
        </w:rPr>
        <w:t xml:space="preserve"> وكذا انتقال عناصر الانتاج </w:t>
      </w:r>
      <w:r w:rsidRPr="00A56C41">
        <w:rPr>
          <w:rFonts w:ascii="Simplified Arabic" w:hAnsi="Simplified Arabic" w:cs="Simplified Arabic"/>
          <w:sz w:val="24"/>
          <w:szCs w:val="24"/>
          <w:rtl/>
        </w:rPr>
        <w:t>٬</w:t>
      </w:r>
      <w:r w:rsidRPr="00A56C41">
        <w:rPr>
          <w:rFonts w:ascii="Simplified Arabic" w:hAnsi="Simplified Arabic" w:cs="Simplified Arabic" w:hint="cs"/>
          <w:sz w:val="24"/>
          <w:szCs w:val="24"/>
          <w:rtl/>
        </w:rPr>
        <w:t xml:space="preserve"> كما يتضمن التنسيق المستمر والمتصل بين مختلف سياساتها الاقتصادية بغية تحقيق تنمية شامله تعظم المصلحة الاقتصادية المشتركة لكل دولة </w:t>
      </w:r>
      <w:r w:rsidRPr="00A56C41">
        <w:rPr>
          <w:rFonts w:ascii="Simplified Arabic" w:hAnsi="Simplified Arabic" w:cs="Simplified Arabic"/>
          <w:sz w:val="24"/>
          <w:szCs w:val="24"/>
          <w:rtl/>
        </w:rPr>
        <w:t>٬</w:t>
      </w:r>
      <w:r w:rsidRPr="00A56C41">
        <w:rPr>
          <w:rFonts w:ascii="Simplified Arabic" w:hAnsi="Simplified Arabic" w:cs="Simplified Arabic" w:hint="cs"/>
          <w:sz w:val="24"/>
          <w:szCs w:val="24"/>
          <w:rtl/>
        </w:rPr>
        <w:t xml:space="preserve"> مع ضرورة توافر فرص متكافئة لكل عضو من الدول الاعضاء </w:t>
      </w:r>
      <w:r w:rsidRPr="00A56C41">
        <w:rPr>
          <w:rFonts w:ascii="Simplified Arabic" w:hAnsi="Simplified Arabic" w:cs="Simplified Arabic"/>
          <w:sz w:val="24"/>
          <w:szCs w:val="24"/>
          <w:vertAlign w:val="superscript"/>
          <w:rtl/>
        </w:rPr>
        <w:footnoteReference w:id="14"/>
      </w:r>
      <w:r w:rsidR="00040390">
        <w:rPr>
          <w:rFonts w:ascii="Simplified Arabic" w:hAnsi="Simplified Arabic" w:cs="Simplified Arabic" w:hint="cs"/>
          <w:sz w:val="24"/>
          <w:szCs w:val="24"/>
          <w:rtl/>
        </w:rPr>
        <w:t>.</w:t>
      </w:r>
    </w:p>
    <w:p w14:paraId="63776C1A" w14:textId="69E49781" w:rsidR="00A56C41" w:rsidRPr="00A56C41" w:rsidRDefault="00A56C41" w:rsidP="00B134A4">
      <w:pPr>
        <w:spacing w:after="0" w:line="276" w:lineRule="auto"/>
        <w:ind w:left="1199"/>
        <w:jc w:val="both"/>
        <w:rPr>
          <w:rFonts w:ascii="Simplified Arabic" w:hAnsi="Simplified Arabic" w:cs="Simplified Arabic"/>
          <w:sz w:val="24"/>
          <w:szCs w:val="24"/>
          <w:rtl/>
        </w:rPr>
      </w:pPr>
      <w:r w:rsidRPr="00A56C41">
        <w:rPr>
          <w:rFonts w:ascii="Simplified Arabic" w:hAnsi="Simplified Arabic" w:cs="Simplified Arabic" w:hint="cs"/>
          <w:sz w:val="24"/>
          <w:szCs w:val="24"/>
          <w:rtl/>
        </w:rPr>
        <w:lastRenderedPageBreak/>
        <w:t xml:space="preserve">ويمر التكامل </w:t>
      </w:r>
      <w:r>
        <w:rPr>
          <w:rFonts w:ascii="Simplified Arabic" w:hAnsi="Simplified Arabic" w:cs="Simplified Arabic" w:hint="cs"/>
          <w:sz w:val="24"/>
          <w:szCs w:val="24"/>
          <w:rtl/>
        </w:rPr>
        <w:t>الاقتصادى بين الدول عبر عدة مراح</w:t>
      </w:r>
      <w:r w:rsidRPr="00A56C41">
        <w:rPr>
          <w:rFonts w:ascii="Simplified Arabic" w:hAnsi="Simplified Arabic" w:cs="Simplified Arabic" w:hint="cs"/>
          <w:sz w:val="24"/>
          <w:szCs w:val="24"/>
          <w:rtl/>
        </w:rPr>
        <w:t xml:space="preserve">ل مختلفة تمثل درجات متباينة من التعاون الاقتصادى بين المشتركين </w:t>
      </w:r>
      <w:r w:rsidRPr="00A56C41">
        <w:rPr>
          <w:rFonts w:ascii="Simplified Arabic" w:hAnsi="Simplified Arabic" w:cs="Simplified Arabic"/>
          <w:sz w:val="24"/>
          <w:szCs w:val="24"/>
          <w:rtl/>
        </w:rPr>
        <w:t>٬</w:t>
      </w:r>
      <w:r w:rsidRPr="00A56C41">
        <w:rPr>
          <w:rFonts w:ascii="Simplified Arabic" w:hAnsi="Simplified Arabic" w:cs="Simplified Arabic" w:hint="cs"/>
          <w:sz w:val="24"/>
          <w:szCs w:val="24"/>
          <w:rtl/>
        </w:rPr>
        <w:t xml:space="preserve"> ويمكن تقسيم مراحل التكامل الاقتصادى الى نوعين اساسيين </w:t>
      </w:r>
      <w:r w:rsidRPr="00A56C41">
        <w:rPr>
          <w:rFonts w:ascii="Simplified Arabic" w:hAnsi="Simplified Arabic" w:cs="Simplified Arabic"/>
          <w:sz w:val="24"/>
          <w:szCs w:val="24"/>
          <w:vertAlign w:val="superscript"/>
          <w:rtl/>
        </w:rPr>
        <w:footnoteReference w:id="15"/>
      </w:r>
      <w:r w:rsidRPr="00A56C41">
        <w:rPr>
          <w:rFonts w:ascii="Simplified Arabic" w:hAnsi="Simplified Arabic" w:cs="Simplified Arabic"/>
          <w:sz w:val="24"/>
          <w:szCs w:val="24"/>
          <w:rtl/>
        </w:rPr>
        <w:t>:</w:t>
      </w:r>
    </w:p>
    <w:p w14:paraId="777AFE94" w14:textId="77777777" w:rsidR="00A56C41" w:rsidRPr="00A56C41" w:rsidRDefault="00A56C41" w:rsidP="00925FB7">
      <w:pPr>
        <w:numPr>
          <w:ilvl w:val="0"/>
          <w:numId w:val="29"/>
        </w:numPr>
        <w:spacing w:after="0" w:line="276" w:lineRule="auto"/>
        <w:ind w:left="1483"/>
        <w:contextualSpacing/>
        <w:jc w:val="both"/>
        <w:rPr>
          <w:rFonts w:ascii="Simplified Arabic" w:hAnsi="Simplified Arabic" w:cs="Simplified Arabic"/>
          <w:sz w:val="24"/>
          <w:szCs w:val="24"/>
        </w:rPr>
      </w:pPr>
      <w:r w:rsidRPr="00A56C41">
        <w:rPr>
          <w:rFonts w:ascii="Simplified Arabic" w:hAnsi="Simplified Arabic" w:cs="Simplified Arabic" w:hint="cs"/>
          <w:sz w:val="24"/>
          <w:szCs w:val="24"/>
          <w:rtl/>
        </w:rPr>
        <w:t>مرحلة تشجيع حرية انتقال السلع والخدمات وعوامل الانتاج بين الدول الاعضاء.</w:t>
      </w:r>
    </w:p>
    <w:p w14:paraId="44856B80" w14:textId="77777777" w:rsidR="00A56C41" w:rsidRPr="00A56C41" w:rsidRDefault="00A56C41" w:rsidP="00925FB7">
      <w:pPr>
        <w:numPr>
          <w:ilvl w:val="0"/>
          <w:numId w:val="29"/>
        </w:numPr>
        <w:spacing w:after="0" w:line="276" w:lineRule="auto"/>
        <w:ind w:left="1483"/>
        <w:contextualSpacing/>
        <w:jc w:val="both"/>
        <w:rPr>
          <w:rFonts w:ascii="Simplified Arabic" w:hAnsi="Simplified Arabic" w:cs="Simplified Arabic"/>
          <w:sz w:val="24"/>
          <w:szCs w:val="24"/>
        </w:rPr>
      </w:pPr>
      <w:r w:rsidRPr="00A56C41">
        <w:rPr>
          <w:rFonts w:ascii="Simplified Arabic" w:hAnsi="Simplified Arabic" w:cs="Simplified Arabic" w:hint="cs"/>
          <w:sz w:val="24"/>
          <w:szCs w:val="24"/>
          <w:rtl/>
        </w:rPr>
        <w:t>المرحلة السابقة بالاضافة للتجارة الحرة وانتقال عوامل الانتاج على زيادة التعاون فى ميادين السياسة المالية والنقدية.</w:t>
      </w:r>
    </w:p>
    <w:p w14:paraId="4D79F187" w14:textId="1EF278A6" w:rsidR="00A56C41" w:rsidRPr="00A56C41" w:rsidRDefault="0019557B" w:rsidP="0019557B">
      <w:pPr>
        <w:spacing w:after="0" w:line="276" w:lineRule="auto"/>
        <w:ind w:left="1057"/>
        <w:contextualSpacing/>
        <w:jc w:val="both"/>
        <w:rPr>
          <w:rFonts w:ascii="Simplified Arabic" w:hAnsi="Simplified Arabic" w:cs="Simplified Arabic"/>
          <w:b/>
          <w:bCs/>
          <w:sz w:val="24"/>
          <w:szCs w:val="24"/>
          <w:rtl/>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مراحل التكامل الاقتصادى</w:t>
      </w:r>
      <w:r w:rsidR="00A56C41" w:rsidRPr="00A56C41">
        <w:rPr>
          <w:rFonts w:ascii="Simplified Arabic" w:hAnsi="Simplified Arabic" w:cs="Simplified Arabic"/>
          <w:b/>
          <w:bCs/>
          <w:sz w:val="24"/>
          <w:szCs w:val="24"/>
          <w:rtl/>
        </w:rPr>
        <w:t>:</w:t>
      </w:r>
    </w:p>
    <w:p w14:paraId="5A33B4B0" w14:textId="7A0D9DB1" w:rsidR="00A56C41" w:rsidRPr="0019557B" w:rsidRDefault="0019557B" w:rsidP="0019557B">
      <w:pPr>
        <w:spacing w:after="0" w:line="276" w:lineRule="auto"/>
        <w:ind w:left="1341"/>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1-2-2-1</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19557B">
        <w:rPr>
          <w:rFonts w:ascii="Simplified Arabic" w:hAnsi="Simplified Arabic" w:cs="Simplified Arabic" w:hint="cs"/>
          <w:b/>
          <w:bCs/>
          <w:sz w:val="24"/>
          <w:szCs w:val="24"/>
          <w:rtl/>
        </w:rPr>
        <w:t xml:space="preserve">اتفاقية التجارة التفضيلية </w:t>
      </w:r>
      <w:r w:rsidR="00A56C41" w:rsidRPr="0019557B">
        <w:rPr>
          <w:rFonts w:ascii="Simplified Arabic" w:hAnsi="Simplified Arabic" w:cs="Simplified Arabic"/>
          <w:b/>
          <w:bCs/>
          <w:sz w:val="24"/>
          <w:szCs w:val="24"/>
        </w:rPr>
        <w:t>Preferential Trade Agreement</w:t>
      </w:r>
      <w:r w:rsidR="00A56C41" w:rsidRPr="0019557B">
        <w:rPr>
          <w:b/>
          <w:bCs/>
        </w:rPr>
        <w:t xml:space="preserve"> </w:t>
      </w:r>
      <w:r w:rsidR="00A56C41" w:rsidRPr="0019557B">
        <w:rPr>
          <w:rFonts w:ascii="Simplified Arabic" w:hAnsi="Simplified Arabic" w:cs="Simplified Arabic"/>
          <w:b/>
          <w:bCs/>
          <w:sz w:val="24"/>
          <w:szCs w:val="24"/>
        </w:rPr>
        <w:t>)PTA</w:t>
      </w:r>
      <w:r w:rsidR="00A56C41" w:rsidRPr="0019557B">
        <w:rPr>
          <w:rFonts w:ascii="Simplified Arabic" w:hAnsi="Simplified Arabic" w:cs="Simplified Arabic"/>
          <w:b/>
          <w:bCs/>
          <w:sz w:val="24"/>
          <w:szCs w:val="24"/>
          <w:rtl/>
        </w:rPr>
        <w:t xml:space="preserve">): </w:t>
      </w:r>
    </w:p>
    <w:p w14:paraId="0CA7AC51" w14:textId="21C2E9F0" w:rsidR="00A56C41" w:rsidRPr="00A56C41" w:rsidRDefault="00A56C41" w:rsidP="0019557B">
      <w:pPr>
        <w:spacing w:after="0" w:line="276" w:lineRule="auto"/>
        <w:ind w:left="1766"/>
        <w:contextualSpacing/>
        <w:jc w:val="both"/>
        <w:rPr>
          <w:rFonts w:ascii="Simplified Arabic" w:hAnsi="Simplified Arabic" w:cs="Simplified Arabic"/>
          <w:sz w:val="24"/>
          <w:szCs w:val="24"/>
          <w:rtl/>
        </w:rPr>
      </w:pPr>
      <w:r w:rsidRPr="00A56C41">
        <w:rPr>
          <w:rFonts w:ascii="Simplified Arabic" w:hAnsi="Simplified Arabic" w:cs="Simplified Arabic" w:hint="cs"/>
          <w:sz w:val="24"/>
          <w:szCs w:val="24"/>
          <w:rtl/>
        </w:rPr>
        <w:t xml:space="preserve">وتعتبر اضعف شكل من اشكال التكامل الاقليمي </w:t>
      </w:r>
      <w:r w:rsidRPr="00A56C41">
        <w:rPr>
          <w:rFonts w:ascii="Simplified Arabic" w:hAnsi="Simplified Arabic" w:cs="Simplified Arabic"/>
          <w:sz w:val="24"/>
          <w:szCs w:val="24"/>
          <w:rtl/>
        </w:rPr>
        <w:t>٬</w:t>
      </w:r>
      <w:r w:rsidR="00040390">
        <w:rPr>
          <w:rFonts w:ascii="Simplified Arabic" w:hAnsi="Simplified Arabic" w:cs="Simplified Arabic" w:hint="cs"/>
          <w:sz w:val="24"/>
          <w:szCs w:val="24"/>
          <w:rtl/>
        </w:rPr>
        <w:t xml:space="preserve"> حيث تميز بعض الد</w:t>
      </w:r>
      <w:r w:rsidRPr="00A56C41">
        <w:rPr>
          <w:rFonts w:ascii="Simplified Arabic" w:hAnsi="Simplified Arabic" w:cs="Simplified Arabic" w:hint="cs"/>
          <w:sz w:val="24"/>
          <w:szCs w:val="24"/>
          <w:rtl/>
        </w:rPr>
        <w:t xml:space="preserve">ول من خلال فرض تعريفة جمركية اقل على الواردات منها من دون ازالة التعريفة . وهذه المعاملة مرفوضة طبقا لمبدا الدولة الاولى بالرعاية </w:t>
      </w:r>
      <w:r w:rsidRPr="00A56C41">
        <w:rPr>
          <w:rFonts w:ascii="Simplified Arabic" w:hAnsi="Simplified Arabic" w:cs="Simplified Arabic"/>
          <w:sz w:val="24"/>
          <w:szCs w:val="24"/>
        </w:rPr>
        <w:t>Most Favored Nation</w:t>
      </w:r>
      <w:r w:rsidR="00040390">
        <w:rPr>
          <w:rFonts w:ascii="Simplified Arabic" w:hAnsi="Simplified Arabic" w:cs="Simplified Arabic" w:hint="cs"/>
          <w:sz w:val="24"/>
          <w:szCs w:val="24"/>
          <w:rtl/>
        </w:rPr>
        <w:t xml:space="preserve">  احد</w:t>
      </w:r>
      <w:r w:rsidRPr="00A56C41">
        <w:rPr>
          <w:rFonts w:ascii="Simplified Arabic" w:hAnsi="Simplified Arabic" w:cs="Simplified Arabic" w:hint="cs"/>
          <w:sz w:val="24"/>
          <w:szCs w:val="24"/>
          <w:rtl/>
        </w:rPr>
        <w:t xml:space="preserve"> المبادىء الرئيسية لمنظمة التجارة العالمية</w:t>
      </w:r>
      <w:r w:rsidRPr="00A56C41">
        <w:rPr>
          <w:rFonts w:ascii="Simplified Arabic" w:hAnsi="Simplified Arabic" w:cs="Simplified Arabic"/>
          <w:sz w:val="24"/>
          <w:szCs w:val="24"/>
          <w:vertAlign w:val="superscript"/>
          <w:rtl/>
        </w:rPr>
        <w:footnoteReference w:id="16"/>
      </w:r>
      <w:r w:rsidRPr="00A56C41">
        <w:rPr>
          <w:rFonts w:ascii="Simplified Arabic" w:hAnsi="Simplified Arabic" w:cs="Simplified Arabic" w:hint="cs"/>
          <w:sz w:val="24"/>
          <w:szCs w:val="24"/>
          <w:rtl/>
        </w:rPr>
        <w:t xml:space="preserve"> .</w:t>
      </w:r>
    </w:p>
    <w:p w14:paraId="178A53E1" w14:textId="4D6ACEE1" w:rsidR="00A56C41" w:rsidRPr="00A56C41" w:rsidRDefault="0019557B" w:rsidP="0019557B">
      <w:pPr>
        <w:spacing w:after="0" w:line="276" w:lineRule="auto"/>
        <w:ind w:left="1766" w:hanging="425"/>
        <w:contextualSpacing/>
        <w:jc w:val="both"/>
        <w:rPr>
          <w:rFonts w:ascii="Simplified Arabic" w:hAnsi="Simplified Arabic" w:cs="Simplified Arabic"/>
          <w:sz w:val="24"/>
          <w:szCs w:val="24"/>
          <w:rtl/>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1-2-2-2</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 xml:space="preserve">منطقة التجارة الحرة </w:t>
      </w:r>
      <w:r w:rsidR="00A56C41" w:rsidRPr="00A56C41">
        <w:rPr>
          <w:rFonts w:ascii="Simplified Arabic" w:hAnsi="Simplified Arabic" w:cs="Simplified Arabic"/>
          <w:b/>
          <w:bCs/>
          <w:sz w:val="24"/>
          <w:szCs w:val="24"/>
        </w:rPr>
        <w:t>Free Trade Area</w:t>
      </w:r>
      <w:r w:rsidR="00A56C41" w:rsidRPr="00A56C41">
        <w:rPr>
          <w:rFonts w:ascii="Simplified Arabic" w:hAnsi="Simplified Arabic" w:cs="Simplified Arabic"/>
          <w:b/>
          <w:bCs/>
          <w:sz w:val="24"/>
          <w:szCs w:val="24"/>
          <w:rtl/>
        </w:rPr>
        <w:t>:</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sz w:val="24"/>
          <w:szCs w:val="24"/>
        </w:rPr>
        <w:cr/>
      </w:r>
      <w:r w:rsidR="00A56C41" w:rsidRPr="00A56C41">
        <w:rPr>
          <w:rFonts w:ascii="Simplified Arabic" w:hAnsi="Simplified Arabic" w:cs="Simplified Arabic" w:hint="cs"/>
          <w:sz w:val="24"/>
          <w:szCs w:val="24"/>
          <w:rtl/>
        </w:rPr>
        <w:t xml:space="preserve">تتشكل </w:t>
      </w:r>
      <w:r w:rsidR="00040390">
        <w:rPr>
          <w:rFonts w:ascii="Simplified Arabic" w:hAnsi="Simplified Arabic" w:cs="Simplified Arabic" w:hint="cs"/>
          <w:sz w:val="24"/>
          <w:szCs w:val="24"/>
          <w:rtl/>
        </w:rPr>
        <w:t>هذه المنطقة عندما يتفق عدد من الد</w:t>
      </w:r>
      <w:r w:rsidR="00A56C41" w:rsidRPr="00A56C41">
        <w:rPr>
          <w:rFonts w:ascii="Simplified Arabic" w:hAnsi="Simplified Arabic" w:cs="Simplified Arabic" w:hint="cs"/>
          <w:sz w:val="24"/>
          <w:szCs w:val="24"/>
          <w:rtl/>
        </w:rPr>
        <w:t>ول على اسقاط التعريفة فى ما بينهم مع احت</w:t>
      </w:r>
      <w:r w:rsidR="00040390">
        <w:rPr>
          <w:rFonts w:ascii="Simplified Arabic" w:hAnsi="Simplified Arabic" w:cs="Simplified Arabic" w:hint="cs"/>
          <w:sz w:val="24"/>
          <w:szCs w:val="24"/>
          <w:rtl/>
        </w:rPr>
        <w:t>فاظهم بها تجاه العالم الخارجى. و</w:t>
      </w:r>
      <w:r w:rsidR="00A56C41" w:rsidRPr="00A56C41">
        <w:rPr>
          <w:rFonts w:ascii="Simplified Arabic" w:hAnsi="Simplified Arabic" w:cs="Simplified Arabic" w:hint="cs"/>
          <w:sz w:val="24"/>
          <w:szCs w:val="24"/>
          <w:rtl/>
        </w:rPr>
        <w:t xml:space="preserve">نظرا لاختلاف التعريفة الجمركية من دولة لدولة تجاه العالم الخارجى </w:t>
      </w:r>
      <w:r w:rsidR="00A56C41" w:rsidRPr="00A56C41">
        <w:rPr>
          <w:rFonts w:ascii="Simplified Arabic" w:hAnsi="Simplified Arabic" w:cs="Simplified Arabic"/>
          <w:sz w:val="24"/>
          <w:szCs w:val="24"/>
          <w:rtl/>
        </w:rPr>
        <w:t>٬</w:t>
      </w:r>
      <w:r w:rsidR="00A56C41" w:rsidRPr="00A56C41">
        <w:rPr>
          <w:rFonts w:ascii="Simplified Arabic" w:hAnsi="Simplified Arabic" w:cs="Simplified Arabic" w:hint="cs"/>
          <w:sz w:val="24"/>
          <w:szCs w:val="24"/>
          <w:rtl/>
        </w:rPr>
        <w:t xml:space="preserve"> فان دول منطقة التجارة الحرة تتبع </w:t>
      </w:r>
      <w:r w:rsidR="00A56C41" w:rsidRPr="00A56C41">
        <w:rPr>
          <w:rFonts w:ascii="Simplified Arabic" w:hAnsi="Simplified Arabic" w:cs="Simplified Arabic"/>
          <w:sz w:val="24"/>
          <w:szCs w:val="24"/>
          <w:rtl/>
        </w:rPr>
        <w:t>"</w:t>
      </w:r>
      <w:r w:rsidR="00A56C41" w:rsidRPr="00A56C41">
        <w:rPr>
          <w:rFonts w:ascii="Simplified Arabic" w:hAnsi="Simplified Arabic" w:cs="Simplified Arabic" w:hint="cs"/>
          <w:sz w:val="24"/>
          <w:szCs w:val="24"/>
          <w:rtl/>
        </w:rPr>
        <w:t xml:space="preserve"> قواعد المنشا</w:t>
      </w:r>
      <w:r w:rsidR="00A56C41" w:rsidRPr="00A56C41">
        <w:rPr>
          <w:rFonts w:ascii="Simplified Arabic" w:hAnsi="Simplified Arabic" w:cs="Simplified Arabic"/>
          <w:sz w:val="24"/>
          <w:szCs w:val="24"/>
          <w:rtl/>
        </w:rPr>
        <w:t>"</w:t>
      </w:r>
      <w:r w:rsidR="00A56C41" w:rsidRPr="00A56C41">
        <w:rPr>
          <w:rFonts w:ascii="Simplified Arabic" w:hAnsi="Simplified Arabic" w:cs="Simplified Arabic" w:hint="cs"/>
          <w:sz w:val="24"/>
          <w:szCs w:val="24"/>
          <w:rtl/>
        </w:rPr>
        <w:t xml:space="preserve"> </w:t>
      </w:r>
      <w:r w:rsidR="00A56C41" w:rsidRPr="00A56C41">
        <w:rPr>
          <w:rFonts w:ascii="Simplified Arabic" w:hAnsi="Simplified Arabic" w:cs="Simplified Arabic"/>
          <w:sz w:val="24"/>
          <w:szCs w:val="24"/>
          <w:rtl/>
        </w:rPr>
        <w:t>٬</w:t>
      </w:r>
      <w:r w:rsidR="00A56C41" w:rsidRPr="00A56C41">
        <w:rPr>
          <w:rFonts w:ascii="Simplified Arabic" w:hAnsi="Simplified Arabic" w:cs="Simplified Arabic" w:hint="cs"/>
          <w:sz w:val="24"/>
          <w:szCs w:val="24"/>
          <w:rtl/>
        </w:rPr>
        <w:t xml:space="preserve">حيث تنمع هذه القواعد استيراد السلع الى </w:t>
      </w:r>
      <w:r w:rsidR="00A56C41" w:rsidRPr="00A56C41">
        <w:rPr>
          <w:rFonts w:ascii="Simplified Arabic" w:hAnsi="Simplified Arabic" w:cs="Simplified Arabic" w:hint="cs"/>
          <w:sz w:val="24"/>
          <w:szCs w:val="24"/>
          <w:rtl/>
        </w:rPr>
        <w:lastRenderedPageBreak/>
        <w:t xml:space="preserve">داخل المنطقة من قبل الدولة العضو بمنطقة التجارة الحرة ذات التعريفة الاقل ثم اعادة تصديرها لدولة ذات تعريفة جمركية اعلى </w:t>
      </w:r>
      <w:r w:rsidR="00A56C41" w:rsidRPr="00A56C41">
        <w:rPr>
          <w:rFonts w:ascii="Simplified Arabic" w:hAnsi="Simplified Arabic" w:cs="Simplified Arabic"/>
          <w:sz w:val="24"/>
          <w:szCs w:val="24"/>
          <w:vertAlign w:val="superscript"/>
          <w:rtl/>
        </w:rPr>
        <w:footnoteReference w:id="17"/>
      </w:r>
      <w:r w:rsidR="00A56C41" w:rsidRPr="00A56C41">
        <w:rPr>
          <w:rFonts w:ascii="Simplified Arabic" w:hAnsi="Simplified Arabic" w:cs="Simplified Arabic" w:hint="cs"/>
          <w:sz w:val="24"/>
          <w:szCs w:val="24"/>
          <w:rtl/>
        </w:rPr>
        <w:t>.</w:t>
      </w:r>
    </w:p>
    <w:p w14:paraId="30C097E9" w14:textId="31C3837C" w:rsidR="00A56C41" w:rsidRPr="00A56C41" w:rsidRDefault="0019557B" w:rsidP="0019557B">
      <w:pPr>
        <w:spacing w:after="0" w:line="276" w:lineRule="auto"/>
        <w:ind w:left="1341"/>
        <w:contextualSpacing/>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1-2-2-3</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 xml:space="preserve">الاتحاد الجمركى </w:t>
      </w:r>
      <w:r w:rsidR="00A56C41" w:rsidRPr="00A56C41">
        <w:rPr>
          <w:rFonts w:ascii="Simplified Arabic" w:hAnsi="Simplified Arabic" w:cs="Simplified Arabic"/>
          <w:b/>
          <w:bCs/>
          <w:sz w:val="24"/>
          <w:szCs w:val="24"/>
        </w:rPr>
        <w:t>Custom Union</w:t>
      </w:r>
      <w:r w:rsidR="00A56C41" w:rsidRPr="00A56C41">
        <w:rPr>
          <w:rFonts w:ascii="Simplified Arabic" w:hAnsi="Simplified Arabic" w:cs="Simplified Arabic"/>
          <w:b/>
          <w:bCs/>
          <w:sz w:val="24"/>
          <w:szCs w:val="24"/>
          <w:rtl/>
        </w:rPr>
        <w:t>:</w:t>
      </w:r>
    </w:p>
    <w:p w14:paraId="67908FD2" w14:textId="77777777" w:rsidR="00A56C41" w:rsidRPr="0019557B" w:rsidRDefault="00A56C41" w:rsidP="0019557B">
      <w:pPr>
        <w:spacing w:after="0" w:line="276" w:lineRule="auto"/>
        <w:ind w:left="1766"/>
        <w:jc w:val="both"/>
        <w:rPr>
          <w:rFonts w:ascii="Simplified Arabic" w:hAnsi="Simplified Arabic" w:cs="Simplified Arabic"/>
          <w:sz w:val="24"/>
          <w:szCs w:val="24"/>
          <w:rtl/>
        </w:rPr>
      </w:pPr>
      <w:r w:rsidRPr="0019557B">
        <w:rPr>
          <w:rFonts w:ascii="Simplified Arabic" w:hAnsi="Simplified Arabic" w:cs="Simplified Arabic" w:hint="cs"/>
          <w:sz w:val="24"/>
          <w:szCs w:val="24"/>
          <w:rtl/>
        </w:rPr>
        <w:t xml:space="preserve">يتشكل هذا الاتحاد عندما تتفق مجموعة من الدول على ازالة التعريفة الجمركية فى ما بينها والاتفاق على تعريفة موحدة تجاه الغير مثل </w:t>
      </w:r>
      <w:r w:rsidRPr="0019557B">
        <w:rPr>
          <w:rFonts w:ascii="Simplified Arabic" w:hAnsi="Simplified Arabic" w:cs="Simplified Arabic"/>
          <w:sz w:val="24"/>
          <w:szCs w:val="24"/>
          <w:rtl/>
        </w:rPr>
        <w:t>(</w:t>
      </w:r>
      <w:r w:rsidRPr="0019557B">
        <w:rPr>
          <w:rFonts w:ascii="Simplified Arabic" w:hAnsi="Simplified Arabic" w:cs="Simplified Arabic" w:hint="cs"/>
          <w:sz w:val="24"/>
          <w:szCs w:val="24"/>
          <w:rtl/>
        </w:rPr>
        <w:t xml:space="preserve"> مجلس التعاون الخليجي من عام 2003 </w:t>
      </w:r>
      <w:r w:rsidRPr="0019557B">
        <w:rPr>
          <w:rFonts w:ascii="Simplified Arabic" w:hAnsi="Simplified Arabic" w:cs="Simplified Arabic"/>
          <w:sz w:val="24"/>
          <w:szCs w:val="24"/>
          <w:rtl/>
        </w:rPr>
        <w:t>٬</w:t>
      </w:r>
      <w:r w:rsidRPr="0019557B">
        <w:rPr>
          <w:rFonts w:ascii="Simplified Arabic" w:hAnsi="Simplified Arabic" w:cs="Simplified Arabic" w:hint="cs"/>
          <w:sz w:val="24"/>
          <w:szCs w:val="24"/>
          <w:rtl/>
        </w:rPr>
        <w:t xml:space="preserve">وكذلك منطقة التجارة الحرة العربية الكبرى منذ عام 2005 </w:t>
      </w:r>
      <w:r w:rsidRPr="0019557B">
        <w:rPr>
          <w:rFonts w:ascii="Simplified Arabic" w:hAnsi="Simplified Arabic" w:cs="Simplified Arabic"/>
          <w:sz w:val="24"/>
          <w:szCs w:val="24"/>
          <w:rtl/>
        </w:rPr>
        <w:t>)</w:t>
      </w:r>
      <w:r w:rsidRPr="0019557B">
        <w:rPr>
          <w:rFonts w:ascii="Simplified Arabic" w:hAnsi="Simplified Arabic" w:cs="Simplified Arabic" w:hint="cs"/>
          <w:sz w:val="24"/>
          <w:szCs w:val="24"/>
          <w:rtl/>
        </w:rPr>
        <w:t xml:space="preserve"> وفى الوقت الذى تتخلص دول الاتحاد من مشاكل قواعد المنشا فانها تواجه تنسيق السياسات حيث يجب اتفاق جميع دول الاتحاد على تعريفات جمركية موحدة لكافة السلع </w:t>
      </w:r>
      <w:r w:rsidRPr="00A56C41">
        <w:rPr>
          <w:vertAlign w:val="superscript"/>
          <w:rtl/>
        </w:rPr>
        <w:footnoteReference w:id="18"/>
      </w:r>
      <w:r w:rsidRPr="0019557B">
        <w:rPr>
          <w:rFonts w:ascii="Simplified Arabic" w:hAnsi="Simplified Arabic" w:cs="Simplified Arabic" w:hint="cs"/>
          <w:sz w:val="24"/>
          <w:szCs w:val="24"/>
          <w:rtl/>
        </w:rPr>
        <w:t>.</w:t>
      </w:r>
    </w:p>
    <w:p w14:paraId="2FEA64C0" w14:textId="62E14ED6" w:rsidR="00A56C41" w:rsidRPr="00A56C41" w:rsidRDefault="0019557B" w:rsidP="0019557B">
      <w:pPr>
        <w:spacing w:after="0" w:line="276" w:lineRule="auto"/>
        <w:ind w:left="1341"/>
        <w:contextualSpacing/>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1-2-2-4</w:t>
      </w:r>
      <w:r>
        <w:rPr>
          <w:rFonts w:ascii="Simplified Arabic" w:hAnsi="Simplified Arabic" w:cs="Simplified Arabic"/>
          <w:b/>
          <w:bCs/>
          <w:sz w:val="24"/>
          <w:szCs w:val="24"/>
          <w:rtl/>
        </w:rPr>
        <w:t>)</w:t>
      </w:r>
      <w:r w:rsidR="00A56C41" w:rsidRPr="00A56C41">
        <w:rPr>
          <w:rFonts w:ascii="Simplified Arabic" w:hAnsi="Simplified Arabic" w:cs="Simplified Arabic" w:hint="cs"/>
          <w:b/>
          <w:bCs/>
          <w:sz w:val="24"/>
          <w:szCs w:val="24"/>
          <w:rtl/>
        </w:rPr>
        <w:t xml:space="preserve">السوق المشتركة </w:t>
      </w:r>
      <w:r w:rsidR="00A56C41" w:rsidRPr="00A56C41">
        <w:rPr>
          <w:rFonts w:ascii="Simplified Arabic" w:hAnsi="Simplified Arabic" w:cs="Simplified Arabic"/>
          <w:b/>
          <w:bCs/>
          <w:sz w:val="24"/>
          <w:szCs w:val="24"/>
        </w:rPr>
        <w:t>Common Market</w:t>
      </w:r>
      <w:r w:rsidR="00A56C41" w:rsidRPr="00A56C41">
        <w:rPr>
          <w:rFonts w:ascii="Simplified Arabic" w:hAnsi="Simplified Arabic" w:cs="Simplified Arabic"/>
          <w:b/>
          <w:bCs/>
          <w:sz w:val="24"/>
          <w:szCs w:val="24"/>
          <w:rtl/>
        </w:rPr>
        <w:t xml:space="preserve">: </w:t>
      </w:r>
    </w:p>
    <w:p w14:paraId="6A7FBEA4" w14:textId="3E24363C" w:rsidR="00A56C41" w:rsidRPr="0019557B" w:rsidRDefault="00935550" w:rsidP="0019557B">
      <w:pPr>
        <w:spacing w:after="0" w:line="276" w:lineRule="auto"/>
        <w:ind w:left="1766"/>
        <w:jc w:val="both"/>
        <w:rPr>
          <w:rFonts w:ascii="Simplified Arabic" w:hAnsi="Simplified Arabic" w:cs="Simplified Arabic"/>
          <w:sz w:val="24"/>
          <w:szCs w:val="24"/>
        </w:rPr>
      </w:pPr>
      <w:r w:rsidRPr="0019557B">
        <w:rPr>
          <w:rFonts w:ascii="Simplified Arabic" w:hAnsi="Simplified Arabic" w:cs="Simplified Arabic" w:hint="cs"/>
          <w:sz w:val="24"/>
          <w:szCs w:val="24"/>
          <w:rtl/>
        </w:rPr>
        <w:t>هى</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درجة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أعلى</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من</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السير</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نحو</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الوحدة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الإقتصادية،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لأنّ</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الإلغاء</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لا</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يشمل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التعريفـات الجمركية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والقيود</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الإدارية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فقط،</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بل</w:t>
      </w:r>
      <w:r w:rsidR="00A56C41" w:rsidRPr="0019557B">
        <w:rPr>
          <w:rFonts w:ascii="Simplified Arabic" w:hAnsi="Simplified Arabic" w:cs="Simplified Arabic"/>
          <w:sz w:val="24"/>
          <w:szCs w:val="24"/>
          <w:rtl/>
        </w:rPr>
        <w:t xml:space="preserve"> </w:t>
      </w:r>
      <w:r w:rsidR="00040390" w:rsidRPr="0019557B">
        <w:rPr>
          <w:rFonts w:ascii="Simplified Arabic" w:hAnsi="Simplified Arabic" w:cs="Simplified Arabic" w:hint="cs"/>
          <w:sz w:val="24"/>
          <w:szCs w:val="24"/>
          <w:rtl/>
        </w:rPr>
        <w:t>يتعدى ذلك</w:t>
      </w:r>
      <w:r w:rsidR="00A56C41"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ليقر</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حرية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انتقال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عوامل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الإنتاج</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ورؤوس</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الأموال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والأشخاص</w:t>
      </w:r>
      <w:r w:rsidR="00B134A4" w:rsidRPr="0019557B">
        <w:rPr>
          <w:rFonts w:ascii="Simplified Arabic" w:hAnsi="Simplified Arabic" w:cs="Simplified Arabic" w:hint="cs"/>
          <w:sz w:val="24"/>
          <w:szCs w:val="24"/>
          <w:rtl/>
        </w:rPr>
        <w:t>.</w:t>
      </w:r>
      <w:r w:rsidRPr="0019557B">
        <w:rPr>
          <w:rFonts w:ascii="Simplified Arabic" w:hAnsi="Simplified Arabic" w:cs="Simplified Arabic" w:hint="cs"/>
          <w:sz w:val="24"/>
          <w:szCs w:val="24"/>
          <w:rtl/>
        </w:rPr>
        <w:t xml:space="preserve"> </w:t>
      </w:r>
      <w:r w:rsidR="00A56C41" w:rsidRPr="0019557B">
        <w:rPr>
          <w:rFonts w:ascii="Simplified Arabic" w:hAnsi="Simplified Arabic" w:cs="Simplified Arabic" w:hint="cs"/>
          <w:sz w:val="24"/>
          <w:szCs w:val="24"/>
          <w:rtl/>
        </w:rPr>
        <w:t>لقد</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انطوت</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جميع</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مراحل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المناقشة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حتى</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الآن</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على</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تخفيض</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أو</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إلغاء</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القيود</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الجمركية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إزاء</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انتقال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السـلع والخدمات</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وعوامل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الإنتاج</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بين</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الدول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الأعضاء</w:t>
      </w:r>
      <w:r w:rsidR="00A56C41" w:rsidRPr="0019557B">
        <w:rPr>
          <w:rFonts w:ascii="Simplified Arabic" w:hAnsi="Simplified Arabic" w:cs="Simplified Arabic"/>
          <w:sz w:val="24"/>
          <w:szCs w:val="24"/>
          <w:rtl/>
        </w:rPr>
        <w:t xml:space="preserve"> . </w:t>
      </w:r>
      <w:r w:rsidR="00A56C41" w:rsidRPr="0019557B">
        <w:rPr>
          <w:rFonts w:ascii="Simplified Arabic" w:hAnsi="Simplified Arabic" w:cs="Simplified Arabic" w:hint="cs"/>
          <w:sz w:val="24"/>
          <w:szCs w:val="24"/>
          <w:rtl/>
        </w:rPr>
        <w:t>وتبقى</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الدول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الأعضاء</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في</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ظل</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هذه</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الترتيبات</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حرة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في</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تبني</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سياسات</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مالية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ونقدية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خاصة</w:t>
      </w:r>
      <w:r w:rsidR="00A56C41"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بها</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تحقق</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لهـا أهدافها</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الإقتصادية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الكلية</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كأهداف</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التضخم</w:t>
      </w:r>
      <w:r w:rsidR="00A56C41" w:rsidRPr="0019557B">
        <w:rPr>
          <w:rFonts w:ascii="Simplified Arabic" w:hAnsi="Simplified Arabic" w:cs="Simplified Arabic"/>
          <w:sz w:val="24"/>
          <w:szCs w:val="24"/>
          <w:rtl/>
        </w:rPr>
        <w:t xml:space="preserve"> </w:t>
      </w:r>
      <w:r w:rsidR="00A56C41" w:rsidRPr="0019557B">
        <w:rPr>
          <w:rFonts w:ascii="Simplified Arabic" w:hAnsi="Simplified Arabic" w:cs="Simplified Arabic" w:hint="cs"/>
          <w:sz w:val="24"/>
          <w:szCs w:val="24"/>
          <w:rtl/>
        </w:rPr>
        <w:t>والعمالة</w:t>
      </w:r>
      <w:r w:rsidR="00A56C41" w:rsidRPr="0019557B">
        <w:rPr>
          <w:rFonts w:ascii="Simplified Arabic" w:hAnsi="Simplified Arabic" w:cs="Simplified Arabic"/>
          <w:sz w:val="24"/>
          <w:szCs w:val="24"/>
          <w:rtl/>
        </w:rPr>
        <w:t xml:space="preserve"> </w:t>
      </w:r>
      <w:r w:rsidR="00A56C41" w:rsidRPr="00A56C41">
        <w:rPr>
          <w:vertAlign w:val="superscript"/>
          <w:rtl/>
        </w:rPr>
        <w:footnoteReference w:id="19"/>
      </w:r>
      <w:r w:rsidR="00A56C41" w:rsidRPr="0019557B">
        <w:rPr>
          <w:rFonts w:ascii="Simplified Arabic" w:hAnsi="Simplified Arabic" w:cs="Simplified Arabic"/>
          <w:sz w:val="24"/>
          <w:szCs w:val="24"/>
          <w:rtl/>
        </w:rPr>
        <w:t>.</w:t>
      </w:r>
    </w:p>
    <w:p w14:paraId="41C192D0" w14:textId="75F9AD80" w:rsidR="00A56C41" w:rsidRPr="00A56C41" w:rsidRDefault="0019557B" w:rsidP="0019557B">
      <w:pPr>
        <w:spacing w:after="0" w:line="276" w:lineRule="auto"/>
        <w:ind w:left="1483"/>
        <w:contextualSpacing/>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1-2-2-5</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الاتحاد الاقتصادى</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b/>
          <w:bCs/>
          <w:sz w:val="24"/>
          <w:szCs w:val="24"/>
        </w:rPr>
        <w:t>Economic Union</w:t>
      </w:r>
      <w:r w:rsidR="00A56C41" w:rsidRPr="00A56C41">
        <w:rPr>
          <w:rFonts w:ascii="Simplified Arabic" w:hAnsi="Simplified Arabic" w:cs="Simplified Arabic"/>
          <w:b/>
          <w:bCs/>
          <w:sz w:val="24"/>
          <w:szCs w:val="24"/>
          <w:rtl/>
        </w:rPr>
        <w:t>:</w:t>
      </w:r>
    </w:p>
    <w:p w14:paraId="3A2A0B5B" w14:textId="4E1C14EB" w:rsidR="00A56C41" w:rsidRPr="0019557B" w:rsidRDefault="00A56C41" w:rsidP="0019557B">
      <w:pPr>
        <w:spacing w:after="0" w:line="276" w:lineRule="auto"/>
        <w:ind w:left="1766"/>
        <w:jc w:val="both"/>
        <w:rPr>
          <w:rFonts w:ascii="Simplified Arabic" w:hAnsi="Simplified Arabic" w:cs="Simplified Arabic"/>
          <w:sz w:val="24"/>
          <w:szCs w:val="24"/>
        </w:rPr>
      </w:pPr>
      <w:r w:rsidRPr="0019557B">
        <w:rPr>
          <w:rFonts w:ascii="Simplified Arabic" w:hAnsi="Simplified Arabic" w:cs="Simplified Arabic" w:hint="cs"/>
          <w:sz w:val="24"/>
          <w:szCs w:val="24"/>
          <w:rtl/>
        </w:rPr>
        <w:lastRenderedPageBreak/>
        <w:t>في</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هذه</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المرحلة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وإلى</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جانب</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زوال</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القيود</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على</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انتقال</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السلع</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وعوامل</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الإنتاج،</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فإنّ</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الدول</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الأعضاء</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تسعى لتنسيق</w:t>
      </w:r>
      <w:r w:rsidRPr="0019557B">
        <w:rPr>
          <w:rFonts w:ascii="Simplified Arabic" w:hAnsi="Simplified Arabic" w:cs="Simplified Arabic"/>
          <w:sz w:val="24"/>
          <w:szCs w:val="24"/>
          <w:rtl/>
        </w:rPr>
        <w:t xml:space="preserve"> </w:t>
      </w:r>
      <w:r w:rsidR="00040390" w:rsidRPr="0019557B">
        <w:rPr>
          <w:rFonts w:ascii="Simplified Arabic" w:hAnsi="Simplified Arabic" w:cs="Simplified Arabic" w:hint="cs"/>
          <w:sz w:val="24"/>
          <w:szCs w:val="24"/>
          <w:rtl/>
        </w:rPr>
        <w:t>سياساته</w:t>
      </w:r>
      <w:r w:rsidRPr="0019557B">
        <w:rPr>
          <w:rFonts w:ascii="Simplified Arabic" w:hAnsi="Simplified Arabic" w:cs="Simplified Arabic" w:hint="cs"/>
          <w:sz w:val="24"/>
          <w:szCs w:val="24"/>
          <w:rtl/>
        </w:rPr>
        <w:t>ا</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الإقتصادية</w:t>
      </w:r>
      <w:r w:rsidRPr="0019557B">
        <w:rPr>
          <w:rFonts w:ascii="Simplified Arabic" w:hAnsi="Simplified Arabic" w:cs="Simplified Arabic"/>
          <w:sz w:val="24"/>
          <w:szCs w:val="24"/>
          <w:rtl/>
        </w:rPr>
        <w:t xml:space="preserve"> </w:t>
      </w:r>
      <w:r w:rsidR="00040390" w:rsidRPr="0019557B">
        <w:rPr>
          <w:rFonts w:ascii="Simplified Arabic" w:hAnsi="Simplified Arabic" w:cs="Simplified Arabic" w:hint="cs"/>
          <w:sz w:val="24"/>
          <w:szCs w:val="24"/>
          <w:rtl/>
        </w:rPr>
        <w:t>به</w:t>
      </w:r>
      <w:r w:rsidRPr="0019557B">
        <w:rPr>
          <w:rFonts w:ascii="Simplified Arabic" w:hAnsi="Simplified Arabic" w:cs="Simplified Arabic" w:hint="cs"/>
          <w:sz w:val="24"/>
          <w:szCs w:val="24"/>
          <w:rtl/>
        </w:rPr>
        <w:t>دف</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إزالة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التمييز</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الناتج</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عن</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اختلاف</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هذه</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السياسات</w:t>
      </w:r>
      <w:r w:rsidRPr="00A56C41">
        <w:rPr>
          <w:vertAlign w:val="superscript"/>
          <w:rtl/>
        </w:rPr>
        <w:footnoteReference w:id="20"/>
      </w:r>
      <w:r w:rsidRPr="0019557B">
        <w:rPr>
          <w:rFonts w:ascii="Simplified Arabic" w:hAnsi="Simplified Arabic" w:cs="Simplified Arabic"/>
          <w:sz w:val="24"/>
          <w:szCs w:val="24"/>
          <w:rtl/>
        </w:rPr>
        <w:t xml:space="preserve"> .</w:t>
      </w:r>
    </w:p>
    <w:p w14:paraId="7A027B12" w14:textId="76CDC848" w:rsidR="00A56C41" w:rsidRPr="00A56C41" w:rsidRDefault="0019557B" w:rsidP="0019557B">
      <w:pPr>
        <w:spacing w:after="0" w:line="276" w:lineRule="auto"/>
        <w:ind w:left="1766" w:hanging="283"/>
        <w:contextualSpacing/>
        <w:jc w:val="both"/>
        <w:rPr>
          <w:rFonts w:ascii="Simplified Arabic" w:hAnsi="Simplified Arabic" w:cs="Simplified Arabic"/>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1-2-2-6</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الاتحاد</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hint="cs"/>
          <w:b/>
          <w:bCs/>
          <w:sz w:val="24"/>
          <w:szCs w:val="24"/>
          <w:rtl/>
        </w:rPr>
        <w:t>النقدي</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b/>
          <w:bCs/>
          <w:sz w:val="24"/>
          <w:szCs w:val="24"/>
        </w:rPr>
        <w:t>Monetary Union</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sz w:val="24"/>
          <w:szCs w:val="24"/>
        </w:rPr>
        <w:cr/>
      </w:r>
      <w:r w:rsidR="00A56C41" w:rsidRPr="00A56C41">
        <w:rPr>
          <w:rFonts w:hint="cs"/>
          <w:rtl/>
        </w:rPr>
        <w:t xml:space="preserve"> </w:t>
      </w:r>
      <w:r w:rsidR="00A56C41" w:rsidRPr="00A56C41">
        <w:rPr>
          <w:rFonts w:ascii="Simplified Arabic" w:hAnsi="Simplified Arabic" w:cs="Simplified Arabic" w:hint="cs"/>
          <w:sz w:val="24"/>
          <w:szCs w:val="24"/>
          <w:rtl/>
        </w:rPr>
        <w:t>يعرّف</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التكامل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النقدي</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على</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أنّه</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مجموعة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من</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الترتيبات</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الهادفة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إلى</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تسهيل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المدفوعات</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الدولية،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عن</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طريق إحلال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عملة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مشتركة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محل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العملات</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الوطنية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للدّول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الأعضاء</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فى الاتحاد،</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لأنّ</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صور</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التكامل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الإقتصادي السابقة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تنشأ</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عنها</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مشكلات</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نقدية،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قد</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تعرقل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تحقيق</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التكامل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التام،</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ممّا</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يستوجب</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وجود</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عملة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موحدة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تسـهّل طريقة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الدفع</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بين</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دول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منطقة</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hint="cs"/>
          <w:sz w:val="24"/>
          <w:szCs w:val="24"/>
          <w:rtl/>
        </w:rPr>
        <w:t>التكامل</w:t>
      </w:r>
      <w:r w:rsidR="00A56C41" w:rsidRPr="00A56C41">
        <w:rPr>
          <w:rFonts w:ascii="Simplified Arabic" w:hAnsi="Simplified Arabic" w:cs="Simplified Arabic"/>
          <w:sz w:val="24"/>
          <w:szCs w:val="24"/>
          <w:rtl/>
        </w:rPr>
        <w:t xml:space="preserve"> </w:t>
      </w:r>
      <w:r w:rsidR="00A56C41" w:rsidRPr="00A56C41">
        <w:rPr>
          <w:rFonts w:ascii="Simplified Arabic" w:hAnsi="Simplified Arabic" w:cs="Simplified Arabic"/>
          <w:sz w:val="24"/>
          <w:szCs w:val="24"/>
          <w:vertAlign w:val="superscript"/>
          <w:rtl/>
        </w:rPr>
        <w:footnoteReference w:id="21"/>
      </w:r>
      <w:r w:rsidR="00A56C41" w:rsidRPr="00A56C41">
        <w:rPr>
          <w:rFonts w:ascii="Simplified Arabic" w:hAnsi="Simplified Arabic" w:cs="Simplified Arabic"/>
          <w:sz w:val="24"/>
          <w:szCs w:val="24"/>
          <w:rtl/>
        </w:rPr>
        <w:t>.</w:t>
      </w:r>
    </w:p>
    <w:p w14:paraId="4C3859A6" w14:textId="1A2952CB" w:rsidR="00A56C41" w:rsidRPr="00A56C41" w:rsidRDefault="0019557B" w:rsidP="0019557B">
      <w:pPr>
        <w:spacing w:after="0" w:line="276" w:lineRule="auto"/>
        <w:ind w:left="1483"/>
        <w:contextualSpacing/>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1-2-2-7</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A56C41" w:rsidRPr="00A56C41">
        <w:rPr>
          <w:rFonts w:ascii="Simplified Arabic" w:hAnsi="Simplified Arabic" w:cs="Simplified Arabic" w:hint="cs"/>
          <w:b/>
          <w:bCs/>
          <w:sz w:val="24"/>
          <w:szCs w:val="24"/>
          <w:rtl/>
        </w:rPr>
        <w:t>الإندماج</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hint="cs"/>
          <w:b/>
          <w:bCs/>
          <w:sz w:val="24"/>
          <w:szCs w:val="24"/>
          <w:rtl/>
        </w:rPr>
        <w:t>الإقتصادي</w:t>
      </w:r>
      <w:r w:rsidR="00A56C41" w:rsidRPr="00A56C41">
        <w:rPr>
          <w:rFonts w:ascii="Simplified Arabic" w:hAnsi="Simplified Arabic" w:cs="Simplified Arabic"/>
          <w:b/>
          <w:bCs/>
          <w:sz w:val="24"/>
          <w:szCs w:val="24"/>
          <w:rtl/>
        </w:rPr>
        <w:t xml:space="preserve"> </w:t>
      </w:r>
      <w:r w:rsidR="00A56C41" w:rsidRPr="00A56C41">
        <w:rPr>
          <w:rFonts w:ascii="Simplified Arabic" w:hAnsi="Simplified Arabic" w:cs="Simplified Arabic" w:hint="cs"/>
          <w:b/>
          <w:bCs/>
          <w:sz w:val="24"/>
          <w:szCs w:val="24"/>
          <w:rtl/>
        </w:rPr>
        <w:t xml:space="preserve">الكامل </w:t>
      </w:r>
      <w:r w:rsidR="00A56C41" w:rsidRPr="00A56C41">
        <w:rPr>
          <w:rFonts w:ascii="Simplified Arabic" w:hAnsi="Simplified Arabic" w:cs="Simplified Arabic"/>
          <w:b/>
          <w:bCs/>
          <w:sz w:val="24"/>
          <w:szCs w:val="24"/>
        </w:rPr>
        <w:t>Full economic integration</w:t>
      </w:r>
      <w:r w:rsidR="00A56C41" w:rsidRPr="00A56C41">
        <w:rPr>
          <w:rFonts w:ascii="Simplified Arabic" w:hAnsi="Simplified Arabic" w:cs="Simplified Arabic"/>
          <w:b/>
          <w:bCs/>
          <w:sz w:val="24"/>
          <w:szCs w:val="24"/>
          <w:rtl/>
        </w:rPr>
        <w:t xml:space="preserve"> : </w:t>
      </w:r>
    </w:p>
    <w:p w14:paraId="7F4BCEB6" w14:textId="78A7701E" w:rsidR="00EE0017" w:rsidRPr="0019557B" w:rsidRDefault="00A56C41" w:rsidP="0019557B">
      <w:pPr>
        <w:spacing w:after="0" w:line="276" w:lineRule="auto"/>
        <w:ind w:left="1766"/>
        <w:jc w:val="both"/>
        <w:rPr>
          <w:rFonts w:ascii="Simplified Arabic" w:hAnsi="Simplified Arabic" w:cs="Simplified Arabic"/>
          <w:sz w:val="24"/>
          <w:szCs w:val="24"/>
          <w:rtl/>
          <w:lang w:bidi="ar-EG"/>
        </w:rPr>
      </w:pPr>
      <w:r w:rsidRPr="0019557B">
        <w:rPr>
          <w:rFonts w:ascii="Simplified Arabic" w:hAnsi="Simplified Arabic" w:cs="Simplified Arabic" w:hint="cs"/>
          <w:sz w:val="24"/>
          <w:szCs w:val="24"/>
          <w:rtl/>
        </w:rPr>
        <w:t>توحيد</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السياسات</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النقدية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والمالية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والاجتماعية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وتلك</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الخاصة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بمحاربة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الأزمات</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الدورية،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مـع إنشاء</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سلطة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فوق</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قومية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على</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صعيد</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أطراف</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الإندماج</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تكون</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متمتعة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بسلطة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اتخاذ</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القـرارات</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الملزمـة</w:t>
      </w:r>
      <w:r w:rsidRPr="0019557B">
        <w:rPr>
          <w:rFonts w:ascii="Simplified Arabic" w:hAnsi="Simplified Arabic" w:cs="Simplified Arabic"/>
          <w:sz w:val="24"/>
          <w:szCs w:val="24"/>
          <w:rtl/>
        </w:rPr>
        <w:t xml:space="preserve"> </w:t>
      </w:r>
      <w:r w:rsidRPr="0019557B">
        <w:rPr>
          <w:rFonts w:ascii="Simplified Arabic" w:hAnsi="Simplified Arabic" w:cs="Simplified Arabic" w:hint="cs"/>
          <w:sz w:val="24"/>
          <w:szCs w:val="24"/>
          <w:rtl/>
        </w:rPr>
        <w:t>للـدول الاطراف</w:t>
      </w:r>
      <w:r w:rsidRPr="00A56C41">
        <w:rPr>
          <w:vertAlign w:val="superscript"/>
          <w:rtl/>
        </w:rPr>
        <w:footnoteReference w:id="22"/>
      </w:r>
      <w:r w:rsidRPr="0019557B">
        <w:rPr>
          <w:rFonts w:ascii="Simplified Arabic" w:hAnsi="Simplified Arabic" w:cs="Simplified Arabic" w:hint="cs"/>
          <w:sz w:val="24"/>
          <w:szCs w:val="24"/>
          <w:rtl/>
        </w:rPr>
        <w:t>.</w:t>
      </w:r>
    </w:p>
    <w:tbl>
      <w:tblPr>
        <w:bidiVisual/>
        <w:tblW w:w="5000" w:type="pct"/>
        <w:jc w:val="center"/>
        <w:tblLook w:val="04A0" w:firstRow="1" w:lastRow="0" w:firstColumn="1" w:lastColumn="0" w:noHBand="0" w:noVBand="1"/>
      </w:tblPr>
      <w:tblGrid>
        <w:gridCol w:w="1764"/>
        <w:gridCol w:w="1240"/>
        <w:gridCol w:w="1368"/>
        <w:gridCol w:w="1110"/>
        <w:gridCol w:w="1108"/>
        <w:gridCol w:w="1231"/>
        <w:gridCol w:w="1249"/>
      </w:tblGrid>
      <w:tr w:rsidR="0047661D" w:rsidRPr="0047661D" w14:paraId="23C743A2" w14:textId="77777777" w:rsidTr="0019557B">
        <w:trPr>
          <w:trHeight w:val="555"/>
          <w:jc w:val="center"/>
        </w:trPr>
        <w:tc>
          <w:tcPr>
            <w:tcW w:w="5000" w:type="pct"/>
            <w:gridSpan w:val="7"/>
            <w:tcBorders>
              <w:top w:val="nil"/>
              <w:left w:val="nil"/>
              <w:bottom w:val="single" w:sz="4" w:space="0" w:color="auto"/>
              <w:right w:val="nil"/>
            </w:tcBorders>
            <w:shd w:val="clear" w:color="auto" w:fill="auto"/>
            <w:noWrap/>
            <w:vAlign w:val="bottom"/>
            <w:hideMark/>
          </w:tcPr>
          <w:p w14:paraId="7C495177" w14:textId="478B1B54" w:rsidR="0047661D" w:rsidRPr="0047661D" w:rsidRDefault="0047661D" w:rsidP="00A56C41">
            <w:pPr>
              <w:spacing w:after="0"/>
              <w:rPr>
                <w:rFonts w:ascii="Simplified Arabic" w:eastAsia="Times New Roman" w:hAnsi="Simplified Arabic" w:cs="Simplified Arabic"/>
                <w:b/>
                <w:bCs/>
                <w:color w:val="000000"/>
                <w:sz w:val="28"/>
                <w:szCs w:val="28"/>
              </w:rPr>
            </w:pPr>
            <w:r w:rsidRPr="0047661D">
              <w:rPr>
                <w:rFonts w:ascii="Simplified Arabic" w:eastAsia="Times New Roman" w:hAnsi="Simplified Arabic" w:cs="Simplified Arabic"/>
                <w:b/>
                <w:bCs/>
                <w:color w:val="000000"/>
                <w:sz w:val="24"/>
                <w:szCs w:val="24"/>
                <w:rtl/>
              </w:rPr>
              <w:t>جدول رقم (1) : المميزات الم</w:t>
            </w:r>
            <w:r w:rsidR="00A56C41">
              <w:rPr>
                <w:rFonts w:ascii="Simplified Arabic" w:eastAsia="Times New Roman" w:hAnsi="Simplified Arabic" w:cs="Simplified Arabic"/>
                <w:b/>
                <w:bCs/>
                <w:color w:val="000000"/>
                <w:sz w:val="24"/>
                <w:szCs w:val="24"/>
                <w:rtl/>
              </w:rPr>
              <w:t xml:space="preserve">رافقة لمراحل التكامل الاقتصادى </w:t>
            </w:r>
            <w:r w:rsidRPr="0047661D">
              <w:rPr>
                <w:rFonts w:ascii="Simplified Arabic" w:eastAsia="Times New Roman" w:hAnsi="Simplified Arabic" w:cs="Simplified Arabic"/>
                <w:b/>
                <w:bCs/>
                <w:color w:val="000000"/>
                <w:sz w:val="24"/>
                <w:szCs w:val="24"/>
                <w:rtl/>
              </w:rPr>
              <w:t>:</w:t>
            </w:r>
          </w:p>
        </w:tc>
      </w:tr>
      <w:tr w:rsidR="004D47F7" w:rsidRPr="0047661D" w14:paraId="68DE3DEC" w14:textId="77777777" w:rsidTr="0019557B">
        <w:trPr>
          <w:trHeight w:val="472"/>
          <w:jc w:val="center"/>
        </w:trPr>
        <w:tc>
          <w:tcPr>
            <w:tcW w:w="985" w:type="pct"/>
            <w:tcBorders>
              <w:top w:val="single" w:sz="4" w:space="0" w:color="auto"/>
              <w:left w:val="single" w:sz="4" w:space="0" w:color="auto"/>
              <w:right w:val="single" w:sz="4" w:space="0" w:color="auto"/>
            </w:tcBorders>
            <w:shd w:val="pct12" w:color="auto" w:fill="auto"/>
            <w:noWrap/>
            <w:vAlign w:val="center"/>
            <w:hideMark/>
          </w:tcPr>
          <w:p w14:paraId="2E7A6C01" w14:textId="77777777" w:rsidR="0047661D" w:rsidRPr="00935550" w:rsidRDefault="0047661D" w:rsidP="0047661D">
            <w:pPr>
              <w:spacing w:after="0"/>
              <w:jc w:val="right"/>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المميزات</w:t>
            </w:r>
          </w:p>
        </w:tc>
        <w:tc>
          <w:tcPr>
            <w:tcW w:w="682"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298E2726" w14:textId="77777777" w:rsidR="0047661D" w:rsidRPr="00935550" w:rsidRDefault="0047661D" w:rsidP="0047661D">
            <w:pPr>
              <w:spacing w:after="0"/>
              <w:jc w:val="center"/>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تخفيض العوائق التجارية المتبادلة</w:t>
            </w:r>
          </w:p>
        </w:tc>
        <w:tc>
          <w:tcPr>
            <w:tcW w:w="756"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4D80ACE7" w14:textId="40021949" w:rsidR="0047661D" w:rsidRPr="00935550" w:rsidRDefault="00040390" w:rsidP="0047661D">
            <w:pPr>
              <w:spacing w:after="0"/>
              <w:jc w:val="center"/>
              <w:rPr>
                <w:rFonts w:ascii="Simplified Arabic" w:eastAsia="Times New Roman" w:hAnsi="Simplified Arabic" w:cs="Simplified Arabic"/>
                <w:b/>
                <w:bCs/>
                <w:color w:val="000000"/>
                <w:sz w:val="18"/>
                <w:szCs w:val="18"/>
              </w:rPr>
            </w:pPr>
            <w:r>
              <w:rPr>
                <w:rFonts w:ascii="Simplified Arabic" w:eastAsia="Times New Roman" w:hAnsi="Simplified Arabic" w:cs="Simplified Arabic" w:hint="cs"/>
                <w:b/>
                <w:bCs/>
                <w:color w:val="000000"/>
                <w:sz w:val="18"/>
                <w:szCs w:val="18"/>
                <w:rtl/>
              </w:rPr>
              <w:t>التخلص</w:t>
            </w:r>
            <w:r w:rsidR="0047661D" w:rsidRPr="00935550">
              <w:rPr>
                <w:rFonts w:ascii="Simplified Arabic" w:eastAsia="Times New Roman" w:hAnsi="Simplified Arabic" w:cs="Simplified Arabic"/>
                <w:b/>
                <w:bCs/>
                <w:color w:val="000000"/>
                <w:sz w:val="18"/>
                <w:szCs w:val="18"/>
                <w:rtl/>
              </w:rPr>
              <w:t xml:space="preserve"> من العوائق التجارية المتبادلة</w:t>
            </w:r>
          </w:p>
        </w:tc>
        <w:tc>
          <w:tcPr>
            <w:tcW w:w="607"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5C75FA6D" w14:textId="6C05C0BF" w:rsidR="0047661D" w:rsidRPr="00935550" w:rsidRDefault="00180C39" w:rsidP="0047661D">
            <w:pPr>
              <w:spacing w:after="0"/>
              <w:jc w:val="center"/>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عوائق تجارية خارجيـــة</w:t>
            </w:r>
          </w:p>
        </w:tc>
        <w:tc>
          <w:tcPr>
            <w:tcW w:w="606"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3514FFA4" w14:textId="77777777" w:rsidR="0047661D" w:rsidRPr="00935550" w:rsidRDefault="0047661D" w:rsidP="0047661D">
            <w:pPr>
              <w:spacing w:after="0"/>
              <w:jc w:val="center"/>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حرية حركة عوامـــل الإنتاج</w:t>
            </w:r>
          </w:p>
        </w:tc>
        <w:tc>
          <w:tcPr>
            <w:tcW w:w="677"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019FFA78" w14:textId="77777777" w:rsidR="0047661D" w:rsidRPr="00935550" w:rsidRDefault="0047661D" w:rsidP="0047661D">
            <w:pPr>
              <w:spacing w:after="0"/>
              <w:jc w:val="center"/>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تنــــسيق السياسات</w:t>
            </w:r>
            <w:r w:rsidRPr="00935550">
              <w:rPr>
                <w:rFonts w:ascii="Simplified Arabic" w:eastAsia="Times New Roman" w:hAnsi="Simplified Arabic" w:cs="Simplified Arabic"/>
                <w:b/>
                <w:bCs/>
                <w:color w:val="000000"/>
                <w:sz w:val="18"/>
                <w:szCs w:val="18"/>
                <w:rtl/>
              </w:rPr>
              <w:br/>
              <w:t>للــــدول الأعضاء</w:t>
            </w:r>
          </w:p>
        </w:tc>
        <w:tc>
          <w:tcPr>
            <w:tcW w:w="687" w:type="pct"/>
            <w:vMerge w:val="restart"/>
            <w:tcBorders>
              <w:top w:val="single" w:sz="4" w:space="0" w:color="auto"/>
              <w:left w:val="single" w:sz="4" w:space="0" w:color="auto"/>
              <w:bottom w:val="single" w:sz="4" w:space="0" w:color="000000"/>
              <w:right w:val="single" w:sz="4" w:space="0" w:color="auto"/>
            </w:tcBorders>
            <w:shd w:val="pct12" w:color="auto" w:fill="auto"/>
            <w:vAlign w:val="center"/>
            <w:hideMark/>
          </w:tcPr>
          <w:p w14:paraId="7158706F" w14:textId="77777777" w:rsidR="0047661D" w:rsidRPr="00935550" w:rsidRDefault="0047661D" w:rsidP="0047661D">
            <w:pPr>
              <w:spacing w:after="0"/>
              <w:jc w:val="center"/>
              <w:rPr>
                <w:rFonts w:ascii="Simplified Arabic" w:eastAsia="Times New Roman" w:hAnsi="Simplified Arabic" w:cs="Simplified Arabic"/>
                <w:b/>
                <w:bCs/>
                <w:color w:val="000000"/>
                <w:sz w:val="18"/>
                <w:szCs w:val="18"/>
              </w:rPr>
            </w:pPr>
            <w:r w:rsidRPr="00935550">
              <w:rPr>
                <w:rFonts w:ascii="Simplified Arabic" w:eastAsia="Times New Roman" w:hAnsi="Simplified Arabic" w:cs="Simplified Arabic"/>
                <w:b/>
                <w:bCs/>
                <w:color w:val="000000"/>
                <w:sz w:val="18"/>
                <w:szCs w:val="18"/>
                <w:rtl/>
              </w:rPr>
              <w:t>سياسة ماليـة ونقدية موحدة تحددها سلطة مركزية</w:t>
            </w:r>
          </w:p>
        </w:tc>
      </w:tr>
      <w:tr w:rsidR="00180C39" w:rsidRPr="0047661D" w14:paraId="7D10BF14" w14:textId="77777777" w:rsidTr="0019557B">
        <w:trPr>
          <w:trHeight w:val="124"/>
          <w:jc w:val="center"/>
        </w:trPr>
        <w:tc>
          <w:tcPr>
            <w:tcW w:w="985" w:type="pct"/>
            <w:tcBorders>
              <w:top w:val="nil"/>
              <w:left w:val="single" w:sz="4" w:space="0" w:color="auto"/>
              <w:bottom w:val="single" w:sz="4" w:space="0" w:color="auto"/>
              <w:right w:val="single" w:sz="4" w:space="0" w:color="auto"/>
            </w:tcBorders>
            <w:shd w:val="pct12" w:color="auto" w:fill="auto"/>
            <w:noWrap/>
            <w:hideMark/>
          </w:tcPr>
          <w:p w14:paraId="30FA65D2" w14:textId="77777777" w:rsidR="0047661D" w:rsidRPr="00180C39" w:rsidRDefault="0047661D" w:rsidP="0047661D">
            <w:pPr>
              <w:spacing w:after="0"/>
              <w:rPr>
                <w:rFonts w:ascii="Simplified Arabic" w:eastAsia="Times New Roman" w:hAnsi="Simplified Arabic" w:cs="Simplified Arabic"/>
                <w:b/>
                <w:bCs/>
                <w:color w:val="000000"/>
                <w:sz w:val="19"/>
                <w:szCs w:val="19"/>
              </w:rPr>
            </w:pPr>
            <w:r w:rsidRPr="00935550">
              <w:rPr>
                <w:rFonts w:ascii="Simplified Arabic" w:eastAsia="Times New Roman" w:hAnsi="Simplified Arabic" w:cs="Simplified Arabic"/>
                <w:b/>
                <w:bCs/>
                <w:color w:val="000000"/>
                <w:sz w:val="18"/>
                <w:szCs w:val="18"/>
                <w:rtl/>
              </w:rPr>
              <w:t>المراحل</w:t>
            </w:r>
          </w:p>
        </w:tc>
        <w:tc>
          <w:tcPr>
            <w:tcW w:w="682" w:type="pct"/>
            <w:vMerge/>
            <w:tcBorders>
              <w:top w:val="nil"/>
              <w:left w:val="single" w:sz="4" w:space="0" w:color="auto"/>
              <w:bottom w:val="single" w:sz="4" w:space="0" w:color="000000"/>
              <w:right w:val="single" w:sz="4" w:space="0" w:color="auto"/>
            </w:tcBorders>
            <w:vAlign w:val="center"/>
            <w:hideMark/>
          </w:tcPr>
          <w:p w14:paraId="1120F006"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c>
          <w:tcPr>
            <w:tcW w:w="756" w:type="pct"/>
            <w:vMerge/>
            <w:tcBorders>
              <w:top w:val="nil"/>
              <w:left w:val="single" w:sz="4" w:space="0" w:color="auto"/>
              <w:bottom w:val="single" w:sz="4" w:space="0" w:color="000000"/>
              <w:right w:val="single" w:sz="4" w:space="0" w:color="auto"/>
            </w:tcBorders>
            <w:vAlign w:val="center"/>
            <w:hideMark/>
          </w:tcPr>
          <w:p w14:paraId="37A4DBA4"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c>
          <w:tcPr>
            <w:tcW w:w="607" w:type="pct"/>
            <w:vMerge/>
            <w:tcBorders>
              <w:top w:val="nil"/>
              <w:left w:val="single" w:sz="4" w:space="0" w:color="auto"/>
              <w:bottom w:val="single" w:sz="4" w:space="0" w:color="000000"/>
              <w:right w:val="single" w:sz="4" w:space="0" w:color="auto"/>
            </w:tcBorders>
            <w:vAlign w:val="center"/>
            <w:hideMark/>
          </w:tcPr>
          <w:p w14:paraId="4A8AE4AA"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c>
          <w:tcPr>
            <w:tcW w:w="606" w:type="pct"/>
            <w:vMerge/>
            <w:tcBorders>
              <w:top w:val="nil"/>
              <w:left w:val="single" w:sz="4" w:space="0" w:color="auto"/>
              <w:bottom w:val="single" w:sz="4" w:space="0" w:color="000000"/>
              <w:right w:val="single" w:sz="4" w:space="0" w:color="auto"/>
            </w:tcBorders>
            <w:vAlign w:val="center"/>
            <w:hideMark/>
          </w:tcPr>
          <w:p w14:paraId="4D732F8A"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c>
          <w:tcPr>
            <w:tcW w:w="677" w:type="pct"/>
            <w:vMerge/>
            <w:tcBorders>
              <w:top w:val="nil"/>
              <w:left w:val="single" w:sz="4" w:space="0" w:color="auto"/>
              <w:bottom w:val="single" w:sz="4" w:space="0" w:color="000000"/>
              <w:right w:val="single" w:sz="4" w:space="0" w:color="auto"/>
            </w:tcBorders>
            <w:vAlign w:val="center"/>
            <w:hideMark/>
          </w:tcPr>
          <w:p w14:paraId="56F39C8B"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c>
          <w:tcPr>
            <w:tcW w:w="687" w:type="pct"/>
            <w:vMerge/>
            <w:tcBorders>
              <w:top w:val="nil"/>
              <w:left w:val="single" w:sz="4" w:space="0" w:color="auto"/>
              <w:bottom w:val="single" w:sz="4" w:space="0" w:color="000000"/>
              <w:right w:val="single" w:sz="4" w:space="0" w:color="auto"/>
            </w:tcBorders>
            <w:vAlign w:val="center"/>
            <w:hideMark/>
          </w:tcPr>
          <w:p w14:paraId="5AC97169" w14:textId="77777777" w:rsidR="0047661D" w:rsidRPr="00180C39" w:rsidRDefault="0047661D" w:rsidP="0047661D">
            <w:pPr>
              <w:bidi w:val="0"/>
              <w:spacing w:after="0"/>
              <w:rPr>
                <w:rFonts w:ascii="Simplified Arabic" w:eastAsia="Times New Roman" w:hAnsi="Simplified Arabic" w:cs="Simplified Arabic"/>
                <w:b/>
                <w:bCs/>
                <w:color w:val="000000"/>
                <w:sz w:val="19"/>
                <w:szCs w:val="19"/>
              </w:rPr>
            </w:pPr>
          </w:p>
        </w:tc>
      </w:tr>
      <w:tr w:rsidR="00180C39" w:rsidRPr="0047661D" w14:paraId="77CB433F" w14:textId="77777777" w:rsidTr="0019557B">
        <w:trPr>
          <w:trHeight w:val="71"/>
          <w:jc w:val="center"/>
        </w:trPr>
        <w:tc>
          <w:tcPr>
            <w:tcW w:w="985" w:type="pct"/>
            <w:tcBorders>
              <w:top w:val="nil"/>
              <w:left w:val="single" w:sz="4" w:space="0" w:color="auto"/>
              <w:bottom w:val="single" w:sz="4" w:space="0" w:color="auto"/>
              <w:right w:val="single" w:sz="4" w:space="0" w:color="auto"/>
            </w:tcBorders>
            <w:shd w:val="clear" w:color="auto" w:fill="auto"/>
            <w:vAlign w:val="center"/>
            <w:hideMark/>
          </w:tcPr>
          <w:p w14:paraId="067F5EBA" w14:textId="77777777" w:rsidR="0047661D" w:rsidRPr="00935550" w:rsidRDefault="0047661D" w:rsidP="00180C39">
            <w:pPr>
              <w:spacing w:after="0"/>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tl/>
              </w:rPr>
              <w:t>اتفاقيات التجارة التفضيلية</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5F61ADCE"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4155A66E"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xml:space="preserve"> </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0DDEA7B3"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31D43A6C"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35D20425"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54F5E126"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r>
      <w:tr w:rsidR="00180C39" w:rsidRPr="0047661D" w14:paraId="22976AEF" w14:textId="77777777" w:rsidTr="0019557B">
        <w:trPr>
          <w:trHeight w:val="71"/>
          <w:jc w:val="center"/>
        </w:trPr>
        <w:tc>
          <w:tcPr>
            <w:tcW w:w="985" w:type="pct"/>
            <w:tcBorders>
              <w:top w:val="nil"/>
              <w:left w:val="single" w:sz="4" w:space="0" w:color="auto"/>
              <w:bottom w:val="single" w:sz="4" w:space="0" w:color="auto"/>
              <w:right w:val="single" w:sz="4" w:space="0" w:color="auto"/>
            </w:tcBorders>
            <w:shd w:val="clear" w:color="auto" w:fill="auto"/>
            <w:vAlign w:val="center"/>
            <w:hideMark/>
          </w:tcPr>
          <w:p w14:paraId="4BDFBCED" w14:textId="77777777" w:rsidR="0047661D" w:rsidRPr="00935550" w:rsidRDefault="0047661D" w:rsidP="00180C39">
            <w:pPr>
              <w:spacing w:after="0"/>
              <w:rPr>
                <w:rFonts w:ascii="Simplified Arabic" w:eastAsia="Times New Roman" w:hAnsi="Simplified Arabic" w:cs="Simplified Arabic"/>
                <w:color w:val="000000"/>
                <w:sz w:val="18"/>
                <w:szCs w:val="18"/>
                <w:rtl/>
                <w:lang w:bidi="ar-EG"/>
              </w:rPr>
            </w:pPr>
            <w:r w:rsidRPr="00935550">
              <w:rPr>
                <w:rFonts w:ascii="Simplified Arabic" w:eastAsia="Times New Roman" w:hAnsi="Simplified Arabic" w:cs="Simplified Arabic"/>
                <w:color w:val="000000"/>
                <w:sz w:val="18"/>
                <w:szCs w:val="18"/>
                <w:rtl/>
              </w:rPr>
              <w:t>منطقة التجـارة الحرة</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615F9F72"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2C74BFF7"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15F5419F"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7CE330E6"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32D7D3FA"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1CEBF15E"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r>
      <w:tr w:rsidR="00180C39" w:rsidRPr="0047661D" w14:paraId="28468243" w14:textId="77777777" w:rsidTr="0019557B">
        <w:trPr>
          <w:trHeight w:val="71"/>
          <w:jc w:val="center"/>
        </w:trPr>
        <w:tc>
          <w:tcPr>
            <w:tcW w:w="985" w:type="pct"/>
            <w:tcBorders>
              <w:top w:val="nil"/>
              <w:left w:val="single" w:sz="4" w:space="0" w:color="auto"/>
              <w:bottom w:val="single" w:sz="4" w:space="0" w:color="auto"/>
              <w:right w:val="single" w:sz="4" w:space="0" w:color="auto"/>
            </w:tcBorders>
            <w:shd w:val="clear" w:color="auto" w:fill="auto"/>
            <w:noWrap/>
            <w:vAlign w:val="center"/>
            <w:hideMark/>
          </w:tcPr>
          <w:p w14:paraId="25EE06C0" w14:textId="77777777" w:rsidR="0047661D" w:rsidRPr="00935550" w:rsidRDefault="0047661D" w:rsidP="00180C39">
            <w:pPr>
              <w:spacing w:after="0"/>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tl/>
              </w:rPr>
              <w:t>الاتحاد جمركي</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3785C8DF"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2277D3AD"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6A006452"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2C157AC7"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4F13E7BA"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49ADB6B1"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r>
      <w:tr w:rsidR="00180C39" w:rsidRPr="0047661D" w14:paraId="273E7E7E" w14:textId="77777777" w:rsidTr="0019557B">
        <w:trPr>
          <w:trHeight w:val="71"/>
          <w:jc w:val="center"/>
        </w:trPr>
        <w:tc>
          <w:tcPr>
            <w:tcW w:w="985" w:type="pct"/>
            <w:tcBorders>
              <w:top w:val="nil"/>
              <w:left w:val="single" w:sz="4" w:space="0" w:color="auto"/>
              <w:bottom w:val="single" w:sz="4" w:space="0" w:color="auto"/>
              <w:right w:val="single" w:sz="4" w:space="0" w:color="auto"/>
            </w:tcBorders>
            <w:shd w:val="clear" w:color="auto" w:fill="auto"/>
            <w:noWrap/>
            <w:vAlign w:val="center"/>
            <w:hideMark/>
          </w:tcPr>
          <w:p w14:paraId="340015A3" w14:textId="77777777" w:rsidR="0047661D" w:rsidRPr="00935550" w:rsidRDefault="0047661D" w:rsidP="00180C39">
            <w:pPr>
              <w:spacing w:after="0"/>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tl/>
              </w:rPr>
              <w:t>السوق مشتركة</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024AEB21"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0F2B0D75"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01B00B64"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59B1A330"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0ECE5A8F"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1D74DC92"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r>
      <w:tr w:rsidR="00180C39" w:rsidRPr="0047661D" w14:paraId="70E0BAE5" w14:textId="77777777" w:rsidTr="0019557B">
        <w:trPr>
          <w:trHeight w:val="121"/>
          <w:jc w:val="center"/>
        </w:trPr>
        <w:tc>
          <w:tcPr>
            <w:tcW w:w="985" w:type="pct"/>
            <w:tcBorders>
              <w:top w:val="nil"/>
              <w:left w:val="single" w:sz="4" w:space="0" w:color="auto"/>
              <w:bottom w:val="single" w:sz="4" w:space="0" w:color="auto"/>
              <w:right w:val="single" w:sz="4" w:space="0" w:color="auto"/>
            </w:tcBorders>
            <w:shd w:val="clear" w:color="auto" w:fill="auto"/>
            <w:noWrap/>
            <w:vAlign w:val="center"/>
            <w:hideMark/>
          </w:tcPr>
          <w:p w14:paraId="23877D1E" w14:textId="77777777" w:rsidR="0047661D" w:rsidRPr="00935550" w:rsidRDefault="0047661D" w:rsidP="00180C39">
            <w:pPr>
              <w:spacing w:after="0"/>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tl/>
              </w:rPr>
              <w:lastRenderedPageBreak/>
              <w:t>الاتحاد اقتصادي</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1FD7BD78"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328C68B4"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4F999F80"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5388D0BC"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42BC90F7"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5712374F"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 </w:t>
            </w:r>
          </w:p>
        </w:tc>
      </w:tr>
      <w:tr w:rsidR="00180C39" w:rsidRPr="0047661D" w14:paraId="1AEC1DE8" w14:textId="77777777" w:rsidTr="0019557B">
        <w:trPr>
          <w:trHeight w:val="82"/>
          <w:jc w:val="center"/>
        </w:trPr>
        <w:tc>
          <w:tcPr>
            <w:tcW w:w="985" w:type="pct"/>
            <w:tcBorders>
              <w:top w:val="nil"/>
              <w:left w:val="single" w:sz="4" w:space="0" w:color="auto"/>
              <w:bottom w:val="single" w:sz="4" w:space="0" w:color="auto"/>
              <w:right w:val="single" w:sz="4" w:space="0" w:color="auto"/>
            </w:tcBorders>
            <w:shd w:val="clear" w:color="auto" w:fill="auto"/>
            <w:vAlign w:val="center"/>
            <w:hideMark/>
          </w:tcPr>
          <w:p w14:paraId="786EE44A" w14:textId="5E721DC7" w:rsidR="0047661D" w:rsidRPr="00935550" w:rsidRDefault="0047661D" w:rsidP="00B373E4">
            <w:pPr>
              <w:spacing w:after="0"/>
              <w:rPr>
                <w:rFonts w:ascii="Simplified Arabic" w:eastAsia="Times New Roman" w:hAnsi="Simplified Arabic" w:cs="Simplified Arabic"/>
                <w:color w:val="000000"/>
                <w:sz w:val="18"/>
                <w:szCs w:val="18"/>
                <w:rtl/>
                <w:lang w:bidi="ar-EG"/>
              </w:rPr>
            </w:pPr>
            <w:r w:rsidRPr="00935550">
              <w:rPr>
                <w:rFonts w:ascii="Simplified Arabic" w:eastAsia="Times New Roman" w:hAnsi="Simplified Arabic" w:cs="Simplified Arabic"/>
                <w:color w:val="000000"/>
                <w:sz w:val="18"/>
                <w:szCs w:val="18"/>
                <w:rtl/>
              </w:rPr>
              <w:t>الإنـــدماج الإقــتصادي</w:t>
            </w:r>
            <w:r w:rsidR="00B373E4" w:rsidRPr="00935550">
              <w:rPr>
                <w:rFonts w:ascii="Simplified Arabic" w:eastAsia="Times New Roman" w:hAnsi="Simplified Arabic" w:cs="Simplified Arabic" w:hint="cs"/>
                <w:color w:val="000000"/>
                <w:sz w:val="18"/>
                <w:szCs w:val="18"/>
                <w:rtl/>
              </w:rPr>
              <w:t xml:space="preserve"> </w:t>
            </w:r>
            <w:r w:rsidRPr="00935550">
              <w:rPr>
                <w:rFonts w:ascii="Simplified Arabic" w:eastAsia="Times New Roman" w:hAnsi="Simplified Arabic" w:cs="Simplified Arabic"/>
                <w:color w:val="000000"/>
                <w:sz w:val="18"/>
                <w:szCs w:val="18"/>
                <w:rtl/>
              </w:rPr>
              <w:t>الكامل</w:t>
            </w:r>
          </w:p>
        </w:tc>
        <w:tc>
          <w:tcPr>
            <w:tcW w:w="682" w:type="pct"/>
            <w:tcBorders>
              <w:top w:val="nil"/>
              <w:left w:val="single" w:sz="4" w:space="0" w:color="auto"/>
              <w:bottom w:val="single" w:sz="4" w:space="0" w:color="auto"/>
              <w:right w:val="single" w:sz="4" w:space="0" w:color="auto"/>
            </w:tcBorders>
            <w:shd w:val="clear" w:color="auto" w:fill="auto"/>
            <w:noWrap/>
            <w:vAlign w:val="center"/>
            <w:hideMark/>
          </w:tcPr>
          <w:p w14:paraId="5138E9E3"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756" w:type="pct"/>
            <w:tcBorders>
              <w:top w:val="nil"/>
              <w:left w:val="single" w:sz="4" w:space="0" w:color="auto"/>
              <w:bottom w:val="single" w:sz="4" w:space="0" w:color="auto"/>
              <w:right w:val="single" w:sz="4" w:space="0" w:color="auto"/>
            </w:tcBorders>
            <w:shd w:val="clear" w:color="auto" w:fill="auto"/>
            <w:noWrap/>
            <w:vAlign w:val="center"/>
            <w:hideMark/>
          </w:tcPr>
          <w:p w14:paraId="0F717ED0"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7" w:type="pct"/>
            <w:tcBorders>
              <w:top w:val="nil"/>
              <w:left w:val="single" w:sz="4" w:space="0" w:color="auto"/>
              <w:bottom w:val="single" w:sz="4" w:space="0" w:color="auto"/>
              <w:right w:val="single" w:sz="4" w:space="0" w:color="auto"/>
            </w:tcBorders>
            <w:shd w:val="clear" w:color="auto" w:fill="auto"/>
            <w:noWrap/>
            <w:vAlign w:val="center"/>
            <w:hideMark/>
          </w:tcPr>
          <w:p w14:paraId="101AA0C5"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06" w:type="pct"/>
            <w:tcBorders>
              <w:top w:val="nil"/>
              <w:left w:val="single" w:sz="4" w:space="0" w:color="auto"/>
              <w:bottom w:val="single" w:sz="4" w:space="0" w:color="auto"/>
              <w:right w:val="single" w:sz="4" w:space="0" w:color="auto"/>
            </w:tcBorders>
            <w:shd w:val="clear" w:color="auto" w:fill="auto"/>
            <w:noWrap/>
            <w:vAlign w:val="center"/>
            <w:hideMark/>
          </w:tcPr>
          <w:p w14:paraId="689669AD"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77" w:type="pct"/>
            <w:tcBorders>
              <w:top w:val="nil"/>
              <w:left w:val="single" w:sz="4" w:space="0" w:color="auto"/>
              <w:bottom w:val="single" w:sz="4" w:space="0" w:color="auto"/>
              <w:right w:val="single" w:sz="4" w:space="0" w:color="auto"/>
            </w:tcBorders>
            <w:shd w:val="clear" w:color="auto" w:fill="auto"/>
            <w:noWrap/>
            <w:vAlign w:val="center"/>
            <w:hideMark/>
          </w:tcPr>
          <w:p w14:paraId="6D60EFF5"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c>
          <w:tcPr>
            <w:tcW w:w="687" w:type="pct"/>
            <w:tcBorders>
              <w:top w:val="nil"/>
              <w:left w:val="single" w:sz="4" w:space="0" w:color="auto"/>
              <w:bottom w:val="single" w:sz="4" w:space="0" w:color="auto"/>
              <w:right w:val="single" w:sz="4" w:space="0" w:color="auto"/>
            </w:tcBorders>
            <w:shd w:val="clear" w:color="auto" w:fill="auto"/>
            <w:noWrap/>
            <w:vAlign w:val="center"/>
            <w:hideMark/>
          </w:tcPr>
          <w:p w14:paraId="3AE2693D" w14:textId="77777777" w:rsidR="0047661D" w:rsidRPr="00935550" w:rsidRDefault="0047661D" w:rsidP="0047661D">
            <w:pPr>
              <w:bidi w:val="0"/>
              <w:spacing w:after="0"/>
              <w:jc w:val="center"/>
              <w:rPr>
                <w:rFonts w:ascii="Simplified Arabic" w:eastAsia="Times New Roman" w:hAnsi="Simplified Arabic" w:cs="Simplified Arabic"/>
                <w:color w:val="000000"/>
                <w:sz w:val="18"/>
                <w:szCs w:val="18"/>
              </w:rPr>
            </w:pPr>
            <w:r w:rsidRPr="00935550">
              <w:rPr>
                <w:rFonts w:ascii="Simplified Arabic" w:eastAsia="Times New Roman" w:hAnsi="Simplified Arabic" w:cs="Simplified Arabic"/>
                <w:color w:val="000000"/>
                <w:sz w:val="18"/>
                <w:szCs w:val="18"/>
              </w:rPr>
              <w:t>*</w:t>
            </w:r>
          </w:p>
        </w:tc>
      </w:tr>
      <w:tr w:rsidR="0047661D" w:rsidRPr="0047661D" w14:paraId="215EE750" w14:textId="77777777" w:rsidTr="0019557B">
        <w:trPr>
          <w:trHeight w:val="465"/>
          <w:jc w:val="center"/>
        </w:trPr>
        <w:tc>
          <w:tcPr>
            <w:tcW w:w="5000" w:type="pct"/>
            <w:gridSpan w:val="7"/>
            <w:tcBorders>
              <w:top w:val="single" w:sz="4" w:space="0" w:color="auto"/>
              <w:left w:val="nil"/>
              <w:bottom w:val="nil"/>
              <w:right w:val="nil"/>
            </w:tcBorders>
            <w:shd w:val="clear" w:color="auto" w:fill="auto"/>
            <w:noWrap/>
            <w:vAlign w:val="bottom"/>
            <w:hideMark/>
          </w:tcPr>
          <w:p w14:paraId="6F441177" w14:textId="7269AD58" w:rsidR="0047661D" w:rsidRPr="004D47F7" w:rsidRDefault="000D5A26" w:rsidP="000D5A26">
            <w:pPr>
              <w:spacing w:after="0"/>
              <w:ind w:left="632" w:hanging="632"/>
              <w:rPr>
                <w:rFonts w:ascii="Simplified Arabic" w:eastAsia="Times New Roman" w:hAnsi="Simplified Arabic" w:cs="Simplified Arabic"/>
                <w:color w:val="000000"/>
              </w:rPr>
            </w:pPr>
            <w:r>
              <w:rPr>
                <w:rFonts w:ascii="Simplified Arabic" w:eastAsia="Times New Roman" w:hAnsi="Simplified Arabic" w:cs="Simplified Arabic" w:hint="cs"/>
                <w:color w:val="000000"/>
                <w:sz w:val="20"/>
                <w:szCs w:val="20"/>
                <w:rtl/>
                <w:lang w:bidi="ar-EG"/>
              </w:rPr>
              <w:t xml:space="preserve">المصدر </w:t>
            </w:r>
            <w:r>
              <w:rPr>
                <w:rFonts w:ascii="Simplified Arabic" w:eastAsia="Times New Roman" w:hAnsi="Simplified Arabic" w:cs="Simplified Arabic"/>
                <w:color w:val="000000"/>
                <w:sz w:val="20"/>
                <w:szCs w:val="20"/>
                <w:rtl/>
                <w:lang w:bidi="ar-EG"/>
              </w:rPr>
              <w:t>:</w:t>
            </w:r>
            <w:r>
              <w:rPr>
                <w:rFonts w:ascii="Simplified Arabic" w:eastAsia="Times New Roman" w:hAnsi="Simplified Arabic" w:cs="Simplified Arabic" w:hint="cs"/>
                <w:color w:val="000000"/>
                <w:sz w:val="20"/>
                <w:szCs w:val="20"/>
                <w:rtl/>
                <w:lang w:bidi="ar-EG"/>
              </w:rPr>
              <w:t xml:space="preserve"> </w:t>
            </w:r>
            <w:r w:rsidRPr="000D5A26">
              <w:rPr>
                <w:rFonts w:ascii="Simplified Arabic" w:eastAsia="Times New Roman" w:hAnsi="Simplified Arabic" w:cs="Simplified Arabic" w:hint="cs"/>
                <w:color w:val="000000"/>
                <w:sz w:val="20"/>
                <w:szCs w:val="20"/>
                <w:rtl/>
              </w:rPr>
              <w:t>جون</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هدسون</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مارك</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هرندر</w:t>
            </w:r>
            <w:r w:rsidRPr="000D5A26">
              <w:rPr>
                <w:rFonts w:ascii="Simplified Arabic" w:eastAsia="Times New Roman" w:hAnsi="Simplified Arabic" w:cs="Simplified Arabic"/>
                <w:color w:val="000000"/>
                <w:sz w:val="20"/>
                <w:szCs w:val="20"/>
                <w:rtl/>
              </w:rPr>
              <w:t xml:space="preserve">1987٬ </w:t>
            </w:r>
            <w:r w:rsidRPr="000D5A26">
              <w:rPr>
                <w:rFonts w:ascii="Simplified Arabic" w:eastAsia="Times New Roman" w:hAnsi="Simplified Arabic" w:cs="Simplified Arabic" w:hint="cs"/>
                <w:color w:val="000000"/>
                <w:sz w:val="20"/>
                <w:szCs w:val="20"/>
                <w:rtl/>
              </w:rPr>
              <w:t>العلاقات</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الاقتصادية</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الدولية</w:t>
            </w:r>
            <w:r w:rsidRPr="000D5A26">
              <w:rPr>
                <w:rFonts w:ascii="Simplified Arabic" w:eastAsia="Times New Roman" w:hAnsi="Simplified Arabic" w:cs="Simplified Arabic"/>
                <w:color w:val="000000"/>
                <w:sz w:val="20"/>
                <w:szCs w:val="20"/>
                <w:rtl/>
              </w:rPr>
              <w:t xml:space="preserve"> ٬ </w:t>
            </w:r>
            <w:r w:rsidRPr="000D5A26">
              <w:rPr>
                <w:rFonts w:ascii="Simplified Arabic" w:eastAsia="Times New Roman" w:hAnsi="Simplified Arabic" w:cs="Simplified Arabic" w:hint="cs"/>
                <w:color w:val="000000"/>
                <w:sz w:val="20"/>
                <w:szCs w:val="20"/>
                <w:rtl/>
              </w:rPr>
              <w:t>ترجمة</w:t>
            </w:r>
            <w:r w:rsidRPr="000D5A26">
              <w:rPr>
                <w:rFonts w:ascii="Simplified Arabic" w:eastAsia="Times New Roman" w:hAnsi="Simplified Arabic" w:cs="Simplified Arabic"/>
                <w:color w:val="000000"/>
                <w:sz w:val="20"/>
                <w:szCs w:val="20"/>
                <w:rtl/>
              </w:rPr>
              <w:t xml:space="preserve"> : </w:t>
            </w:r>
            <w:r w:rsidRPr="000D5A26">
              <w:rPr>
                <w:rFonts w:ascii="Simplified Arabic" w:eastAsia="Times New Roman" w:hAnsi="Simplified Arabic" w:cs="Simplified Arabic" w:hint="cs"/>
                <w:color w:val="000000"/>
                <w:sz w:val="20"/>
                <w:szCs w:val="20"/>
                <w:rtl/>
              </w:rPr>
              <w:t>طه</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عبد</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الله</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منصور</w:t>
            </w:r>
            <w:r w:rsidRPr="000D5A26">
              <w:rPr>
                <w:rFonts w:ascii="Simplified Arabic" w:eastAsia="Times New Roman" w:hAnsi="Simplified Arabic" w:cs="Simplified Arabic"/>
                <w:color w:val="000000"/>
                <w:sz w:val="20"/>
                <w:szCs w:val="20"/>
                <w:rtl/>
              </w:rPr>
              <w:t xml:space="preserve"> ٬ </w:t>
            </w:r>
            <w:r w:rsidRPr="000D5A26">
              <w:rPr>
                <w:rFonts w:ascii="Simplified Arabic" w:eastAsia="Times New Roman" w:hAnsi="Simplified Arabic" w:cs="Simplified Arabic" w:hint="cs"/>
                <w:color w:val="000000"/>
                <w:sz w:val="20"/>
                <w:szCs w:val="20"/>
                <w:rtl/>
              </w:rPr>
              <w:t>محمد</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عبد</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الصبور</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محمد</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على</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دار</w:t>
            </w:r>
            <w:r w:rsidRPr="000D5A26">
              <w:rPr>
                <w:rFonts w:ascii="Simplified Arabic" w:eastAsia="Times New Roman" w:hAnsi="Simplified Arabic" w:cs="Simplified Arabic"/>
                <w:color w:val="000000"/>
                <w:sz w:val="20"/>
                <w:szCs w:val="20"/>
                <w:rtl/>
              </w:rPr>
              <w:t xml:space="preserve"> </w:t>
            </w:r>
            <w:r w:rsidRPr="000D5A26">
              <w:rPr>
                <w:rFonts w:ascii="Simplified Arabic" w:eastAsia="Times New Roman" w:hAnsi="Simplified Arabic" w:cs="Simplified Arabic" w:hint="cs"/>
                <w:color w:val="000000"/>
                <w:sz w:val="20"/>
                <w:szCs w:val="20"/>
                <w:rtl/>
              </w:rPr>
              <w:t>المريخ</w:t>
            </w:r>
            <w:r w:rsidRPr="000D5A26">
              <w:rPr>
                <w:rFonts w:ascii="Simplified Arabic" w:eastAsia="Times New Roman" w:hAnsi="Simplified Arabic" w:cs="Simplified Arabic"/>
                <w:color w:val="000000"/>
                <w:sz w:val="20"/>
                <w:szCs w:val="20"/>
                <w:rtl/>
              </w:rPr>
              <w:t xml:space="preserve"> ٬ </w:t>
            </w:r>
            <w:r w:rsidRPr="000D5A26">
              <w:rPr>
                <w:rFonts w:ascii="Simplified Arabic" w:eastAsia="Times New Roman" w:hAnsi="Simplified Arabic" w:cs="Simplified Arabic" w:hint="cs"/>
                <w:color w:val="000000"/>
                <w:sz w:val="20"/>
                <w:szCs w:val="20"/>
                <w:rtl/>
              </w:rPr>
              <w:t>الرياض</w:t>
            </w:r>
            <w:r w:rsidRPr="000D5A26">
              <w:rPr>
                <w:rFonts w:ascii="Simplified Arabic" w:eastAsia="Times New Roman" w:hAnsi="Simplified Arabic" w:cs="Simplified Arabic"/>
                <w:color w:val="000000"/>
                <w:sz w:val="20"/>
                <w:szCs w:val="20"/>
                <w:rtl/>
              </w:rPr>
              <w:t xml:space="preserve"> ٬ </w:t>
            </w:r>
            <w:r w:rsidRPr="000D5A26">
              <w:rPr>
                <w:rFonts w:ascii="Simplified Arabic" w:eastAsia="Times New Roman" w:hAnsi="Simplified Arabic" w:cs="Simplified Arabic" w:hint="cs"/>
                <w:color w:val="000000"/>
                <w:sz w:val="20"/>
                <w:szCs w:val="20"/>
                <w:rtl/>
              </w:rPr>
              <w:t>السعودية</w:t>
            </w:r>
            <w:r w:rsidRPr="000D5A26">
              <w:rPr>
                <w:rFonts w:ascii="Simplified Arabic" w:eastAsia="Times New Roman" w:hAnsi="Simplified Arabic" w:cs="Simplified Arabic"/>
                <w:color w:val="000000"/>
                <w:sz w:val="20"/>
                <w:szCs w:val="20"/>
                <w:rtl/>
              </w:rPr>
              <w:t xml:space="preserve"> </w:t>
            </w:r>
            <w:r w:rsidR="0047661D" w:rsidRPr="004D47F7">
              <w:rPr>
                <w:rFonts w:ascii="Simplified Arabic" w:eastAsia="Times New Roman" w:hAnsi="Simplified Arabic" w:cs="Simplified Arabic"/>
                <w:color w:val="000000"/>
                <w:sz w:val="20"/>
                <w:szCs w:val="20"/>
                <w:rtl/>
              </w:rPr>
              <w:t>–</w:t>
            </w:r>
            <w:r>
              <w:rPr>
                <w:rFonts w:ascii="Simplified Arabic" w:eastAsia="Times New Roman" w:hAnsi="Simplified Arabic" w:cs="Simplified Arabic" w:hint="cs"/>
                <w:color w:val="000000"/>
                <w:sz w:val="20"/>
                <w:szCs w:val="20"/>
                <w:rtl/>
              </w:rPr>
              <w:t xml:space="preserve"> </w:t>
            </w:r>
            <w:r w:rsidR="0047661D" w:rsidRPr="004D47F7">
              <w:rPr>
                <w:rFonts w:ascii="Simplified Arabic" w:eastAsia="Times New Roman" w:hAnsi="Simplified Arabic" w:cs="Simplified Arabic"/>
                <w:color w:val="000000"/>
                <w:sz w:val="20"/>
                <w:szCs w:val="20"/>
                <w:rtl/>
              </w:rPr>
              <w:t>ص 572</w:t>
            </w:r>
          </w:p>
        </w:tc>
      </w:tr>
    </w:tbl>
    <w:p w14:paraId="19A8B237" w14:textId="10653873" w:rsidR="00B53F77" w:rsidRPr="0019557B" w:rsidRDefault="004D47F7" w:rsidP="00925FB7">
      <w:pPr>
        <w:pStyle w:val="ListParagraph"/>
        <w:numPr>
          <w:ilvl w:val="1"/>
          <w:numId w:val="28"/>
        </w:numPr>
        <w:pBdr>
          <w:top w:val="nil"/>
          <w:left w:val="nil"/>
          <w:bottom w:val="nil"/>
          <w:right w:val="nil"/>
          <w:between w:val="nil"/>
        </w:pBdr>
        <w:spacing w:after="0" w:line="276" w:lineRule="auto"/>
        <w:jc w:val="both"/>
        <w:rPr>
          <w:rFonts w:ascii="Simplified Arabic" w:hAnsi="Simplified Arabic" w:cs="Simplified Arabic"/>
          <w:b/>
          <w:bCs/>
          <w:sz w:val="24"/>
          <w:szCs w:val="24"/>
          <w:rtl/>
        </w:rPr>
      </w:pPr>
      <w:r w:rsidRPr="0019557B">
        <w:rPr>
          <w:rFonts w:ascii="Simplified Arabic" w:hAnsi="Simplified Arabic" w:cs="Simplified Arabic" w:hint="cs"/>
          <w:b/>
          <w:bCs/>
          <w:sz w:val="24"/>
          <w:szCs w:val="24"/>
          <w:rtl/>
        </w:rPr>
        <w:t>دول و</w:t>
      </w:r>
      <w:r w:rsidR="00040390" w:rsidRPr="0019557B">
        <w:rPr>
          <w:rFonts w:ascii="Simplified Arabic" w:hAnsi="Simplified Arabic" w:cs="Simplified Arabic" w:hint="cs"/>
          <w:b/>
          <w:bCs/>
          <w:sz w:val="24"/>
          <w:szCs w:val="24"/>
          <w:rtl/>
        </w:rPr>
        <w:t>هيئات و</w:t>
      </w:r>
      <w:r w:rsidR="00935550" w:rsidRPr="0019557B">
        <w:rPr>
          <w:rFonts w:ascii="Simplified Arabic" w:hAnsi="Simplified Arabic" w:cs="Simplified Arabic" w:hint="cs"/>
          <w:b/>
          <w:bCs/>
          <w:sz w:val="24"/>
          <w:szCs w:val="24"/>
          <w:rtl/>
        </w:rPr>
        <w:t>مؤسسات و</w:t>
      </w:r>
      <w:r w:rsidR="00B53F77" w:rsidRPr="0019557B">
        <w:rPr>
          <w:rFonts w:ascii="Simplified Arabic" w:hAnsi="Simplified Arabic" w:cs="Simplified Arabic" w:hint="cs"/>
          <w:b/>
          <w:bCs/>
          <w:sz w:val="24"/>
          <w:szCs w:val="24"/>
          <w:rtl/>
        </w:rPr>
        <w:t>الهيكل التنظيمى للكوميسا</w:t>
      </w:r>
      <w:r w:rsidR="00B53F77" w:rsidRPr="00A83B68">
        <w:rPr>
          <w:rStyle w:val="FootnoteReference"/>
          <w:rFonts w:ascii="Simplified Arabic" w:hAnsi="Simplified Arabic" w:cs="Simplified Arabic"/>
          <w:b/>
          <w:bCs/>
          <w:sz w:val="24"/>
          <w:szCs w:val="24"/>
          <w:rtl/>
        </w:rPr>
        <w:footnoteReference w:id="23"/>
      </w:r>
      <w:r w:rsidR="00040390" w:rsidRPr="0019557B">
        <w:rPr>
          <w:rFonts w:ascii="Simplified Arabic" w:hAnsi="Simplified Arabic" w:cs="Simplified Arabic" w:hint="cs"/>
          <w:b/>
          <w:bCs/>
          <w:sz w:val="24"/>
          <w:szCs w:val="24"/>
          <w:rtl/>
        </w:rPr>
        <w:t>.</w:t>
      </w:r>
    </w:p>
    <w:p w14:paraId="4D561D69" w14:textId="678C50DE" w:rsidR="004D47F7" w:rsidRPr="0019557B" w:rsidRDefault="0019557B" w:rsidP="0019557B">
      <w:pPr>
        <w:pBdr>
          <w:top w:val="nil"/>
          <w:left w:val="nil"/>
          <w:bottom w:val="nil"/>
          <w:right w:val="nil"/>
          <w:between w:val="nil"/>
        </w:pBdr>
        <w:spacing w:after="0" w:line="276" w:lineRule="auto"/>
        <w:ind w:left="916"/>
        <w:jc w:val="both"/>
        <w:rPr>
          <w:rFonts w:ascii="Simplified Arabic" w:hAnsi="Simplified Arabic" w:cs="Simplified Arabic"/>
          <w:b/>
          <w:bCs/>
          <w:sz w:val="24"/>
          <w:szCs w:val="24"/>
        </w:rPr>
      </w:pPr>
      <w:r>
        <w:rPr>
          <w:rFonts w:ascii="Simplified Arabic" w:hAnsi="Simplified Arabic" w:cs="Simplified Arabic"/>
          <w:b/>
          <w:bCs/>
          <w:sz w:val="24"/>
          <w:szCs w:val="24"/>
          <w:rtl/>
        </w:rPr>
        <w:t>(</w:t>
      </w:r>
      <w:r>
        <w:rPr>
          <w:rFonts w:ascii="Simplified Arabic" w:hAnsi="Simplified Arabic" w:cs="Simplified Arabic" w:hint="cs"/>
          <w:b/>
          <w:bCs/>
          <w:sz w:val="24"/>
          <w:szCs w:val="24"/>
          <w:rtl/>
        </w:rPr>
        <w:t>1-3-1</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4D47F7" w:rsidRPr="0019557B">
        <w:rPr>
          <w:rFonts w:ascii="Simplified Arabic" w:hAnsi="Simplified Arabic" w:cs="Simplified Arabic" w:hint="cs"/>
          <w:b/>
          <w:bCs/>
          <w:sz w:val="24"/>
          <w:szCs w:val="24"/>
          <w:rtl/>
        </w:rPr>
        <w:t>دول تجمع الكوميسا</w:t>
      </w:r>
      <w:r w:rsidR="004D47F7" w:rsidRPr="0019557B">
        <w:rPr>
          <w:rFonts w:ascii="Simplified Arabic" w:hAnsi="Simplified Arabic" w:cs="Simplified Arabic"/>
          <w:b/>
          <w:bCs/>
          <w:sz w:val="24"/>
          <w:szCs w:val="24"/>
          <w:rtl/>
        </w:rPr>
        <w:t>:</w:t>
      </w:r>
    </w:p>
    <w:p w14:paraId="100C7EC3" w14:textId="4F3D0277" w:rsidR="00B134A4" w:rsidRPr="004D47F7" w:rsidRDefault="00B53F77" w:rsidP="0019557B">
      <w:pPr>
        <w:pStyle w:val="ListParagraph"/>
        <w:pBdr>
          <w:top w:val="nil"/>
          <w:left w:val="nil"/>
          <w:bottom w:val="nil"/>
          <w:right w:val="nil"/>
          <w:between w:val="nil"/>
        </w:pBdr>
        <w:spacing w:after="0" w:line="276" w:lineRule="auto"/>
        <w:ind w:left="1199"/>
        <w:jc w:val="both"/>
        <w:rPr>
          <w:rFonts w:ascii="Simplified Arabic" w:hAnsi="Simplified Arabic" w:cs="Simplified Arabic"/>
          <w:sz w:val="24"/>
          <w:szCs w:val="24"/>
          <w:rtl/>
        </w:rPr>
      </w:pPr>
      <w:r w:rsidRPr="004D47F7">
        <w:rPr>
          <w:rFonts w:ascii="Simplified Arabic" w:hAnsi="Simplified Arabic" w:cs="Simplified Arabic"/>
          <w:sz w:val="24"/>
          <w:szCs w:val="24"/>
          <w:rtl/>
        </w:rPr>
        <w:t xml:space="preserve">يبلغ عدد الدول الأعضاء في الكوميسا 21 دولة </w:t>
      </w:r>
      <w:r w:rsidR="004D47F7">
        <w:rPr>
          <w:rFonts w:ascii="Simplified Arabic" w:hAnsi="Simplified Arabic" w:cs="Simplified Arabic" w:hint="cs"/>
          <w:sz w:val="24"/>
          <w:szCs w:val="24"/>
          <w:rtl/>
        </w:rPr>
        <w:t>وهم</w:t>
      </w:r>
      <w:r w:rsidRPr="004D47F7">
        <w:rPr>
          <w:rFonts w:ascii="Simplified Arabic" w:hAnsi="Simplified Arabic" w:cs="Simplified Arabic"/>
          <w:sz w:val="24"/>
          <w:szCs w:val="24"/>
          <w:rtl/>
        </w:rPr>
        <w:t>: (مصر وكينيا والسودان وليبيا وزامبيا وملاوي وزيمبابوي وأثيوبيا وجيبوتي ومدغشقر وأوغندا وإريتريا والكونغو الديمقراطية وبوروندي ورواندا وسيشل وجزر القمر وسوازي</w:t>
      </w:r>
      <w:r w:rsidR="004D47F7">
        <w:rPr>
          <w:rFonts w:ascii="Simplified Arabic" w:hAnsi="Simplified Arabic" w:cs="Simplified Arabic"/>
          <w:sz w:val="24"/>
          <w:szCs w:val="24"/>
          <w:rtl/>
        </w:rPr>
        <w:t>لاند وموريشيوس وتونس، بالإضافة</w:t>
      </w:r>
      <w:r w:rsidR="004D47F7">
        <w:rPr>
          <w:rFonts w:ascii="Simplified Arabic" w:hAnsi="Simplified Arabic" w:cs="Simplified Arabic" w:hint="cs"/>
          <w:sz w:val="24"/>
          <w:szCs w:val="24"/>
          <w:rtl/>
        </w:rPr>
        <w:t xml:space="preserve"> </w:t>
      </w:r>
      <w:r w:rsidRPr="004D47F7">
        <w:rPr>
          <w:rFonts w:ascii="Simplified Arabic" w:hAnsi="Simplified Arabic" w:cs="Simplified Arabic"/>
          <w:sz w:val="24"/>
          <w:szCs w:val="24"/>
          <w:rtl/>
        </w:rPr>
        <w:t>لانضمام الصومال)</w:t>
      </w:r>
      <w:r w:rsidRPr="00BB19DF">
        <w:rPr>
          <w:sz w:val="20"/>
          <w:szCs w:val="20"/>
          <w:rtl/>
        </w:rPr>
        <w:footnoteReference w:id="24"/>
      </w:r>
      <w:r w:rsidRPr="004D47F7">
        <w:rPr>
          <w:rFonts w:ascii="Simplified Arabic" w:hAnsi="Simplified Arabic" w:cs="Simplified Arabic"/>
          <w:sz w:val="24"/>
          <w:szCs w:val="24"/>
          <w:rtl/>
        </w:rPr>
        <w:t>.</w:t>
      </w:r>
      <w:r w:rsidRPr="004D47F7">
        <w:rPr>
          <w:rFonts w:ascii="Simplified Arabic" w:hAnsi="Simplified Arabic" w:cs="Simplified Arabic" w:hint="cs"/>
          <w:sz w:val="24"/>
          <w:szCs w:val="24"/>
          <w:rtl/>
        </w:rPr>
        <w:t xml:space="preserve"> و</w:t>
      </w:r>
      <w:r w:rsidRPr="004D47F7">
        <w:rPr>
          <w:rFonts w:ascii="Simplified Arabic" w:hAnsi="Simplified Arabic" w:cs="Simplified Arabic"/>
          <w:sz w:val="24"/>
          <w:szCs w:val="24"/>
          <w:rtl/>
        </w:rPr>
        <w:t xml:space="preserve">يزيد عدد سكانها عن 583 مليون نسمة ، الناتج المحلي العالمي الذي يبلغ 805 مليار دولار ، </w:t>
      </w:r>
      <w:r w:rsidR="004D47F7">
        <w:rPr>
          <w:rFonts w:ascii="Simplified Arabic" w:hAnsi="Simplified Arabic" w:cs="Simplified Arabic" w:hint="cs"/>
          <w:sz w:val="24"/>
          <w:szCs w:val="24"/>
          <w:rtl/>
        </w:rPr>
        <w:t>يبلغ اجمالى تجارة التكتل</w:t>
      </w:r>
      <w:r w:rsidR="004D47F7">
        <w:rPr>
          <w:rFonts w:ascii="Simplified Arabic" w:hAnsi="Simplified Arabic" w:cs="Simplified Arabic"/>
          <w:sz w:val="24"/>
          <w:szCs w:val="24"/>
          <w:rtl/>
        </w:rPr>
        <w:t xml:space="preserve"> في السلع </w:t>
      </w:r>
      <w:r w:rsidRPr="004D47F7">
        <w:rPr>
          <w:rFonts w:ascii="Simplified Arabic" w:hAnsi="Simplified Arabic" w:cs="Simplified Arabic"/>
          <w:sz w:val="24"/>
          <w:szCs w:val="24"/>
          <w:rtl/>
        </w:rPr>
        <w:t>قيمة 324 مليار دولار أمريكي ، وتشكل الكوميسا سوقًا رئيسيًا للتجارة الداخلية والخارجية.</w:t>
      </w:r>
    </w:p>
    <w:p w14:paraId="34E11EED" w14:textId="7B25E03D" w:rsidR="00935550" w:rsidRPr="0019557B" w:rsidRDefault="0019557B" w:rsidP="00D6366C">
      <w:pPr>
        <w:rPr>
          <w:rFonts w:ascii="Simplified Arabic" w:hAnsi="Simplified Arabic" w:cs="Simplified Arabic"/>
          <w:b/>
          <w:bCs/>
          <w:sz w:val="24"/>
          <w:szCs w:val="24"/>
        </w:rPr>
      </w:pPr>
      <w:r>
        <w:rPr>
          <w:rFonts w:ascii="Simplified Arabic" w:hAnsi="Simplified Arabic" w:cs="Simplified Arabic"/>
          <w:b/>
          <w:bCs/>
          <w:sz w:val="24"/>
          <w:szCs w:val="24"/>
          <w:rtl/>
        </w:rPr>
        <w:br w:type="page"/>
      </w:r>
      <w:r>
        <w:rPr>
          <w:rFonts w:ascii="Simplified Arabic" w:hAnsi="Simplified Arabic" w:cs="Simplified Arabic"/>
          <w:b/>
          <w:bCs/>
          <w:sz w:val="24"/>
          <w:szCs w:val="24"/>
          <w:rtl/>
        </w:rPr>
        <w:lastRenderedPageBreak/>
        <w:t>(</w:t>
      </w:r>
      <w:r>
        <w:rPr>
          <w:rFonts w:ascii="Simplified Arabic" w:hAnsi="Simplified Arabic" w:cs="Simplified Arabic" w:hint="cs"/>
          <w:b/>
          <w:bCs/>
          <w:sz w:val="24"/>
          <w:szCs w:val="24"/>
          <w:rtl/>
        </w:rPr>
        <w:t>1-3-2</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935550" w:rsidRPr="0019557B">
        <w:rPr>
          <w:rFonts w:ascii="Simplified Arabic" w:hAnsi="Simplified Arabic" w:cs="Simplified Arabic" w:hint="cs"/>
          <w:b/>
          <w:bCs/>
          <w:sz w:val="24"/>
          <w:szCs w:val="24"/>
          <w:rtl/>
        </w:rPr>
        <w:t>الهيئات والمؤسسات الموجودة بالكوميسا</w:t>
      </w:r>
      <w:r w:rsidR="00935550" w:rsidRPr="0019557B">
        <w:rPr>
          <w:rFonts w:ascii="Simplified Arabic" w:hAnsi="Simplified Arabic" w:cs="Simplified Arabic"/>
          <w:b/>
          <w:bCs/>
          <w:sz w:val="24"/>
          <w:szCs w:val="24"/>
        </w:rPr>
        <w:t xml:space="preserve"> :</w:t>
      </w:r>
    </w:p>
    <w:p w14:paraId="3B6C351A" w14:textId="77777777" w:rsidR="00935550" w:rsidRPr="00935550" w:rsidRDefault="00935550" w:rsidP="0019557B">
      <w:pPr>
        <w:autoSpaceDE w:val="0"/>
        <w:autoSpaceDN w:val="0"/>
        <w:adjustRightInd w:val="0"/>
        <w:spacing w:after="0" w:line="276" w:lineRule="auto"/>
        <w:ind w:left="1199"/>
        <w:jc w:val="both"/>
        <w:rPr>
          <w:rFonts w:ascii="Simplified Arabic" w:hAnsi="Simplified Arabic" w:cs="Simplified Arabic"/>
          <w:sz w:val="24"/>
          <w:szCs w:val="24"/>
          <w:rtl/>
          <w:lang w:bidi="ar-EG"/>
        </w:rPr>
      </w:pPr>
      <w:r w:rsidRPr="00935550">
        <w:rPr>
          <w:rFonts w:ascii="Simplified Arabic" w:hAnsi="Simplified Arabic" w:cs="Simplified Arabic" w:hint="cs"/>
          <w:sz w:val="24"/>
          <w:szCs w:val="24"/>
          <w:rtl/>
          <w:lang w:bidi="ar-EG"/>
        </w:rPr>
        <w:t>(</w:t>
      </w:r>
      <w:r w:rsidRPr="00935550">
        <w:rPr>
          <w:rFonts w:ascii="Simplified Arabic" w:hAnsi="Simplified Arabic" w:cs="Simplified Arabic"/>
          <w:sz w:val="24"/>
          <w:szCs w:val="24"/>
          <w:rtl/>
          <w:lang w:bidi="ar-EG"/>
        </w:rPr>
        <w:t>أنشأت الكوميسا أيضًا مؤسسات متخصصة مثل بنك التجارة والتنمية لشرق وجنوب إفريقيا (</w:t>
      </w:r>
      <w:r w:rsidRPr="00935550">
        <w:rPr>
          <w:rFonts w:ascii="Simplified Arabic" w:hAnsi="Simplified Arabic" w:cs="Simplified Arabic"/>
          <w:sz w:val="24"/>
          <w:szCs w:val="24"/>
          <w:lang w:bidi="ar-EG"/>
        </w:rPr>
        <w:t>PTA Bank</w:t>
      </w:r>
      <w:r w:rsidRPr="00935550">
        <w:rPr>
          <w:rFonts w:ascii="Simplified Arabic" w:hAnsi="Simplified Arabic" w:cs="Simplified Arabic"/>
          <w:sz w:val="24"/>
          <w:szCs w:val="24"/>
          <w:rtl/>
          <w:lang w:bidi="ar-EG"/>
        </w:rPr>
        <w:t xml:space="preserve">) ، وشركة إعادة التأمين </w:t>
      </w:r>
      <w:r w:rsidRPr="00935550">
        <w:rPr>
          <w:rFonts w:ascii="Simplified Arabic" w:hAnsi="Simplified Arabic" w:cs="Simplified Arabic" w:hint="cs"/>
          <w:sz w:val="24"/>
          <w:szCs w:val="24"/>
          <w:rtl/>
          <w:lang w:bidi="ar-EG"/>
        </w:rPr>
        <w:t>(</w:t>
      </w:r>
      <w:r w:rsidRPr="00935550">
        <w:rPr>
          <w:rFonts w:ascii="Simplified Arabic" w:hAnsi="Simplified Arabic" w:cs="Simplified Arabic"/>
          <w:sz w:val="24"/>
          <w:szCs w:val="24"/>
          <w:lang w:bidi="ar-EG"/>
        </w:rPr>
        <w:t>PTA (ZEP-RE</w:t>
      </w:r>
      <w:r w:rsidRPr="00935550">
        <w:rPr>
          <w:rFonts w:ascii="Simplified Arabic" w:hAnsi="Simplified Arabic" w:cs="Simplified Arabic"/>
          <w:sz w:val="24"/>
          <w:szCs w:val="24"/>
          <w:rtl/>
          <w:lang w:bidi="ar-EG"/>
        </w:rPr>
        <w:t>، وغرفة المقاصة ، ومحكمة الكوميسا للكوميسا. العدالة لتوفير البنية التحتية المالية المطلوبة ودعم الخدمات. عززت الكوميسا أيضًا خطة ضمان المخاطر السياسية ، وهي وكالة التأمين التجاري الإفريقي (</w:t>
      </w:r>
      <w:r w:rsidRPr="00935550">
        <w:rPr>
          <w:rFonts w:ascii="Simplified Arabic" w:hAnsi="Simplified Arabic" w:cs="Simplified Arabic"/>
          <w:sz w:val="24"/>
          <w:szCs w:val="24"/>
          <w:lang w:bidi="ar-EG"/>
        </w:rPr>
        <w:t>ATI</w:t>
      </w:r>
      <w:r w:rsidRPr="00935550">
        <w:rPr>
          <w:rFonts w:ascii="Simplified Arabic" w:hAnsi="Simplified Arabic" w:cs="Simplified Arabic"/>
          <w:sz w:val="24"/>
          <w:szCs w:val="24"/>
          <w:rtl/>
          <w:lang w:bidi="ar-EG"/>
        </w:rPr>
        <w:t>) ، ومعهد المنتجات الجلدية (</w:t>
      </w:r>
      <w:r w:rsidRPr="00935550">
        <w:rPr>
          <w:rFonts w:ascii="Simplified Arabic" w:hAnsi="Simplified Arabic" w:cs="Simplified Arabic"/>
          <w:sz w:val="24"/>
          <w:szCs w:val="24"/>
          <w:lang w:bidi="ar-EG"/>
        </w:rPr>
        <w:t>LLPI</w:t>
      </w:r>
      <w:r w:rsidRPr="00935550">
        <w:rPr>
          <w:rFonts w:ascii="Simplified Arabic" w:hAnsi="Simplified Arabic" w:cs="Simplified Arabic"/>
          <w:sz w:val="24"/>
          <w:szCs w:val="24"/>
          <w:rtl/>
          <w:lang w:bidi="ar-EG"/>
        </w:rPr>
        <w:t>) ، بالإضافة إلى مخطط تأمين عبر الحدود ، وهو بطاقة الكوميسا الصفراء</w:t>
      </w:r>
      <w:r w:rsidRPr="00935550">
        <w:rPr>
          <w:rFonts w:ascii="Simplified Arabic" w:hAnsi="Simplified Arabic" w:cs="Simplified Arabic" w:hint="cs"/>
          <w:sz w:val="24"/>
          <w:szCs w:val="24"/>
          <w:rtl/>
          <w:lang w:bidi="ar-EG"/>
        </w:rPr>
        <w:t>)</w:t>
      </w:r>
      <w:r w:rsidRPr="00604F3D">
        <w:rPr>
          <w:vertAlign w:val="superscript"/>
          <w:rtl/>
          <w:lang w:bidi="ar-EG"/>
        </w:rPr>
        <w:footnoteReference w:id="25"/>
      </w:r>
      <w:r w:rsidRPr="00935550">
        <w:rPr>
          <w:rFonts w:ascii="Simplified Arabic" w:hAnsi="Simplified Arabic" w:cs="Simplified Arabic"/>
          <w:sz w:val="24"/>
          <w:szCs w:val="24"/>
          <w:rtl/>
          <w:lang w:bidi="ar-EG"/>
        </w:rPr>
        <w:t>.</w:t>
      </w:r>
    </w:p>
    <w:p w14:paraId="262B78D9" w14:textId="35ABBAE6" w:rsidR="00B53F77" w:rsidRPr="0019557B" w:rsidRDefault="0019557B" w:rsidP="0019557B">
      <w:pPr>
        <w:autoSpaceDE w:val="0"/>
        <w:autoSpaceDN w:val="0"/>
        <w:adjustRightInd w:val="0"/>
        <w:spacing w:after="0" w:line="276" w:lineRule="auto"/>
        <w:ind w:left="916"/>
        <w:rPr>
          <w:rFonts w:ascii="Simplified Arabic" w:hAnsi="Simplified Arabic" w:cs="Simplified Arabic"/>
          <w:b/>
          <w:bCs/>
          <w:noProof/>
          <w:sz w:val="24"/>
          <w:szCs w:val="24"/>
          <w:rtl/>
        </w:rPr>
      </w:pPr>
      <w:r>
        <w:rPr>
          <w:noProof/>
          <w:rtl/>
        </w:rPr>
        <w:drawing>
          <wp:anchor distT="0" distB="0" distL="114300" distR="114300" simplePos="0" relativeHeight="251660288" behindDoc="1" locked="0" layoutInCell="1" allowOverlap="1" wp14:anchorId="44A13897" wp14:editId="010E4A7F">
            <wp:simplePos x="0" y="0"/>
            <wp:positionH relativeFrom="column">
              <wp:posOffset>2540</wp:posOffset>
            </wp:positionH>
            <wp:positionV relativeFrom="paragraph">
              <wp:posOffset>271780</wp:posOffset>
            </wp:positionV>
            <wp:extent cx="5005070" cy="1280160"/>
            <wp:effectExtent l="0" t="0" r="5080" b="0"/>
            <wp:wrapTight wrapText="bothSides">
              <wp:wrapPolygon edited="0">
                <wp:start x="18498" y="1286"/>
                <wp:lineTo x="247" y="13179"/>
                <wp:lineTo x="0" y="13500"/>
                <wp:lineTo x="0" y="18000"/>
                <wp:lineTo x="904" y="19286"/>
                <wp:lineTo x="1315" y="19286"/>
                <wp:lineTo x="6741" y="17679"/>
                <wp:lineTo x="6741" y="17357"/>
                <wp:lineTo x="15209" y="14786"/>
                <wp:lineTo x="15867" y="14143"/>
                <wp:lineTo x="15292" y="12214"/>
                <wp:lineTo x="18251" y="9643"/>
                <wp:lineTo x="18416" y="7071"/>
                <wp:lineTo x="20718" y="7071"/>
                <wp:lineTo x="21540" y="6107"/>
                <wp:lineTo x="21540" y="1286"/>
                <wp:lineTo x="18498" y="128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5070" cy="1280160"/>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sz w:val="24"/>
          <w:szCs w:val="24"/>
          <w:rtl/>
        </w:rPr>
        <w:t>(</w:t>
      </w:r>
      <w:r>
        <w:rPr>
          <w:rFonts w:ascii="Simplified Arabic" w:hAnsi="Simplified Arabic" w:cs="Simplified Arabic" w:hint="cs"/>
          <w:b/>
          <w:bCs/>
          <w:sz w:val="24"/>
          <w:szCs w:val="24"/>
          <w:rtl/>
        </w:rPr>
        <w:t>1-3-3</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4D47F7" w:rsidRPr="0019557B">
        <w:rPr>
          <w:rFonts w:ascii="Simplified Arabic" w:hAnsi="Simplified Arabic" w:cs="Simplified Arabic" w:hint="cs"/>
          <w:b/>
          <w:bCs/>
          <w:sz w:val="24"/>
          <w:szCs w:val="24"/>
          <w:rtl/>
        </w:rPr>
        <w:t xml:space="preserve">الهيكل التنظيمى </w:t>
      </w:r>
      <w:r w:rsidR="00B53F77" w:rsidRPr="0019557B">
        <w:rPr>
          <w:rFonts w:ascii="Simplified Arabic" w:hAnsi="Simplified Arabic" w:cs="Simplified Arabic" w:hint="cs"/>
          <w:b/>
          <w:bCs/>
          <w:sz w:val="24"/>
          <w:szCs w:val="24"/>
          <w:rtl/>
        </w:rPr>
        <w:t>للكوميسا</w:t>
      </w:r>
      <w:r w:rsidR="00B53F77" w:rsidRPr="0019557B">
        <w:rPr>
          <w:rFonts w:ascii="Simplified Arabic" w:hAnsi="Simplified Arabic" w:cs="Simplified Arabic"/>
          <w:b/>
          <w:bCs/>
          <w:sz w:val="24"/>
          <w:szCs w:val="24"/>
        </w:rPr>
        <w:t xml:space="preserve"> :</w:t>
      </w:r>
      <w:r w:rsidR="00B53F77" w:rsidRPr="00B53F77">
        <w:rPr>
          <w:vertAlign w:val="superscript"/>
        </w:rPr>
        <w:footnoteReference w:id="26"/>
      </w:r>
      <w:r w:rsidR="00B53F77" w:rsidRPr="0019557B">
        <w:rPr>
          <w:rFonts w:ascii="Simplified Arabic" w:hAnsi="Simplified Arabic" w:cs="Simplified Arabic" w:hint="cs"/>
          <w:b/>
          <w:bCs/>
          <w:noProof/>
          <w:sz w:val="24"/>
          <w:szCs w:val="24"/>
          <w:rtl/>
        </w:rPr>
        <w:t xml:space="preserve"> </w:t>
      </w:r>
    </w:p>
    <w:p w14:paraId="6CC7E8A8" w14:textId="4DE96A0A" w:rsidR="00B53F77" w:rsidRPr="00B53F77" w:rsidRDefault="00B53F77" w:rsidP="00B53F77">
      <w:pPr>
        <w:spacing w:after="200" w:line="276" w:lineRule="auto"/>
        <w:rPr>
          <w:rFonts w:ascii="Simplified Arabic" w:hAnsi="Simplified Arabic" w:cs="Simplified Arabic"/>
          <w:b/>
          <w:bCs/>
          <w:sz w:val="24"/>
          <w:szCs w:val="24"/>
          <w:rtl/>
        </w:rPr>
      </w:pPr>
    </w:p>
    <w:p w14:paraId="18D51DAC" w14:textId="77777777" w:rsidR="00B53F77" w:rsidRPr="001B46D6" w:rsidRDefault="00B53F77" w:rsidP="00B53F77">
      <w:pPr>
        <w:pBdr>
          <w:top w:val="nil"/>
          <w:left w:val="nil"/>
          <w:bottom w:val="nil"/>
          <w:right w:val="nil"/>
          <w:between w:val="nil"/>
        </w:pBdr>
        <w:spacing w:after="0"/>
        <w:ind w:left="713" w:firstLine="142"/>
        <w:jc w:val="both"/>
        <w:rPr>
          <w:rFonts w:ascii="Simplified Arabic" w:hAnsi="Simplified Arabic" w:cs="Simplified Arabic"/>
          <w:sz w:val="24"/>
          <w:szCs w:val="24"/>
          <w:rtl/>
        </w:rPr>
      </w:pPr>
    </w:p>
    <w:p w14:paraId="45F298EE" w14:textId="6DB37BFE" w:rsidR="0059618E" w:rsidRDefault="0059618E" w:rsidP="00B53F77">
      <w:pPr>
        <w:jc w:val="both"/>
        <w:rPr>
          <w:rFonts w:ascii="Simplified Arabic" w:hAnsi="Simplified Arabic" w:cs="Simplified Arabic"/>
          <w:b/>
          <w:bCs/>
          <w:sz w:val="24"/>
          <w:szCs w:val="24"/>
          <w:rtl/>
        </w:rPr>
      </w:pPr>
    </w:p>
    <w:p w14:paraId="0C656A02" w14:textId="77777777" w:rsidR="00CE6F3B" w:rsidRPr="00CE6F3B" w:rsidRDefault="00CE6F3B" w:rsidP="00B53F77">
      <w:pPr>
        <w:jc w:val="both"/>
        <w:rPr>
          <w:rFonts w:ascii="Simplified Arabic" w:hAnsi="Simplified Arabic" w:cs="Simplified Arabic"/>
          <w:b/>
          <w:bCs/>
          <w:sz w:val="2"/>
          <w:szCs w:val="2"/>
          <w:rtl/>
        </w:rPr>
      </w:pPr>
    </w:p>
    <w:p w14:paraId="750D22E4" w14:textId="27CA8FFA" w:rsidR="00B53F77" w:rsidRPr="0019557B" w:rsidRDefault="00B53F77" w:rsidP="00925FB7">
      <w:pPr>
        <w:pStyle w:val="ListParagraph"/>
        <w:numPr>
          <w:ilvl w:val="1"/>
          <w:numId w:val="28"/>
        </w:numPr>
        <w:autoSpaceDE w:val="0"/>
        <w:autoSpaceDN w:val="0"/>
        <w:adjustRightInd w:val="0"/>
        <w:spacing w:after="0" w:line="276" w:lineRule="auto"/>
        <w:jc w:val="both"/>
        <w:rPr>
          <w:rFonts w:ascii="Simplified Arabic" w:hAnsi="Simplified Arabic" w:cs="Simplified Arabic"/>
          <w:sz w:val="24"/>
          <w:szCs w:val="24"/>
          <w:rtl/>
          <w:lang w:bidi="ar-EG"/>
        </w:rPr>
      </w:pPr>
      <w:r w:rsidRPr="0019557B">
        <w:rPr>
          <w:rFonts w:ascii="Simplified Arabic" w:hAnsi="Simplified Arabic" w:cs="Simplified Arabic"/>
          <w:b/>
          <w:bCs/>
          <w:sz w:val="24"/>
          <w:szCs w:val="24"/>
          <w:rtl/>
        </w:rPr>
        <w:t xml:space="preserve">رؤية </w:t>
      </w:r>
      <w:r w:rsidRPr="0019557B">
        <w:rPr>
          <w:rFonts w:ascii="Simplified Arabic" w:hAnsi="Simplified Arabic" w:cs="Simplified Arabic" w:hint="cs"/>
          <w:b/>
          <w:bCs/>
          <w:sz w:val="24"/>
          <w:szCs w:val="24"/>
          <w:rtl/>
        </w:rPr>
        <w:t>تجمع</w:t>
      </w:r>
      <w:r w:rsidRPr="0019557B">
        <w:rPr>
          <w:rFonts w:ascii="Simplified Arabic" w:hAnsi="Simplified Arabic" w:cs="Simplified Arabic"/>
          <w:b/>
          <w:bCs/>
          <w:sz w:val="24"/>
          <w:szCs w:val="24"/>
        </w:rPr>
        <w:t xml:space="preserve"> </w:t>
      </w:r>
      <w:r w:rsidRPr="0019557B">
        <w:rPr>
          <w:rFonts w:ascii="Simplified Arabic" w:hAnsi="Simplified Arabic" w:cs="Simplified Arabic"/>
          <w:b/>
          <w:bCs/>
          <w:sz w:val="24"/>
          <w:szCs w:val="24"/>
          <w:rtl/>
        </w:rPr>
        <w:t>الكوميسا</w:t>
      </w:r>
      <w:r>
        <w:rPr>
          <w:rStyle w:val="FootnoteReference"/>
          <w:rFonts w:ascii="Simplified Arabic" w:hAnsi="Simplified Arabic" w:cs="Simplified Arabic"/>
          <w:sz w:val="24"/>
          <w:szCs w:val="24"/>
          <w:rtl/>
          <w:lang w:bidi="ar-EG"/>
        </w:rPr>
        <w:footnoteReference w:id="27"/>
      </w:r>
      <w:r w:rsidRPr="0019557B">
        <w:rPr>
          <w:rFonts w:ascii="Simplified Arabic" w:hAnsi="Simplified Arabic" w:cs="Simplified Arabic" w:hint="cs"/>
          <w:sz w:val="24"/>
          <w:szCs w:val="24"/>
          <w:rtl/>
          <w:lang w:bidi="ar-EG"/>
        </w:rPr>
        <w:t>:</w:t>
      </w:r>
    </w:p>
    <w:p w14:paraId="760AA687" w14:textId="77777777" w:rsidR="0019557B" w:rsidRDefault="00B53F77" w:rsidP="0019557B">
      <w:pPr>
        <w:pStyle w:val="ListParagraph"/>
        <w:autoSpaceDE w:val="0"/>
        <w:autoSpaceDN w:val="0"/>
        <w:adjustRightInd w:val="0"/>
        <w:spacing w:after="0" w:line="276" w:lineRule="auto"/>
        <w:jc w:val="both"/>
        <w:rPr>
          <w:rFonts w:ascii="Simplified Arabic" w:eastAsia="Times New Roman" w:hAnsi="Simplified Arabic" w:cs="Simplified Arabic"/>
          <w:color w:val="000000"/>
          <w:sz w:val="24"/>
          <w:szCs w:val="24"/>
          <w:rtl/>
        </w:rPr>
      </w:pPr>
      <w:r w:rsidRPr="00B53F77">
        <w:rPr>
          <w:rFonts w:ascii="Simplified Arabic" w:eastAsia="Times New Roman" w:hAnsi="Simplified Arabic" w:cs="Simplified Arabic"/>
          <w:color w:val="000000"/>
          <w:sz w:val="24"/>
          <w:szCs w:val="24"/>
          <w:rtl/>
        </w:rPr>
        <w:t>تسعى الكوميسا إلى تفكيك الحواجز الهيكلية والمؤسسية أمام التجارة البينية والتبادلات التجارية فيما بين</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الدول الأعضاء فيها من أجل إنشاء كتلة اقتصادية إقليمية تنافسية دولية متكاملة قادرة على القيادة و</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الحفاظ على نمو المنطقة وتطورها. لتحقيق الأهداف والغايات المحددة ، طورت الكوميسا استراتيجيات ترتكز عليها</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 xml:space="preserve">عدة ركائز ، وهي: </w:t>
      </w:r>
      <w:r w:rsidRPr="00B53F77">
        <w:rPr>
          <w:rFonts w:ascii="Simplified Arabic" w:eastAsia="Times New Roman" w:hAnsi="Simplified Arabic" w:cs="Simplified Arabic" w:hint="cs"/>
          <w:color w:val="000000"/>
          <w:sz w:val="24"/>
          <w:szCs w:val="24"/>
          <w:rtl/>
        </w:rPr>
        <w:t>(</w:t>
      </w:r>
      <w:r w:rsidRPr="00B53F77">
        <w:rPr>
          <w:rFonts w:ascii="Simplified Arabic" w:eastAsia="Times New Roman" w:hAnsi="Simplified Arabic" w:cs="Simplified Arabic"/>
          <w:color w:val="000000"/>
          <w:sz w:val="24"/>
          <w:szCs w:val="24"/>
          <w:rtl/>
        </w:rPr>
        <w:t xml:space="preserve">سياسات اقتصادية كلية ونقدية أكثر تناسقًا في جميع أنحاء المنطقة </w:t>
      </w:r>
      <w:r w:rsidRPr="00B53F77">
        <w:rPr>
          <w:rFonts w:ascii="Simplified Arabic" w:eastAsia="Times New Roman" w:hAnsi="Simplified Arabic" w:cs="Simplified Arabic" w:hint="cs"/>
          <w:color w:val="000000"/>
          <w:sz w:val="24"/>
          <w:szCs w:val="24"/>
          <w:rtl/>
        </w:rPr>
        <w:t xml:space="preserve"> - </w:t>
      </w:r>
      <w:r w:rsidRPr="00B53F77">
        <w:rPr>
          <w:rFonts w:ascii="Simplified Arabic" w:eastAsia="Times New Roman" w:hAnsi="Simplified Arabic" w:cs="Simplified Arabic"/>
          <w:color w:val="000000"/>
          <w:sz w:val="24"/>
          <w:szCs w:val="24"/>
          <w:rtl/>
        </w:rPr>
        <w:t>جذب الاستثمارات بموجب بيئة أكثر أمنًا وإطارًا قانونيًا يعزز نمو القطاع الخاص</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 xml:space="preserve"> التصنيع من أجل صناعة أكبر</w:t>
      </w:r>
      <w:r w:rsidRPr="00B53F77">
        <w:rPr>
          <w:rFonts w:ascii="Simplified Arabic" w:eastAsia="Times New Roman" w:hAnsi="Simplified Arabic" w:cs="Simplified Arabic" w:hint="cs"/>
          <w:color w:val="000000"/>
          <w:sz w:val="24"/>
          <w:szCs w:val="24"/>
          <w:rtl/>
        </w:rPr>
        <w:t xml:space="preserve"> </w:t>
      </w:r>
      <w:r w:rsidR="002414A3">
        <w:rPr>
          <w:rFonts w:ascii="Simplified Arabic" w:eastAsia="Times New Roman" w:hAnsi="Simplified Arabic" w:cs="Simplified Arabic"/>
          <w:color w:val="000000"/>
          <w:sz w:val="24"/>
          <w:szCs w:val="24"/>
          <w:rtl/>
        </w:rPr>
        <w:t>إنتاجي</w:t>
      </w:r>
      <w:r w:rsidR="002414A3">
        <w:rPr>
          <w:rFonts w:ascii="Simplified Arabic" w:eastAsia="Times New Roman" w:hAnsi="Simplified Arabic" w:cs="Simplified Arabic" w:hint="cs"/>
          <w:color w:val="000000"/>
          <w:sz w:val="24"/>
          <w:szCs w:val="24"/>
          <w:rtl/>
        </w:rPr>
        <w:t>ه</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 xml:space="preserve"> زيادة الإنتاج الزراعي والأمن الغذائي</w:t>
      </w:r>
      <w:r w:rsidRPr="00B53F77">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 xml:space="preserve"> استغلال أكثر عقلانية للموارد الطبيعية </w:t>
      </w:r>
      <w:r w:rsidRPr="00B53F77">
        <w:rPr>
          <w:rFonts w:ascii="Simplified Arabic" w:eastAsia="Times New Roman" w:hAnsi="Simplified Arabic" w:cs="Simplified Arabic" w:hint="cs"/>
          <w:color w:val="000000"/>
          <w:sz w:val="24"/>
          <w:szCs w:val="24"/>
          <w:rtl/>
        </w:rPr>
        <w:t xml:space="preserve">- </w:t>
      </w:r>
      <w:r w:rsidR="002414A3">
        <w:rPr>
          <w:rFonts w:ascii="Simplified Arabic" w:eastAsia="Times New Roman" w:hAnsi="Simplified Arabic" w:cs="Simplified Arabic" w:hint="cs"/>
          <w:color w:val="000000"/>
          <w:sz w:val="24"/>
          <w:szCs w:val="24"/>
          <w:rtl/>
        </w:rPr>
        <w:t>ال</w:t>
      </w:r>
      <w:r w:rsidRPr="00B53F77">
        <w:rPr>
          <w:rFonts w:ascii="Simplified Arabic" w:eastAsia="Times New Roman" w:hAnsi="Simplified Arabic" w:cs="Simplified Arabic"/>
          <w:color w:val="000000"/>
          <w:sz w:val="24"/>
          <w:szCs w:val="24"/>
          <w:rtl/>
        </w:rPr>
        <w:t>تطوير الاقتصادي</w:t>
      </w:r>
      <w:r w:rsidRPr="00B53F77">
        <w:rPr>
          <w:rFonts w:ascii="Simplified Arabic" w:eastAsia="Times New Roman" w:hAnsi="Simplified Arabic" w:cs="Simplified Arabic" w:hint="cs"/>
          <w:color w:val="000000"/>
          <w:sz w:val="24"/>
          <w:szCs w:val="24"/>
          <w:rtl/>
        </w:rPr>
        <w:t xml:space="preserve"> </w:t>
      </w:r>
      <w:r w:rsidR="002414A3">
        <w:rPr>
          <w:rFonts w:ascii="Simplified Arabic" w:eastAsia="Times New Roman" w:hAnsi="Simplified Arabic" w:cs="Simplified Arabic" w:hint="cs"/>
          <w:color w:val="000000"/>
          <w:sz w:val="24"/>
          <w:szCs w:val="24"/>
          <w:rtl/>
        </w:rPr>
        <w:t>لل</w:t>
      </w:r>
      <w:r w:rsidRPr="00B53F77">
        <w:rPr>
          <w:rFonts w:ascii="Simplified Arabic" w:eastAsia="Times New Roman" w:hAnsi="Simplified Arabic" w:cs="Simplified Arabic"/>
          <w:color w:val="000000"/>
          <w:sz w:val="24"/>
          <w:szCs w:val="24"/>
          <w:rtl/>
        </w:rPr>
        <w:t>بنية الاساسية</w:t>
      </w:r>
      <w:r w:rsidRPr="00B53F77">
        <w:rPr>
          <w:rFonts w:ascii="Simplified Arabic" w:eastAsia="Times New Roman" w:hAnsi="Simplified Arabic" w:cs="Simplified Arabic" w:hint="cs"/>
          <w:color w:val="000000"/>
          <w:sz w:val="24"/>
          <w:szCs w:val="24"/>
          <w:rtl/>
        </w:rPr>
        <w:t xml:space="preserve"> - </w:t>
      </w:r>
      <w:r w:rsidRPr="00B53F77">
        <w:rPr>
          <w:rFonts w:ascii="Simplified Arabic" w:eastAsia="Times New Roman" w:hAnsi="Simplified Arabic" w:cs="Simplified Arabic"/>
          <w:color w:val="000000"/>
          <w:sz w:val="24"/>
          <w:szCs w:val="24"/>
          <w:rtl/>
        </w:rPr>
        <w:t>تعزيز تكامل السوق</w:t>
      </w:r>
      <w:r w:rsidR="002414A3">
        <w:rPr>
          <w:rFonts w:ascii="Simplified Arabic" w:eastAsia="Times New Roman" w:hAnsi="Simplified Arabic" w:cs="Simplified Arabic"/>
          <w:color w:val="000000"/>
          <w:sz w:val="24"/>
          <w:szCs w:val="24"/>
          <w:rtl/>
        </w:rPr>
        <w:t xml:space="preserve"> والمهارات والقدرات الإقليمية </w:t>
      </w:r>
      <w:r w:rsidR="002414A3">
        <w:rPr>
          <w:rFonts w:ascii="Simplified Arabic" w:eastAsia="Times New Roman" w:hAnsi="Simplified Arabic" w:cs="Simplified Arabic" w:hint="cs"/>
          <w:color w:val="000000"/>
          <w:sz w:val="24"/>
          <w:szCs w:val="24"/>
          <w:rtl/>
        </w:rPr>
        <w:t xml:space="preserve">- </w:t>
      </w:r>
      <w:r w:rsidRPr="00B53F77">
        <w:rPr>
          <w:rFonts w:ascii="Simplified Arabic" w:eastAsia="Times New Roman" w:hAnsi="Simplified Arabic" w:cs="Simplified Arabic"/>
          <w:color w:val="000000"/>
          <w:sz w:val="24"/>
          <w:szCs w:val="24"/>
          <w:rtl/>
        </w:rPr>
        <w:t xml:space="preserve">وتسخير فوائد الشراكات الاستراتيجية من بين أمور أخرى </w:t>
      </w:r>
      <w:r w:rsidRPr="00B53F77">
        <w:rPr>
          <w:rFonts w:ascii="Simplified Arabic" w:eastAsia="Times New Roman" w:hAnsi="Simplified Arabic" w:cs="Simplified Arabic" w:hint="cs"/>
          <w:color w:val="000000"/>
          <w:sz w:val="24"/>
          <w:szCs w:val="24"/>
          <w:rtl/>
        </w:rPr>
        <w:t>).</w:t>
      </w:r>
    </w:p>
    <w:p w14:paraId="37393CC2" w14:textId="6521C916" w:rsidR="00B53F77" w:rsidRPr="0019557B" w:rsidRDefault="00B53F77" w:rsidP="00925FB7">
      <w:pPr>
        <w:pStyle w:val="ListParagraph"/>
        <w:numPr>
          <w:ilvl w:val="1"/>
          <w:numId w:val="28"/>
        </w:numPr>
        <w:autoSpaceDE w:val="0"/>
        <w:autoSpaceDN w:val="0"/>
        <w:adjustRightInd w:val="0"/>
        <w:spacing w:after="0" w:line="276" w:lineRule="auto"/>
        <w:jc w:val="both"/>
        <w:rPr>
          <w:rFonts w:ascii="Simplified Arabic" w:eastAsia="Times New Roman" w:hAnsi="Simplified Arabic" w:cs="Simplified Arabic"/>
          <w:color w:val="000000"/>
          <w:sz w:val="24"/>
          <w:szCs w:val="24"/>
          <w:rtl/>
        </w:rPr>
      </w:pPr>
      <w:r w:rsidRPr="0019557B">
        <w:rPr>
          <w:rFonts w:ascii="Simplified Arabic" w:hAnsi="Simplified Arabic" w:cs="Simplified Arabic" w:hint="cs"/>
          <w:b/>
          <w:bCs/>
          <w:sz w:val="24"/>
          <w:szCs w:val="24"/>
          <w:rtl/>
        </w:rPr>
        <w:t xml:space="preserve">الغرض من </w:t>
      </w:r>
      <w:r w:rsidRPr="0019557B">
        <w:rPr>
          <w:rFonts w:ascii="Simplified Arabic" w:hAnsi="Simplified Arabic" w:cs="Simplified Arabic"/>
          <w:b/>
          <w:bCs/>
          <w:sz w:val="24"/>
          <w:szCs w:val="24"/>
          <w:rtl/>
        </w:rPr>
        <w:t xml:space="preserve"> </w:t>
      </w:r>
      <w:r w:rsidRPr="0019557B">
        <w:rPr>
          <w:rFonts w:ascii="Simplified Arabic" w:hAnsi="Simplified Arabic" w:cs="Simplified Arabic" w:hint="cs"/>
          <w:b/>
          <w:bCs/>
          <w:sz w:val="24"/>
          <w:szCs w:val="24"/>
          <w:rtl/>
        </w:rPr>
        <w:t>تجمع</w:t>
      </w:r>
      <w:r w:rsidRPr="0019557B">
        <w:rPr>
          <w:rFonts w:ascii="Simplified Arabic" w:hAnsi="Simplified Arabic" w:cs="Simplified Arabic"/>
          <w:b/>
          <w:bCs/>
          <w:sz w:val="24"/>
          <w:szCs w:val="24"/>
        </w:rPr>
        <w:t xml:space="preserve"> </w:t>
      </w:r>
      <w:r w:rsidRPr="0019557B">
        <w:rPr>
          <w:rFonts w:ascii="Simplified Arabic" w:hAnsi="Simplified Arabic" w:cs="Simplified Arabic"/>
          <w:b/>
          <w:bCs/>
          <w:sz w:val="24"/>
          <w:szCs w:val="24"/>
          <w:rtl/>
        </w:rPr>
        <w:t>الكوميسا:</w:t>
      </w:r>
    </w:p>
    <w:p w14:paraId="29DCA36A" w14:textId="276B4ACF" w:rsidR="00B53F77" w:rsidRPr="007410AD" w:rsidRDefault="00B53F77" w:rsidP="0019557B">
      <w:pPr>
        <w:autoSpaceDE w:val="0"/>
        <w:autoSpaceDN w:val="0"/>
        <w:adjustRightInd w:val="0"/>
        <w:spacing w:after="0" w:line="276" w:lineRule="auto"/>
        <w:ind w:left="855" w:hanging="81"/>
        <w:jc w:val="both"/>
        <w:rPr>
          <w:rFonts w:ascii="Simplified Arabic" w:eastAsia="Times New Roman" w:hAnsi="Simplified Arabic" w:cs="Simplified Arabic"/>
          <w:color w:val="000000"/>
          <w:sz w:val="24"/>
          <w:szCs w:val="24"/>
          <w:rtl/>
        </w:rPr>
      </w:pPr>
      <w:r w:rsidRPr="007410AD">
        <w:rPr>
          <w:rFonts w:ascii="Simplified Arabic" w:eastAsia="Times New Roman" w:hAnsi="Simplified Arabic" w:cs="Simplified Arabic" w:hint="cs"/>
          <w:color w:val="000000"/>
          <w:sz w:val="24"/>
          <w:szCs w:val="24"/>
          <w:rtl/>
        </w:rPr>
        <w:t>تعزيز</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التعاون</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الاقتصادي</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الإقليمي</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الواسع</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النطاق</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ولا</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سيما</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في</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مجالات</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الزراعة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،الصناعة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والنقل</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والاتصالات</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لتسهيل</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التجارة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البينية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من</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خلال</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التخفيض</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أو</w:t>
      </w:r>
      <w:r w:rsidR="002414A3">
        <w:rPr>
          <w:rFonts w:ascii="Simplified Arabic" w:eastAsia="Times New Roman" w:hAnsi="Simplified Arabic" w:cs="Simplified Arabic" w:hint="cs"/>
          <w:color w:val="000000"/>
          <w:sz w:val="24"/>
          <w:szCs w:val="24"/>
          <w:rtl/>
        </w:rPr>
        <w:t xml:space="preserve"> </w:t>
      </w:r>
      <w:r w:rsidRPr="007410AD">
        <w:rPr>
          <w:rFonts w:ascii="Simplified Arabic" w:eastAsia="Times New Roman" w:hAnsi="Simplified Arabic" w:cs="Simplified Arabic" w:hint="cs"/>
          <w:color w:val="000000"/>
          <w:sz w:val="24"/>
          <w:szCs w:val="24"/>
          <w:rtl/>
        </w:rPr>
        <w:t>إزالة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الحواجز</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التجارية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وإنشاء</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مؤسسات</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مالية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lastRenderedPageBreak/>
        <w:t>إقليمية</w:t>
      </w:r>
      <w:r w:rsidR="002414A3">
        <w:rPr>
          <w:rFonts w:ascii="Simplified Arabic" w:eastAsia="Times New Roman" w:hAnsi="Simplified Arabic" w:cs="Simplified Arabic" w:hint="cs"/>
          <w:color w:val="000000"/>
          <w:sz w:val="24"/>
          <w:szCs w:val="24"/>
          <w:rtl/>
        </w:rPr>
        <w:t xml:space="preserve"> </w:t>
      </w:r>
      <w:r w:rsidRPr="007410AD">
        <w:rPr>
          <w:rFonts w:ascii="Simplified Arabic" w:eastAsia="Times New Roman" w:hAnsi="Simplified Arabic" w:cs="Simplified Arabic" w:hint="cs"/>
          <w:color w:val="000000"/>
          <w:sz w:val="24"/>
          <w:szCs w:val="24"/>
          <w:rtl/>
        </w:rPr>
        <w:t>لتأسيس</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مشترك</w:t>
      </w:r>
      <w:r w:rsidR="002414A3">
        <w:rPr>
          <w:rFonts w:ascii="Simplified Arabic" w:eastAsia="Times New Roman" w:hAnsi="Simplified Arabic" w:cs="Simplified Arabic" w:hint="cs"/>
          <w:color w:val="000000"/>
          <w:sz w:val="24"/>
          <w:szCs w:val="24"/>
          <w:rtl/>
        </w:rPr>
        <w:t xml:space="preserve"> لل</w:t>
      </w:r>
      <w:r w:rsidRPr="007410AD">
        <w:rPr>
          <w:rFonts w:ascii="Simplified Arabic" w:eastAsia="Times New Roman" w:hAnsi="Simplified Arabic" w:cs="Simplified Arabic" w:hint="cs"/>
          <w:color w:val="000000"/>
          <w:sz w:val="24"/>
          <w:szCs w:val="24"/>
          <w:rtl/>
        </w:rPr>
        <w:t>تعريفة</w:t>
      </w:r>
      <w:r w:rsidRPr="007410AD">
        <w:rPr>
          <w:rFonts w:ascii="Simplified Arabic" w:eastAsia="Times New Roman" w:hAnsi="Simplified Arabic" w:cs="Simplified Arabic"/>
          <w:color w:val="000000"/>
          <w:sz w:val="24"/>
          <w:szCs w:val="24"/>
          <w:rtl/>
        </w:rPr>
        <w:t xml:space="preserve"> </w:t>
      </w:r>
      <w:r w:rsidR="002414A3" w:rsidRPr="007410AD">
        <w:rPr>
          <w:rFonts w:ascii="Simplified Arabic" w:eastAsia="Times New Roman" w:hAnsi="Simplified Arabic" w:cs="Simplified Arabic" w:hint="cs"/>
          <w:color w:val="000000"/>
          <w:sz w:val="24"/>
          <w:szCs w:val="24"/>
          <w:rtl/>
        </w:rPr>
        <w:t xml:space="preserve">الداخلية </w:t>
      </w:r>
      <w:r w:rsidRPr="007410AD">
        <w:rPr>
          <w:rFonts w:ascii="Simplified Arabic" w:eastAsia="Times New Roman" w:hAnsi="Simplified Arabic" w:cs="Simplified Arabic" w:hint="cs"/>
          <w:color w:val="000000"/>
          <w:sz w:val="24"/>
          <w:szCs w:val="24"/>
          <w:rtl/>
        </w:rPr>
        <w:t>ومنطقة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التجارة</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الحرة</w:t>
      </w:r>
      <w:r w:rsidRPr="007410AD">
        <w:rPr>
          <w:rFonts w:ascii="Simplified Arabic" w:eastAsia="Times New Roman" w:hAnsi="Simplified Arabic" w:cs="Simplified Arabic"/>
          <w:color w:val="000000"/>
          <w:sz w:val="24"/>
          <w:szCs w:val="24"/>
          <w:rtl/>
        </w:rPr>
        <w:t xml:space="preserve"> </w:t>
      </w:r>
      <w:r w:rsidR="002414A3" w:rsidRPr="007410AD">
        <w:rPr>
          <w:rFonts w:ascii="Simplified Arabic" w:eastAsia="Times New Roman" w:hAnsi="Simplified Arabic" w:cs="Simplified Arabic" w:hint="cs"/>
          <w:color w:val="000000"/>
          <w:sz w:val="24"/>
          <w:szCs w:val="24"/>
          <w:rtl/>
        </w:rPr>
        <w:t>الخارجية</w:t>
      </w:r>
      <w:r w:rsidR="002414A3"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والسعي</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لتحقيق</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الازدهار</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الاقتصادي</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من</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خلال</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التكامل</w:t>
      </w:r>
      <w:r w:rsidRPr="007410AD">
        <w:rPr>
          <w:rFonts w:ascii="Simplified Arabic" w:eastAsia="Times New Roman" w:hAnsi="Simplified Arabic" w:cs="Simplified Arabic"/>
          <w:color w:val="000000"/>
          <w:sz w:val="24"/>
          <w:szCs w:val="24"/>
          <w:rtl/>
        </w:rPr>
        <w:t xml:space="preserve"> </w:t>
      </w:r>
      <w:r w:rsidRPr="007410AD">
        <w:rPr>
          <w:rFonts w:ascii="Simplified Arabic" w:eastAsia="Times New Roman" w:hAnsi="Simplified Arabic" w:cs="Simplified Arabic" w:hint="cs"/>
          <w:color w:val="000000"/>
          <w:sz w:val="24"/>
          <w:szCs w:val="24"/>
          <w:rtl/>
        </w:rPr>
        <w:t>الإقليمي</w:t>
      </w:r>
      <w:r w:rsidRPr="007410AD">
        <w:rPr>
          <w:rFonts w:ascii="Simplified Arabic" w:eastAsia="Times New Roman" w:hAnsi="Simplified Arabic" w:cs="Simplified Arabic"/>
          <w:color w:val="000000"/>
          <w:sz w:val="24"/>
          <w:szCs w:val="24"/>
          <w:rtl/>
        </w:rPr>
        <w:t>".</w:t>
      </w:r>
      <w:r w:rsidRPr="007410AD">
        <w:rPr>
          <w:rFonts w:eastAsia="Times New Roman"/>
          <w:color w:val="000000"/>
          <w:rtl/>
        </w:rPr>
        <w:footnoteReference w:id="28"/>
      </w:r>
    </w:p>
    <w:p w14:paraId="1EE650F5" w14:textId="40884BA3" w:rsidR="00B53F77" w:rsidRPr="0019557B" w:rsidRDefault="00B53F77" w:rsidP="00925FB7">
      <w:pPr>
        <w:pStyle w:val="ListParagraph"/>
        <w:numPr>
          <w:ilvl w:val="1"/>
          <w:numId w:val="28"/>
        </w:numPr>
        <w:autoSpaceDE w:val="0"/>
        <w:autoSpaceDN w:val="0"/>
        <w:adjustRightInd w:val="0"/>
        <w:spacing w:after="0" w:line="276" w:lineRule="auto"/>
        <w:jc w:val="both"/>
        <w:rPr>
          <w:rFonts w:ascii="Simplified Arabic" w:hAnsi="Simplified Arabic" w:cs="Simplified Arabic"/>
          <w:b/>
          <w:bCs/>
          <w:color w:val="FF0000"/>
          <w:sz w:val="32"/>
          <w:szCs w:val="32"/>
        </w:rPr>
      </w:pPr>
      <w:r w:rsidRPr="0019557B">
        <w:rPr>
          <w:rFonts w:ascii="Simplified Arabic" w:hAnsi="Simplified Arabic" w:cs="Simplified Arabic"/>
          <w:b/>
          <w:bCs/>
          <w:sz w:val="24"/>
          <w:szCs w:val="24"/>
          <w:rtl/>
        </w:rPr>
        <w:t>الأهداف</w:t>
      </w:r>
      <w:r w:rsidRPr="0019557B">
        <w:rPr>
          <w:rFonts w:ascii="Simplified Arabic" w:hAnsi="Simplified Arabic" w:cs="Simplified Arabic"/>
          <w:b/>
          <w:bCs/>
          <w:sz w:val="24"/>
          <w:szCs w:val="24"/>
        </w:rPr>
        <w:t xml:space="preserve"> </w:t>
      </w:r>
      <w:r w:rsidRPr="0019557B">
        <w:rPr>
          <w:rFonts w:ascii="Simplified Arabic" w:hAnsi="Simplified Arabic" w:cs="Simplified Arabic"/>
          <w:b/>
          <w:bCs/>
          <w:sz w:val="24"/>
          <w:szCs w:val="24"/>
          <w:rtl/>
        </w:rPr>
        <w:t>الرئيسية</w:t>
      </w:r>
      <w:r w:rsidRPr="0019557B">
        <w:rPr>
          <w:rFonts w:ascii="Simplified Arabic" w:hAnsi="Simplified Arabic" w:cs="Simplified Arabic"/>
          <w:b/>
          <w:bCs/>
          <w:sz w:val="24"/>
          <w:szCs w:val="24"/>
        </w:rPr>
        <w:t xml:space="preserve"> </w:t>
      </w:r>
      <w:r w:rsidRPr="0019557B">
        <w:rPr>
          <w:rFonts w:ascii="Simplified Arabic" w:hAnsi="Simplified Arabic" w:cs="Simplified Arabic"/>
          <w:b/>
          <w:bCs/>
          <w:sz w:val="24"/>
          <w:szCs w:val="24"/>
          <w:rtl/>
        </w:rPr>
        <w:t>لتجمع</w:t>
      </w:r>
      <w:r w:rsidRPr="0019557B">
        <w:rPr>
          <w:rFonts w:ascii="Simplified Arabic" w:hAnsi="Simplified Arabic" w:cs="Simplified Arabic"/>
          <w:b/>
          <w:bCs/>
          <w:sz w:val="24"/>
          <w:szCs w:val="24"/>
        </w:rPr>
        <w:t xml:space="preserve"> </w:t>
      </w:r>
      <w:r w:rsidRPr="0019557B">
        <w:rPr>
          <w:rFonts w:ascii="Simplified Arabic" w:hAnsi="Simplified Arabic" w:cs="Simplified Arabic"/>
          <w:b/>
          <w:bCs/>
          <w:sz w:val="24"/>
          <w:szCs w:val="24"/>
          <w:rtl/>
        </w:rPr>
        <w:t>الكوميسا</w:t>
      </w:r>
      <w:r w:rsidRPr="0019557B">
        <w:rPr>
          <w:rFonts w:ascii="Simplified Arabic" w:hAnsi="Simplified Arabic" w:cs="Simplified Arabic"/>
          <w:b/>
          <w:bCs/>
          <w:sz w:val="24"/>
          <w:szCs w:val="24"/>
        </w:rPr>
        <w:t xml:space="preserve"> :</w:t>
      </w:r>
      <w:r w:rsidRPr="00137F73">
        <w:rPr>
          <w:rStyle w:val="FootnoteReference"/>
          <w:rFonts w:ascii="Simplified Arabic" w:hAnsi="Simplified Arabic" w:cs="Simplified Arabic"/>
          <w:b/>
          <w:bCs/>
          <w:sz w:val="24"/>
          <w:szCs w:val="24"/>
        </w:rPr>
        <w:footnoteReference w:id="29"/>
      </w:r>
    </w:p>
    <w:p w14:paraId="04BC9216" w14:textId="58D15310" w:rsidR="00B53F77" w:rsidRPr="0019557B" w:rsidRDefault="00B53F77" w:rsidP="00925FB7">
      <w:pPr>
        <w:pStyle w:val="ListParagraph"/>
        <w:numPr>
          <w:ilvl w:val="0"/>
          <w:numId w:val="30"/>
        </w:numPr>
        <w:autoSpaceDE w:val="0"/>
        <w:autoSpaceDN w:val="0"/>
        <w:adjustRightInd w:val="0"/>
        <w:spacing w:after="0" w:line="276" w:lineRule="auto"/>
        <w:ind w:left="1199"/>
        <w:jc w:val="both"/>
        <w:rPr>
          <w:rFonts w:ascii="Simplified Arabic" w:hAnsi="Simplified Arabic" w:cs="Simplified Arabic"/>
          <w:sz w:val="24"/>
          <w:szCs w:val="24"/>
        </w:rPr>
      </w:pPr>
      <w:r w:rsidRPr="0019557B">
        <w:rPr>
          <w:rFonts w:ascii="Simplified Arabic" w:hAnsi="Simplified Arabic" w:cs="Simplified Arabic"/>
          <w:sz w:val="24"/>
          <w:szCs w:val="24"/>
          <w:rtl/>
        </w:rPr>
        <w:t>النمو</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المتواصل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والتنمية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المستدامة</w:t>
      </w:r>
      <w:r w:rsidR="002414A3" w:rsidRPr="0019557B">
        <w:rPr>
          <w:rFonts w:ascii="Simplified Arabic" w:hAnsi="Simplified Arabic" w:cs="Simplified Arabic" w:hint="cs"/>
          <w:sz w:val="24"/>
          <w:szCs w:val="24"/>
          <w:rtl/>
        </w:rPr>
        <w:t xml:space="preserve"> لل</w:t>
      </w:r>
      <w:r w:rsidRPr="0019557B">
        <w:rPr>
          <w:rFonts w:ascii="Simplified Arabic" w:hAnsi="Simplified Arabic" w:cs="Simplified Arabic"/>
          <w:sz w:val="24"/>
          <w:szCs w:val="24"/>
          <w:rtl/>
        </w:rPr>
        <w:t>دول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الأعضاء</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عن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طريق</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 xml:space="preserve">تشجيع </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إنتاج</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وتسويق</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متوازن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ومتناسق</w:t>
      </w:r>
      <w:r w:rsidRPr="0019557B">
        <w:rPr>
          <w:rFonts w:ascii="Simplified Arabic" w:hAnsi="Simplified Arabic" w:cs="Simplified Arabic"/>
          <w:sz w:val="24"/>
          <w:szCs w:val="24"/>
        </w:rPr>
        <w:t xml:space="preserve"> .</w:t>
      </w:r>
    </w:p>
    <w:p w14:paraId="513D099E" w14:textId="77777777" w:rsidR="00B53F77" w:rsidRPr="0019557B" w:rsidRDefault="00B53F77" w:rsidP="00925FB7">
      <w:pPr>
        <w:pStyle w:val="ListParagraph"/>
        <w:numPr>
          <w:ilvl w:val="0"/>
          <w:numId w:val="30"/>
        </w:numPr>
        <w:autoSpaceDE w:val="0"/>
        <w:autoSpaceDN w:val="0"/>
        <w:adjustRightInd w:val="0"/>
        <w:spacing w:after="0" w:line="276" w:lineRule="auto"/>
        <w:ind w:left="1199"/>
        <w:jc w:val="both"/>
        <w:rPr>
          <w:rFonts w:ascii="Simplified Arabic" w:hAnsi="Simplified Arabic" w:cs="Simplified Arabic"/>
          <w:sz w:val="24"/>
          <w:szCs w:val="24"/>
        </w:rPr>
      </w:pPr>
      <w:r w:rsidRPr="0019557B">
        <w:rPr>
          <w:rFonts w:ascii="Simplified Arabic" w:hAnsi="Simplified Arabic" w:cs="Simplified Arabic"/>
          <w:sz w:val="24"/>
          <w:szCs w:val="24"/>
          <w:rtl/>
        </w:rPr>
        <w:t>العمل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علي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تعزيز</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العلاقات</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بين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دول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العالم</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والسوق</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المشتركة</w:t>
      </w:r>
      <w:r w:rsidRPr="0019557B">
        <w:rPr>
          <w:rFonts w:ascii="Simplified Arabic" w:hAnsi="Simplified Arabic" w:cs="Simplified Arabic"/>
          <w:sz w:val="24"/>
          <w:szCs w:val="24"/>
        </w:rPr>
        <w:t xml:space="preserve"> .</w:t>
      </w:r>
    </w:p>
    <w:p w14:paraId="2DA6D202" w14:textId="77777777" w:rsidR="00B53F77" w:rsidRPr="0019557B" w:rsidRDefault="00B53F77" w:rsidP="00925FB7">
      <w:pPr>
        <w:pStyle w:val="ListParagraph"/>
        <w:numPr>
          <w:ilvl w:val="0"/>
          <w:numId w:val="30"/>
        </w:numPr>
        <w:autoSpaceDE w:val="0"/>
        <w:autoSpaceDN w:val="0"/>
        <w:adjustRightInd w:val="0"/>
        <w:spacing w:after="0" w:line="276" w:lineRule="auto"/>
        <w:ind w:left="1199"/>
        <w:jc w:val="both"/>
        <w:rPr>
          <w:rFonts w:ascii="Simplified Arabic" w:hAnsi="Simplified Arabic" w:cs="Simplified Arabic"/>
          <w:sz w:val="24"/>
          <w:szCs w:val="24"/>
          <w:shd w:val="clear" w:color="auto" w:fill="FFFFFF"/>
        </w:rPr>
      </w:pPr>
      <w:r w:rsidRPr="0019557B">
        <w:rPr>
          <w:rFonts w:ascii="Simplified Arabic" w:hAnsi="Simplified Arabic" w:cs="Simplified Arabic"/>
          <w:sz w:val="24"/>
          <w:szCs w:val="24"/>
          <w:rtl/>
        </w:rPr>
        <w:t>دفع</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عجلة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التنمية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المشتركة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في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جميع</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مجالات</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النشاط</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الاقتصادي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والتبني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المشترك</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لسياسات الاقتصاد</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الكلي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وبرامجه</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لرفع</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مستويات</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المعيشة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وتشجيع</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العلاقات</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الاقتصادية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بين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الدول الأعضاء</w:t>
      </w:r>
      <w:r w:rsidRPr="0019557B">
        <w:rPr>
          <w:rFonts w:ascii="Simplified Arabic" w:hAnsi="Simplified Arabic" w:cs="Simplified Arabic"/>
          <w:sz w:val="24"/>
          <w:szCs w:val="24"/>
        </w:rPr>
        <w:t>.</w:t>
      </w:r>
    </w:p>
    <w:p w14:paraId="73D367DF" w14:textId="77777777" w:rsidR="00B53F77" w:rsidRPr="0019557B" w:rsidRDefault="00B53F77" w:rsidP="00925FB7">
      <w:pPr>
        <w:pStyle w:val="ListParagraph"/>
        <w:numPr>
          <w:ilvl w:val="0"/>
          <w:numId w:val="30"/>
        </w:numPr>
        <w:autoSpaceDE w:val="0"/>
        <w:autoSpaceDN w:val="0"/>
        <w:adjustRightInd w:val="0"/>
        <w:spacing w:after="0" w:line="276" w:lineRule="auto"/>
        <w:ind w:left="1199"/>
        <w:jc w:val="both"/>
        <w:rPr>
          <w:rFonts w:ascii="Simplified Arabic" w:hAnsi="Simplified Arabic" w:cs="Simplified Arabic"/>
          <w:sz w:val="24"/>
          <w:szCs w:val="24"/>
        </w:rPr>
      </w:pPr>
      <w:r w:rsidRPr="0019557B">
        <w:rPr>
          <w:rFonts w:ascii="Simplified Arabic" w:hAnsi="Simplified Arabic" w:cs="Simplified Arabic"/>
          <w:sz w:val="24"/>
          <w:szCs w:val="24"/>
          <w:rtl/>
        </w:rPr>
        <w:t>التعاون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في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مجال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دفع</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مسيرة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السلام</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والأمن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والاستقرار</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بين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الدول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الأعضاء</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وذلك</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لتقوية التنمية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الاقتصادية</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في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المنطقة</w:t>
      </w:r>
      <w:r w:rsidRPr="0019557B">
        <w:rPr>
          <w:rFonts w:ascii="Simplified Arabic" w:hAnsi="Simplified Arabic" w:cs="Simplified Arabic"/>
          <w:sz w:val="24"/>
          <w:szCs w:val="24"/>
        </w:rPr>
        <w:t>.</w:t>
      </w:r>
    </w:p>
    <w:p w14:paraId="1044CB5A" w14:textId="5E04D04D" w:rsidR="00B53F77" w:rsidRPr="0019557B" w:rsidRDefault="00B53F77" w:rsidP="00925FB7">
      <w:pPr>
        <w:pStyle w:val="ListParagraph"/>
        <w:numPr>
          <w:ilvl w:val="0"/>
          <w:numId w:val="30"/>
        </w:numPr>
        <w:autoSpaceDE w:val="0"/>
        <w:autoSpaceDN w:val="0"/>
        <w:adjustRightInd w:val="0"/>
        <w:spacing w:after="0" w:line="276" w:lineRule="auto"/>
        <w:ind w:left="1199"/>
        <w:jc w:val="both"/>
        <w:rPr>
          <w:rFonts w:ascii="Simplified Arabic" w:hAnsi="Simplified Arabic" w:cs="Simplified Arabic"/>
          <w:sz w:val="24"/>
          <w:szCs w:val="24"/>
        </w:rPr>
      </w:pPr>
      <w:r w:rsidRPr="0019557B">
        <w:rPr>
          <w:rFonts w:ascii="Simplified Arabic" w:hAnsi="Simplified Arabic" w:cs="Simplified Arabic"/>
          <w:sz w:val="24"/>
          <w:szCs w:val="24"/>
          <w:rtl/>
        </w:rPr>
        <w:t>التعاون</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في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إنشاء</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مناخ</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للاستثمار</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المحلي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والأجنبي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في</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الدول</w:t>
      </w:r>
      <w:r w:rsidRPr="0019557B">
        <w:rPr>
          <w:rFonts w:ascii="Simplified Arabic" w:hAnsi="Simplified Arabic" w:cs="Simplified Arabic"/>
          <w:sz w:val="24"/>
          <w:szCs w:val="24"/>
        </w:rPr>
        <w:t xml:space="preserve"> </w:t>
      </w:r>
      <w:r w:rsidRPr="0019557B">
        <w:rPr>
          <w:rFonts w:ascii="Simplified Arabic" w:hAnsi="Simplified Arabic" w:cs="Simplified Arabic"/>
          <w:sz w:val="24"/>
          <w:szCs w:val="24"/>
          <w:rtl/>
        </w:rPr>
        <w:t>الأعضاء</w:t>
      </w:r>
      <w:r w:rsidRPr="0019557B">
        <w:rPr>
          <w:rFonts w:ascii="Simplified Arabic" w:hAnsi="Simplified Arabic" w:cs="Simplified Arabic"/>
          <w:sz w:val="24"/>
          <w:szCs w:val="24"/>
        </w:rPr>
        <w:t xml:space="preserve"> </w:t>
      </w:r>
    </w:p>
    <w:p w14:paraId="5E341EA7" w14:textId="77777777" w:rsidR="00B53F77" w:rsidRDefault="00B53F77" w:rsidP="0019557B">
      <w:pPr>
        <w:autoSpaceDE w:val="0"/>
        <w:autoSpaceDN w:val="0"/>
        <w:adjustRightInd w:val="0"/>
        <w:spacing w:after="0" w:line="276" w:lineRule="auto"/>
        <w:ind w:left="916" w:hanging="364"/>
        <w:jc w:val="both"/>
        <w:rPr>
          <w:rFonts w:ascii="Simplified Arabic" w:hAnsi="Simplified Arabic" w:cs="Simplified Arabic"/>
          <w:sz w:val="24"/>
          <w:szCs w:val="24"/>
          <w:rtl/>
        </w:rPr>
      </w:pPr>
      <w:r w:rsidRPr="00C70D39">
        <w:rPr>
          <w:rFonts w:ascii="Simplified Arabic" w:hAnsi="Simplified Arabic" w:cs="Simplified Arabic"/>
          <w:sz w:val="24"/>
          <w:szCs w:val="24"/>
          <w:rtl/>
        </w:rPr>
        <w:t>وفي</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ذلك</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الوقت</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نصت</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الاتفاقية</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علي</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عدة</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بنود</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يلتزم</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بها</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الأعضاء</w:t>
      </w:r>
      <w:r w:rsidRPr="00C70D39">
        <w:rPr>
          <w:rFonts w:ascii="Simplified Arabic" w:hAnsi="Simplified Arabic" w:cs="Simplified Arabic"/>
          <w:sz w:val="24"/>
          <w:szCs w:val="24"/>
        </w:rPr>
        <w:t xml:space="preserve"> </w:t>
      </w:r>
      <w:r w:rsidRPr="00C70D39">
        <w:rPr>
          <w:rFonts w:ascii="Simplified Arabic" w:hAnsi="Simplified Arabic" w:cs="Simplified Arabic"/>
          <w:sz w:val="24"/>
          <w:szCs w:val="24"/>
          <w:rtl/>
        </w:rPr>
        <w:t>وهي</w:t>
      </w:r>
      <w:r w:rsidRPr="00C70D39">
        <w:rPr>
          <w:rFonts w:ascii="Simplified Arabic" w:hAnsi="Simplified Arabic" w:cs="Simplified Arabic"/>
          <w:sz w:val="24"/>
          <w:szCs w:val="24"/>
        </w:rPr>
        <w:t xml:space="preserve"> :</w:t>
      </w:r>
    </w:p>
    <w:p w14:paraId="669DED5F" w14:textId="77777777" w:rsidR="002414A3" w:rsidRPr="002414A3" w:rsidRDefault="002414A3" w:rsidP="002414A3">
      <w:pPr>
        <w:autoSpaceDE w:val="0"/>
        <w:autoSpaceDN w:val="0"/>
        <w:adjustRightInd w:val="0"/>
        <w:spacing w:after="0" w:line="276" w:lineRule="auto"/>
        <w:ind w:left="713" w:hanging="364"/>
        <w:jc w:val="both"/>
        <w:rPr>
          <w:rFonts w:ascii="Simplified Arabic" w:hAnsi="Simplified Arabic" w:cs="Simplified Arabic"/>
          <w:sz w:val="4"/>
          <w:szCs w:val="4"/>
          <w:rtl/>
        </w:rPr>
      </w:pPr>
    </w:p>
    <w:p w14:paraId="1088C90F" w14:textId="44C99AD9" w:rsidR="00B53F77" w:rsidRPr="00C70D39" w:rsidRDefault="00B53F77" w:rsidP="00925FB7">
      <w:pPr>
        <w:pStyle w:val="ListParagraph"/>
        <w:numPr>
          <w:ilvl w:val="0"/>
          <w:numId w:val="31"/>
        </w:numPr>
        <w:autoSpaceDE w:val="0"/>
        <w:autoSpaceDN w:val="0"/>
        <w:adjustRightInd w:val="0"/>
        <w:spacing w:after="0" w:line="276" w:lineRule="auto"/>
        <w:ind w:left="1057" w:hanging="218"/>
        <w:jc w:val="both"/>
        <w:rPr>
          <w:rFonts w:ascii="Simplified Arabic" w:hAnsi="Simplified Arabic" w:cs="Simplified Arabic"/>
          <w:sz w:val="24"/>
          <w:szCs w:val="24"/>
        </w:rPr>
      </w:pPr>
      <w:r w:rsidRPr="00C70D39">
        <w:rPr>
          <w:rFonts w:ascii="Simplified Arabic" w:hAnsi="Simplified Arabic" w:cs="Simplified Arabic" w:hint="cs"/>
          <w:sz w:val="24"/>
          <w:szCs w:val="24"/>
          <w:rtl/>
        </w:rPr>
        <w:t>استمرار تط</w:t>
      </w:r>
      <w:r w:rsidR="002414A3">
        <w:rPr>
          <w:rFonts w:ascii="Simplified Arabic" w:hAnsi="Simplified Arabic" w:cs="Simplified Arabic" w:hint="cs"/>
          <w:sz w:val="24"/>
          <w:szCs w:val="24"/>
          <w:rtl/>
        </w:rPr>
        <w:t>بيق جداول التخفضيات الجمركية السا</w:t>
      </w:r>
      <w:r w:rsidRPr="00C70D39">
        <w:rPr>
          <w:rFonts w:ascii="Simplified Arabic" w:hAnsi="Simplified Arabic" w:cs="Simplified Arabic" w:hint="cs"/>
          <w:sz w:val="24"/>
          <w:szCs w:val="24"/>
          <w:rtl/>
        </w:rPr>
        <w:t>بق اقرارها فى نطاق منطقة التجارة الحرة التفضيلية لشرق وجنوب افريقيا</w:t>
      </w:r>
      <w:r w:rsidR="002414A3">
        <w:rPr>
          <w:rFonts w:ascii="Simplified Arabic" w:hAnsi="Simplified Arabic" w:cs="Simplified Arabic" w:hint="cs"/>
          <w:sz w:val="24"/>
          <w:szCs w:val="24"/>
          <w:rtl/>
        </w:rPr>
        <w:t xml:space="preserve"> </w:t>
      </w:r>
      <w:r w:rsidR="002414A3">
        <w:rPr>
          <w:rFonts w:ascii="Simplified Arabic" w:hAnsi="Simplified Arabic" w:cs="Simplified Arabic"/>
          <w:sz w:val="24"/>
          <w:szCs w:val="24"/>
          <w:rtl/>
        </w:rPr>
        <w:t>(</w:t>
      </w:r>
      <w:r w:rsidRPr="00C70D39">
        <w:rPr>
          <w:rFonts w:ascii="Simplified Arabic" w:hAnsi="Simplified Arabic" w:cs="Simplified Arabic"/>
          <w:sz w:val="24"/>
          <w:szCs w:val="24"/>
        </w:rPr>
        <w:t>PTA</w:t>
      </w:r>
      <w:r w:rsidR="002414A3">
        <w:rPr>
          <w:rFonts w:ascii="Simplified Arabic" w:hAnsi="Simplified Arabic" w:cs="Simplified Arabic"/>
          <w:sz w:val="24"/>
          <w:szCs w:val="24"/>
          <w:rtl/>
        </w:rPr>
        <w:t>)</w:t>
      </w:r>
      <w:r w:rsidRPr="00C70D39">
        <w:rPr>
          <w:rFonts w:ascii="Simplified Arabic" w:hAnsi="Simplified Arabic" w:cs="Simplified Arabic" w:hint="cs"/>
          <w:sz w:val="24"/>
          <w:szCs w:val="24"/>
          <w:rtl/>
          <w:lang w:bidi="ar-EG"/>
        </w:rPr>
        <w:t xml:space="preserve"> وذلك عل جميع السلع التى يتم تبادلها من60</w:t>
      </w:r>
      <w:r w:rsidRPr="00C70D39">
        <w:rPr>
          <w:rFonts w:ascii="Simplified Arabic" w:hAnsi="Simplified Arabic" w:cs="Simplified Arabic"/>
          <w:sz w:val="24"/>
          <w:szCs w:val="24"/>
          <w:rtl/>
          <w:lang w:bidi="ar-EG"/>
        </w:rPr>
        <w:t>%</w:t>
      </w:r>
      <w:r w:rsidRPr="00C70D39">
        <w:rPr>
          <w:rFonts w:ascii="Simplified Arabic" w:hAnsi="Simplified Arabic" w:cs="Simplified Arabic" w:hint="cs"/>
          <w:sz w:val="24"/>
          <w:szCs w:val="24"/>
          <w:rtl/>
          <w:lang w:bidi="ar-EG"/>
        </w:rPr>
        <w:t xml:space="preserve"> اكتوبر 1993 وحتى تصل الى 100</w:t>
      </w:r>
      <w:r w:rsidRPr="00C70D39">
        <w:rPr>
          <w:rFonts w:ascii="Simplified Arabic" w:hAnsi="Simplified Arabic" w:cs="Simplified Arabic"/>
          <w:sz w:val="24"/>
          <w:szCs w:val="24"/>
          <w:rtl/>
          <w:lang w:bidi="ar-EG"/>
        </w:rPr>
        <w:t>%</w:t>
      </w:r>
      <w:r w:rsidRPr="00C70D39">
        <w:rPr>
          <w:rFonts w:ascii="Simplified Arabic" w:hAnsi="Simplified Arabic" w:cs="Simplified Arabic" w:hint="cs"/>
          <w:sz w:val="24"/>
          <w:szCs w:val="24"/>
          <w:rtl/>
          <w:lang w:bidi="ar-EG"/>
        </w:rPr>
        <w:t xml:space="preserve"> اكتوبر</w:t>
      </w:r>
      <w:r>
        <w:rPr>
          <w:rFonts w:ascii="Simplified Arabic" w:hAnsi="Simplified Arabic" w:cs="Simplified Arabic" w:hint="cs"/>
          <w:sz w:val="24"/>
          <w:szCs w:val="24"/>
          <w:rtl/>
          <w:lang w:bidi="ar-EG"/>
        </w:rPr>
        <w:t>2</w:t>
      </w:r>
      <w:r w:rsidRPr="00C70D39">
        <w:rPr>
          <w:rFonts w:ascii="Simplified Arabic" w:hAnsi="Simplified Arabic" w:cs="Simplified Arabic" w:hint="cs"/>
          <w:sz w:val="24"/>
          <w:szCs w:val="24"/>
          <w:rtl/>
          <w:lang w:bidi="ar-EG"/>
        </w:rPr>
        <w:t>00</w:t>
      </w:r>
      <w:r>
        <w:rPr>
          <w:rFonts w:ascii="Simplified Arabic" w:hAnsi="Simplified Arabic" w:cs="Simplified Arabic" w:hint="cs"/>
          <w:sz w:val="24"/>
          <w:szCs w:val="24"/>
          <w:rtl/>
          <w:lang w:bidi="ar-EG"/>
        </w:rPr>
        <w:t>0.</w:t>
      </w:r>
    </w:p>
    <w:p w14:paraId="6A95F680" w14:textId="5C1063C1" w:rsidR="00B53F77" w:rsidRPr="00C70D39" w:rsidRDefault="00B53F77" w:rsidP="00925FB7">
      <w:pPr>
        <w:pStyle w:val="ListParagraph"/>
        <w:numPr>
          <w:ilvl w:val="0"/>
          <w:numId w:val="31"/>
        </w:numPr>
        <w:autoSpaceDE w:val="0"/>
        <w:autoSpaceDN w:val="0"/>
        <w:adjustRightInd w:val="0"/>
        <w:spacing w:after="0" w:line="276" w:lineRule="auto"/>
        <w:ind w:left="1057" w:hanging="218"/>
        <w:jc w:val="both"/>
        <w:rPr>
          <w:rFonts w:ascii="Simplified Arabic" w:hAnsi="Simplified Arabic" w:cs="Simplified Arabic"/>
          <w:sz w:val="24"/>
          <w:szCs w:val="24"/>
        </w:rPr>
      </w:pPr>
      <w:r w:rsidRPr="00C70D39">
        <w:rPr>
          <w:rFonts w:ascii="Simplified Arabic" w:hAnsi="Simplified Arabic" w:cs="Simplified Arabic" w:hint="cs"/>
          <w:sz w:val="24"/>
          <w:szCs w:val="24"/>
          <w:rtl/>
          <w:lang w:bidi="ar-EG"/>
        </w:rPr>
        <w:lastRenderedPageBreak/>
        <w:t xml:space="preserve">ازالة جميع الحواجز غير الجمركية على الواردات </w:t>
      </w:r>
      <w:r w:rsidR="0019557B">
        <w:rPr>
          <w:rFonts w:ascii="Simplified Arabic" w:hAnsi="Simplified Arabic" w:cs="Simplified Arabic" w:hint="cs"/>
          <w:sz w:val="24"/>
          <w:szCs w:val="24"/>
          <w:rtl/>
          <w:lang w:bidi="ar-EG"/>
        </w:rPr>
        <w:t>للدول</w:t>
      </w:r>
      <w:r w:rsidRPr="00C70D39">
        <w:rPr>
          <w:rFonts w:ascii="Simplified Arabic" w:hAnsi="Simplified Arabic" w:cs="Simplified Arabic" w:hint="cs"/>
          <w:sz w:val="24"/>
          <w:szCs w:val="24"/>
          <w:rtl/>
          <w:lang w:bidi="ar-EG"/>
        </w:rPr>
        <w:t xml:space="preserve"> الاعضاء و</w:t>
      </w:r>
      <w:r w:rsidR="00935550">
        <w:rPr>
          <w:rFonts w:ascii="Simplified Arabic" w:hAnsi="Simplified Arabic" w:cs="Simplified Arabic" w:hint="cs"/>
          <w:sz w:val="24"/>
          <w:szCs w:val="24"/>
          <w:rtl/>
          <w:lang w:bidi="ar-EG"/>
        </w:rPr>
        <w:t>ذلك خلال عام من تاريخ الانضمام.</w:t>
      </w:r>
    </w:p>
    <w:p w14:paraId="161E733B" w14:textId="77777777" w:rsidR="00B53F77" w:rsidRPr="00C70D39" w:rsidRDefault="00B53F77" w:rsidP="00925FB7">
      <w:pPr>
        <w:pStyle w:val="ListParagraph"/>
        <w:numPr>
          <w:ilvl w:val="0"/>
          <w:numId w:val="31"/>
        </w:numPr>
        <w:autoSpaceDE w:val="0"/>
        <w:autoSpaceDN w:val="0"/>
        <w:adjustRightInd w:val="0"/>
        <w:spacing w:after="0" w:line="276" w:lineRule="auto"/>
        <w:ind w:left="1057" w:hanging="218"/>
        <w:jc w:val="both"/>
        <w:rPr>
          <w:rFonts w:ascii="Simplified Arabic" w:hAnsi="Simplified Arabic" w:cs="Simplified Arabic"/>
          <w:sz w:val="24"/>
          <w:szCs w:val="24"/>
        </w:rPr>
      </w:pPr>
      <w:r w:rsidRPr="00C70D39">
        <w:rPr>
          <w:rFonts w:ascii="Simplified Arabic" w:hAnsi="Simplified Arabic" w:cs="Simplified Arabic" w:hint="cs"/>
          <w:sz w:val="24"/>
          <w:szCs w:val="24"/>
          <w:rtl/>
          <w:lang w:bidi="ar-EG"/>
        </w:rPr>
        <w:t>التوصل الى تعريفة جمركية مشتركة عام 2004.</w:t>
      </w:r>
    </w:p>
    <w:p w14:paraId="29375309" w14:textId="77777777" w:rsidR="00B53F77" w:rsidRPr="00C70D39" w:rsidRDefault="00B53F77" w:rsidP="00925FB7">
      <w:pPr>
        <w:pStyle w:val="ListParagraph"/>
        <w:numPr>
          <w:ilvl w:val="0"/>
          <w:numId w:val="31"/>
        </w:numPr>
        <w:autoSpaceDE w:val="0"/>
        <w:autoSpaceDN w:val="0"/>
        <w:adjustRightInd w:val="0"/>
        <w:spacing w:after="0" w:line="276" w:lineRule="auto"/>
        <w:ind w:left="1057" w:hanging="218"/>
        <w:jc w:val="both"/>
        <w:rPr>
          <w:rFonts w:ascii="Simplified Arabic" w:hAnsi="Simplified Arabic" w:cs="Simplified Arabic"/>
          <w:sz w:val="24"/>
          <w:szCs w:val="24"/>
        </w:rPr>
      </w:pPr>
      <w:r w:rsidRPr="00C70D39">
        <w:rPr>
          <w:rFonts w:ascii="Simplified Arabic" w:hAnsi="Simplified Arabic" w:cs="Simplified Arabic" w:hint="cs"/>
          <w:sz w:val="24"/>
          <w:szCs w:val="24"/>
          <w:rtl/>
          <w:lang w:bidi="ar-EG"/>
        </w:rPr>
        <w:t>اقامة اتحاد نقدى خلال مراحل تنتهى فى عام 2025.</w:t>
      </w:r>
    </w:p>
    <w:p w14:paraId="4A794760" w14:textId="77777777" w:rsidR="00B53F77" w:rsidRDefault="00B53F77" w:rsidP="00925FB7">
      <w:pPr>
        <w:pStyle w:val="ListParagraph"/>
        <w:numPr>
          <w:ilvl w:val="0"/>
          <w:numId w:val="31"/>
        </w:numPr>
        <w:autoSpaceDE w:val="0"/>
        <w:autoSpaceDN w:val="0"/>
        <w:adjustRightInd w:val="0"/>
        <w:spacing w:after="0" w:line="276" w:lineRule="auto"/>
        <w:ind w:left="1057" w:hanging="218"/>
        <w:jc w:val="both"/>
        <w:rPr>
          <w:rFonts w:ascii="Simplified Arabic" w:hAnsi="Simplified Arabic" w:cs="Simplified Arabic"/>
          <w:sz w:val="24"/>
          <w:szCs w:val="24"/>
        </w:rPr>
      </w:pPr>
      <w:r w:rsidRPr="00C70D39">
        <w:rPr>
          <w:rFonts w:ascii="Simplified Arabic" w:hAnsi="Simplified Arabic" w:cs="Simplified Arabic" w:hint="cs"/>
          <w:sz w:val="24"/>
          <w:szCs w:val="24"/>
          <w:rtl/>
          <w:lang w:bidi="ar-EG"/>
        </w:rPr>
        <w:t xml:space="preserve">الوصول الى سوق افريقية مشتركة </w:t>
      </w:r>
      <w:r w:rsidRPr="00C70D39">
        <w:rPr>
          <w:rFonts w:ascii="Simplified Arabic" w:hAnsi="Simplified Arabic" w:cs="Simplified Arabic"/>
          <w:sz w:val="24"/>
          <w:szCs w:val="24"/>
          <w:rtl/>
          <w:lang w:bidi="ar-EG"/>
        </w:rPr>
        <w:t>–</w:t>
      </w:r>
      <w:r w:rsidRPr="00C70D39">
        <w:rPr>
          <w:rFonts w:ascii="Simplified Arabic" w:hAnsi="Simplified Arabic" w:cs="Simplified Arabic" w:hint="cs"/>
          <w:sz w:val="24"/>
          <w:szCs w:val="24"/>
          <w:rtl/>
          <w:lang w:bidi="ar-EG"/>
        </w:rPr>
        <w:t xml:space="preserve"> هدف نهائى .</w:t>
      </w:r>
    </w:p>
    <w:p w14:paraId="65542E7B" w14:textId="393D4CC0" w:rsidR="00B53F77" w:rsidRPr="00CE6F3B" w:rsidRDefault="00B53F77" w:rsidP="00925FB7">
      <w:pPr>
        <w:pStyle w:val="ListParagraph"/>
        <w:numPr>
          <w:ilvl w:val="1"/>
          <w:numId w:val="28"/>
        </w:numPr>
        <w:autoSpaceDE w:val="0"/>
        <w:autoSpaceDN w:val="0"/>
        <w:adjustRightInd w:val="0"/>
        <w:spacing w:after="0" w:line="276" w:lineRule="auto"/>
        <w:rPr>
          <w:rFonts w:ascii="Simplified Arabic" w:hAnsi="Simplified Arabic" w:cs="Simplified Arabic"/>
          <w:b/>
          <w:bCs/>
          <w:sz w:val="24"/>
          <w:szCs w:val="24"/>
        </w:rPr>
      </w:pPr>
      <w:r w:rsidRPr="00CE6F3B">
        <w:rPr>
          <w:rFonts w:ascii="Simplified Arabic" w:hAnsi="Simplified Arabic" w:cs="Simplified Arabic"/>
          <w:b/>
          <w:bCs/>
          <w:sz w:val="24"/>
          <w:szCs w:val="24"/>
          <w:rtl/>
        </w:rPr>
        <w:t>مراحل</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التكامل</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الإقليمى</w:t>
      </w:r>
      <w:r w:rsidRPr="00CE6F3B">
        <w:rPr>
          <w:rFonts w:ascii="Simplified Arabic" w:hAnsi="Simplified Arabic" w:cs="Simplified Arabic" w:hint="cs"/>
          <w:b/>
          <w:bCs/>
          <w:sz w:val="24"/>
          <w:szCs w:val="24"/>
          <w:rtl/>
        </w:rPr>
        <w:t xml:space="preserve"> </w:t>
      </w:r>
      <w:r w:rsidRPr="00CE6F3B">
        <w:rPr>
          <w:rFonts w:ascii="Simplified Arabic" w:hAnsi="Simplified Arabic" w:cs="Simplified Arabic"/>
          <w:b/>
          <w:bCs/>
          <w:sz w:val="24"/>
          <w:szCs w:val="24"/>
          <w:rtl/>
        </w:rPr>
        <w:t>التى</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مر</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بها</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هذا</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التكتل</w:t>
      </w:r>
      <w:r w:rsidRPr="00CE6F3B">
        <w:rPr>
          <w:rFonts w:ascii="Simplified Arabic" w:hAnsi="Simplified Arabic" w:cs="Simplified Arabic"/>
          <w:b/>
          <w:bCs/>
          <w:sz w:val="24"/>
          <w:szCs w:val="24"/>
        </w:rPr>
        <w:t xml:space="preserve"> :</w:t>
      </w:r>
      <w:r w:rsidRPr="00C70D39">
        <w:rPr>
          <w:rStyle w:val="FootnoteReference"/>
          <w:rFonts w:ascii="Simplified Arabic" w:hAnsi="Simplified Arabic" w:cs="Simplified Arabic"/>
          <w:b/>
          <w:bCs/>
          <w:sz w:val="24"/>
          <w:szCs w:val="24"/>
        </w:rPr>
        <w:footnoteReference w:id="30"/>
      </w:r>
    </w:p>
    <w:p w14:paraId="698821E3" w14:textId="38FA330C" w:rsidR="00B53F77" w:rsidRPr="00CE6F3B" w:rsidRDefault="00CE6F3B" w:rsidP="00CE6F3B">
      <w:pPr>
        <w:autoSpaceDE w:val="0"/>
        <w:autoSpaceDN w:val="0"/>
        <w:adjustRightInd w:val="0"/>
        <w:spacing w:after="0" w:line="276" w:lineRule="auto"/>
        <w:ind w:left="774"/>
        <w:jc w:val="both"/>
        <w:rPr>
          <w:rFonts w:ascii="Simplified Arabic" w:hAnsi="Simplified Arabic" w:cs="Simplified Arabic"/>
          <w:sz w:val="24"/>
          <w:szCs w:val="24"/>
          <w:rtl/>
        </w:rPr>
      </w:pP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1-7-1</w:t>
      </w:r>
      <w:r w:rsidRPr="00CE6F3B">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00B53F77" w:rsidRPr="00CE6F3B">
        <w:rPr>
          <w:rFonts w:ascii="Simplified Arabic" w:hAnsi="Simplified Arabic" w:cs="Simplified Arabic"/>
          <w:b/>
          <w:bCs/>
          <w:sz w:val="24"/>
          <w:szCs w:val="24"/>
          <w:rtl/>
        </w:rPr>
        <w:t>منطقة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التجارة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التفضيلية</w:t>
      </w:r>
    </w:p>
    <w:p w14:paraId="2688EF50" w14:textId="662E199C" w:rsidR="00B53F77" w:rsidRPr="00B1726B" w:rsidRDefault="00B53F77" w:rsidP="00CE6F3B">
      <w:pPr>
        <w:autoSpaceDE w:val="0"/>
        <w:autoSpaceDN w:val="0"/>
        <w:adjustRightInd w:val="0"/>
        <w:spacing w:after="0" w:line="276" w:lineRule="auto"/>
        <w:ind w:left="916" w:firstLine="8"/>
        <w:jc w:val="both"/>
        <w:rPr>
          <w:rFonts w:ascii="Simplified Arabic" w:hAnsi="Simplified Arabic" w:cs="Simplified Arabic"/>
          <w:sz w:val="24"/>
          <w:szCs w:val="24"/>
        </w:rPr>
      </w:pPr>
      <w:r w:rsidRPr="00B1726B">
        <w:rPr>
          <w:rFonts w:ascii="Simplified Arabic" w:hAnsi="Simplified Arabic" w:cs="Simplified Arabic"/>
          <w:sz w:val="24"/>
          <w:szCs w:val="24"/>
          <w:rtl/>
        </w:rPr>
        <w:t>وتُعنى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بتخفيض</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الرسوم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الجمركية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الأعضاء</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التجمع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الإقليمى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وإزالة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القيود</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غير</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الجمركية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على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عمليات</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التبادل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التجارى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وقد</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بدأت</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هذ</w:t>
      </w:r>
      <w:r w:rsidRPr="00B1726B">
        <w:rPr>
          <w:rFonts w:ascii="Simplified Arabic" w:hAnsi="Simplified Arabic" w:cs="Simplified Arabic" w:hint="cs"/>
          <w:sz w:val="24"/>
          <w:szCs w:val="24"/>
          <w:rtl/>
        </w:rPr>
        <w:t>ه</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المرحلة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عند</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إنشاء</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منطقة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التجارة</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التفضيلية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عام</w:t>
      </w:r>
      <w:r w:rsidRPr="00B1726B">
        <w:rPr>
          <w:rFonts w:ascii="Simplified Arabic" w:hAnsi="Simplified Arabic" w:cs="Simplified Arabic"/>
          <w:sz w:val="24"/>
          <w:szCs w:val="24"/>
        </w:rPr>
        <w:t xml:space="preserve"> 1981 </w:t>
      </w:r>
      <w:r w:rsidRPr="00B1726B">
        <w:rPr>
          <w:rFonts w:ascii="Simplified Arabic" w:hAnsi="Simplified Arabic" w:cs="Simplified Arabic"/>
          <w:sz w:val="24"/>
          <w:szCs w:val="24"/>
          <w:rtl/>
        </w:rPr>
        <w:t>م</w:t>
      </w:r>
      <w:r w:rsidRPr="00B1726B">
        <w:rPr>
          <w:rFonts w:ascii="Simplified Arabic" w:hAnsi="Simplified Arabic" w:cs="Simplified Arabic"/>
          <w:sz w:val="24"/>
          <w:szCs w:val="24"/>
        </w:rPr>
        <w:t xml:space="preserve"> .</w:t>
      </w:r>
    </w:p>
    <w:p w14:paraId="589B9B7B" w14:textId="77777777" w:rsidR="00CE6F3B" w:rsidRDefault="00CE6F3B">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6E518E7A" w14:textId="48895C02" w:rsidR="00B53F77" w:rsidRPr="00CE6F3B" w:rsidRDefault="00CE6F3B" w:rsidP="00CE6F3B">
      <w:pPr>
        <w:autoSpaceDE w:val="0"/>
        <w:autoSpaceDN w:val="0"/>
        <w:adjustRightInd w:val="0"/>
        <w:spacing w:after="0" w:line="276" w:lineRule="auto"/>
        <w:ind w:left="774"/>
        <w:jc w:val="both"/>
        <w:rPr>
          <w:rFonts w:ascii="Simplified Arabic" w:hAnsi="Simplified Arabic" w:cs="Simplified Arabic"/>
          <w:b/>
          <w:bCs/>
          <w:sz w:val="24"/>
          <w:szCs w:val="24"/>
          <w:rtl/>
        </w:rPr>
      </w:pPr>
      <w:r w:rsidRPr="00CE6F3B">
        <w:rPr>
          <w:rFonts w:ascii="Simplified Arabic" w:hAnsi="Simplified Arabic" w:cs="Simplified Arabic"/>
          <w:b/>
          <w:bCs/>
          <w:sz w:val="24"/>
          <w:szCs w:val="24"/>
          <w:rtl/>
        </w:rPr>
        <w:lastRenderedPageBreak/>
        <w:t>(</w:t>
      </w:r>
      <w:r w:rsidRPr="00CE6F3B">
        <w:rPr>
          <w:rFonts w:ascii="Simplified Arabic" w:hAnsi="Simplified Arabic" w:cs="Simplified Arabic" w:hint="cs"/>
          <w:b/>
          <w:bCs/>
          <w:sz w:val="24"/>
          <w:szCs w:val="24"/>
          <w:rtl/>
        </w:rPr>
        <w:t>1-7-2</w:t>
      </w: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 xml:space="preserve"> </w:t>
      </w:r>
      <w:r w:rsidR="00B53F77" w:rsidRPr="00CE6F3B">
        <w:rPr>
          <w:rFonts w:ascii="Simplified Arabic" w:hAnsi="Simplified Arabic" w:cs="Simplified Arabic"/>
          <w:b/>
          <w:bCs/>
          <w:sz w:val="24"/>
          <w:szCs w:val="24"/>
          <w:rtl/>
        </w:rPr>
        <w:t>منطقة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التجارة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الحرة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hint="cs"/>
          <w:b/>
          <w:bCs/>
          <w:sz w:val="24"/>
          <w:szCs w:val="24"/>
          <w:rtl/>
        </w:rPr>
        <w:t xml:space="preserve"> </w:t>
      </w:r>
    </w:p>
    <w:p w14:paraId="49D3C3EC" w14:textId="77777777" w:rsidR="00B53F77" w:rsidRPr="00495CC0" w:rsidRDefault="00B53F77" w:rsidP="00CE6F3B">
      <w:pPr>
        <w:autoSpaceDE w:val="0"/>
        <w:autoSpaceDN w:val="0"/>
        <w:adjustRightInd w:val="0"/>
        <w:spacing w:after="0" w:line="276" w:lineRule="auto"/>
        <w:ind w:left="916" w:firstLine="8"/>
        <w:jc w:val="both"/>
        <w:rPr>
          <w:rFonts w:ascii="Simplified Arabic" w:hAnsi="Simplified Arabic" w:cs="Simplified Arabic"/>
          <w:sz w:val="24"/>
          <w:szCs w:val="24"/>
          <w:rtl/>
          <w:lang w:bidi="ar-EG"/>
        </w:rPr>
      </w:pPr>
      <w:r w:rsidRPr="00B1726B">
        <w:rPr>
          <w:rFonts w:ascii="Simplified Arabic" w:hAnsi="Simplified Arabic" w:cs="Simplified Arabic"/>
          <w:sz w:val="24"/>
          <w:szCs w:val="24"/>
          <w:rtl/>
        </w:rPr>
        <w:t>يتم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فيها</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إلغاء</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الرسوم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الجمركية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على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السلع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المتبادلة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الأعضاء</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وقد</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بدأت</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عام</w:t>
      </w:r>
      <w:r w:rsidRPr="00B1726B">
        <w:rPr>
          <w:rFonts w:ascii="Simplified Arabic" w:hAnsi="Simplified Arabic" w:cs="Simplified Arabic"/>
          <w:sz w:val="24"/>
          <w:szCs w:val="24"/>
        </w:rPr>
        <w:t xml:space="preserve"> 2000 </w:t>
      </w:r>
      <w:r w:rsidRPr="00B1726B">
        <w:rPr>
          <w:rFonts w:ascii="Simplified Arabic" w:hAnsi="Simplified Arabic" w:cs="Simplified Arabic"/>
          <w:sz w:val="24"/>
          <w:szCs w:val="24"/>
          <w:rtl/>
        </w:rPr>
        <w:t>م</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بين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تسع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من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الأعضاء</w:t>
      </w:r>
      <w:r>
        <w:rPr>
          <w:rStyle w:val="FootnoteReference"/>
          <w:rFonts w:ascii="Simplified Arabic" w:hAnsi="Simplified Arabic" w:cs="Simplified Arabic"/>
          <w:sz w:val="24"/>
          <w:szCs w:val="24"/>
          <w:rtl/>
        </w:rPr>
        <w:footnoteReference w:id="31"/>
      </w:r>
      <w:r>
        <w:rPr>
          <w:rFonts w:ascii="Simplified Arabic" w:hAnsi="Simplified Arabic" w:cs="Simplified Arabic"/>
          <w:sz w:val="24"/>
          <w:szCs w:val="24"/>
        </w:rPr>
        <w:t xml:space="preserve"> .</w:t>
      </w:r>
    </w:p>
    <w:p w14:paraId="5C101A43" w14:textId="46886B0A" w:rsidR="00B53F77" w:rsidRPr="00CE6F3B" w:rsidRDefault="00CE6F3B" w:rsidP="00CE6F3B">
      <w:pPr>
        <w:autoSpaceDE w:val="0"/>
        <w:autoSpaceDN w:val="0"/>
        <w:adjustRightInd w:val="0"/>
        <w:spacing w:after="0"/>
        <w:ind w:left="774"/>
        <w:jc w:val="both"/>
        <w:rPr>
          <w:rFonts w:ascii="Simplified Arabic" w:hAnsi="Simplified Arabic" w:cs="Simplified Arabic"/>
          <w:sz w:val="24"/>
          <w:szCs w:val="24"/>
          <w:rtl/>
        </w:rPr>
      </w:pP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1-7-3</w:t>
      </w: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 xml:space="preserve"> </w:t>
      </w:r>
      <w:r w:rsidR="00B53F77" w:rsidRPr="00CE6F3B">
        <w:rPr>
          <w:rFonts w:ascii="Simplified Arabic" w:hAnsi="Simplified Arabic" w:cs="Simplified Arabic"/>
          <w:b/>
          <w:bCs/>
          <w:sz w:val="24"/>
          <w:szCs w:val="24"/>
          <w:rtl/>
        </w:rPr>
        <w:t>الإتحاد</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الجمركي</w:t>
      </w:r>
      <w:r w:rsidR="00B53F77" w:rsidRPr="00CE6F3B">
        <w:rPr>
          <w:rFonts w:ascii="Simplified Arabic" w:hAnsi="Simplified Arabic" w:cs="Simplified Arabic"/>
          <w:b/>
          <w:bCs/>
          <w:sz w:val="24"/>
          <w:szCs w:val="24"/>
        </w:rPr>
        <w:t>:</w:t>
      </w:r>
      <w:r w:rsidR="00B53F77" w:rsidRPr="00CE6F3B">
        <w:rPr>
          <w:rFonts w:ascii="Simplified Arabic" w:hAnsi="Simplified Arabic" w:cs="Simplified Arabic" w:hint="cs"/>
          <w:sz w:val="24"/>
          <w:szCs w:val="24"/>
          <w:rtl/>
        </w:rPr>
        <w:t xml:space="preserve"> </w:t>
      </w:r>
    </w:p>
    <w:p w14:paraId="70CC5AE6" w14:textId="7F1FC422" w:rsidR="00B53F77" w:rsidRPr="005D1737" w:rsidRDefault="00B53F77" w:rsidP="00CE6F3B">
      <w:pPr>
        <w:autoSpaceDE w:val="0"/>
        <w:autoSpaceDN w:val="0"/>
        <w:adjustRightInd w:val="0"/>
        <w:spacing w:after="0"/>
        <w:ind w:left="916"/>
        <w:jc w:val="both"/>
        <w:rPr>
          <w:rFonts w:ascii="Simplified Arabic" w:hAnsi="Simplified Arabic" w:cs="Simplified Arabic"/>
          <w:sz w:val="24"/>
          <w:szCs w:val="24"/>
          <w:rtl/>
        </w:rPr>
      </w:pPr>
      <w:r w:rsidRPr="00B1726B">
        <w:rPr>
          <w:rFonts w:ascii="Simplified Arabic" w:hAnsi="Simplified Arabic" w:cs="Simplified Arabic"/>
          <w:sz w:val="24"/>
          <w:szCs w:val="24"/>
          <w:rtl/>
        </w:rPr>
        <w:t>يتم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تطبيق</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تعريفة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جمركية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موحدة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كافة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الإقليم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مع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العالم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الأخرى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وقد</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أُعلن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تدشين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هذه</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المرحلة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قمة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زيمبابوى</w:t>
      </w:r>
      <w:r w:rsidRPr="00B1726B">
        <w:rPr>
          <w:rFonts w:ascii="Simplified Arabic" w:hAnsi="Simplified Arabic" w:cs="Simplified Arabic"/>
          <w:sz w:val="24"/>
          <w:szCs w:val="24"/>
        </w:rPr>
        <w:t xml:space="preserve"> 2009 </w:t>
      </w:r>
      <w:r w:rsidRPr="00B1726B">
        <w:rPr>
          <w:rFonts w:ascii="Simplified Arabic" w:hAnsi="Simplified Arabic" w:cs="Simplified Arabic"/>
          <w:sz w:val="24"/>
          <w:szCs w:val="24"/>
          <w:rtl/>
        </w:rPr>
        <w:t>م</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الا انه لم يطبق حتى الان</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نظرا لوجود العديد من المعوقات لدى الدول الاعضاء متمثلة فى الاثر على الاسعار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اسعار المستهلكين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والاثر على التنافسية وغيرها</w:t>
      </w:r>
      <w:r w:rsidR="004D47F7">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من المعوقات.</w:t>
      </w:r>
    </w:p>
    <w:p w14:paraId="6AC80C3C" w14:textId="421DCD9A" w:rsidR="00B53F77" w:rsidRPr="00CE6F3B" w:rsidRDefault="00CE6F3B" w:rsidP="00CE6F3B">
      <w:pPr>
        <w:autoSpaceDE w:val="0"/>
        <w:autoSpaceDN w:val="0"/>
        <w:adjustRightInd w:val="0"/>
        <w:spacing w:after="0"/>
        <w:ind w:left="774"/>
        <w:jc w:val="both"/>
        <w:rPr>
          <w:rFonts w:ascii="Simplified Arabic" w:hAnsi="Simplified Arabic" w:cs="Simplified Arabic"/>
          <w:sz w:val="24"/>
          <w:szCs w:val="24"/>
          <w:rtl/>
        </w:rPr>
      </w:pP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1-7-3</w:t>
      </w: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 xml:space="preserve"> </w:t>
      </w:r>
      <w:r w:rsidR="00B53F77" w:rsidRPr="00CE6F3B">
        <w:rPr>
          <w:rFonts w:ascii="Simplified Arabic" w:hAnsi="Simplified Arabic" w:cs="Simplified Arabic"/>
          <w:b/>
          <w:bCs/>
          <w:sz w:val="24"/>
          <w:szCs w:val="24"/>
          <w:rtl/>
        </w:rPr>
        <w:t>السوق</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المشتركة</w:t>
      </w:r>
      <w:r w:rsidR="00B53F77" w:rsidRPr="00CE6F3B">
        <w:rPr>
          <w:rFonts w:ascii="Simplified Arabic" w:hAnsi="Simplified Arabic" w:cs="Simplified Arabic"/>
          <w:b/>
          <w:bCs/>
          <w:sz w:val="24"/>
          <w:szCs w:val="24"/>
        </w:rPr>
        <w:t>:</w:t>
      </w:r>
      <w:r w:rsidR="00B53F77" w:rsidRPr="00CE6F3B">
        <w:rPr>
          <w:rFonts w:ascii="Simplified Arabic" w:hAnsi="Simplified Arabic" w:cs="Simplified Arabic" w:hint="cs"/>
          <w:sz w:val="24"/>
          <w:szCs w:val="24"/>
          <w:rtl/>
        </w:rPr>
        <w:t xml:space="preserve">  </w:t>
      </w:r>
    </w:p>
    <w:p w14:paraId="178A3C2E" w14:textId="77777777" w:rsidR="00B53F77" w:rsidRPr="00B1726B" w:rsidRDefault="00B53F77" w:rsidP="00CE6F3B">
      <w:pPr>
        <w:autoSpaceDE w:val="0"/>
        <w:autoSpaceDN w:val="0"/>
        <w:adjustRightInd w:val="0"/>
        <w:spacing w:after="0"/>
        <w:ind w:left="916" w:firstLine="8"/>
        <w:jc w:val="both"/>
        <w:rPr>
          <w:rFonts w:ascii="Simplified Arabic" w:hAnsi="Simplified Arabic" w:cs="Simplified Arabic"/>
          <w:sz w:val="24"/>
          <w:szCs w:val="24"/>
        </w:rPr>
      </w:pPr>
      <w:r w:rsidRPr="00B1726B">
        <w:rPr>
          <w:rFonts w:ascii="Simplified Arabic" w:hAnsi="Simplified Arabic" w:cs="Simplified Arabic"/>
          <w:sz w:val="24"/>
          <w:szCs w:val="24"/>
          <w:rtl/>
        </w:rPr>
        <w:t>وهى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مرحلة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تُعنى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بحرية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تبادل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السلع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الدول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الأعضاء</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بالإضافة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إلى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حرية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إنتقال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وسائل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الإنتاج</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من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رؤؤس</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الأموال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العمالة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والإستثمار</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بين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الدول</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الأعضاء</w:t>
      </w:r>
      <w:r w:rsidRPr="00B1726B">
        <w:rPr>
          <w:rFonts w:ascii="Simplified Arabic" w:hAnsi="Simplified Arabic" w:cs="Simplified Arabic"/>
          <w:sz w:val="24"/>
          <w:szCs w:val="24"/>
        </w:rPr>
        <w:t xml:space="preserve"> .</w:t>
      </w:r>
    </w:p>
    <w:p w14:paraId="2D337738" w14:textId="799E3A8B" w:rsidR="00B53F77" w:rsidRPr="00CE6F3B" w:rsidRDefault="00CE6F3B" w:rsidP="00CE6F3B">
      <w:pPr>
        <w:autoSpaceDE w:val="0"/>
        <w:autoSpaceDN w:val="0"/>
        <w:adjustRightInd w:val="0"/>
        <w:spacing w:after="0"/>
        <w:ind w:left="774"/>
        <w:jc w:val="both"/>
        <w:rPr>
          <w:rFonts w:ascii="Simplified Arabic" w:hAnsi="Simplified Arabic" w:cs="Simplified Arabic"/>
          <w:sz w:val="24"/>
          <w:szCs w:val="24"/>
          <w:rtl/>
        </w:rPr>
      </w:pP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1-7-4</w:t>
      </w:r>
      <w:r w:rsidRPr="00CE6F3B">
        <w:rPr>
          <w:rFonts w:ascii="Simplified Arabic" w:hAnsi="Simplified Arabic" w:cs="Simplified Arabic"/>
          <w:b/>
          <w:bCs/>
          <w:sz w:val="24"/>
          <w:szCs w:val="24"/>
          <w:rtl/>
        </w:rPr>
        <w:t>)</w:t>
      </w:r>
      <w:r w:rsidRPr="00CE6F3B">
        <w:rPr>
          <w:rFonts w:ascii="Simplified Arabic" w:hAnsi="Simplified Arabic" w:cs="Simplified Arabic" w:hint="cs"/>
          <w:b/>
          <w:bCs/>
          <w:sz w:val="24"/>
          <w:szCs w:val="24"/>
          <w:rtl/>
        </w:rPr>
        <w:t xml:space="preserve"> </w:t>
      </w:r>
      <w:r w:rsidR="00B53F77" w:rsidRPr="00CE6F3B">
        <w:rPr>
          <w:rFonts w:ascii="Simplified Arabic" w:hAnsi="Simplified Arabic" w:cs="Simplified Arabic"/>
          <w:b/>
          <w:bCs/>
          <w:sz w:val="24"/>
          <w:szCs w:val="24"/>
          <w:rtl/>
        </w:rPr>
        <w:t>الوحدة</w:t>
      </w:r>
      <w:r w:rsidR="00B53F77" w:rsidRPr="00CE6F3B">
        <w:rPr>
          <w:rFonts w:ascii="Simplified Arabic" w:hAnsi="Simplified Arabic" w:cs="Simplified Arabic"/>
          <w:b/>
          <w:bCs/>
          <w:sz w:val="24"/>
          <w:szCs w:val="24"/>
        </w:rPr>
        <w:t xml:space="preserve"> </w:t>
      </w:r>
      <w:r w:rsidR="00B53F77" w:rsidRPr="00CE6F3B">
        <w:rPr>
          <w:rFonts w:ascii="Simplified Arabic" w:hAnsi="Simplified Arabic" w:cs="Simplified Arabic"/>
          <w:b/>
          <w:bCs/>
          <w:sz w:val="24"/>
          <w:szCs w:val="24"/>
          <w:rtl/>
        </w:rPr>
        <w:t>الإقتصادية</w:t>
      </w:r>
      <w:r w:rsidR="00B53F77" w:rsidRPr="00CE6F3B">
        <w:rPr>
          <w:rFonts w:ascii="Simplified Arabic" w:hAnsi="Simplified Arabic" w:cs="Simplified Arabic"/>
          <w:b/>
          <w:bCs/>
          <w:sz w:val="24"/>
          <w:szCs w:val="24"/>
        </w:rPr>
        <w:t>:</w:t>
      </w:r>
      <w:r w:rsidR="00B53F77" w:rsidRPr="00CE6F3B">
        <w:rPr>
          <w:rFonts w:ascii="Simplified Arabic" w:hAnsi="Simplified Arabic" w:cs="Simplified Arabic" w:hint="cs"/>
          <w:sz w:val="24"/>
          <w:szCs w:val="24"/>
          <w:rtl/>
        </w:rPr>
        <w:t xml:space="preserve"> </w:t>
      </w:r>
    </w:p>
    <w:p w14:paraId="690CEBD4" w14:textId="2A717643" w:rsidR="00B53F77" w:rsidRPr="00B53F77" w:rsidRDefault="00B53F77" w:rsidP="00CE6F3B">
      <w:pPr>
        <w:pStyle w:val="ListParagraph"/>
        <w:autoSpaceDE w:val="0"/>
        <w:autoSpaceDN w:val="0"/>
        <w:adjustRightInd w:val="0"/>
        <w:spacing w:after="0"/>
        <w:ind w:left="916"/>
        <w:jc w:val="both"/>
        <w:rPr>
          <w:rFonts w:ascii="Simplified Arabic" w:eastAsia="Times New Roman" w:hAnsi="Simplified Arabic" w:cs="Simplified Arabic"/>
          <w:color w:val="000000"/>
          <w:sz w:val="24"/>
          <w:szCs w:val="24"/>
          <w:rtl/>
        </w:rPr>
      </w:pPr>
      <w:r w:rsidRPr="00B1726B">
        <w:rPr>
          <w:rFonts w:ascii="Simplified Arabic" w:hAnsi="Simplified Arabic" w:cs="Simplified Arabic"/>
          <w:sz w:val="24"/>
          <w:szCs w:val="24"/>
          <w:rtl/>
        </w:rPr>
        <w:t>وهى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الإندماج</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الكامل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وتنسيق</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السياسات</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وتكامل</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المؤسسات</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والوحدة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النقدية</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والتى</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يتوقع</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أن</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تقام</w:t>
      </w:r>
      <w:r w:rsidRPr="00B1726B">
        <w:rPr>
          <w:rFonts w:ascii="Simplified Arabic" w:hAnsi="Simplified Arabic" w:cs="Simplified Arabic"/>
          <w:sz w:val="24"/>
          <w:szCs w:val="24"/>
        </w:rPr>
        <w:t xml:space="preserve"> </w:t>
      </w:r>
      <w:r w:rsidRPr="00B1726B">
        <w:rPr>
          <w:rFonts w:ascii="Simplified Arabic" w:hAnsi="Simplified Arabic" w:cs="Simplified Arabic"/>
          <w:sz w:val="24"/>
          <w:szCs w:val="24"/>
          <w:rtl/>
        </w:rPr>
        <w:t>فى</w:t>
      </w:r>
      <w:r w:rsidRPr="00B1726B">
        <w:rPr>
          <w:rFonts w:ascii="Simplified Arabic" w:hAnsi="Simplified Arabic" w:cs="Simplified Arabic" w:hint="cs"/>
          <w:sz w:val="24"/>
          <w:szCs w:val="24"/>
          <w:rtl/>
        </w:rPr>
        <w:t xml:space="preserve"> </w:t>
      </w:r>
      <w:r w:rsidRPr="00B1726B">
        <w:rPr>
          <w:rFonts w:ascii="Simplified Arabic" w:hAnsi="Simplified Arabic" w:cs="Simplified Arabic"/>
          <w:sz w:val="24"/>
          <w:szCs w:val="24"/>
          <w:rtl/>
        </w:rPr>
        <w:t>العام</w:t>
      </w:r>
      <w:r w:rsidRPr="00B1726B">
        <w:rPr>
          <w:rFonts w:ascii="Simplified Arabic" w:hAnsi="Simplified Arabic" w:cs="Simplified Arabic"/>
          <w:sz w:val="24"/>
          <w:szCs w:val="24"/>
        </w:rPr>
        <w:t xml:space="preserve">2025 </w:t>
      </w:r>
      <w:r w:rsidRPr="00B1726B">
        <w:rPr>
          <w:rFonts w:ascii="Simplified Arabic" w:hAnsi="Simplified Arabic" w:cs="Simplified Arabic"/>
          <w:sz w:val="24"/>
          <w:szCs w:val="24"/>
          <w:rtl/>
        </w:rPr>
        <w:t>م</w:t>
      </w:r>
      <w:r w:rsidRPr="00B1726B">
        <w:rPr>
          <w:rFonts w:ascii="Simplified Arabic" w:hAnsi="Simplified Arabic" w:cs="Simplified Arabic"/>
          <w:sz w:val="24"/>
          <w:szCs w:val="24"/>
        </w:rPr>
        <w:t>.</w:t>
      </w:r>
    </w:p>
    <w:p w14:paraId="1EFDDCEA" w14:textId="28CE75D3" w:rsidR="00B53F77" w:rsidRPr="00CE6F3B" w:rsidRDefault="00B53F77" w:rsidP="00925FB7">
      <w:pPr>
        <w:pStyle w:val="ListParagraph"/>
        <w:numPr>
          <w:ilvl w:val="1"/>
          <w:numId w:val="28"/>
        </w:numPr>
        <w:autoSpaceDE w:val="0"/>
        <w:autoSpaceDN w:val="0"/>
        <w:adjustRightInd w:val="0"/>
        <w:spacing w:after="0" w:line="276" w:lineRule="auto"/>
        <w:rPr>
          <w:rFonts w:ascii="Simplified Arabic" w:hAnsi="Simplified Arabic" w:cs="Simplified Arabic"/>
          <w:b/>
          <w:bCs/>
          <w:sz w:val="24"/>
          <w:szCs w:val="24"/>
        </w:rPr>
      </w:pPr>
      <w:r w:rsidRPr="00CE6F3B">
        <w:rPr>
          <w:rFonts w:ascii="Simplified Arabic" w:hAnsi="Simplified Arabic" w:cs="Simplified Arabic"/>
          <w:b/>
          <w:bCs/>
          <w:sz w:val="24"/>
          <w:szCs w:val="24"/>
          <w:rtl/>
        </w:rPr>
        <w:t>المجالات</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التي</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تتطرق</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إليها</w:t>
      </w:r>
      <w:r w:rsidRPr="00CE6F3B">
        <w:rPr>
          <w:rFonts w:ascii="Simplified Arabic" w:hAnsi="Simplified Arabic" w:cs="Simplified Arabic"/>
          <w:b/>
          <w:bCs/>
          <w:sz w:val="24"/>
          <w:szCs w:val="24"/>
        </w:rPr>
        <w:t xml:space="preserve"> </w:t>
      </w:r>
      <w:r w:rsidRPr="00CE6F3B">
        <w:rPr>
          <w:rFonts w:ascii="Simplified Arabic" w:hAnsi="Simplified Arabic" w:cs="Simplified Arabic"/>
          <w:b/>
          <w:bCs/>
          <w:sz w:val="24"/>
          <w:szCs w:val="24"/>
          <w:rtl/>
        </w:rPr>
        <w:t>الاتفاقية</w:t>
      </w:r>
      <w:r w:rsidRPr="00CE6F3B">
        <w:rPr>
          <w:rFonts w:ascii="Simplified Arabic" w:hAnsi="Simplified Arabic" w:cs="Simplified Arabic"/>
          <w:b/>
          <w:bCs/>
          <w:sz w:val="24"/>
          <w:szCs w:val="24"/>
        </w:rPr>
        <w:t xml:space="preserve"> :</w:t>
      </w:r>
      <w:r w:rsidRPr="00B53F77">
        <w:rPr>
          <w:vertAlign w:val="superscript"/>
        </w:rPr>
        <w:footnoteReference w:id="32"/>
      </w:r>
    </w:p>
    <w:p w14:paraId="0C10AF23" w14:textId="18FBAFA1"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Pr>
      </w:pPr>
      <w:r w:rsidRPr="00B53F77">
        <w:rPr>
          <w:rFonts w:ascii="Simplified Arabic" w:hAnsi="Simplified Arabic" w:cs="Simplified Arabic"/>
          <w:sz w:val="24"/>
          <w:szCs w:val="24"/>
          <w:rtl/>
        </w:rPr>
        <w:lastRenderedPageBreak/>
        <w:t>تحرير</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التجارة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والتعاون</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الجمركي</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لإنشاء</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إتحاد</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جمركي</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وإلغاء</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العوائق</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الجمركية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وغير الجمركية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بين</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الدول</w:t>
      </w:r>
    </w:p>
    <w:p w14:paraId="771B990B" w14:textId="6FEA29EC"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Pr>
      </w:pPr>
      <w:r w:rsidRPr="00B53F77">
        <w:rPr>
          <w:rFonts w:ascii="Simplified Arabic" w:hAnsi="Simplified Arabic" w:cs="Simplified Arabic"/>
          <w:sz w:val="24"/>
          <w:szCs w:val="24"/>
          <w:rtl/>
        </w:rPr>
        <w:t>النقل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والمواصلات</w:t>
      </w:r>
      <w:r w:rsidRPr="00B53F77">
        <w:rPr>
          <w:rFonts w:ascii="Simplified Arabic" w:hAnsi="Simplified Arabic" w:cs="Simplified Arabic"/>
          <w:sz w:val="24"/>
          <w:szCs w:val="24"/>
        </w:rPr>
        <w:t xml:space="preserve"> : </w:t>
      </w:r>
      <w:r w:rsidRPr="00B53F77">
        <w:rPr>
          <w:rFonts w:ascii="Simplified Arabic" w:hAnsi="Simplified Arabic" w:cs="Simplified Arabic"/>
          <w:sz w:val="24"/>
          <w:szCs w:val="24"/>
          <w:rtl/>
        </w:rPr>
        <w:t>تشجيع</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التعاون</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من</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أجل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تسهيل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نقل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السلع</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وتسيير</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انتقال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عوامل الإنتاج</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والأشخاص</w:t>
      </w:r>
      <w:r w:rsidR="004D47F7">
        <w:rPr>
          <w:rFonts w:ascii="Simplified Arabic" w:hAnsi="Simplified Arabic" w:cs="Simplified Arabic" w:hint="cs"/>
          <w:sz w:val="24"/>
          <w:szCs w:val="24"/>
          <w:rtl/>
        </w:rPr>
        <w:t>.</w:t>
      </w:r>
      <w:r w:rsidRPr="00B53F77">
        <w:rPr>
          <w:rFonts w:ascii="Simplified Arabic" w:hAnsi="Simplified Arabic" w:cs="Simplified Arabic"/>
          <w:sz w:val="24"/>
          <w:szCs w:val="24"/>
        </w:rPr>
        <w:t xml:space="preserve"> </w:t>
      </w:r>
    </w:p>
    <w:p w14:paraId="78CB3833" w14:textId="77777777"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Pr>
      </w:pPr>
      <w:r w:rsidRPr="00B53F77">
        <w:rPr>
          <w:rFonts w:ascii="Simplified Arabic" w:hAnsi="Simplified Arabic" w:cs="Simplified Arabic"/>
          <w:sz w:val="24"/>
          <w:szCs w:val="24"/>
          <w:rtl/>
        </w:rPr>
        <w:t>الصناعة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والطاقة</w:t>
      </w:r>
      <w:r w:rsidRPr="00B53F77">
        <w:rPr>
          <w:rFonts w:ascii="Simplified Arabic" w:hAnsi="Simplified Arabic" w:cs="Simplified Arabic"/>
          <w:sz w:val="24"/>
          <w:szCs w:val="24"/>
        </w:rPr>
        <w:t xml:space="preserve"> : </w:t>
      </w:r>
      <w:r w:rsidRPr="00B53F77">
        <w:rPr>
          <w:rFonts w:ascii="Simplified Arabic" w:hAnsi="Simplified Arabic" w:cs="Simplified Arabic"/>
          <w:sz w:val="24"/>
          <w:szCs w:val="24"/>
          <w:rtl/>
        </w:rPr>
        <w:t>تبني</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معايير</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ونظم</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قياسية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ومعايير</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جودة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موحدة،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وتوفير</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بيئة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جاذبة للاستثمار</w:t>
      </w:r>
      <w:r w:rsidRPr="00B53F77">
        <w:rPr>
          <w:rFonts w:ascii="Simplified Arabic" w:hAnsi="Simplified Arabic" w:cs="Simplified Arabic"/>
          <w:sz w:val="24"/>
          <w:szCs w:val="24"/>
        </w:rPr>
        <w:t>.</w:t>
      </w:r>
    </w:p>
    <w:p w14:paraId="2737EA73" w14:textId="77777777"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Pr>
      </w:pPr>
      <w:r w:rsidRPr="00B53F77">
        <w:rPr>
          <w:rFonts w:ascii="Simplified Arabic" w:hAnsi="Simplified Arabic" w:cs="Simplified Arabic"/>
          <w:sz w:val="24"/>
          <w:szCs w:val="24"/>
          <w:rtl/>
        </w:rPr>
        <w:t>التمويل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توحيد</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السياسات</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الاقتصادية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الكلية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وتسهيل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قابلية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تحويل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العملات</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تدريجياً</w:t>
      </w:r>
      <w:r w:rsidRPr="00B53F77">
        <w:rPr>
          <w:rFonts w:ascii="Simplified Arabic" w:hAnsi="Simplified Arabic" w:cs="Simplified Arabic"/>
          <w:sz w:val="24"/>
          <w:szCs w:val="24"/>
        </w:rPr>
        <w:t>.</w:t>
      </w:r>
    </w:p>
    <w:p w14:paraId="272A033D" w14:textId="00B45267"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Pr>
      </w:pPr>
      <w:r w:rsidRPr="00B53F77">
        <w:rPr>
          <w:rFonts w:ascii="Simplified Arabic" w:hAnsi="Simplified Arabic" w:cs="Simplified Arabic"/>
          <w:sz w:val="24"/>
          <w:szCs w:val="24"/>
          <w:rtl/>
        </w:rPr>
        <w:t>الزراعة</w:t>
      </w:r>
      <w:r w:rsidRPr="00B53F77">
        <w:rPr>
          <w:rFonts w:ascii="Simplified Arabic" w:hAnsi="Simplified Arabic" w:cs="Simplified Arabic"/>
          <w:sz w:val="24"/>
          <w:szCs w:val="24"/>
        </w:rPr>
        <w:t xml:space="preserve"> : </w:t>
      </w:r>
      <w:r w:rsidRPr="00B53F77">
        <w:rPr>
          <w:rFonts w:ascii="Simplified Arabic" w:hAnsi="Simplified Arabic" w:cs="Simplified Arabic"/>
          <w:sz w:val="24"/>
          <w:szCs w:val="24"/>
          <w:rtl/>
        </w:rPr>
        <w:t>المساهمة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في</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مجال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التنمية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الزراعية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وإتباع</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سياسة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موحدة</w:t>
      </w:r>
      <w:r w:rsidR="004D47F7">
        <w:rPr>
          <w:rFonts w:ascii="Simplified Arabic" w:hAnsi="Simplified Arabic" w:cs="Simplified Arabic" w:hint="cs"/>
          <w:sz w:val="24"/>
          <w:szCs w:val="24"/>
          <w:rtl/>
        </w:rPr>
        <w:t>.</w:t>
      </w:r>
    </w:p>
    <w:p w14:paraId="11CAFD40" w14:textId="20C9EB3F" w:rsidR="00B53F77" w:rsidRPr="00B53F77" w:rsidRDefault="00B53F77" w:rsidP="00925FB7">
      <w:pPr>
        <w:numPr>
          <w:ilvl w:val="0"/>
          <w:numId w:val="13"/>
        </w:numPr>
        <w:autoSpaceDE w:val="0"/>
        <w:autoSpaceDN w:val="0"/>
        <w:adjustRightInd w:val="0"/>
        <w:spacing w:after="0" w:line="276" w:lineRule="auto"/>
        <w:ind w:left="996" w:hanging="283"/>
        <w:contextualSpacing/>
        <w:jc w:val="both"/>
        <w:rPr>
          <w:rFonts w:ascii="Simplified Arabic" w:hAnsi="Simplified Arabic" w:cs="Simplified Arabic"/>
          <w:sz w:val="24"/>
          <w:szCs w:val="24"/>
          <w:rtl/>
        </w:rPr>
      </w:pPr>
      <w:r w:rsidRPr="00B53F77">
        <w:rPr>
          <w:rFonts w:ascii="Simplified Arabic" w:hAnsi="Simplified Arabic" w:cs="Simplified Arabic"/>
          <w:sz w:val="24"/>
          <w:szCs w:val="24"/>
          <w:rtl/>
        </w:rPr>
        <w:t>التنمية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الاقتصادية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والاجتماعية</w:t>
      </w:r>
      <w:r w:rsidRPr="00B53F77">
        <w:rPr>
          <w:rFonts w:ascii="Simplified Arabic" w:hAnsi="Simplified Arabic" w:cs="Simplified Arabic"/>
          <w:sz w:val="24"/>
          <w:szCs w:val="24"/>
        </w:rPr>
        <w:t xml:space="preserve"> :</w:t>
      </w:r>
      <w:r w:rsidRPr="00B53F77">
        <w:rPr>
          <w:rFonts w:ascii="Simplified Arabic" w:hAnsi="Simplified Arabic" w:cs="Simplified Arabic" w:hint="cs"/>
          <w:sz w:val="24"/>
          <w:szCs w:val="24"/>
          <w:rtl/>
        </w:rPr>
        <w:t>ت</w:t>
      </w:r>
      <w:r w:rsidRPr="00B53F77">
        <w:rPr>
          <w:rFonts w:ascii="Simplified Arabic" w:hAnsi="Simplified Arabic" w:cs="Simplified Arabic"/>
          <w:sz w:val="24"/>
          <w:szCs w:val="24"/>
          <w:rtl/>
        </w:rPr>
        <w:t>نسيق</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الجهود</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لتحقيق</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تنمية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مستدامة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من</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خلال</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جمع</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وتحليل</w:t>
      </w:r>
      <w:r w:rsidRPr="00B53F77">
        <w:rPr>
          <w:rFonts w:ascii="Simplified Arabic" w:hAnsi="Simplified Arabic" w:cs="Simplified Arabic" w:hint="cs"/>
          <w:sz w:val="24"/>
          <w:szCs w:val="24"/>
          <w:rtl/>
        </w:rPr>
        <w:t xml:space="preserve"> </w:t>
      </w:r>
      <w:r w:rsidRPr="00B53F77">
        <w:rPr>
          <w:rFonts w:ascii="Simplified Arabic" w:hAnsi="Simplified Arabic" w:cs="Simplified Arabic"/>
          <w:sz w:val="24"/>
          <w:szCs w:val="24"/>
          <w:rtl/>
        </w:rPr>
        <w:t>البيانات</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وإزالة</w:t>
      </w:r>
      <w:r w:rsidRPr="00B53F77">
        <w:rPr>
          <w:rFonts w:ascii="Simplified Arabic" w:hAnsi="Simplified Arabic" w:cs="Simplified Arabic"/>
          <w:sz w:val="24"/>
          <w:szCs w:val="24"/>
        </w:rPr>
        <w:t xml:space="preserve"> </w:t>
      </w:r>
      <w:r w:rsidRPr="00B53F77">
        <w:rPr>
          <w:rFonts w:ascii="Simplified Arabic" w:hAnsi="Simplified Arabic" w:cs="Simplified Arabic"/>
          <w:sz w:val="24"/>
          <w:szCs w:val="24"/>
          <w:rtl/>
        </w:rPr>
        <w:t>العقبات</w:t>
      </w:r>
      <w:r w:rsidR="004D47F7">
        <w:rPr>
          <w:rFonts w:ascii="Simplified Arabic" w:hAnsi="Simplified Arabic" w:cs="Simplified Arabic" w:hint="cs"/>
          <w:sz w:val="24"/>
          <w:szCs w:val="24"/>
          <w:rtl/>
        </w:rPr>
        <w:t>.</w:t>
      </w:r>
    </w:p>
    <w:p w14:paraId="33623BAB" w14:textId="6BDE3E9B" w:rsidR="00B53F77" w:rsidRPr="00CE6F3B" w:rsidRDefault="00B53F77" w:rsidP="00925FB7">
      <w:pPr>
        <w:pStyle w:val="ListParagraph"/>
        <w:numPr>
          <w:ilvl w:val="1"/>
          <w:numId w:val="28"/>
        </w:numPr>
        <w:spacing w:after="0" w:line="276" w:lineRule="auto"/>
        <w:jc w:val="both"/>
        <w:rPr>
          <w:rFonts w:ascii="Simplified Arabic" w:hAnsi="Simplified Arabic" w:cs="Simplified Arabic"/>
          <w:b/>
          <w:bCs/>
          <w:sz w:val="32"/>
          <w:szCs w:val="32"/>
          <w:u w:val="single"/>
          <w:rtl/>
          <w:lang w:bidi="ar-EG"/>
        </w:rPr>
      </w:pPr>
      <w:r w:rsidRPr="00CE6F3B">
        <w:rPr>
          <w:rFonts w:ascii="Simplified Arabic" w:hAnsi="Simplified Arabic" w:cs="Simplified Arabic" w:hint="cs"/>
          <w:b/>
          <w:bCs/>
          <w:sz w:val="24"/>
          <w:szCs w:val="24"/>
          <w:rtl/>
          <w:lang w:bidi="ar-EG"/>
        </w:rPr>
        <w:t>انضمام مصر الى الاتفاقية و</w:t>
      </w:r>
      <w:r w:rsidRPr="00CE6F3B">
        <w:rPr>
          <w:rFonts w:ascii="Simplified Arabic" w:hAnsi="Simplified Arabic" w:cs="Simplified Arabic"/>
          <w:b/>
          <w:bCs/>
          <w:sz w:val="24"/>
          <w:szCs w:val="24"/>
          <w:rtl/>
          <w:lang w:bidi="ar-EG"/>
        </w:rPr>
        <w:t>اهمي</w:t>
      </w:r>
      <w:r w:rsidRPr="00CE6F3B">
        <w:rPr>
          <w:rFonts w:ascii="Simplified Arabic" w:hAnsi="Simplified Arabic" w:cs="Simplified Arabic" w:hint="cs"/>
          <w:b/>
          <w:bCs/>
          <w:sz w:val="24"/>
          <w:szCs w:val="24"/>
          <w:rtl/>
          <w:lang w:bidi="ar-EG"/>
        </w:rPr>
        <w:t>تها</w:t>
      </w:r>
      <w:r w:rsidRPr="00CE6F3B">
        <w:rPr>
          <w:rFonts w:ascii="Simplified Arabic" w:hAnsi="Simplified Arabic" w:cs="Simplified Arabic"/>
          <w:b/>
          <w:bCs/>
          <w:sz w:val="24"/>
          <w:szCs w:val="24"/>
          <w:rtl/>
          <w:lang w:bidi="ar-EG"/>
        </w:rPr>
        <w:t xml:space="preserve"> والعائد عليها</w:t>
      </w:r>
      <w:r w:rsidRPr="00B53F77">
        <w:rPr>
          <w:vertAlign w:val="superscript"/>
          <w:rtl/>
          <w:lang w:bidi="ar-EG"/>
        </w:rPr>
        <w:footnoteReference w:id="33"/>
      </w:r>
      <w:r w:rsidRPr="00CE6F3B">
        <w:rPr>
          <w:rFonts w:ascii="Simplified Arabic" w:hAnsi="Simplified Arabic" w:cs="Simplified Arabic"/>
          <w:b/>
          <w:bCs/>
          <w:sz w:val="24"/>
          <w:szCs w:val="24"/>
          <w:rtl/>
          <w:lang w:bidi="ar-EG"/>
        </w:rPr>
        <w:t xml:space="preserve"> .</w:t>
      </w:r>
    </w:p>
    <w:p w14:paraId="5A97EA88" w14:textId="77777777" w:rsidR="00B53F77" w:rsidRDefault="00B53F77" w:rsidP="00CE6F3B">
      <w:pPr>
        <w:pBdr>
          <w:top w:val="nil"/>
          <w:left w:val="nil"/>
          <w:bottom w:val="nil"/>
          <w:right w:val="nil"/>
          <w:between w:val="nil"/>
        </w:pBdr>
        <w:spacing w:after="0" w:line="276" w:lineRule="auto"/>
        <w:ind w:left="774" w:firstLine="141"/>
        <w:jc w:val="both"/>
        <w:rPr>
          <w:rFonts w:ascii="Simplified Arabic" w:hAnsi="Simplified Arabic" w:cs="Simplified Arabic"/>
          <w:b/>
          <w:color w:val="000000"/>
          <w:sz w:val="24"/>
          <w:szCs w:val="24"/>
          <w:rtl/>
        </w:rPr>
      </w:pPr>
      <w:r w:rsidRPr="00B53F77">
        <w:rPr>
          <w:rFonts w:ascii="Simplified Arabic" w:hAnsi="Simplified Arabic" w:cs="Simplified Arabic"/>
          <w:b/>
          <w:color w:val="000000"/>
          <w:sz w:val="24"/>
          <w:szCs w:val="24"/>
          <w:rtl/>
        </w:rPr>
        <w:t>وقعت مصر على الانضمام إلى الاتفاقية بتاريخ 29/6/1998 وتم البدء في تطبيق الإعفاءات الجمركية على الواردات من باقي الدول الأعضاء اعتبارا من 17/2/1999 على أساس مبدأ المعاملة بالمثل وللسلع التي يصاحبها شهادة منشأ معتمدة من الجهات المعنية بكل دولة.</w:t>
      </w:r>
      <w:r w:rsidRPr="00B53F77">
        <w:rPr>
          <w:rFonts w:ascii="Simplified Arabic" w:hAnsi="Simplified Arabic" w:cs="Simplified Arabic" w:hint="cs"/>
          <w:b/>
          <w:color w:val="000000"/>
          <w:sz w:val="24"/>
          <w:szCs w:val="24"/>
          <w:rtl/>
        </w:rPr>
        <w:t xml:space="preserve"> </w:t>
      </w:r>
      <w:r w:rsidRPr="00B53F77">
        <w:rPr>
          <w:rFonts w:ascii="Simplified Arabic" w:hAnsi="Simplified Arabic" w:cs="Simplified Arabic"/>
          <w:b/>
          <w:color w:val="000000"/>
          <w:sz w:val="24"/>
          <w:szCs w:val="24"/>
          <w:rtl/>
        </w:rPr>
        <w:t>ثم وقعت مصر على اتفاقية إنشاء منطقة التجارة الحرة بتاريخ 31/10/2000. جدير بالذكر أن عدد الدول أعضاء منطقة التجارة الحرة في الوقت الراهن قد وصل إلى 14 دولة</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p>
    <w:p w14:paraId="110D5454" w14:textId="28FD7D99" w:rsidR="00B53F77" w:rsidRPr="00CE6F3B" w:rsidRDefault="00B53F77" w:rsidP="00925FB7">
      <w:pPr>
        <w:pStyle w:val="ListParagraph"/>
        <w:numPr>
          <w:ilvl w:val="1"/>
          <w:numId w:val="28"/>
        </w:numPr>
        <w:pBdr>
          <w:top w:val="nil"/>
          <w:left w:val="nil"/>
          <w:bottom w:val="nil"/>
          <w:right w:val="nil"/>
          <w:between w:val="nil"/>
        </w:pBdr>
        <w:tabs>
          <w:tab w:val="right" w:pos="855"/>
        </w:tabs>
        <w:spacing w:after="0" w:line="276" w:lineRule="auto"/>
        <w:jc w:val="both"/>
        <w:rPr>
          <w:rFonts w:ascii="Simplified Arabic" w:hAnsi="Simplified Arabic" w:cs="Simplified Arabic"/>
          <w:bCs/>
          <w:color w:val="000000"/>
          <w:sz w:val="24"/>
          <w:szCs w:val="24"/>
          <w:shd w:val="clear" w:color="auto" w:fill="D9D9D9"/>
        </w:rPr>
      </w:pPr>
      <w:r w:rsidRPr="00CE6F3B">
        <w:rPr>
          <w:rFonts w:ascii="Simplified Arabic" w:hAnsi="Simplified Arabic" w:cs="Simplified Arabic"/>
          <w:bCs/>
          <w:color w:val="000000"/>
          <w:sz w:val="24"/>
          <w:szCs w:val="24"/>
          <w:rtl/>
        </w:rPr>
        <w:t>اهمية انضمام مصر للاتفاقية (المزايا )</w:t>
      </w:r>
      <w:r w:rsidRPr="00B53F77">
        <w:rPr>
          <w:vertAlign w:val="superscript"/>
          <w:rtl/>
        </w:rPr>
        <w:footnoteReference w:id="34"/>
      </w:r>
    </w:p>
    <w:p w14:paraId="4768C3BA" w14:textId="3E5E3AC9" w:rsidR="00B53F77" w:rsidRPr="00CE6F3B" w:rsidRDefault="00B53F77" w:rsidP="00925FB7">
      <w:pPr>
        <w:numPr>
          <w:ilvl w:val="0"/>
          <w:numId w:val="14"/>
        </w:numPr>
        <w:pBdr>
          <w:top w:val="nil"/>
          <w:left w:val="nil"/>
          <w:bottom w:val="nil"/>
          <w:right w:val="nil"/>
          <w:between w:val="nil"/>
        </w:pBdr>
        <w:spacing w:after="0" w:line="276" w:lineRule="auto"/>
        <w:ind w:left="1199"/>
        <w:jc w:val="both"/>
        <w:rPr>
          <w:rFonts w:ascii="Simplified Arabic" w:hAnsi="Simplified Arabic" w:cs="Simplified Arabic"/>
          <w:b/>
          <w:color w:val="000000"/>
          <w:sz w:val="24"/>
          <w:szCs w:val="24"/>
        </w:rPr>
      </w:pPr>
      <w:r w:rsidRPr="00CE6F3B">
        <w:rPr>
          <w:rFonts w:ascii="Simplified Arabic" w:hAnsi="Simplified Arabic" w:cs="Simplified Arabic"/>
          <w:b/>
          <w:color w:val="000000"/>
          <w:sz w:val="24"/>
          <w:szCs w:val="24"/>
          <w:rtl/>
        </w:rPr>
        <w:lastRenderedPageBreak/>
        <w:t xml:space="preserve">الاستفادة من السوق الرحبة حيث يزيد تعداد سكان الدول الأعضاء في الكوميسا عن </w:t>
      </w:r>
      <w:r w:rsidR="004D47F7" w:rsidRPr="00CE6F3B">
        <w:rPr>
          <w:rFonts w:ascii="Simplified Arabic" w:hAnsi="Simplified Arabic" w:cs="Simplified Arabic" w:hint="cs"/>
          <w:b/>
          <w:color w:val="000000"/>
          <w:sz w:val="24"/>
          <w:szCs w:val="24"/>
          <w:rtl/>
        </w:rPr>
        <w:t>500</w:t>
      </w:r>
      <w:r w:rsidRPr="00CE6F3B">
        <w:rPr>
          <w:rFonts w:ascii="Simplified Arabic" w:hAnsi="Simplified Arabic" w:cs="Simplified Arabic"/>
          <w:b/>
          <w:color w:val="000000"/>
          <w:sz w:val="24"/>
          <w:szCs w:val="24"/>
          <w:rtl/>
        </w:rPr>
        <w:t xml:space="preserve"> مليون نسمة ومن ثم فإن السوق تعد متنفساً للعديد من المنتجات المصرية.  </w:t>
      </w:r>
    </w:p>
    <w:p w14:paraId="19298CAA" w14:textId="11AE6D0B" w:rsidR="00B53F77" w:rsidRPr="00CE6F3B" w:rsidRDefault="00B53F77" w:rsidP="00925FB7">
      <w:pPr>
        <w:numPr>
          <w:ilvl w:val="0"/>
          <w:numId w:val="14"/>
        </w:numPr>
        <w:pBdr>
          <w:top w:val="nil"/>
          <w:left w:val="nil"/>
          <w:bottom w:val="nil"/>
          <w:right w:val="nil"/>
          <w:between w:val="nil"/>
        </w:pBdr>
        <w:spacing w:after="0" w:line="276" w:lineRule="auto"/>
        <w:ind w:left="1199"/>
        <w:jc w:val="both"/>
        <w:rPr>
          <w:rFonts w:ascii="Simplified Arabic" w:hAnsi="Simplified Arabic" w:cs="Simplified Arabic"/>
          <w:b/>
          <w:color w:val="000000"/>
          <w:sz w:val="24"/>
          <w:szCs w:val="24"/>
        </w:rPr>
      </w:pPr>
      <w:r w:rsidRPr="00CE6F3B">
        <w:rPr>
          <w:rFonts w:ascii="Simplified Arabic" w:hAnsi="Simplified Arabic" w:cs="Simplified Arabic"/>
          <w:b/>
          <w:color w:val="000000"/>
          <w:sz w:val="24"/>
          <w:szCs w:val="24"/>
          <w:rtl/>
        </w:rPr>
        <w:t xml:space="preserve">النفاذ لأسواق أربع عشرة دولة من الدول الإفريقية بدون سداد رسوم جمركية حيث الإعفاءات المتبادلة في إطار منطقة </w:t>
      </w:r>
      <w:r w:rsidR="004D47F7" w:rsidRPr="00CE6F3B">
        <w:rPr>
          <w:rFonts w:ascii="Simplified Arabic" w:hAnsi="Simplified Arabic" w:cs="Simplified Arabic"/>
          <w:b/>
          <w:color w:val="000000"/>
          <w:sz w:val="24"/>
          <w:szCs w:val="24"/>
          <w:rtl/>
        </w:rPr>
        <w:t>التجارة الحرة التابعة للكوميسا.</w:t>
      </w:r>
    </w:p>
    <w:p w14:paraId="6A062448" w14:textId="6E765916" w:rsidR="00B53F77" w:rsidRPr="00CE6F3B" w:rsidRDefault="00B53F77" w:rsidP="00925FB7">
      <w:pPr>
        <w:numPr>
          <w:ilvl w:val="0"/>
          <w:numId w:val="14"/>
        </w:numPr>
        <w:pBdr>
          <w:top w:val="nil"/>
          <w:left w:val="nil"/>
          <w:bottom w:val="nil"/>
          <w:right w:val="nil"/>
          <w:between w:val="nil"/>
        </w:pBdr>
        <w:spacing w:after="0" w:line="276" w:lineRule="auto"/>
        <w:ind w:left="1199"/>
        <w:jc w:val="both"/>
        <w:rPr>
          <w:rFonts w:ascii="Simplified Arabic" w:hAnsi="Simplified Arabic" w:cs="Simplified Arabic"/>
          <w:b/>
          <w:color w:val="000000"/>
          <w:sz w:val="24"/>
          <w:szCs w:val="24"/>
        </w:rPr>
      </w:pPr>
      <w:r w:rsidRPr="00CE6F3B">
        <w:rPr>
          <w:rFonts w:ascii="Simplified Arabic" w:hAnsi="Simplified Arabic" w:cs="Simplified Arabic"/>
          <w:b/>
          <w:color w:val="000000"/>
          <w:sz w:val="24"/>
          <w:szCs w:val="24"/>
          <w:rtl/>
        </w:rPr>
        <w:t>الاستفادة من هيكل واردات الدول الأعضاء حيث تُقبل تلك الدول على استيراد العديد من السلع التي ت</w:t>
      </w:r>
      <w:r w:rsidR="004D47F7" w:rsidRPr="00CE6F3B">
        <w:rPr>
          <w:rFonts w:ascii="Simplified Arabic" w:hAnsi="Simplified Arabic" w:cs="Simplified Arabic"/>
          <w:b/>
          <w:color w:val="000000"/>
          <w:sz w:val="24"/>
          <w:szCs w:val="24"/>
          <w:rtl/>
        </w:rPr>
        <w:t>تمتع مصر بميزة عالية في إنتاجها</w:t>
      </w:r>
      <w:r w:rsidR="004D47F7" w:rsidRPr="00CE6F3B">
        <w:rPr>
          <w:rFonts w:ascii="Simplified Arabic" w:hAnsi="Simplified Arabic" w:cs="Simplified Arabic" w:hint="cs"/>
          <w:b/>
          <w:color w:val="000000"/>
          <w:sz w:val="24"/>
          <w:szCs w:val="24"/>
          <w:rtl/>
        </w:rPr>
        <w:t>.</w:t>
      </w:r>
    </w:p>
    <w:p w14:paraId="08AAC5C9" w14:textId="535246AF" w:rsidR="00B53F77" w:rsidRPr="00CE6F3B" w:rsidRDefault="00B53F77" w:rsidP="00925FB7">
      <w:pPr>
        <w:numPr>
          <w:ilvl w:val="0"/>
          <w:numId w:val="14"/>
        </w:numPr>
        <w:pBdr>
          <w:top w:val="nil"/>
          <w:left w:val="nil"/>
          <w:bottom w:val="nil"/>
          <w:right w:val="nil"/>
          <w:between w:val="nil"/>
        </w:pBdr>
        <w:spacing w:after="0" w:line="276" w:lineRule="auto"/>
        <w:ind w:left="1199"/>
        <w:jc w:val="both"/>
        <w:rPr>
          <w:rFonts w:ascii="Simplified Arabic" w:hAnsi="Simplified Arabic" w:cs="Simplified Arabic"/>
          <w:b/>
          <w:color w:val="000000"/>
          <w:sz w:val="24"/>
          <w:szCs w:val="24"/>
        </w:rPr>
      </w:pPr>
      <w:r w:rsidRPr="00CE6F3B">
        <w:rPr>
          <w:rFonts w:ascii="Simplified Arabic" w:hAnsi="Simplified Arabic" w:cs="Simplified Arabic"/>
          <w:b/>
          <w:color w:val="000000"/>
          <w:sz w:val="24"/>
          <w:szCs w:val="24"/>
          <w:rtl/>
        </w:rPr>
        <w:t xml:space="preserve">استيراد العديد من المواد الخام اللازمة للصناعة بإعفاء جمركي خاصة وأن أغلب دول الكوميسا تعتمد على تصدير خامات ومواد خام وسلع رئيسية </w:t>
      </w:r>
      <w:r w:rsidRPr="00CE6F3B">
        <w:rPr>
          <w:rFonts w:ascii="Simplified Arabic" w:hAnsi="Simplified Arabic" w:cs="Simplified Arabic" w:hint="cs"/>
          <w:b/>
          <w:color w:val="000000"/>
          <w:sz w:val="24"/>
          <w:szCs w:val="24"/>
          <w:rtl/>
        </w:rPr>
        <w:t>.</w:t>
      </w:r>
    </w:p>
    <w:p w14:paraId="1A726B84" w14:textId="77777777" w:rsidR="00B53F77" w:rsidRPr="00CE6F3B" w:rsidRDefault="00B53F77" w:rsidP="00925FB7">
      <w:pPr>
        <w:numPr>
          <w:ilvl w:val="0"/>
          <w:numId w:val="14"/>
        </w:numPr>
        <w:pBdr>
          <w:top w:val="nil"/>
          <w:left w:val="nil"/>
          <w:bottom w:val="nil"/>
          <w:right w:val="nil"/>
          <w:between w:val="nil"/>
        </w:pBdr>
        <w:spacing w:after="0" w:line="276" w:lineRule="auto"/>
        <w:ind w:left="1199"/>
        <w:jc w:val="both"/>
        <w:rPr>
          <w:rFonts w:ascii="Simplified Arabic" w:hAnsi="Simplified Arabic" w:cs="Simplified Arabic"/>
          <w:b/>
          <w:color w:val="000000"/>
          <w:sz w:val="24"/>
          <w:szCs w:val="24"/>
        </w:rPr>
      </w:pPr>
      <w:r w:rsidRPr="00CE6F3B">
        <w:rPr>
          <w:rFonts w:ascii="Simplified Arabic" w:hAnsi="Simplified Arabic" w:cs="Simplified Arabic"/>
          <w:b/>
          <w:color w:val="000000"/>
          <w:sz w:val="24"/>
          <w:szCs w:val="24"/>
          <w:rtl/>
        </w:rPr>
        <w:t xml:space="preserve">الاستفادة من المساعدات المالية التي يقدمها بنك التنمية الأفريقي وغيره من المؤسسات المالية الدولية في مجال تنمية الصادرات إلى دول إفريقيا. </w:t>
      </w:r>
    </w:p>
    <w:p w14:paraId="4A283038" w14:textId="4D449954" w:rsidR="00B53F77" w:rsidRDefault="00B53F77" w:rsidP="00925FB7">
      <w:pPr>
        <w:pStyle w:val="ListParagraph"/>
        <w:numPr>
          <w:ilvl w:val="0"/>
          <w:numId w:val="15"/>
        </w:numPr>
        <w:spacing w:after="0" w:line="276" w:lineRule="auto"/>
        <w:ind w:left="1199"/>
        <w:rPr>
          <w:rFonts w:ascii="Simplified Arabic" w:hAnsi="Simplified Arabic" w:cs="Simplified Arabic"/>
          <w:b/>
          <w:color w:val="000000"/>
          <w:sz w:val="24"/>
          <w:szCs w:val="24"/>
          <w:rtl/>
        </w:rPr>
      </w:pPr>
      <w:r w:rsidRPr="00CE6F3B">
        <w:rPr>
          <w:rFonts w:ascii="Simplified Arabic" w:hAnsi="Simplified Arabic" w:cs="Simplified Arabic"/>
          <w:b/>
          <w:color w:val="000000"/>
          <w:sz w:val="24"/>
          <w:szCs w:val="24"/>
          <w:rtl/>
        </w:rPr>
        <w:t>الانخراط في مجتمع شرق وجنوب إفريقيا سيتيح فرصة لمصر للإلمام بشئون القارة الأفريقية والمساهمة في وضع الخطط</w:t>
      </w:r>
      <w:r w:rsidRPr="00B53F77">
        <w:rPr>
          <w:rFonts w:ascii="Simplified Arabic" w:hAnsi="Simplified Arabic" w:cs="Simplified Arabic"/>
          <w:b/>
          <w:color w:val="000000"/>
          <w:sz w:val="24"/>
          <w:szCs w:val="24"/>
          <w:rtl/>
        </w:rPr>
        <w:t xml:space="preserve"> التنموية والمشاركة في إدارة الحوار وتسوية المنازعات القائمة في القارة</w:t>
      </w:r>
      <w:r w:rsidR="004D47F7">
        <w:rPr>
          <w:rFonts w:ascii="Simplified Arabic" w:hAnsi="Simplified Arabic" w:cs="Simplified Arabic" w:hint="cs"/>
          <w:b/>
          <w:color w:val="000000"/>
          <w:sz w:val="24"/>
          <w:szCs w:val="24"/>
          <w:rtl/>
        </w:rPr>
        <w:t>.</w:t>
      </w:r>
    </w:p>
    <w:p w14:paraId="7E36F3EB" w14:textId="6D51369D" w:rsidR="00B53F77" w:rsidRPr="00CE6F3B" w:rsidRDefault="00B53F77" w:rsidP="00925FB7">
      <w:pPr>
        <w:pStyle w:val="ListParagraph"/>
        <w:numPr>
          <w:ilvl w:val="1"/>
          <w:numId w:val="28"/>
        </w:numPr>
        <w:tabs>
          <w:tab w:val="right" w:pos="855"/>
        </w:tabs>
        <w:spacing w:after="0" w:line="276" w:lineRule="auto"/>
        <w:jc w:val="both"/>
        <w:rPr>
          <w:rFonts w:ascii="Simplified Arabic" w:hAnsi="Simplified Arabic" w:cs="Simplified Arabic"/>
          <w:b/>
          <w:bCs/>
          <w:sz w:val="24"/>
          <w:szCs w:val="24"/>
          <w:lang w:bidi="ar-EG"/>
        </w:rPr>
      </w:pPr>
      <w:r w:rsidRPr="00CE6F3B">
        <w:rPr>
          <w:rFonts w:ascii="Simplified Arabic" w:hAnsi="Simplified Arabic" w:cs="Simplified Arabic"/>
          <w:b/>
          <w:bCs/>
          <w:sz w:val="24"/>
          <w:szCs w:val="24"/>
          <w:rtl/>
          <w:lang w:bidi="ar-EG"/>
        </w:rPr>
        <w:t xml:space="preserve">الموقف الحالى </w:t>
      </w:r>
      <w:r w:rsidRPr="00CE6F3B">
        <w:rPr>
          <w:rFonts w:ascii="Simplified Arabic" w:hAnsi="Simplified Arabic" w:cs="Simplified Arabic" w:hint="cs"/>
          <w:b/>
          <w:bCs/>
          <w:sz w:val="24"/>
          <w:szCs w:val="24"/>
          <w:rtl/>
          <w:lang w:bidi="ar-EG"/>
        </w:rPr>
        <w:t>للتخفيضات الجمركية المطبقة فى الكوميسا</w:t>
      </w:r>
      <w:r w:rsidRPr="00B53F77">
        <w:rPr>
          <w:vertAlign w:val="superscript"/>
          <w:rtl/>
          <w:lang w:bidi="ar-EG"/>
        </w:rPr>
        <w:footnoteReference w:id="35"/>
      </w:r>
      <w:r w:rsidRPr="00CE6F3B">
        <w:rPr>
          <w:rFonts w:ascii="Simplified Arabic" w:hAnsi="Simplified Arabic" w:cs="Simplified Arabic"/>
          <w:b/>
          <w:bCs/>
          <w:sz w:val="24"/>
          <w:szCs w:val="24"/>
          <w:rtl/>
          <w:lang w:bidi="ar-EG"/>
        </w:rPr>
        <w:t>.</w:t>
      </w:r>
    </w:p>
    <w:p w14:paraId="1D386C5E" w14:textId="77777777"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t>مصر</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وكينيا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والسودان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موريشيوس</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زامبيا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،وزيمبابوي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وجيبوتي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وملاوي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ومدغشقر</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ورواندا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بوروندي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تقوم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فيما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بينها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بمنح</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السلع</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والمنتجات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ذات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منشأ</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الكوميسا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إعفاء</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تاماً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الرسوم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الجمركية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والرسوم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الضرائب</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الأخرى</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ذات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الأثر</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المماثل</w:t>
      </w:r>
      <w:r w:rsidRPr="00B53F77">
        <w:rPr>
          <w:rFonts w:ascii="Simplified Arabic" w:hAnsi="Simplified Arabic" w:cs="Simplified Arabic"/>
          <w:b/>
          <w:color w:val="000000"/>
          <w:sz w:val="24"/>
          <w:szCs w:val="24"/>
          <w:rtl/>
        </w:rPr>
        <w:t>.</w:t>
      </w:r>
    </w:p>
    <w:p w14:paraId="18A21E81" w14:textId="77777777"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lastRenderedPageBreak/>
        <w:t>أوغندا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وإريتريا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جزر</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القمر</w:t>
      </w:r>
      <w:r w:rsidRPr="00B53F77">
        <w:rPr>
          <w:rFonts w:ascii="Simplified Arabic" w:hAnsi="Simplified Arabic" w:cs="Simplified Arabic"/>
          <w:b/>
          <w:color w:val="000000"/>
          <w:sz w:val="24"/>
          <w:szCs w:val="24"/>
          <w:rtl/>
        </w:rPr>
        <w:t xml:space="preserve"> : </w:t>
      </w:r>
      <w:r w:rsidRPr="00B53F77">
        <w:rPr>
          <w:rFonts w:ascii="Simplified Arabic" w:hAnsi="Simplified Arabic" w:cs="Simplified Arabic" w:hint="cs"/>
          <w:b/>
          <w:color w:val="000000"/>
          <w:sz w:val="24"/>
          <w:szCs w:val="24"/>
          <w:rtl/>
        </w:rPr>
        <w:t>تطبق</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تخفيض</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بنسبة</w:t>
      </w:r>
      <w:r w:rsidRPr="00B53F77">
        <w:rPr>
          <w:rFonts w:ascii="Simplified Arabic" w:hAnsi="Simplified Arabic" w:cs="Simplified Arabic"/>
          <w:b/>
          <w:color w:val="000000"/>
          <w:sz w:val="24"/>
          <w:szCs w:val="24"/>
          <w:rtl/>
        </w:rPr>
        <w:t xml:space="preserve"> 80% </w:t>
      </w:r>
      <w:r w:rsidRPr="00B53F77">
        <w:rPr>
          <w:rFonts w:ascii="Simplified Arabic" w:hAnsi="Simplified Arabic" w:cs="Simplified Arabic" w:hint="cs"/>
          <w:b/>
          <w:color w:val="000000"/>
          <w:sz w:val="24"/>
          <w:szCs w:val="24"/>
          <w:rtl/>
        </w:rPr>
        <w:t>على</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وارداتها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دول</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 xml:space="preserve">الكوميسا </w:t>
      </w:r>
      <w:r w:rsidRPr="00B53F77">
        <w:rPr>
          <w:rFonts w:ascii="Simplified Arabic" w:hAnsi="Simplified Arabic" w:cs="Simplified Arabic"/>
          <w:b/>
          <w:color w:val="000000"/>
          <w:sz w:val="24"/>
          <w:szCs w:val="24"/>
          <w:rtl/>
        </w:rPr>
        <w:t>٬</w:t>
      </w:r>
      <w:r w:rsidRPr="00B53F77">
        <w:rPr>
          <w:rFonts w:ascii="Simplified Arabic" w:hAnsi="Simplified Arabic" w:cs="Simplified Arabic" w:hint="cs"/>
          <w:b/>
          <w:color w:val="000000"/>
          <w:sz w:val="24"/>
          <w:szCs w:val="24"/>
          <w:rtl/>
        </w:rPr>
        <w:t xml:space="preserve"> </w:t>
      </w:r>
    </w:p>
    <w:p w14:paraId="1E78F1DD" w14:textId="77777777"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t>أثيوبيا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تطبق</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تخفيضاً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جمركياً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بنسبة</w:t>
      </w:r>
      <w:r w:rsidRPr="00B53F77">
        <w:rPr>
          <w:rFonts w:ascii="Simplified Arabic" w:hAnsi="Simplified Arabic" w:cs="Simplified Arabic"/>
          <w:b/>
          <w:color w:val="000000"/>
          <w:sz w:val="24"/>
          <w:szCs w:val="24"/>
          <w:rtl/>
        </w:rPr>
        <w:t xml:space="preserve"> 10% </w:t>
      </w:r>
      <w:r w:rsidRPr="00B53F77">
        <w:rPr>
          <w:rFonts w:ascii="Simplified Arabic" w:hAnsi="Simplified Arabic" w:cs="Simplified Arabic" w:hint="cs"/>
          <w:b/>
          <w:color w:val="000000"/>
          <w:sz w:val="24"/>
          <w:szCs w:val="24"/>
          <w:rtl/>
        </w:rPr>
        <w:t>من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الرسوم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الجمركية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المقررة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على</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وارداتها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دول</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الكوميسا</w:t>
      </w:r>
      <w:r w:rsidRPr="00B53F77">
        <w:rPr>
          <w:rFonts w:ascii="Simplified Arabic" w:hAnsi="Simplified Arabic" w:cs="Simplified Arabic"/>
          <w:b/>
          <w:color w:val="000000"/>
          <w:sz w:val="24"/>
          <w:szCs w:val="24"/>
          <w:rtl/>
        </w:rPr>
        <w:t>.</w:t>
      </w:r>
    </w:p>
    <w:p w14:paraId="20E36B34" w14:textId="77777777"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t>سيشل</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وجمهورية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الكونغو</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الديمقراطية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لا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تقوم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بمنح</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أية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تخفيضات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جمركية</w:t>
      </w:r>
      <w:r w:rsidRPr="00B53F77">
        <w:rPr>
          <w:rFonts w:ascii="Simplified Arabic" w:hAnsi="Simplified Arabic" w:cs="Simplified Arabic"/>
          <w:b/>
          <w:color w:val="000000"/>
          <w:sz w:val="24"/>
          <w:szCs w:val="24"/>
          <w:rtl/>
        </w:rPr>
        <w:t>.</w:t>
      </w:r>
    </w:p>
    <w:p w14:paraId="4F945B0B" w14:textId="6A0A646B"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t>سوازيلاند</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لا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تقوم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بتطبيق</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أية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إعفاءات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جمركية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على</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أساس</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أن</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هناك</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دراسات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تقوم</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حول</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آثار</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انضمامها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لاتفاقية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منطقة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التجارة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الحرة</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في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ضوء</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ارتباطها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مع</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الاتحاد</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الجمركي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لدول</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الجنوب</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الأفريقي</w:t>
      </w:r>
      <w:r w:rsidRPr="00B53F77">
        <w:rPr>
          <w:rFonts w:ascii="Simplified Arabic" w:hAnsi="Simplified Arabic" w:cs="Simplified Arabic"/>
          <w:b/>
          <w:color w:val="000000"/>
          <w:sz w:val="24"/>
          <w:szCs w:val="24"/>
          <w:rtl/>
        </w:rPr>
        <w:t xml:space="preserve"> </w:t>
      </w:r>
      <w:r w:rsidRPr="00CE6F3B">
        <w:rPr>
          <w:rFonts w:asciiTheme="majorBidi" w:hAnsiTheme="majorBidi" w:cstheme="majorBidi"/>
          <w:b/>
          <w:color w:val="000000"/>
          <w:sz w:val="24"/>
          <w:szCs w:val="24"/>
        </w:rPr>
        <w:t>SACU</w:t>
      </w:r>
      <w:r w:rsidRPr="00B53F77">
        <w:rPr>
          <w:rFonts w:ascii="Simplified Arabic" w:hAnsi="Simplified Arabic" w:cs="Simplified Arabic"/>
          <w:b/>
          <w:color w:val="000000"/>
          <w:sz w:val="24"/>
          <w:szCs w:val="24"/>
          <w:rtl/>
        </w:rPr>
        <w:t>.</w:t>
      </w:r>
    </w:p>
    <w:p w14:paraId="097594D5" w14:textId="77777777" w:rsidR="00B53F77" w:rsidRPr="00B53F77" w:rsidRDefault="00B53F77" w:rsidP="00925FB7">
      <w:pPr>
        <w:numPr>
          <w:ilvl w:val="0"/>
          <w:numId w:val="32"/>
        </w:numPr>
        <w:pBdr>
          <w:top w:val="nil"/>
          <w:left w:val="nil"/>
          <w:bottom w:val="nil"/>
          <w:right w:val="nil"/>
          <w:between w:val="nil"/>
        </w:pBdr>
        <w:spacing w:after="0" w:line="276" w:lineRule="auto"/>
        <w:ind w:left="1341"/>
        <w:contextualSpacing/>
        <w:jc w:val="both"/>
        <w:rPr>
          <w:rFonts w:ascii="Simplified Arabic" w:hAnsi="Simplified Arabic" w:cs="Simplified Arabic"/>
          <w:b/>
          <w:color w:val="000000"/>
          <w:sz w:val="24"/>
          <w:szCs w:val="24"/>
        </w:rPr>
      </w:pPr>
      <w:r w:rsidRPr="00B53F77">
        <w:rPr>
          <w:rFonts w:ascii="Simplified Arabic" w:hAnsi="Simplified Arabic" w:cs="Simplified Arabic" w:hint="cs"/>
          <w:b/>
          <w:color w:val="000000"/>
          <w:sz w:val="24"/>
          <w:szCs w:val="24"/>
          <w:rtl/>
        </w:rPr>
        <w:t>قامت</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أنجولا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مؤخراً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بتعليق</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عضويتها</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في</w:t>
      </w:r>
      <w:r w:rsidRPr="00B53F77">
        <w:rPr>
          <w:rFonts w:ascii="Simplified Arabic" w:hAnsi="Simplified Arabic" w:cs="Simplified Arabic"/>
          <w:b/>
          <w:color w:val="000000"/>
          <w:sz w:val="24"/>
          <w:szCs w:val="24"/>
          <w:rtl/>
        </w:rPr>
        <w:t xml:space="preserve"> </w:t>
      </w:r>
      <w:r w:rsidRPr="00B53F77">
        <w:rPr>
          <w:rFonts w:ascii="Simplified Arabic" w:hAnsi="Simplified Arabic" w:cs="Simplified Arabic" w:hint="cs"/>
          <w:b/>
          <w:color w:val="000000"/>
          <w:sz w:val="24"/>
          <w:szCs w:val="24"/>
          <w:rtl/>
        </w:rPr>
        <w:t>المنظمة</w:t>
      </w:r>
      <w:r w:rsidRPr="00B53F77">
        <w:rPr>
          <w:rFonts w:ascii="Simplified Arabic" w:hAnsi="Simplified Arabic" w:cs="Simplified Arabic"/>
          <w:b/>
          <w:color w:val="000000"/>
          <w:sz w:val="24"/>
          <w:szCs w:val="24"/>
          <w:rtl/>
        </w:rPr>
        <w:t>.</w:t>
      </w:r>
    </w:p>
    <w:p w14:paraId="38AA4EDB" w14:textId="77777777" w:rsidR="00CE6F3B" w:rsidRDefault="00CE6F3B" w:rsidP="00CE6F3B">
      <w:pPr>
        <w:rPr>
          <w:rFonts w:ascii="Simplified Arabic" w:hAnsi="Simplified Arabic" w:cs="Simplified Arabic"/>
          <w:b/>
          <w:bCs/>
          <w:color w:val="000000"/>
          <w:sz w:val="24"/>
          <w:szCs w:val="24"/>
          <w:rtl/>
        </w:rPr>
      </w:pPr>
      <w:r>
        <w:rPr>
          <w:rFonts w:ascii="Simplified Arabic" w:hAnsi="Simplified Arabic" w:cs="Simplified Arabic"/>
          <w:b/>
          <w:bCs/>
          <w:color w:val="000000"/>
          <w:sz w:val="24"/>
          <w:szCs w:val="24"/>
          <w:rtl/>
        </w:rPr>
        <w:br w:type="page"/>
      </w:r>
    </w:p>
    <w:p w14:paraId="4340C827" w14:textId="34ED0C5B" w:rsidR="00B53F77" w:rsidRPr="00CE6F3B" w:rsidRDefault="00CE6F3B" w:rsidP="00925FB7">
      <w:pPr>
        <w:pStyle w:val="ListParagraph"/>
        <w:numPr>
          <w:ilvl w:val="1"/>
          <w:numId w:val="28"/>
        </w:numPr>
        <w:pBdr>
          <w:top w:val="nil"/>
          <w:left w:val="nil"/>
          <w:bottom w:val="nil"/>
          <w:right w:val="nil"/>
          <w:between w:val="nil"/>
        </w:pBdr>
        <w:tabs>
          <w:tab w:val="right" w:pos="146"/>
          <w:tab w:val="right" w:pos="855"/>
        </w:tabs>
        <w:spacing w:after="0" w:line="276" w:lineRule="auto"/>
        <w:jc w:val="both"/>
        <w:rPr>
          <w:rFonts w:ascii="Simplified Arabic" w:hAnsi="Simplified Arabic" w:cs="Simplified Arabic"/>
          <w:b/>
          <w:bCs/>
          <w:color w:val="000000"/>
          <w:sz w:val="24"/>
          <w:szCs w:val="24"/>
          <w:rtl/>
        </w:rPr>
      </w:pPr>
      <w:r>
        <w:rPr>
          <w:rFonts w:ascii="Simplified Arabic" w:hAnsi="Simplified Arabic" w:cs="Simplified Arabic" w:hint="cs"/>
          <w:b/>
          <w:bCs/>
          <w:color w:val="000000"/>
          <w:sz w:val="24"/>
          <w:szCs w:val="24"/>
          <w:rtl/>
        </w:rPr>
        <w:lastRenderedPageBreak/>
        <w:t xml:space="preserve">المجموعات السلعية للصادرات </w:t>
      </w:r>
      <w:r w:rsidR="00B53F77" w:rsidRPr="00CE6F3B">
        <w:rPr>
          <w:rFonts w:ascii="Simplified Arabic" w:hAnsi="Simplified Arabic" w:cs="Simplified Arabic"/>
          <w:b/>
          <w:bCs/>
          <w:color w:val="000000"/>
          <w:sz w:val="24"/>
          <w:szCs w:val="24"/>
          <w:rtl/>
        </w:rPr>
        <w:t>المصرية</w:t>
      </w:r>
      <w:r w:rsidR="00B53F77" w:rsidRPr="00CE6F3B">
        <w:rPr>
          <w:rFonts w:ascii="Simplified Arabic" w:hAnsi="Simplified Arabic" w:cs="Simplified Arabic" w:hint="cs"/>
          <w:b/>
          <w:bCs/>
          <w:color w:val="000000"/>
          <w:sz w:val="24"/>
          <w:szCs w:val="24"/>
          <w:rtl/>
        </w:rPr>
        <w:t xml:space="preserve"> لدول الكوميسا</w:t>
      </w:r>
      <w:r w:rsidR="00B53F77" w:rsidRPr="00B53F77">
        <w:rPr>
          <w:vertAlign w:val="superscript"/>
          <w:rtl/>
        </w:rPr>
        <w:footnoteReference w:id="36"/>
      </w:r>
      <w:r w:rsidR="00B53F77" w:rsidRPr="00CE6F3B">
        <w:rPr>
          <w:rFonts w:ascii="Simplified Arabic" w:hAnsi="Simplified Arabic" w:cs="Simplified Arabic"/>
          <w:b/>
          <w:bCs/>
          <w:color w:val="000000"/>
          <w:sz w:val="24"/>
          <w:szCs w:val="24"/>
          <w:rtl/>
        </w:rPr>
        <w:t xml:space="preserve">: </w:t>
      </w:r>
    </w:p>
    <w:p w14:paraId="274B4614" w14:textId="77777777" w:rsidR="00B53F77" w:rsidRPr="00B53F77" w:rsidRDefault="00B53F77" w:rsidP="00CE6F3B">
      <w:pPr>
        <w:pBdr>
          <w:top w:val="nil"/>
          <w:left w:val="nil"/>
          <w:bottom w:val="nil"/>
          <w:right w:val="nil"/>
          <w:between w:val="nil"/>
        </w:pBdr>
        <w:spacing w:after="0" w:line="276" w:lineRule="auto"/>
        <w:ind w:left="713" w:firstLine="284"/>
        <w:jc w:val="both"/>
        <w:rPr>
          <w:rFonts w:ascii="Simplified Arabic" w:hAnsi="Simplified Arabic" w:cs="Simplified Arabic"/>
          <w:sz w:val="24"/>
          <w:szCs w:val="24"/>
          <w:rtl/>
          <w:lang w:bidi="ar-EG"/>
        </w:rPr>
      </w:pPr>
      <w:r w:rsidRPr="00B53F77">
        <w:rPr>
          <w:rFonts w:ascii="Simplified Arabic" w:hAnsi="Simplified Arabic" w:cs="Simplified Arabic"/>
          <w:color w:val="000000"/>
          <w:sz w:val="24"/>
          <w:szCs w:val="24"/>
          <w:rtl/>
        </w:rPr>
        <w:t>(الصناعات الغذائية والسكر والزيوت والشحوم، المنتجات الكيماوية والدوائية، بعض المنتجات الهندسية، بعض الأجهزة المنزلية (تكييفات وتليفزيونات)، مواد البناء (الحديد والصلب والأسمنت)، الألومنيوم والحديد، الصلب، المنتجات الجلدية).</w:t>
      </w:r>
    </w:p>
    <w:p w14:paraId="0DCC32CD" w14:textId="12B3DDDF" w:rsidR="00B53F77" w:rsidRPr="00CE6F3B" w:rsidRDefault="00CE6F3B" w:rsidP="00925FB7">
      <w:pPr>
        <w:pStyle w:val="ListParagraph"/>
        <w:numPr>
          <w:ilvl w:val="1"/>
          <w:numId w:val="28"/>
        </w:numPr>
        <w:pBdr>
          <w:top w:val="nil"/>
          <w:left w:val="nil"/>
          <w:bottom w:val="nil"/>
          <w:right w:val="nil"/>
          <w:between w:val="nil"/>
        </w:pBdr>
        <w:tabs>
          <w:tab w:val="right" w:pos="855"/>
        </w:tabs>
        <w:spacing w:after="0" w:line="276" w:lineRule="auto"/>
        <w:jc w:val="both"/>
        <w:rPr>
          <w:rFonts w:ascii="Simplified Arabic" w:hAnsi="Simplified Arabic" w:cs="Simplified Arabic"/>
          <w:b/>
          <w:bCs/>
          <w:color w:val="000000"/>
          <w:sz w:val="24"/>
          <w:szCs w:val="24"/>
          <w:rtl/>
        </w:rPr>
      </w:pPr>
      <w:r>
        <w:rPr>
          <w:rFonts w:ascii="Simplified Arabic" w:hAnsi="Simplified Arabic" w:cs="Simplified Arabic" w:hint="cs"/>
          <w:b/>
          <w:bCs/>
          <w:color w:val="000000"/>
          <w:sz w:val="24"/>
          <w:szCs w:val="24"/>
          <w:rtl/>
        </w:rPr>
        <w:t>المجموعات السلعية لل</w:t>
      </w:r>
      <w:r w:rsidR="00B53F77" w:rsidRPr="00CE6F3B">
        <w:rPr>
          <w:rFonts w:ascii="Simplified Arabic" w:hAnsi="Simplified Arabic" w:cs="Simplified Arabic"/>
          <w:b/>
          <w:bCs/>
          <w:color w:val="000000"/>
          <w:sz w:val="24"/>
          <w:szCs w:val="24"/>
          <w:rtl/>
        </w:rPr>
        <w:t>واردات المصرية</w:t>
      </w:r>
      <w:r w:rsidR="00B53F77" w:rsidRPr="00CE6F3B">
        <w:rPr>
          <w:rFonts w:ascii="Simplified Arabic" w:hAnsi="Simplified Arabic" w:cs="Simplified Arabic" w:hint="cs"/>
          <w:b/>
          <w:bCs/>
          <w:color w:val="000000"/>
          <w:sz w:val="24"/>
          <w:szCs w:val="24"/>
          <w:rtl/>
        </w:rPr>
        <w:t xml:space="preserve"> من دول الكوميسا</w:t>
      </w:r>
      <w:r w:rsidR="00B53F77" w:rsidRPr="00B53F77">
        <w:rPr>
          <w:vertAlign w:val="superscript"/>
          <w:rtl/>
        </w:rPr>
        <w:footnoteReference w:id="37"/>
      </w:r>
      <w:r w:rsidR="00B53F77" w:rsidRPr="00CE6F3B">
        <w:rPr>
          <w:rFonts w:ascii="Simplified Arabic" w:hAnsi="Simplified Arabic" w:cs="Simplified Arabic"/>
          <w:b/>
          <w:bCs/>
          <w:color w:val="000000"/>
          <w:sz w:val="24"/>
          <w:szCs w:val="24"/>
          <w:rtl/>
        </w:rPr>
        <w:t>:</w:t>
      </w:r>
    </w:p>
    <w:p w14:paraId="6D51BA92" w14:textId="76DDC39C" w:rsidR="00CE6F3B" w:rsidRDefault="00B53F77" w:rsidP="00CE6F3B">
      <w:pPr>
        <w:pBdr>
          <w:top w:val="nil"/>
          <w:left w:val="nil"/>
          <w:bottom w:val="nil"/>
          <w:right w:val="nil"/>
          <w:between w:val="nil"/>
        </w:pBdr>
        <w:spacing w:after="0" w:line="276" w:lineRule="auto"/>
        <w:ind w:left="713" w:firstLine="284"/>
        <w:jc w:val="both"/>
        <w:rPr>
          <w:rFonts w:ascii="Simplified Arabic" w:hAnsi="Simplified Arabic" w:cs="Simplified Arabic"/>
          <w:color w:val="000000"/>
          <w:sz w:val="24"/>
          <w:szCs w:val="24"/>
          <w:rtl/>
        </w:rPr>
      </w:pPr>
      <w:r w:rsidRPr="00B53F77">
        <w:rPr>
          <w:rFonts w:ascii="Simplified Arabic" w:hAnsi="Simplified Arabic" w:cs="Simplified Arabic"/>
          <w:color w:val="000000"/>
          <w:sz w:val="24"/>
          <w:szCs w:val="24"/>
          <w:rtl/>
        </w:rPr>
        <w:t>( التبغ (مالاوي)، البن و الشاي (أثيوبيا و كينيا)، الثمار الزيتية والسمسم (السودان)، الحيوانات الحية (أثيوبيا وجيبوتي)، النحاس (زامبيا)</w:t>
      </w:r>
      <w:r w:rsidRPr="00B53F77">
        <w:rPr>
          <w:rFonts w:ascii="Simplified Arabic" w:hAnsi="Simplified Arabic" w:cs="Simplified Arabic" w:hint="cs"/>
          <w:color w:val="000000"/>
          <w:sz w:val="24"/>
          <w:szCs w:val="24"/>
          <w:rtl/>
        </w:rPr>
        <w:t xml:space="preserve"> </w:t>
      </w:r>
      <w:r w:rsidRPr="00B53F77">
        <w:rPr>
          <w:rFonts w:ascii="Simplified Arabic" w:hAnsi="Simplified Arabic" w:cs="Simplified Arabic"/>
          <w:color w:val="000000"/>
          <w:sz w:val="24"/>
          <w:szCs w:val="24"/>
          <w:rtl/>
        </w:rPr>
        <w:t>)</w:t>
      </w:r>
      <w:r w:rsidR="004D47F7">
        <w:rPr>
          <w:rFonts w:ascii="Simplified Arabic" w:hAnsi="Simplified Arabic" w:cs="Simplified Arabic" w:hint="cs"/>
          <w:color w:val="000000"/>
          <w:sz w:val="24"/>
          <w:szCs w:val="24"/>
          <w:rtl/>
        </w:rPr>
        <w:t>.</w:t>
      </w:r>
    </w:p>
    <w:p w14:paraId="525E2476" w14:textId="15D65263" w:rsidR="00CE6F3B" w:rsidRPr="003245D4" w:rsidRDefault="00CE6F3B" w:rsidP="00925FB7">
      <w:pPr>
        <w:pStyle w:val="ListParagraph"/>
        <w:numPr>
          <w:ilvl w:val="0"/>
          <w:numId w:val="27"/>
        </w:numPr>
        <w:tabs>
          <w:tab w:val="left" w:pos="1855"/>
        </w:tabs>
        <w:spacing w:after="0" w:line="276" w:lineRule="auto"/>
        <w:ind w:left="632"/>
        <w:jc w:val="both"/>
        <w:rPr>
          <w:rFonts w:ascii="Simplified Arabic" w:hAnsi="Simplified Arabic" w:cs="Simplified Arabic"/>
          <w:b/>
          <w:bCs/>
          <w:sz w:val="28"/>
          <w:szCs w:val="28"/>
          <w:rtl/>
          <w:lang w:bidi="ar-EG"/>
        </w:rPr>
      </w:pPr>
      <w:r w:rsidRPr="003245D4">
        <w:rPr>
          <w:rFonts w:ascii="Simplified Arabic" w:hAnsi="Simplified Arabic" w:cs="Simplified Arabic" w:hint="cs"/>
          <w:b/>
          <w:bCs/>
          <w:sz w:val="28"/>
          <w:szCs w:val="28"/>
          <w:rtl/>
          <w:lang w:bidi="ar-EG"/>
        </w:rPr>
        <w:t xml:space="preserve">تقييم كفاءة تجارة مصر الخارجية مع دول الكوميسا خلال الفترة </w:t>
      </w:r>
      <w:r w:rsidRPr="003245D4">
        <w:rPr>
          <w:rFonts w:ascii="Simplified Arabic" w:hAnsi="Simplified Arabic" w:cs="Simplified Arabic"/>
          <w:b/>
          <w:bCs/>
          <w:sz w:val="28"/>
          <w:szCs w:val="28"/>
          <w:rtl/>
          <w:lang w:bidi="ar-EG"/>
        </w:rPr>
        <w:t>(</w:t>
      </w:r>
      <w:r w:rsidRPr="003245D4">
        <w:rPr>
          <w:rFonts w:ascii="Simplified Arabic" w:hAnsi="Simplified Arabic" w:cs="Simplified Arabic" w:hint="cs"/>
          <w:b/>
          <w:bCs/>
          <w:sz w:val="28"/>
          <w:szCs w:val="28"/>
          <w:rtl/>
          <w:lang w:bidi="ar-EG"/>
        </w:rPr>
        <w:t xml:space="preserve"> 1997-2019</w:t>
      </w:r>
      <w:r w:rsidRPr="003245D4">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w:t>
      </w:r>
    </w:p>
    <w:p w14:paraId="00A99644" w14:textId="437B9C62" w:rsidR="00CE6F3B" w:rsidRPr="00CE6F3B" w:rsidRDefault="00CE6F3B" w:rsidP="00925FB7">
      <w:pPr>
        <w:pStyle w:val="ListParagraph"/>
        <w:numPr>
          <w:ilvl w:val="1"/>
          <w:numId w:val="33"/>
        </w:numPr>
        <w:spacing w:after="0" w:line="276" w:lineRule="auto"/>
        <w:ind w:left="1199"/>
        <w:jc w:val="both"/>
        <w:rPr>
          <w:rFonts w:ascii="Simplified Arabic" w:eastAsiaTheme="minorEastAsia" w:hAnsi="Simplified Arabic" w:cs="Simplified Arabic"/>
          <w:b/>
          <w:bCs/>
          <w:sz w:val="24"/>
          <w:szCs w:val="24"/>
          <w:lang w:bidi="ar-EG"/>
        </w:rPr>
      </w:pPr>
      <w:r w:rsidRPr="00CE6F3B">
        <w:rPr>
          <w:rFonts w:ascii="Simplified Arabic" w:eastAsiaTheme="minorEastAsia" w:hAnsi="Simplified Arabic" w:cs="Simplified Arabic" w:hint="cs"/>
          <w:b/>
          <w:bCs/>
          <w:sz w:val="24"/>
          <w:szCs w:val="24"/>
          <w:rtl/>
          <w:lang w:bidi="ar-EG"/>
        </w:rPr>
        <w:t>تطور اجمالى الصادرات والوارادت بين مصر ودول الكوميسا</w:t>
      </w:r>
      <w:r w:rsidRPr="00CE6F3B">
        <w:rPr>
          <w:rFonts w:ascii="Simplified Arabic" w:eastAsiaTheme="minorEastAsia" w:hAnsi="Simplified Arabic" w:cs="Simplified Arabic"/>
          <w:b/>
          <w:bCs/>
          <w:sz w:val="24"/>
          <w:szCs w:val="24"/>
          <w:rtl/>
          <w:lang w:bidi="ar-EG"/>
        </w:rPr>
        <w:t>:</w:t>
      </w:r>
    </w:p>
    <w:p w14:paraId="04F6688D" w14:textId="77777777" w:rsidR="00CE6F3B" w:rsidRPr="005D1737" w:rsidRDefault="00CE6F3B" w:rsidP="00CE6F3B">
      <w:pPr>
        <w:pBdr>
          <w:top w:val="nil"/>
          <w:left w:val="nil"/>
          <w:bottom w:val="nil"/>
          <w:right w:val="nil"/>
          <w:between w:val="nil"/>
        </w:pBdr>
        <w:spacing w:after="0" w:line="276" w:lineRule="auto"/>
        <w:ind w:left="774"/>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يمكن التعرف على الاداء التجارى بين مصر ودول الكوميسا قبل وبعد سريان الاتفاقية من خلال دراسة تطور قيم الصادرات والوارادت والميزان التجارى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ونسبة تغطية الصادرات للواردات على النحو التالى </w:t>
      </w:r>
      <w:r>
        <w:rPr>
          <w:rFonts w:ascii="Simplified Arabic" w:hAnsi="Simplified Arabic" w:cs="Simplified Arabic"/>
          <w:sz w:val="24"/>
          <w:szCs w:val="24"/>
          <w:rtl/>
        </w:rPr>
        <w:t>:</w:t>
      </w:r>
    </w:p>
    <w:p w14:paraId="7C15A563" w14:textId="4379EDF5" w:rsidR="00CE6F3B" w:rsidRPr="00CE6F3B" w:rsidRDefault="00CE6F3B" w:rsidP="000D5A26">
      <w:pPr>
        <w:pBdr>
          <w:top w:val="nil"/>
          <w:left w:val="nil"/>
          <w:bottom w:val="nil"/>
          <w:right w:val="nil"/>
          <w:between w:val="nil"/>
        </w:pBdr>
        <w:spacing w:after="0" w:line="276" w:lineRule="auto"/>
        <w:ind w:left="774"/>
        <w:jc w:val="both"/>
        <w:rPr>
          <w:rFonts w:ascii="Simplified Arabic" w:hAnsi="Simplified Arabic" w:cs="Simplified Arabic"/>
          <w:sz w:val="24"/>
          <w:szCs w:val="24"/>
          <w:rtl/>
        </w:rPr>
      </w:pPr>
      <w:r w:rsidRPr="00CE6F3B">
        <w:rPr>
          <w:rFonts w:ascii="Simplified Arabic" w:hAnsi="Simplified Arabic" w:cs="Simplified Arabic" w:hint="cs"/>
          <w:sz w:val="24"/>
          <w:szCs w:val="24"/>
          <w:rtl/>
        </w:rPr>
        <w:t xml:space="preserve">يتضح من الجدول رقم </w:t>
      </w:r>
      <w:r w:rsidRPr="00CE6F3B">
        <w:rPr>
          <w:rFonts w:ascii="Arial" w:hAnsi="Arial" w:cs="Arial" w:hint="cs"/>
          <w:sz w:val="24"/>
          <w:szCs w:val="24"/>
          <w:rtl/>
        </w:rPr>
        <w:t>(</w:t>
      </w:r>
      <w:r w:rsidR="000D5A26">
        <w:rPr>
          <w:rFonts w:ascii="Arial" w:hAnsi="Arial" w:cs="Arial" w:hint="cs"/>
          <w:sz w:val="24"/>
          <w:szCs w:val="24"/>
          <w:rtl/>
        </w:rPr>
        <w:t>1</w:t>
      </w:r>
      <w:r w:rsidRPr="00CE6F3B">
        <w:rPr>
          <w:rFonts w:ascii="Arial" w:hAnsi="Arial" w:cs="Arial" w:hint="cs"/>
          <w:sz w:val="24"/>
          <w:szCs w:val="24"/>
          <w:rtl/>
        </w:rPr>
        <w:t xml:space="preserve">) بملحق الجداول ان </w:t>
      </w:r>
      <w:r w:rsidRPr="00CE6F3B">
        <w:rPr>
          <w:rFonts w:ascii="Simplified Arabic" w:hAnsi="Simplified Arabic" w:cs="Simplified Arabic"/>
          <w:sz w:val="24"/>
          <w:szCs w:val="24"/>
          <w:rtl/>
        </w:rPr>
        <w:t>:</w:t>
      </w:r>
      <w:r w:rsidRPr="00CE6F3B">
        <w:rPr>
          <w:rFonts w:ascii="Simplified Arabic" w:hAnsi="Simplified Arabic" w:cs="Simplified Arabic" w:hint="cs"/>
          <w:sz w:val="24"/>
          <w:szCs w:val="24"/>
          <w:rtl/>
        </w:rPr>
        <w:t xml:space="preserve"> </w:t>
      </w:r>
    </w:p>
    <w:p w14:paraId="6576CD31" w14:textId="77777777" w:rsidR="00CE6F3B" w:rsidRPr="00C362B0" w:rsidRDefault="00CE6F3B" w:rsidP="00925FB7">
      <w:pPr>
        <w:pStyle w:val="ListParagraph"/>
        <w:numPr>
          <w:ilvl w:val="0"/>
          <w:numId w:val="6"/>
        </w:numPr>
        <w:pBdr>
          <w:top w:val="nil"/>
          <w:left w:val="nil"/>
          <w:bottom w:val="nil"/>
          <w:right w:val="nil"/>
          <w:between w:val="nil"/>
        </w:pBdr>
        <w:spacing w:after="0" w:line="276" w:lineRule="auto"/>
        <w:ind w:left="1199" w:hanging="284"/>
        <w:jc w:val="both"/>
        <w:rPr>
          <w:rFonts w:ascii="Simplified Arabic" w:hAnsi="Simplified Arabic" w:cs="Simplified Arabic"/>
          <w:b/>
          <w:bCs/>
          <w:sz w:val="24"/>
          <w:szCs w:val="24"/>
        </w:rPr>
      </w:pPr>
      <w:r w:rsidRPr="00C362B0">
        <w:rPr>
          <w:rFonts w:ascii="Simplified Arabic" w:hAnsi="Simplified Arabic" w:cs="Simplified Arabic" w:hint="cs"/>
          <w:b/>
          <w:bCs/>
          <w:sz w:val="24"/>
          <w:szCs w:val="24"/>
          <w:rtl/>
        </w:rPr>
        <w:t xml:space="preserve">الصادرات المصرية الى الكوميسا </w:t>
      </w:r>
      <w:r w:rsidRPr="00C362B0">
        <w:rPr>
          <w:rFonts w:ascii="Simplified Arabic" w:hAnsi="Simplified Arabic" w:cs="Simplified Arabic"/>
          <w:b/>
          <w:bCs/>
          <w:sz w:val="24"/>
          <w:szCs w:val="24"/>
          <w:rtl/>
        </w:rPr>
        <w:t>:</w:t>
      </w:r>
    </w:p>
    <w:p w14:paraId="19AAC5EB" w14:textId="77777777" w:rsidR="00CE6F3B" w:rsidRDefault="00CE6F3B" w:rsidP="00CE6F3B">
      <w:pPr>
        <w:pStyle w:val="ListParagraph"/>
        <w:pBdr>
          <w:top w:val="nil"/>
          <w:left w:val="nil"/>
          <w:bottom w:val="nil"/>
          <w:right w:val="nil"/>
          <w:between w:val="nil"/>
        </w:pBdr>
        <w:tabs>
          <w:tab w:val="right" w:pos="571"/>
        </w:tabs>
        <w:spacing w:after="0" w:line="276" w:lineRule="auto"/>
        <w:ind w:left="1199"/>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تواضع قيمة الصادرات المصرية الى دول الكوميسا مقارنة بصادرات مصر الى العالم خلال الفترة من        </w:t>
      </w:r>
      <w:r>
        <w:rPr>
          <w:rFonts w:ascii="Arial" w:hAnsi="Arial" w:cs="Arial" w:hint="cs"/>
          <w:sz w:val="24"/>
          <w:szCs w:val="24"/>
          <w:rtl/>
        </w:rPr>
        <w:t>(</w:t>
      </w:r>
      <w:r>
        <w:rPr>
          <w:rFonts w:ascii="Simplified Arabic" w:hAnsi="Simplified Arabic" w:cs="Simplified Arabic" w:hint="cs"/>
          <w:sz w:val="24"/>
          <w:szCs w:val="24"/>
          <w:rtl/>
        </w:rPr>
        <w:t xml:space="preserve"> 1997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2019 </w:t>
      </w:r>
      <w:r>
        <w:rPr>
          <w:rFonts w:ascii="Arial" w:hAnsi="Arial" w:cs="Arial" w:hint="cs"/>
          <w:sz w:val="24"/>
          <w:szCs w:val="24"/>
          <w:rtl/>
        </w:rPr>
        <w:t xml:space="preserve">) </w:t>
      </w:r>
      <w:r>
        <w:rPr>
          <w:rFonts w:ascii="Simplified Arabic" w:hAnsi="Simplified Arabic" w:cs="Simplified Arabic" w:hint="cs"/>
          <w:sz w:val="24"/>
          <w:szCs w:val="24"/>
          <w:rtl/>
        </w:rPr>
        <w:t xml:space="preserve">حيث بلغت نسبة الصادرات المصرية بالنسبة الى صادرات العالم 2.7 </w:t>
      </w:r>
      <w:r>
        <w:rPr>
          <w:rFonts w:ascii="Calibri" w:hAnsi="Calibri" w:cs="Calibri"/>
          <w:sz w:val="24"/>
          <w:szCs w:val="24"/>
          <w:rtl/>
        </w:rPr>
        <w:t>%</w:t>
      </w:r>
      <w:r>
        <w:rPr>
          <w:rFonts w:ascii="Simplified Arabic" w:hAnsi="Simplified Arabic" w:cs="Simplified Arabic" w:hint="cs"/>
          <w:sz w:val="24"/>
          <w:szCs w:val="24"/>
          <w:rtl/>
        </w:rPr>
        <w:t xml:space="preserve"> عام 1998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وبعد تطبيق الاتفاقية فعليا وانخفاض معدلات التعريفة الجمركية بمقدار 80</w:t>
      </w:r>
      <w:r>
        <w:rPr>
          <w:rFonts w:ascii="Calibri" w:hAnsi="Calibri" w:cs="Calibri"/>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hint="cs"/>
          <w:sz w:val="24"/>
          <w:szCs w:val="24"/>
          <w:rtl/>
        </w:rPr>
        <w:lastRenderedPageBreak/>
        <w:t xml:space="preserve">عام </w:t>
      </w:r>
      <w:r>
        <w:rPr>
          <w:rFonts w:ascii="Simplified Arabic" w:hAnsi="Simplified Arabic" w:cs="Simplified Arabic"/>
          <w:sz w:val="24"/>
          <w:szCs w:val="24"/>
          <w:rtl/>
        </w:rPr>
        <w:t>٬</w:t>
      </w:r>
      <w:r>
        <w:rPr>
          <w:rFonts w:ascii="Simplified Arabic" w:hAnsi="Simplified Arabic" w:cs="Simplified Arabic" w:hint="cs"/>
          <w:sz w:val="24"/>
          <w:szCs w:val="24"/>
          <w:rtl/>
        </w:rPr>
        <w:t>1999 ثم بمقدار 100</w:t>
      </w:r>
      <w:r>
        <w:rPr>
          <w:rFonts w:ascii="Calibri" w:hAnsi="Calibri" w:cs="Calibri"/>
          <w:sz w:val="24"/>
          <w:szCs w:val="24"/>
          <w:rtl/>
        </w:rPr>
        <w:t>%</w:t>
      </w:r>
      <w:r>
        <w:rPr>
          <w:rFonts w:ascii="Simplified Arabic" w:hAnsi="Simplified Arabic" w:cs="Simplified Arabic" w:hint="cs"/>
          <w:sz w:val="24"/>
          <w:szCs w:val="24"/>
          <w:rtl/>
        </w:rPr>
        <w:t xml:space="preserve"> على الواردات عام 2001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ارتفعت قيمة صادرات مصر الى الكوميسا من حوالى 2.3</w:t>
      </w:r>
      <w:r>
        <w:rPr>
          <w:rFonts w:ascii="Calibri" w:hAnsi="Calibri" w:cs="Calibri"/>
          <w:sz w:val="24"/>
          <w:szCs w:val="24"/>
          <w:rtl/>
        </w:rPr>
        <w:t>%</w:t>
      </w:r>
      <w:r>
        <w:rPr>
          <w:rFonts w:ascii="Simplified Arabic" w:hAnsi="Simplified Arabic" w:cs="Simplified Arabic" w:hint="cs"/>
          <w:sz w:val="24"/>
          <w:szCs w:val="24"/>
          <w:rtl/>
        </w:rPr>
        <w:t xml:space="preserve"> من اجمالى الصادرات الى العالم عام 1999 الى 8.8</w:t>
      </w:r>
      <w:r>
        <w:rPr>
          <w:rFonts w:ascii="Calibri" w:hAnsi="Calibri" w:cs="Calibri"/>
          <w:sz w:val="24"/>
          <w:szCs w:val="24"/>
          <w:rtl/>
        </w:rPr>
        <w:t>%</w:t>
      </w:r>
      <w:r>
        <w:rPr>
          <w:rFonts w:ascii="Simplified Arabic" w:hAnsi="Simplified Arabic" w:cs="Simplified Arabic" w:hint="cs"/>
          <w:sz w:val="24"/>
          <w:szCs w:val="24"/>
          <w:rtl/>
        </w:rPr>
        <w:t xml:space="preserve"> 2010 ثم الى 8.4</w:t>
      </w:r>
      <w:r>
        <w:rPr>
          <w:rFonts w:ascii="Calibri" w:hAnsi="Calibri" w:cs="Calibri"/>
          <w:sz w:val="24"/>
          <w:szCs w:val="24"/>
          <w:rtl/>
        </w:rPr>
        <w:t>%</w:t>
      </w:r>
      <w:r>
        <w:rPr>
          <w:rFonts w:ascii="Simplified Arabic" w:hAnsi="Simplified Arabic" w:cs="Simplified Arabic" w:hint="cs"/>
          <w:sz w:val="24"/>
          <w:szCs w:val="24"/>
          <w:rtl/>
        </w:rPr>
        <w:t xml:space="preserve"> عام 2013 الا انها عاودت الانخفاض الى 7.1</w:t>
      </w:r>
      <w:r>
        <w:rPr>
          <w:rFonts w:ascii="Calibri" w:hAnsi="Calibri" w:cs="Calibri"/>
          <w:sz w:val="24"/>
          <w:szCs w:val="24"/>
          <w:rtl/>
        </w:rPr>
        <w:t>%</w:t>
      </w:r>
      <w:r>
        <w:rPr>
          <w:rFonts w:ascii="Simplified Arabic" w:hAnsi="Simplified Arabic" w:cs="Simplified Arabic" w:hint="cs"/>
          <w:sz w:val="24"/>
          <w:szCs w:val="24"/>
          <w:rtl/>
        </w:rPr>
        <w:t xml:space="preserve"> خلال عام 2019.</w:t>
      </w:r>
    </w:p>
    <w:p w14:paraId="4777782D" w14:textId="77777777" w:rsidR="00CE6F3B" w:rsidRPr="00C362B0" w:rsidRDefault="00CE6F3B" w:rsidP="00925FB7">
      <w:pPr>
        <w:pStyle w:val="ListParagraph"/>
        <w:numPr>
          <w:ilvl w:val="0"/>
          <w:numId w:val="6"/>
        </w:numPr>
        <w:pBdr>
          <w:top w:val="nil"/>
          <w:left w:val="nil"/>
          <w:bottom w:val="nil"/>
          <w:right w:val="nil"/>
          <w:between w:val="nil"/>
        </w:pBdr>
        <w:spacing w:after="0" w:line="276" w:lineRule="auto"/>
        <w:ind w:left="1199" w:hanging="284"/>
        <w:jc w:val="both"/>
        <w:rPr>
          <w:rFonts w:ascii="Simplified Arabic" w:hAnsi="Simplified Arabic" w:cs="Simplified Arabic"/>
          <w:b/>
          <w:bCs/>
          <w:sz w:val="24"/>
          <w:szCs w:val="24"/>
        </w:rPr>
      </w:pPr>
      <w:r w:rsidRPr="00C362B0">
        <w:rPr>
          <w:rFonts w:ascii="Simplified Arabic" w:hAnsi="Simplified Arabic" w:cs="Simplified Arabic" w:hint="cs"/>
          <w:b/>
          <w:bCs/>
          <w:sz w:val="24"/>
          <w:szCs w:val="24"/>
          <w:rtl/>
        </w:rPr>
        <w:t xml:space="preserve">الواردات المصرية الى الكوميسا </w:t>
      </w:r>
      <w:r w:rsidRPr="00C362B0">
        <w:rPr>
          <w:rFonts w:ascii="Simplified Arabic" w:hAnsi="Simplified Arabic" w:cs="Simplified Arabic"/>
          <w:b/>
          <w:bCs/>
          <w:sz w:val="24"/>
          <w:szCs w:val="24"/>
          <w:rtl/>
        </w:rPr>
        <w:t>:</w:t>
      </w:r>
    </w:p>
    <w:p w14:paraId="4D4A2BD7" w14:textId="098491C8" w:rsidR="00CE6F3B" w:rsidRDefault="00CE6F3B" w:rsidP="00CE6F3B">
      <w:pPr>
        <w:pStyle w:val="ListParagraph"/>
        <w:pBdr>
          <w:top w:val="nil"/>
          <w:left w:val="nil"/>
          <w:bottom w:val="nil"/>
          <w:right w:val="nil"/>
          <w:between w:val="nil"/>
        </w:pBdr>
        <w:spacing w:after="0" w:line="276" w:lineRule="auto"/>
        <w:ind w:left="1199"/>
        <w:jc w:val="both"/>
        <w:rPr>
          <w:rFonts w:ascii="Simplified Arabic" w:hAnsi="Simplified Arabic" w:cs="Simplified Arabic"/>
          <w:sz w:val="24"/>
          <w:szCs w:val="24"/>
          <w:rtl/>
        </w:rPr>
      </w:pPr>
      <w:r>
        <w:rPr>
          <w:rFonts w:ascii="Simplified Arabic" w:hAnsi="Simplified Arabic" w:cs="Simplified Arabic" w:hint="cs"/>
          <w:sz w:val="24"/>
          <w:szCs w:val="24"/>
          <w:rtl/>
        </w:rPr>
        <w:t>سجلت الواردات المصرية من الكوميسا تزايدا مستمرا خلال الفترة (1997- 2002) وارتفعت من حوالى 1.6</w:t>
      </w:r>
      <w:r>
        <w:rPr>
          <w:rFonts w:ascii="Calibri" w:hAnsi="Calibri" w:cs="Calibri"/>
          <w:sz w:val="24"/>
          <w:szCs w:val="24"/>
          <w:rtl/>
        </w:rPr>
        <w:t>%</w:t>
      </w:r>
      <w:r>
        <w:rPr>
          <w:rFonts w:ascii="Simplified Arabic" w:hAnsi="Simplified Arabic" w:cs="Simplified Arabic" w:hint="cs"/>
          <w:sz w:val="24"/>
          <w:szCs w:val="24"/>
          <w:rtl/>
        </w:rPr>
        <w:t xml:space="preserve"> عام 1997 لتصل الى 2.7 </w:t>
      </w:r>
      <w:r>
        <w:rPr>
          <w:rFonts w:ascii="Calibri" w:hAnsi="Calibri" w:cs="Calibri"/>
          <w:sz w:val="24"/>
          <w:szCs w:val="24"/>
          <w:rtl/>
        </w:rPr>
        <w:t>%</w:t>
      </w:r>
      <w:r>
        <w:rPr>
          <w:rFonts w:ascii="Simplified Arabic" w:hAnsi="Simplified Arabic" w:cs="Simplified Arabic" w:hint="cs"/>
          <w:sz w:val="24"/>
          <w:szCs w:val="24"/>
          <w:rtl/>
        </w:rPr>
        <w:t xml:space="preserve"> عام 2002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فاقت قيمة الورادات قيم الصادرات الى الكوميسا خلال تلك الفترة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الامر الذى نتج عنه زيادة العجز فى الميزان التجارى مع الكوميسا والذى بلغ107 مليون دولار عام 1997 ووصل الى210 مليون دولار عام 2002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الا انه بدا فى عام 2003 حدوث تحسن فى اداء الصادرات وتحول العجز الى فائض مستمر </w:t>
      </w:r>
      <w:r>
        <w:rPr>
          <w:rFonts w:ascii="Simplified Arabic" w:hAnsi="Simplified Arabic" w:cs="Simplified Arabic"/>
          <w:sz w:val="24"/>
          <w:szCs w:val="24"/>
          <w:rtl/>
        </w:rPr>
        <w:t>٬</w:t>
      </w:r>
      <w:r>
        <w:rPr>
          <w:rFonts w:ascii="Simplified Arabic" w:hAnsi="Simplified Arabic" w:cs="Simplified Arabic" w:hint="cs"/>
          <w:sz w:val="24"/>
          <w:szCs w:val="24"/>
          <w:rtl/>
        </w:rPr>
        <w:t>حيث وصل الى 12 مليون دولار عام 2003 وارتفع الى 1.2 مليار دولار عام 2009 ثم الى 1.7 مليار دولار عام 2013 ثم بعد ذلك انخفض ليصل الى 1.02 مليار دولار عام 2019.</w:t>
      </w:r>
    </w:p>
    <w:p w14:paraId="3180BA9D" w14:textId="77777777" w:rsidR="00CE6F3B" w:rsidRPr="00C362B0" w:rsidRDefault="00CE6F3B" w:rsidP="00925FB7">
      <w:pPr>
        <w:pStyle w:val="ListParagraph"/>
        <w:numPr>
          <w:ilvl w:val="0"/>
          <w:numId w:val="6"/>
        </w:numPr>
        <w:pBdr>
          <w:top w:val="nil"/>
          <w:left w:val="nil"/>
          <w:bottom w:val="nil"/>
          <w:right w:val="nil"/>
          <w:between w:val="nil"/>
        </w:pBdr>
        <w:spacing w:after="0" w:line="276" w:lineRule="auto"/>
        <w:ind w:left="1199" w:hanging="284"/>
        <w:jc w:val="both"/>
        <w:rPr>
          <w:rFonts w:ascii="Simplified Arabic" w:hAnsi="Simplified Arabic" w:cs="Simplified Arabic"/>
          <w:b/>
          <w:bCs/>
          <w:sz w:val="24"/>
          <w:szCs w:val="24"/>
        </w:rPr>
      </w:pPr>
      <w:r w:rsidRPr="00C362B0">
        <w:rPr>
          <w:rFonts w:ascii="Simplified Arabic" w:hAnsi="Simplified Arabic" w:cs="Simplified Arabic" w:hint="cs"/>
          <w:b/>
          <w:bCs/>
          <w:sz w:val="24"/>
          <w:szCs w:val="24"/>
          <w:rtl/>
        </w:rPr>
        <w:t>نسبة تغطية الصادرات للواردات</w:t>
      </w:r>
      <w:r w:rsidRPr="00C362B0">
        <w:rPr>
          <w:rFonts w:ascii="Simplified Arabic" w:hAnsi="Simplified Arabic" w:cs="Simplified Arabic"/>
          <w:b/>
          <w:bCs/>
          <w:sz w:val="24"/>
          <w:szCs w:val="24"/>
          <w:rtl/>
        </w:rPr>
        <w:t>:</w:t>
      </w:r>
    </w:p>
    <w:p w14:paraId="3283D4E7" w14:textId="77777777" w:rsidR="00CE6F3B" w:rsidRDefault="00CE6F3B" w:rsidP="00CE6F3B">
      <w:pPr>
        <w:pStyle w:val="ListParagraph"/>
        <w:pBdr>
          <w:top w:val="nil"/>
          <w:left w:val="nil"/>
          <w:bottom w:val="nil"/>
          <w:right w:val="nil"/>
          <w:between w:val="nil"/>
        </w:pBdr>
        <w:spacing w:after="0" w:line="276" w:lineRule="auto"/>
        <w:ind w:left="1199"/>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انعكس الاداء التصديرى المتصاعد منذ عام 2003 حتى عام 2017 على نسبة تغطية الصادرات للواردات حيث ذات نسبة تغطية الصادرات للوارادت من حوالى 105.3 </w:t>
      </w:r>
      <w:r>
        <w:rPr>
          <w:rFonts w:ascii="Calibri" w:hAnsi="Calibri" w:cs="Calibri"/>
          <w:sz w:val="24"/>
          <w:szCs w:val="24"/>
          <w:rtl/>
        </w:rPr>
        <w:t>%</w:t>
      </w:r>
      <w:r>
        <w:rPr>
          <w:rFonts w:ascii="Simplified Arabic" w:hAnsi="Simplified Arabic" w:cs="Simplified Arabic" w:hint="cs"/>
          <w:sz w:val="24"/>
          <w:szCs w:val="24"/>
          <w:rtl/>
        </w:rPr>
        <w:t xml:space="preserve"> عام 2003 الى 267.6 </w:t>
      </w:r>
      <w:r>
        <w:rPr>
          <w:rFonts w:ascii="Calibri" w:hAnsi="Calibri" w:cs="Calibri"/>
          <w:sz w:val="24"/>
          <w:szCs w:val="24"/>
          <w:rtl/>
        </w:rPr>
        <w:t>%</w:t>
      </w:r>
      <w:r>
        <w:rPr>
          <w:rFonts w:ascii="Simplified Arabic" w:hAnsi="Simplified Arabic" w:cs="Simplified Arabic" w:hint="cs"/>
          <w:sz w:val="24"/>
          <w:szCs w:val="24"/>
          <w:rtl/>
        </w:rPr>
        <w:t xml:space="preserve"> عام 2009 ثم الى 334.9 </w:t>
      </w:r>
      <w:r>
        <w:rPr>
          <w:rFonts w:ascii="Calibri" w:hAnsi="Calibri" w:cs="Calibri"/>
          <w:sz w:val="24"/>
          <w:szCs w:val="24"/>
          <w:rtl/>
        </w:rPr>
        <w:t>%</w:t>
      </w:r>
      <w:r>
        <w:rPr>
          <w:rFonts w:ascii="Simplified Arabic" w:hAnsi="Simplified Arabic" w:cs="Simplified Arabic" w:hint="cs"/>
          <w:sz w:val="24"/>
          <w:szCs w:val="24"/>
          <w:rtl/>
        </w:rPr>
        <w:t xml:space="preserve"> عام 2013 الا انها انخفضت عام 2016 لتصل الى 273.1 </w:t>
      </w:r>
      <w:r>
        <w:rPr>
          <w:rFonts w:ascii="Calibri" w:hAnsi="Calibri" w:cs="Calibri"/>
          <w:sz w:val="24"/>
          <w:szCs w:val="24"/>
          <w:rtl/>
        </w:rPr>
        <w:t>%</w:t>
      </w:r>
      <w:r>
        <w:rPr>
          <w:rFonts w:ascii="Simplified Arabic" w:hAnsi="Simplified Arabic" w:cs="Simplified Arabic" w:hint="cs"/>
          <w:sz w:val="24"/>
          <w:szCs w:val="24"/>
          <w:rtl/>
        </w:rPr>
        <w:t xml:space="preserve"> حتى وصلت الى 183.9 </w:t>
      </w:r>
      <w:r>
        <w:rPr>
          <w:rFonts w:ascii="Calibri" w:hAnsi="Calibri" w:cs="Calibri"/>
          <w:sz w:val="24"/>
          <w:szCs w:val="24"/>
          <w:rtl/>
        </w:rPr>
        <w:t>%</w:t>
      </w:r>
      <w:r>
        <w:rPr>
          <w:rFonts w:ascii="Simplified Arabic" w:hAnsi="Simplified Arabic" w:cs="Simplified Arabic" w:hint="cs"/>
          <w:sz w:val="24"/>
          <w:szCs w:val="24"/>
          <w:rtl/>
        </w:rPr>
        <w:t xml:space="preserve"> عام 2018 الا نها عاودت الزيادة مرة اخرى عام 2019 لتصل الى 190.8 </w:t>
      </w:r>
      <w:r>
        <w:rPr>
          <w:rFonts w:ascii="Calibri" w:hAnsi="Calibri" w:cs="Calibri"/>
          <w:sz w:val="24"/>
          <w:szCs w:val="24"/>
          <w:rtl/>
        </w:rPr>
        <w:t>%</w:t>
      </w:r>
      <w:r>
        <w:rPr>
          <w:rFonts w:ascii="Simplified Arabic" w:hAnsi="Simplified Arabic" w:cs="Simplified Arabic" w:hint="cs"/>
          <w:sz w:val="24"/>
          <w:szCs w:val="24"/>
          <w:rtl/>
        </w:rPr>
        <w:t xml:space="preserve"> . وقد يبعث ذلك على التفاؤل المستقبلى نحو تجارة مصر الى الكوميسا فى حال استمرار زيادة نسبة تغطية الصادرات الى الواردات.</w:t>
      </w:r>
    </w:p>
    <w:p w14:paraId="7043D564" w14:textId="77777777" w:rsidR="007717EC" w:rsidRDefault="00CE6F3B" w:rsidP="00925FB7">
      <w:pPr>
        <w:pStyle w:val="ListParagraph"/>
        <w:numPr>
          <w:ilvl w:val="1"/>
          <w:numId w:val="33"/>
        </w:numPr>
        <w:pBdr>
          <w:top w:val="nil"/>
          <w:left w:val="nil"/>
          <w:bottom w:val="nil"/>
          <w:right w:val="nil"/>
          <w:between w:val="nil"/>
        </w:pBdr>
        <w:spacing w:after="0" w:line="276" w:lineRule="auto"/>
        <w:ind w:left="1199"/>
        <w:jc w:val="both"/>
        <w:rPr>
          <w:rFonts w:ascii="Simplified Arabic" w:hAnsi="Simplified Arabic" w:cs="Simplified Arabic"/>
          <w:b/>
          <w:bCs/>
          <w:sz w:val="24"/>
          <w:szCs w:val="24"/>
          <w:lang w:bidi="ar-EG"/>
        </w:rPr>
      </w:pPr>
      <w:r w:rsidRPr="00CE6F3B">
        <w:rPr>
          <w:rFonts w:ascii="Simplified Arabic" w:hAnsi="Simplified Arabic" w:cs="Simplified Arabic"/>
          <w:b/>
          <w:bCs/>
          <w:sz w:val="24"/>
          <w:szCs w:val="24"/>
          <w:rtl/>
          <w:lang w:bidi="ar-EG"/>
        </w:rPr>
        <w:lastRenderedPageBreak/>
        <w:t>دراسة تحليلية لبيانات التبادل التجارى بين مصر ودول الكوميسا:</w:t>
      </w:r>
    </w:p>
    <w:p w14:paraId="30D82A7C" w14:textId="165A385F" w:rsidR="00CE6F3B" w:rsidRPr="007717EC" w:rsidRDefault="00CE6F3B" w:rsidP="00925FB7">
      <w:pPr>
        <w:pStyle w:val="ListParagraph"/>
        <w:numPr>
          <w:ilvl w:val="2"/>
          <w:numId w:val="34"/>
        </w:numPr>
        <w:pBdr>
          <w:top w:val="nil"/>
          <w:left w:val="nil"/>
          <w:bottom w:val="nil"/>
          <w:right w:val="nil"/>
          <w:between w:val="nil"/>
        </w:pBdr>
        <w:spacing w:after="0" w:line="276" w:lineRule="auto"/>
        <w:ind w:left="1624" w:hanging="938"/>
        <w:jc w:val="both"/>
        <w:rPr>
          <w:rFonts w:ascii="Simplified Arabic" w:hAnsi="Simplified Arabic" w:cs="Simplified Arabic"/>
          <w:b/>
          <w:bCs/>
          <w:sz w:val="24"/>
          <w:szCs w:val="24"/>
          <w:lang w:bidi="ar-EG"/>
        </w:rPr>
      </w:pPr>
      <w:r w:rsidRPr="007717EC">
        <w:rPr>
          <w:rFonts w:ascii="Simplified Arabic" w:hAnsi="Simplified Arabic" w:cs="Simplified Arabic"/>
          <w:b/>
          <w:bCs/>
          <w:sz w:val="24"/>
          <w:szCs w:val="24"/>
          <w:rtl/>
          <w:lang w:bidi="ar-EG"/>
        </w:rPr>
        <w:t xml:space="preserve">مؤشر قياس </w:t>
      </w:r>
      <w:r w:rsidRPr="007717EC">
        <w:rPr>
          <w:rFonts w:ascii="Simplified Arabic" w:hAnsi="Simplified Arabic" w:cs="Simplified Arabic" w:hint="cs"/>
          <w:b/>
          <w:bCs/>
          <w:sz w:val="24"/>
          <w:szCs w:val="24"/>
          <w:rtl/>
          <w:lang w:bidi="ar-EG"/>
        </w:rPr>
        <w:t>اداء</w:t>
      </w:r>
      <w:r w:rsidRPr="007717EC">
        <w:rPr>
          <w:rFonts w:ascii="Simplified Arabic" w:hAnsi="Simplified Arabic" w:cs="Simplified Arabic"/>
          <w:b/>
          <w:bCs/>
          <w:sz w:val="24"/>
          <w:szCs w:val="24"/>
          <w:rtl/>
          <w:lang w:bidi="ar-EG"/>
        </w:rPr>
        <w:t xml:space="preserve"> التجارة الخارجي</w:t>
      </w:r>
      <w:r w:rsidRPr="007717EC">
        <w:rPr>
          <w:rFonts w:ascii="Simplified Arabic" w:hAnsi="Simplified Arabic" w:cs="Simplified Arabic" w:hint="cs"/>
          <w:b/>
          <w:bCs/>
          <w:sz w:val="24"/>
          <w:szCs w:val="24"/>
          <w:rtl/>
          <w:lang w:bidi="ar-EG"/>
        </w:rPr>
        <w:t xml:space="preserve">ة </w:t>
      </w:r>
      <w:r w:rsidRPr="007717EC">
        <w:rPr>
          <w:b/>
          <w:bCs/>
        </w:rPr>
        <w:t>Trade Performance Index</w:t>
      </w:r>
      <w:r w:rsidRPr="007717EC">
        <w:rPr>
          <w:rFonts w:ascii="Simplified Arabic" w:hAnsi="Simplified Arabic" w:cs="Simplified Arabic" w:hint="cs"/>
          <w:b/>
          <w:bCs/>
          <w:rtl/>
        </w:rPr>
        <w:t xml:space="preserve"> </w:t>
      </w:r>
      <w:r w:rsidRPr="007717EC">
        <w:rPr>
          <w:rFonts w:ascii="Simplified Arabic" w:hAnsi="Simplified Arabic" w:cs="Simplified Arabic"/>
          <w:b/>
          <w:bCs/>
          <w:sz w:val="24"/>
          <w:szCs w:val="24"/>
          <w:rtl/>
          <w:lang w:bidi="ar-EG"/>
        </w:rPr>
        <w:t>لدول الكوميسا</w:t>
      </w:r>
      <w:r w:rsidRPr="007717EC">
        <w:rPr>
          <w:rFonts w:ascii="Simplified Arabic" w:hAnsi="Simplified Arabic" w:cs="Simplified Arabic"/>
          <w:b/>
          <w:bCs/>
          <w:sz w:val="24"/>
          <w:szCs w:val="24"/>
          <w:rtl/>
        </w:rPr>
        <w:t xml:space="preserve"> خلال الفترة من(1997 - 2019)</w:t>
      </w:r>
      <w:r w:rsidRPr="007717EC">
        <w:rPr>
          <w:rFonts w:ascii="Simplified Arabic" w:hAnsi="Simplified Arabic" w:cs="Simplified Arabic"/>
          <w:b/>
          <w:bCs/>
          <w:sz w:val="24"/>
          <w:szCs w:val="24"/>
          <w:rtl/>
          <w:lang w:bidi="ar-EG"/>
        </w:rPr>
        <w:t>:</w:t>
      </w:r>
      <w:r w:rsidRPr="007717EC">
        <w:rPr>
          <w:rFonts w:ascii="Simplified Arabic" w:hAnsi="Simplified Arabic" w:cs="Simplified Arabic" w:hint="cs"/>
          <w:b/>
          <w:bCs/>
          <w:sz w:val="24"/>
          <w:szCs w:val="24"/>
          <w:rtl/>
          <w:lang w:bidi="ar-EG"/>
        </w:rPr>
        <w:t xml:space="preserve"> </w:t>
      </w:r>
    </w:p>
    <w:p w14:paraId="6FE2A8DE" w14:textId="77777777" w:rsidR="00CE6F3B" w:rsidRPr="00C362B0" w:rsidRDefault="00CE6F3B" w:rsidP="007717EC">
      <w:pPr>
        <w:pStyle w:val="ListParagraph"/>
        <w:pBdr>
          <w:top w:val="nil"/>
          <w:left w:val="nil"/>
          <w:bottom w:val="nil"/>
          <w:right w:val="nil"/>
          <w:between w:val="nil"/>
        </w:pBdr>
        <w:spacing w:after="0" w:line="276" w:lineRule="auto"/>
        <w:ind w:left="1057"/>
        <w:jc w:val="both"/>
        <w:rPr>
          <w:rFonts w:ascii="Simplified Arabic" w:hAnsi="Simplified Arabic" w:cs="Simplified Arabic"/>
          <w:sz w:val="24"/>
          <w:szCs w:val="24"/>
          <w:lang w:bidi="ar-EG"/>
        </w:rPr>
      </w:pPr>
      <w:r w:rsidRPr="00C362B0">
        <w:rPr>
          <w:rFonts w:ascii="Simplified Arabic" w:hAnsi="Simplified Arabic" w:cs="Simplified Arabic"/>
          <w:sz w:val="24"/>
          <w:szCs w:val="24"/>
          <w:rtl/>
          <w:lang w:bidi="ar-EG"/>
        </w:rPr>
        <w:t>ه</w:t>
      </w:r>
      <w:r w:rsidRPr="00C362B0">
        <w:rPr>
          <w:rFonts w:ascii="Simplified Arabic" w:hAnsi="Simplified Arabic" w:cs="Simplified Arabic"/>
          <w:sz w:val="24"/>
          <w:szCs w:val="24"/>
          <w:rtl/>
        </w:rPr>
        <w:t xml:space="preserve">و مؤشر مركب يرتكز احتسابه على عدد من المؤشرات الفرعية لتنافسية الصادرات الوطنية في </w:t>
      </w:r>
      <w:r w:rsidRPr="00C362B0">
        <w:rPr>
          <w:rFonts w:ascii="Simplified Arabic" w:hAnsi="Simplified Arabic" w:cs="Simplified Arabic" w:hint="cs"/>
          <w:sz w:val="24"/>
          <w:szCs w:val="24"/>
          <w:rtl/>
        </w:rPr>
        <w:t>ال</w:t>
      </w:r>
      <w:r w:rsidRPr="00C362B0">
        <w:rPr>
          <w:rFonts w:ascii="Simplified Arabic" w:hAnsi="Simplified Arabic" w:cs="Simplified Arabic"/>
          <w:sz w:val="24"/>
          <w:szCs w:val="24"/>
          <w:rtl/>
        </w:rPr>
        <w:t xml:space="preserve">اسواق العاملية، والتي تحدد مدى كفاءة التجارة </w:t>
      </w:r>
      <w:r w:rsidRPr="00C362B0">
        <w:rPr>
          <w:rFonts w:ascii="Simplified Arabic" w:hAnsi="Simplified Arabic" w:cs="Simplified Arabic" w:hint="cs"/>
          <w:sz w:val="24"/>
          <w:szCs w:val="24"/>
          <w:rtl/>
        </w:rPr>
        <w:t>.</w:t>
      </w:r>
    </w:p>
    <w:p w14:paraId="657533F9" w14:textId="77777777" w:rsidR="00CE6F3B" w:rsidRPr="00E02B59" w:rsidRDefault="00CE6F3B" w:rsidP="007717EC">
      <w:pPr>
        <w:spacing w:after="0" w:line="276" w:lineRule="auto"/>
        <w:ind w:left="1057"/>
        <w:jc w:val="both"/>
        <w:rPr>
          <w:rFonts w:ascii="Simplified Arabic" w:hAnsi="Simplified Arabic" w:cs="Simplified Arabic"/>
          <w:sz w:val="24"/>
          <w:szCs w:val="24"/>
          <w:rtl/>
        </w:rPr>
      </w:pPr>
      <w:r w:rsidRPr="00E02B59">
        <w:rPr>
          <w:rFonts w:ascii="Simplified Arabic" w:hAnsi="Simplified Arabic" w:cs="Simplified Arabic" w:hint="cs"/>
          <w:sz w:val="24"/>
          <w:szCs w:val="24"/>
          <w:rtl/>
        </w:rPr>
        <w:t xml:space="preserve">ويتم حساابه من خلال </w:t>
      </w:r>
      <w:r w:rsidRPr="00E02B59">
        <w:rPr>
          <w:rFonts w:ascii="Simplified Arabic" w:hAnsi="Simplified Arabic" w:cs="Simplified Arabic"/>
          <w:sz w:val="24"/>
          <w:szCs w:val="24"/>
          <w:rtl/>
        </w:rPr>
        <w:t xml:space="preserve">حساب </w:t>
      </w:r>
      <w:r w:rsidRPr="00E02B59">
        <w:rPr>
          <w:rFonts w:ascii="Simplified Arabic" w:hAnsi="Simplified Arabic" w:cs="Simplified Arabic" w:hint="cs"/>
          <w:sz w:val="24"/>
          <w:szCs w:val="24"/>
          <w:rtl/>
        </w:rPr>
        <w:t xml:space="preserve">كلا من </w:t>
      </w:r>
      <w:r w:rsidRPr="00E02B59">
        <w:rPr>
          <w:rFonts w:ascii="Simplified Arabic" w:hAnsi="Simplified Arabic" w:cs="Simplified Arabic"/>
          <w:sz w:val="24"/>
          <w:szCs w:val="24"/>
          <w:rtl/>
        </w:rPr>
        <w:t>:</w:t>
      </w:r>
      <w:r w:rsidRPr="00E02B59">
        <w:rPr>
          <w:rFonts w:ascii="Simplified Arabic" w:hAnsi="Simplified Arabic" w:cs="Simplified Arabic" w:hint="cs"/>
          <w:sz w:val="24"/>
          <w:szCs w:val="24"/>
          <w:rtl/>
        </w:rPr>
        <w:t xml:space="preserve"> </w:t>
      </w:r>
    </w:p>
    <w:p w14:paraId="5C57C3E0" w14:textId="77777777" w:rsidR="00CE6F3B" w:rsidRPr="00E02B59" w:rsidRDefault="00CE6F3B" w:rsidP="007717EC">
      <w:pPr>
        <w:spacing w:after="0" w:line="276" w:lineRule="auto"/>
        <w:ind w:left="1057"/>
        <w:jc w:val="both"/>
        <w:rPr>
          <w:rFonts w:ascii="Simplified Arabic" w:hAnsi="Simplified Arabic" w:cs="Simplified Arabic"/>
          <w:sz w:val="24"/>
          <w:szCs w:val="24"/>
          <w:rtl/>
        </w:rPr>
      </w:pPr>
      <w:r w:rsidRPr="00E02B59">
        <w:rPr>
          <w:rFonts w:ascii="Simplified Arabic" w:hAnsi="Simplified Arabic" w:cs="Simplified Arabic"/>
          <w:sz w:val="24"/>
          <w:szCs w:val="24"/>
          <w:rtl/>
        </w:rPr>
        <w:t>الميل المتوسط للصادرات = اجمالى الصدارات / النتاج المحلى الاجمالى %</w:t>
      </w:r>
    </w:p>
    <w:p w14:paraId="2E026236" w14:textId="77777777" w:rsidR="00CE6F3B" w:rsidRPr="00E02B59" w:rsidRDefault="00CE6F3B" w:rsidP="007717EC">
      <w:pPr>
        <w:spacing w:after="0" w:line="276" w:lineRule="auto"/>
        <w:ind w:left="1057"/>
        <w:jc w:val="both"/>
        <w:rPr>
          <w:rFonts w:ascii="Simplified Arabic" w:hAnsi="Simplified Arabic" w:cs="Simplified Arabic"/>
          <w:sz w:val="24"/>
          <w:szCs w:val="24"/>
          <w:rtl/>
        </w:rPr>
      </w:pPr>
      <w:r w:rsidRPr="00E02B59">
        <w:rPr>
          <w:rFonts w:ascii="Simplified Arabic" w:hAnsi="Simplified Arabic" w:cs="Simplified Arabic"/>
          <w:sz w:val="24"/>
          <w:szCs w:val="24"/>
          <w:rtl/>
        </w:rPr>
        <w:t>الميل المتوسط للوارادت = اجمالى الواردات / الناتج المحالى الاجمالى %</w:t>
      </w:r>
    </w:p>
    <w:p w14:paraId="2C7E726F" w14:textId="77777777" w:rsidR="00CE6F3B" w:rsidRDefault="00CE6F3B" w:rsidP="007717EC">
      <w:pPr>
        <w:spacing w:after="0" w:line="276" w:lineRule="auto"/>
        <w:ind w:left="1057"/>
        <w:jc w:val="both"/>
        <w:rPr>
          <w:rFonts w:ascii="Simplified Arabic" w:hAnsi="Simplified Arabic" w:cs="Simplified Arabic"/>
          <w:sz w:val="24"/>
          <w:szCs w:val="24"/>
          <w:rtl/>
        </w:rPr>
      </w:pPr>
      <w:r w:rsidRPr="00E02B59">
        <w:rPr>
          <w:rFonts w:ascii="Simplified Arabic" w:hAnsi="Simplified Arabic" w:cs="Simplified Arabic"/>
          <w:sz w:val="24"/>
          <w:szCs w:val="24"/>
          <w:rtl/>
        </w:rPr>
        <w:t>معدل تغطية الصادرات الكلية للوارادت الكلية = اجمالى الصادرات / اجمالى الواردات %</w:t>
      </w:r>
    </w:p>
    <w:p w14:paraId="09F8C460" w14:textId="26881492" w:rsidR="00CE6F3B" w:rsidRPr="00DB3515" w:rsidRDefault="007717EC" w:rsidP="000D5A26">
      <w:pPr>
        <w:spacing w:after="0" w:line="276" w:lineRule="auto"/>
        <w:ind w:left="1057"/>
        <w:jc w:val="both"/>
        <w:rPr>
          <w:rFonts w:ascii="Simplified Arabic" w:hAnsi="Simplified Arabic" w:cs="Simplified Arabic"/>
          <w:sz w:val="24"/>
          <w:szCs w:val="24"/>
          <w:rtl/>
          <w:lang w:bidi="ar-EG"/>
        </w:rPr>
      </w:pPr>
      <w:r>
        <w:rPr>
          <w:rFonts w:ascii="Simplified Arabic" w:hAnsi="Simplified Arabic" w:cs="Simplified Arabic"/>
          <w:sz w:val="24"/>
          <w:szCs w:val="24"/>
          <w:rtl/>
        </w:rPr>
        <w:t>وي</w:t>
      </w:r>
      <w:r>
        <w:rPr>
          <w:rFonts w:ascii="Simplified Arabic" w:hAnsi="Simplified Arabic" w:cs="Simplified Arabic" w:hint="cs"/>
          <w:sz w:val="24"/>
          <w:szCs w:val="24"/>
          <w:rtl/>
        </w:rPr>
        <w:t>ت</w:t>
      </w:r>
      <w:r w:rsidR="00CE6F3B" w:rsidRPr="00DB3515">
        <w:rPr>
          <w:rFonts w:ascii="Simplified Arabic" w:hAnsi="Simplified Arabic" w:cs="Simplified Arabic"/>
          <w:sz w:val="24"/>
          <w:szCs w:val="24"/>
          <w:rtl/>
        </w:rPr>
        <w:t xml:space="preserve">ضح </w:t>
      </w:r>
      <w:r>
        <w:rPr>
          <w:rFonts w:ascii="Simplified Arabic" w:hAnsi="Simplified Arabic" w:cs="Simplified Arabic" w:hint="cs"/>
          <w:sz w:val="24"/>
          <w:szCs w:val="24"/>
          <w:rtl/>
        </w:rPr>
        <w:t xml:space="preserve">من </w:t>
      </w:r>
      <w:r w:rsidR="00CE6F3B" w:rsidRPr="00DB3515">
        <w:rPr>
          <w:rFonts w:ascii="Simplified Arabic" w:hAnsi="Simplified Arabic" w:cs="Simplified Arabic"/>
          <w:sz w:val="24"/>
          <w:szCs w:val="24"/>
          <w:rtl/>
        </w:rPr>
        <w:t>الجدول رقم (</w:t>
      </w:r>
      <w:r w:rsidR="000D5A26">
        <w:rPr>
          <w:rFonts w:ascii="Simplified Arabic" w:hAnsi="Simplified Arabic" w:cs="Simplified Arabic" w:hint="cs"/>
          <w:sz w:val="24"/>
          <w:szCs w:val="24"/>
          <w:rtl/>
        </w:rPr>
        <w:t>2</w:t>
      </w:r>
      <w:r w:rsidR="00CE6F3B" w:rsidRPr="00DB3515">
        <w:rPr>
          <w:rFonts w:ascii="Simplified Arabic" w:hAnsi="Simplified Arabic" w:cs="Simplified Arabic"/>
          <w:sz w:val="24"/>
          <w:szCs w:val="24"/>
          <w:rtl/>
        </w:rPr>
        <w:t>)</w:t>
      </w:r>
      <w:r w:rsidR="00CE6F3B">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بملحق الجداول </w:t>
      </w:r>
      <w:r w:rsidR="00CE6F3B" w:rsidRPr="00DB3515">
        <w:rPr>
          <w:rFonts w:ascii="Simplified Arabic" w:hAnsi="Simplified Arabic" w:cs="Simplified Arabic"/>
          <w:sz w:val="24"/>
          <w:szCs w:val="24"/>
          <w:rtl/>
        </w:rPr>
        <w:t>ان</w:t>
      </w:r>
      <w:r w:rsidR="00CE6F3B">
        <w:rPr>
          <w:rFonts w:ascii="Simplified Arabic" w:hAnsi="Simplified Arabic" w:cs="Simplified Arabic"/>
          <w:sz w:val="24"/>
          <w:szCs w:val="24"/>
          <w:rtl/>
        </w:rPr>
        <w:t>:</w:t>
      </w:r>
      <w:r>
        <w:rPr>
          <w:rFonts w:ascii="Simplified Arabic" w:hAnsi="Simplified Arabic" w:cs="Simplified Arabic"/>
          <w:b/>
          <w:bCs/>
          <w:sz w:val="24"/>
          <w:szCs w:val="24"/>
          <w:u w:val="single"/>
          <w:rtl/>
        </w:rPr>
        <w:t xml:space="preserve"> </w:t>
      </w:r>
    </w:p>
    <w:p w14:paraId="27924542" w14:textId="77777777" w:rsidR="00CE6F3B" w:rsidRPr="007717EC" w:rsidRDefault="00CE6F3B" w:rsidP="00925FB7">
      <w:pPr>
        <w:pStyle w:val="ListParagraph"/>
        <w:numPr>
          <w:ilvl w:val="0"/>
          <w:numId w:val="35"/>
        </w:numPr>
        <w:spacing w:after="0" w:line="276" w:lineRule="auto"/>
        <w:ind w:left="1624"/>
        <w:jc w:val="both"/>
        <w:rPr>
          <w:rFonts w:ascii="Simplified Arabic" w:hAnsi="Simplified Arabic" w:cs="Simplified Arabic"/>
          <w:sz w:val="24"/>
          <w:szCs w:val="24"/>
          <w:rtl/>
        </w:rPr>
      </w:pPr>
      <w:r w:rsidRPr="007717EC">
        <w:rPr>
          <w:rFonts w:ascii="Simplified Arabic" w:hAnsi="Simplified Arabic" w:cs="Simplified Arabic"/>
          <w:sz w:val="24"/>
          <w:szCs w:val="24"/>
          <w:rtl/>
        </w:rPr>
        <w:t>تذبذب نسبة الميل المتوسط للصادرات مابين الزيادة والانخفاض خلال الفترة ( 1977 - 2019) مع ملاحظة ضاّلة ن</w:t>
      </w:r>
      <w:r w:rsidRPr="007717EC">
        <w:rPr>
          <w:rFonts w:ascii="Simplified Arabic" w:hAnsi="Simplified Arabic" w:cs="Simplified Arabic" w:hint="cs"/>
          <w:sz w:val="24"/>
          <w:szCs w:val="24"/>
          <w:rtl/>
        </w:rPr>
        <w:t>سب</w:t>
      </w:r>
      <w:r w:rsidRPr="007717EC">
        <w:rPr>
          <w:rFonts w:ascii="Simplified Arabic" w:hAnsi="Simplified Arabic" w:cs="Simplified Arabic"/>
          <w:sz w:val="24"/>
          <w:szCs w:val="24"/>
          <w:rtl/>
        </w:rPr>
        <w:t>ة الميل المتوسط للصادرات وهذا المعدل يدل على زيادة كفاءة الت</w:t>
      </w:r>
      <w:r w:rsidRPr="007717EC">
        <w:rPr>
          <w:rFonts w:ascii="Simplified Arabic" w:hAnsi="Simplified Arabic" w:cs="Simplified Arabic" w:hint="cs"/>
          <w:sz w:val="24"/>
          <w:szCs w:val="24"/>
          <w:rtl/>
        </w:rPr>
        <w:t>جا</w:t>
      </w:r>
      <w:r w:rsidRPr="007717EC">
        <w:rPr>
          <w:rFonts w:ascii="Simplified Arabic" w:hAnsi="Simplified Arabic" w:cs="Simplified Arabic"/>
          <w:sz w:val="24"/>
          <w:szCs w:val="24"/>
          <w:rtl/>
        </w:rPr>
        <w:t>رة الخارجية مع دول الكوميسا</w:t>
      </w:r>
      <w:r w:rsidRPr="007717EC">
        <w:rPr>
          <w:rFonts w:ascii="Simplified Arabic" w:hAnsi="Simplified Arabic" w:cs="Simplified Arabic" w:hint="cs"/>
          <w:sz w:val="24"/>
          <w:szCs w:val="24"/>
          <w:rtl/>
        </w:rPr>
        <w:t>.</w:t>
      </w:r>
    </w:p>
    <w:p w14:paraId="3177B92A" w14:textId="77777777" w:rsidR="00CE6F3B" w:rsidRPr="007717EC" w:rsidRDefault="00CE6F3B" w:rsidP="00925FB7">
      <w:pPr>
        <w:pStyle w:val="ListParagraph"/>
        <w:numPr>
          <w:ilvl w:val="0"/>
          <w:numId w:val="35"/>
        </w:numPr>
        <w:spacing w:after="0" w:line="276" w:lineRule="auto"/>
        <w:ind w:left="1624"/>
        <w:jc w:val="both"/>
        <w:rPr>
          <w:rFonts w:ascii="Simplified Arabic" w:hAnsi="Simplified Arabic" w:cs="Simplified Arabic"/>
          <w:sz w:val="24"/>
          <w:szCs w:val="24"/>
        </w:rPr>
      </w:pPr>
      <w:r w:rsidRPr="007717EC">
        <w:rPr>
          <w:rFonts w:ascii="Simplified Arabic" w:hAnsi="Simplified Arabic" w:cs="Simplified Arabic"/>
          <w:sz w:val="24"/>
          <w:szCs w:val="24"/>
          <w:rtl/>
        </w:rPr>
        <w:t xml:space="preserve">ضاّلة نسبة الميل المتوسط للواردات </w:t>
      </w:r>
      <w:r w:rsidRPr="007717EC">
        <w:rPr>
          <w:rFonts w:ascii="Simplified Arabic" w:hAnsi="Simplified Arabic" w:cs="Simplified Arabic" w:hint="cs"/>
          <w:sz w:val="24"/>
          <w:szCs w:val="24"/>
          <w:rtl/>
        </w:rPr>
        <w:t>والذى يعطى</w:t>
      </w:r>
      <w:r w:rsidRPr="007717EC">
        <w:rPr>
          <w:rFonts w:ascii="Simplified Arabic" w:hAnsi="Simplified Arabic" w:cs="Simplified Arabic"/>
          <w:sz w:val="24"/>
          <w:szCs w:val="24"/>
          <w:rtl/>
        </w:rPr>
        <w:t xml:space="preserve"> دلالة بأن الواردات من دول الكوميسا لا تشكل نسبة هامة لسلة الواردات المصرية الكلية</w:t>
      </w:r>
      <w:r w:rsidRPr="007717EC">
        <w:rPr>
          <w:rFonts w:ascii="Simplified Arabic" w:hAnsi="Simplified Arabic" w:cs="Simplified Arabic" w:hint="cs"/>
          <w:sz w:val="24"/>
          <w:szCs w:val="24"/>
          <w:rtl/>
        </w:rPr>
        <w:t>.</w:t>
      </w:r>
    </w:p>
    <w:p w14:paraId="59073EF9" w14:textId="1A7985A9" w:rsidR="00CE6F3B" w:rsidRPr="007717EC" w:rsidRDefault="00CE6F3B" w:rsidP="00925FB7">
      <w:pPr>
        <w:pStyle w:val="ListParagraph"/>
        <w:numPr>
          <w:ilvl w:val="0"/>
          <w:numId w:val="35"/>
        </w:numPr>
        <w:spacing w:after="0" w:line="276" w:lineRule="auto"/>
        <w:ind w:left="1624"/>
        <w:jc w:val="both"/>
        <w:rPr>
          <w:rFonts w:ascii="Simplified Arabic" w:hAnsi="Simplified Arabic" w:cs="Simplified Arabic"/>
          <w:sz w:val="24"/>
          <w:szCs w:val="24"/>
          <w:rtl/>
        </w:rPr>
      </w:pPr>
      <w:r w:rsidRPr="007717EC">
        <w:rPr>
          <w:rFonts w:ascii="Simplified Arabic" w:hAnsi="Simplified Arabic" w:cs="Simplified Arabic"/>
          <w:sz w:val="24"/>
          <w:szCs w:val="24"/>
          <w:rtl/>
        </w:rPr>
        <w:t>زيادة معدل تغطية الصادرات الى الوارادت للكوميسا والذى يعبر بد</w:t>
      </w:r>
      <w:r w:rsidRPr="007717EC">
        <w:rPr>
          <w:rFonts w:ascii="Simplified Arabic" w:hAnsi="Simplified Arabic" w:cs="Simplified Arabic" w:hint="cs"/>
          <w:sz w:val="24"/>
          <w:szCs w:val="24"/>
          <w:rtl/>
        </w:rPr>
        <w:t>وره</w:t>
      </w:r>
      <w:r w:rsidRPr="007717EC">
        <w:rPr>
          <w:rFonts w:ascii="Simplified Arabic" w:hAnsi="Simplified Arabic" w:cs="Simplified Arabic"/>
          <w:sz w:val="24"/>
          <w:szCs w:val="24"/>
          <w:rtl/>
        </w:rPr>
        <w:t xml:space="preserve"> عن كفاءة التجارة الخارجية المصرية لدول تجمع الكوميسا,وا</w:t>
      </w:r>
      <w:r w:rsidRPr="007717EC">
        <w:rPr>
          <w:rFonts w:ascii="Simplified Arabic" w:hAnsi="Simplified Arabic" w:cs="Simplified Arabic" w:hint="cs"/>
          <w:sz w:val="24"/>
          <w:szCs w:val="24"/>
          <w:rtl/>
        </w:rPr>
        <w:t>ي</w:t>
      </w:r>
      <w:r w:rsidRPr="007717EC">
        <w:rPr>
          <w:rFonts w:ascii="Simplified Arabic" w:hAnsi="Simplified Arabic" w:cs="Simplified Arabic"/>
          <w:sz w:val="24"/>
          <w:szCs w:val="24"/>
          <w:rtl/>
        </w:rPr>
        <w:t>ضا يعطى مؤشر</w:t>
      </w:r>
      <w:r w:rsidRPr="007717EC">
        <w:rPr>
          <w:rFonts w:ascii="Simplified Arabic" w:hAnsi="Simplified Arabic" w:cs="Simplified Arabic" w:hint="cs"/>
          <w:sz w:val="24"/>
          <w:szCs w:val="24"/>
          <w:rtl/>
        </w:rPr>
        <w:t xml:space="preserve"> </w:t>
      </w:r>
      <w:r w:rsidRPr="007717EC">
        <w:rPr>
          <w:rFonts w:ascii="Simplified Arabic" w:hAnsi="Simplified Arabic" w:cs="Simplified Arabic"/>
          <w:sz w:val="24"/>
          <w:szCs w:val="24"/>
          <w:rtl/>
        </w:rPr>
        <w:t xml:space="preserve">هام بان </w:t>
      </w:r>
      <w:r w:rsidRPr="007717EC">
        <w:rPr>
          <w:rFonts w:ascii="Simplified Arabic" w:hAnsi="Simplified Arabic" w:cs="Simplified Arabic" w:hint="cs"/>
          <w:sz w:val="24"/>
          <w:szCs w:val="24"/>
          <w:rtl/>
        </w:rPr>
        <w:t xml:space="preserve">دول التجمع </w:t>
      </w:r>
      <w:r w:rsidRPr="007717EC">
        <w:rPr>
          <w:rFonts w:ascii="Simplified Arabic" w:hAnsi="Simplified Arabic" w:cs="Simplified Arabic"/>
          <w:sz w:val="24"/>
          <w:szCs w:val="24"/>
          <w:rtl/>
        </w:rPr>
        <w:t>واسواقها تعد اماكن واعدة للصادرات المصرية</w:t>
      </w:r>
      <w:r w:rsidRPr="007717EC">
        <w:rPr>
          <w:rFonts w:ascii="Simplified Arabic" w:hAnsi="Simplified Arabic" w:cs="Simplified Arabic" w:hint="cs"/>
          <w:sz w:val="24"/>
          <w:szCs w:val="24"/>
          <w:rtl/>
        </w:rPr>
        <w:t xml:space="preserve"> الكلية.</w:t>
      </w:r>
    </w:p>
    <w:p w14:paraId="0607B193" w14:textId="77777777" w:rsidR="00CE6F3B" w:rsidRPr="007717EC" w:rsidRDefault="00CE6F3B" w:rsidP="00925FB7">
      <w:pPr>
        <w:pStyle w:val="ListParagraph"/>
        <w:numPr>
          <w:ilvl w:val="0"/>
          <w:numId w:val="35"/>
        </w:numPr>
        <w:spacing w:after="0" w:line="276" w:lineRule="auto"/>
        <w:ind w:left="1624"/>
        <w:jc w:val="both"/>
        <w:rPr>
          <w:rFonts w:ascii="Simplified Arabic" w:hAnsi="Simplified Arabic" w:cs="Simplified Arabic"/>
          <w:sz w:val="24"/>
          <w:szCs w:val="24"/>
        </w:rPr>
      </w:pPr>
      <w:r w:rsidRPr="007717EC">
        <w:rPr>
          <w:rFonts w:ascii="Simplified Arabic" w:hAnsi="Simplified Arabic" w:cs="Simplified Arabic" w:hint="cs"/>
          <w:sz w:val="24"/>
          <w:szCs w:val="24"/>
          <w:rtl/>
        </w:rPr>
        <w:lastRenderedPageBreak/>
        <w:t>استمرار</w:t>
      </w:r>
      <w:r w:rsidRPr="007717EC">
        <w:rPr>
          <w:rFonts w:ascii="Simplified Arabic" w:hAnsi="Simplified Arabic" w:cs="Simplified Arabic"/>
          <w:sz w:val="24"/>
          <w:szCs w:val="24"/>
          <w:rtl/>
        </w:rPr>
        <w:t xml:space="preserve"> معدل تغطية الصادرات الى الوارادت للكوميسا</w:t>
      </w:r>
      <w:r w:rsidRPr="007717EC">
        <w:rPr>
          <w:rFonts w:ascii="Simplified Arabic" w:hAnsi="Simplified Arabic" w:cs="Simplified Arabic" w:hint="cs"/>
          <w:sz w:val="24"/>
          <w:szCs w:val="24"/>
          <w:rtl/>
        </w:rPr>
        <w:t xml:space="preserve"> فى الانخفاض فى الفترة عام 1997 وحتى عام 2002 ثم اخذ فى الارتفاع بسنة كبيرة لتصل الى 105.3 </w:t>
      </w:r>
      <w:r w:rsidRPr="007717EC">
        <w:rPr>
          <w:rFonts w:ascii="Simplified Arabic" w:hAnsi="Simplified Arabic" w:cs="Simplified Arabic"/>
          <w:sz w:val="24"/>
          <w:szCs w:val="24"/>
          <w:rtl/>
        </w:rPr>
        <w:t>%</w:t>
      </w:r>
      <w:r w:rsidRPr="007717EC">
        <w:rPr>
          <w:rFonts w:ascii="Simplified Arabic" w:hAnsi="Simplified Arabic" w:cs="Simplified Arabic" w:hint="cs"/>
          <w:sz w:val="24"/>
          <w:szCs w:val="24"/>
          <w:rtl/>
        </w:rPr>
        <w:t xml:space="preserve"> واستمر فى الزيادة حتى عام 2007 ثم اخذ فى الانخفاض عام 2008 وذلك بسبب الازمة المالية العالمية الا انه عاد للزيادة مرة اخرى ليصل الى 240.8 </w:t>
      </w:r>
      <w:r w:rsidRPr="007717EC">
        <w:rPr>
          <w:rFonts w:ascii="Simplified Arabic" w:hAnsi="Simplified Arabic" w:cs="Simplified Arabic"/>
          <w:sz w:val="24"/>
          <w:szCs w:val="24"/>
          <w:rtl/>
        </w:rPr>
        <w:t>%</w:t>
      </w:r>
      <w:r w:rsidRPr="007717EC">
        <w:rPr>
          <w:rFonts w:ascii="Simplified Arabic" w:hAnsi="Simplified Arabic" w:cs="Simplified Arabic" w:hint="cs"/>
          <w:sz w:val="24"/>
          <w:szCs w:val="24"/>
          <w:rtl/>
        </w:rPr>
        <w:t xml:space="preserve"> عام 2010 . واثر ثورة يناير 2011 ليصل الى 184.6 </w:t>
      </w:r>
      <w:r w:rsidRPr="007717EC">
        <w:rPr>
          <w:rFonts w:ascii="Simplified Arabic" w:hAnsi="Simplified Arabic" w:cs="Simplified Arabic"/>
          <w:sz w:val="24"/>
          <w:szCs w:val="24"/>
          <w:rtl/>
        </w:rPr>
        <w:t>%</w:t>
      </w:r>
      <w:r w:rsidRPr="007717EC">
        <w:rPr>
          <w:rFonts w:ascii="Simplified Arabic" w:hAnsi="Simplified Arabic" w:cs="Simplified Arabic" w:hint="cs"/>
          <w:sz w:val="24"/>
          <w:szCs w:val="24"/>
          <w:rtl/>
        </w:rPr>
        <w:t xml:space="preserve"> واتجه بعد ذلك الى الزيادة مرة اخرى حتى عام 2013 ليصل الى 334.9</w:t>
      </w:r>
      <w:r w:rsidRPr="007717EC">
        <w:rPr>
          <w:rFonts w:ascii="Simplified Arabic" w:hAnsi="Simplified Arabic" w:cs="Simplified Arabic"/>
          <w:sz w:val="24"/>
          <w:szCs w:val="24"/>
          <w:rtl/>
        </w:rPr>
        <w:t>%</w:t>
      </w:r>
      <w:r w:rsidRPr="007717EC">
        <w:rPr>
          <w:rFonts w:ascii="Simplified Arabic" w:hAnsi="Simplified Arabic" w:cs="Simplified Arabic" w:hint="cs"/>
          <w:sz w:val="24"/>
          <w:szCs w:val="24"/>
          <w:rtl/>
        </w:rPr>
        <w:t xml:space="preserve"> الا انه تراجع منذ ذلك الوقت وحتى عام 2019 تزامنا مع برنامج الاصلاح الاقتصادى التى اتخذته الحكومة من عام 2016 . </w:t>
      </w:r>
    </w:p>
    <w:p w14:paraId="70340314" w14:textId="3C97D335" w:rsidR="00CE6F3B" w:rsidRPr="007717EC" w:rsidRDefault="00CE6F3B" w:rsidP="00925FB7">
      <w:pPr>
        <w:pStyle w:val="ListParagraph"/>
        <w:numPr>
          <w:ilvl w:val="2"/>
          <w:numId w:val="34"/>
        </w:numPr>
        <w:spacing w:after="0" w:line="276" w:lineRule="auto"/>
        <w:ind w:left="1624"/>
        <w:jc w:val="both"/>
        <w:rPr>
          <w:rFonts w:ascii="Simplified Arabic" w:hAnsi="Simplified Arabic" w:cs="Simplified Arabic"/>
          <w:b/>
          <w:bCs/>
          <w:sz w:val="24"/>
          <w:szCs w:val="24"/>
          <w:lang w:bidi="ar-EG"/>
        </w:rPr>
      </w:pPr>
      <w:r w:rsidRPr="007717EC">
        <w:rPr>
          <w:rFonts w:ascii="Simplified Arabic" w:hAnsi="Simplified Arabic" w:cs="Simplified Arabic"/>
          <w:b/>
          <w:bCs/>
          <w:sz w:val="24"/>
          <w:szCs w:val="24"/>
          <w:rtl/>
          <w:lang w:bidi="ar-EG"/>
        </w:rPr>
        <w:t xml:space="preserve">قياس مؤشر </w:t>
      </w:r>
      <w:r w:rsidRPr="007717EC">
        <w:rPr>
          <w:rFonts w:ascii="Simplified Arabic" w:hAnsi="Simplified Arabic" w:cs="Simplified Arabic" w:hint="cs"/>
          <w:b/>
          <w:bCs/>
          <w:sz w:val="24"/>
          <w:szCs w:val="24"/>
          <w:rtl/>
          <w:lang w:bidi="ar-EG"/>
        </w:rPr>
        <w:t>الميزة النسبية الظاهرة</w:t>
      </w:r>
      <w:r w:rsidRPr="007717EC">
        <w:rPr>
          <w:rFonts w:ascii="Simplified Arabic" w:hAnsi="Simplified Arabic" w:cs="Simplified Arabic"/>
          <w:b/>
          <w:bCs/>
          <w:sz w:val="24"/>
          <w:szCs w:val="24"/>
          <w:rtl/>
          <w:lang w:bidi="ar-EG"/>
        </w:rPr>
        <w:t xml:space="preserve"> </w:t>
      </w:r>
      <w:r w:rsidRPr="007717EC">
        <w:rPr>
          <w:rFonts w:asciiTheme="majorBidi" w:hAnsiTheme="majorBidi" w:cstheme="majorBidi"/>
          <w:sz w:val="24"/>
          <w:szCs w:val="24"/>
          <w:rtl/>
          <w:lang w:bidi="ar-EG"/>
        </w:rPr>
        <w:t>﴿</w:t>
      </w:r>
      <w:r w:rsidRPr="007717EC">
        <w:rPr>
          <w:rFonts w:asciiTheme="majorBidi" w:hAnsiTheme="majorBidi" w:cstheme="majorBidi"/>
          <w:sz w:val="24"/>
          <w:szCs w:val="24"/>
          <w:lang w:bidi="ar-EG"/>
        </w:rPr>
        <w:t>RCA</w:t>
      </w:r>
      <w:r w:rsidRPr="007717EC">
        <w:rPr>
          <w:rFonts w:asciiTheme="majorBidi" w:hAnsiTheme="majorBidi" w:cstheme="majorBidi"/>
          <w:sz w:val="24"/>
          <w:szCs w:val="24"/>
          <w:rtl/>
          <w:lang w:bidi="ar-EG"/>
        </w:rPr>
        <w:t xml:space="preserve">﴾ </w:t>
      </w:r>
      <w:r w:rsidRPr="007717EC">
        <w:rPr>
          <w:rFonts w:asciiTheme="majorBidi" w:hAnsiTheme="majorBidi" w:cstheme="majorBidi"/>
          <w:sz w:val="24"/>
          <w:szCs w:val="24"/>
          <w:lang w:bidi="ar-EG"/>
        </w:rPr>
        <w:t>Revealed Comparative Advantage</w:t>
      </w:r>
      <w:r w:rsidRPr="007717EC">
        <w:rPr>
          <w:rFonts w:ascii="Simplified Arabic" w:hAnsi="Simplified Arabic" w:cs="Simplified Arabic" w:hint="cs"/>
          <w:b/>
          <w:bCs/>
          <w:sz w:val="24"/>
          <w:szCs w:val="24"/>
          <w:rtl/>
          <w:lang w:bidi="ar-EG"/>
        </w:rPr>
        <w:t xml:space="preserve"> واحتمالات خلق التجارة </w:t>
      </w:r>
      <w:r w:rsidRPr="007717EC">
        <w:rPr>
          <w:rFonts w:ascii="Simplified Arabic" w:hAnsi="Simplified Arabic" w:cs="Simplified Arabic"/>
          <w:b/>
          <w:bCs/>
          <w:sz w:val="24"/>
          <w:szCs w:val="24"/>
          <w:rtl/>
        </w:rPr>
        <w:t xml:space="preserve">خلال </w:t>
      </w:r>
      <w:r w:rsidRPr="007717EC">
        <w:rPr>
          <w:rFonts w:ascii="Simplified Arabic" w:hAnsi="Simplified Arabic" w:cs="Simplified Arabic" w:hint="cs"/>
          <w:b/>
          <w:bCs/>
          <w:sz w:val="24"/>
          <w:szCs w:val="24"/>
          <w:rtl/>
        </w:rPr>
        <w:t xml:space="preserve">الاعوام </w:t>
      </w:r>
      <w:r w:rsidRPr="007717EC">
        <w:rPr>
          <w:rFonts w:ascii="Simplified Arabic" w:hAnsi="Simplified Arabic" w:cs="Simplified Arabic"/>
          <w:b/>
          <w:bCs/>
          <w:sz w:val="24"/>
          <w:szCs w:val="24"/>
          <w:rtl/>
        </w:rPr>
        <w:t>(</w:t>
      </w:r>
      <w:r w:rsidRPr="007717EC">
        <w:rPr>
          <w:rFonts w:ascii="Simplified Arabic" w:hAnsi="Simplified Arabic" w:cs="Simplified Arabic" w:hint="cs"/>
          <w:b/>
          <w:bCs/>
          <w:sz w:val="24"/>
          <w:szCs w:val="24"/>
          <w:rtl/>
        </w:rPr>
        <w:t>2000- 2010</w:t>
      </w:r>
      <w:r w:rsidRPr="007717EC">
        <w:rPr>
          <w:rFonts w:ascii="Simplified Arabic" w:hAnsi="Simplified Arabic" w:cs="Simplified Arabic"/>
          <w:b/>
          <w:bCs/>
          <w:sz w:val="24"/>
          <w:szCs w:val="24"/>
          <w:rtl/>
        </w:rPr>
        <w:t xml:space="preserve"> - 2019)</w:t>
      </w:r>
      <w:r w:rsidRPr="00B134A4">
        <w:rPr>
          <w:rStyle w:val="FootnoteReference"/>
          <w:rFonts w:ascii="Simplified Arabic" w:hAnsi="Simplified Arabic" w:cs="Simplified Arabic"/>
          <w:b/>
          <w:bCs/>
          <w:sz w:val="24"/>
          <w:szCs w:val="24"/>
          <w:rtl/>
          <w:lang w:bidi="ar-EG"/>
        </w:rPr>
        <w:footnoteReference w:id="38"/>
      </w:r>
      <w:r w:rsidRPr="007717EC">
        <w:rPr>
          <w:rFonts w:ascii="Simplified Arabic" w:hAnsi="Simplified Arabic" w:cs="Simplified Arabic"/>
          <w:b/>
          <w:bCs/>
          <w:sz w:val="24"/>
          <w:szCs w:val="24"/>
          <w:rtl/>
          <w:lang w:bidi="ar-EG"/>
        </w:rPr>
        <w:t>:</w:t>
      </w:r>
    </w:p>
    <w:p w14:paraId="16671CB1" w14:textId="77777777" w:rsidR="00CE6F3B" w:rsidRDefault="00CE6F3B" w:rsidP="00CE6F3B">
      <w:pPr>
        <w:pStyle w:val="ListParagraph"/>
        <w:spacing w:after="0" w:line="276" w:lineRule="auto"/>
        <w:ind w:left="1057"/>
        <w:jc w:val="both"/>
        <w:rPr>
          <w:rFonts w:ascii="Simplified Arabic" w:hAnsi="Simplified Arabic" w:cs="Simplified Arabic"/>
          <w:sz w:val="24"/>
          <w:szCs w:val="24"/>
          <w:rtl/>
          <w:lang w:bidi="ar-EG"/>
        </w:rPr>
      </w:pPr>
      <w:r w:rsidRPr="00A56C41">
        <w:rPr>
          <w:rFonts w:ascii="Simplified Arabic" w:hAnsi="Simplified Arabic" w:cs="Simplified Arabic" w:hint="cs"/>
          <w:sz w:val="24"/>
          <w:szCs w:val="24"/>
          <w:rtl/>
          <w:lang w:bidi="ar-EG"/>
        </w:rPr>
        <w:t xml:space="preserve">هو المؤشر الذى يهدف الى قياس الوزن النسبى لصادرات دولة معينة </w:t>
      </w:r>
      <w:r>
        <w:rPr>
          <w:rFonts w:ascii="Simplified Arabic" w:hAnsi="Simplified Arabic" w:cs="Simplified Arabic" w:hint="cs"/>
          <w:sz w:val="24"/>
          <w:szCs w:val="24"/>
          <w:rtl/>
          <w:lang w:bidi="ar-EG"/>
        </w:rPr>
        <w:t xml:space="preserve">من </w:t>
      </w:r>
      <w:r w:rsidRPr="00A56C41">
        <w:rPr>
          <w:rFonts w:ascii="Simplified Arabic" w:hAnsi="Simplified Arabic" w:cs="Simplified Arabic" w:hint="cs"/>
          <w:sz w:val="24"/>
          <w:szCs w:val="24"/>
          <w:rtl/>
          <w:lang w:bidi="ar-EG"/>
        </w:rPr>
        <w:t>سلعة معينة من اجمالى صادراتها مق</w:t>
      </w:r>
      <w:r>
        <w:rPr>
          <w:rFonts w:ascii="Simplified Arabic" w:hAnsi="Simplified Arabic" w:cs="Simplified Arabic" w:hint="cs"/>
          <w:sz w:val="24"/>
          <w:szCs w:val="24"/>
          <w:rtl/>
          <w:lang w:bidi="ar-EG"/>
        </w:rPr>
        <w:t>ا</w:t>
      </w:r>
      <w:r w:rsidRPr="00A56C41">
        <w:rPr>
          <w:rFonts w:ascii="Simplified Arabic" w:hAnsi="Simplified Arabic" w:cs="Simplified Arabic" w:hint="cs"/>
          <w:sz w:val="24"/>
          <w:szCs w:val="24"/>
          <w:rtl/>
          <w:lang w:bidi="ar-EG"/>
        </w:rPr>
        <w:t>رنة بنظيره على المستوى العالمى .</w:t>
      </w:r>
      <w:r>
        <w:rPr>
          <w:rFonts w:ascii="Simplified Arabic" w:hAnsi="Simplified Arabic" w:cs="Simplified Arabic" w:hint="cs"/>
          <w:sz w:val="24"/>
          <w:szCs w:val="24"/>
          <w:rtl/>
          <w:lang w:bidi="ar-EG"/>
        </w:rPr>
        <w:t xml:space="preserve">  ويتم حساب </w:t>
      </w:r>
      <w:r w:rsidRPr="00583ADA">
        <w:rPr>
          <w:rFonts w:ascii="Simplified Arabic" w:hAnsi="Simplified Arabic" w:cs="Simplified Arabic" w:hint="cs"/>
          <w:sz w:val="24"/>
          <w:szCs w:val="24"/>
          <w:rtl/>
          <w:lang w:bidi="ar-EG"/>
        </w:rPr>
        <w:t>الميزة</w:t>
      </w:r>
      <w:r w:rsidRPr="00583ADA">
        <w:rPr>
          <w:rFonts w:ascii="Simplified Arabic" w:hAnsi="Simplified Arabic" w:cs="Simplified Arabic"/>
          <w:sz w:val="24"/>
          <w:szCs w:val="24"/>
          <w:rtl/>
          <w:lang w:bidi="ar-EG"/>
        </w:rPr>
        <w:t xml:space="preserve"> </w:t>
      </w:r>
      <w:r w:rsidRPr="00583ADA">
        <w:rPr>
          <w:rFonts w:ascii="Simplified Arabic" w:hAnsi="Simplified Arabic" w:cs="Simplified Arabic" w:hint="cs"/>
          <w:sz w:val="24"/>
          <w:szCs w:val="24"/>
          <w:rtl/>
          <w:lang w:bidi="ar-EG"/>
        </w:rPr>
        <w:t>النسبية</w:t>
      </w:r>
      <w:r w:rsidRPr="00583ADA">
        <w:rPr>
          <w:rFonts w:ascii="Simplified Arabic" w:hAnsi="Simplified Arabic" w:cs="Simplified Arabic"/>
          <w:sz w:val="24"/>
          <w:szCs w:val="24"/>
          <w:rtl/>
          <w:lang w:bidi="ar-EG"/>
        </w:rPr>
        <w:t xml:space="preserve"> </w:t>
      </w:r>
      <w:r w:rsidRPr="00583ADA">
        <w:rPr>
          <w:rFonts w:ascii="Simplified Arabic" w:hAnsi="Simplified Arabic" w:cs="Simplified Arabic" w:hint="cs"/>
          <w:sz w:val="24"/>
          <w:szCs w:val="24"/>
          <w:rtl/>
          <w:lang w:bidi="ar-EG"/>
        </w:rPr>
        <w:t>الظاهرة</w:t>
      </w:r>
      <w:r>
        <w:rPr>
          <w:rFonts w:ascii="Simplified Arabic" w:hAnsi="Simplified Arabic" w:cs="Simplified Arabic" w:hint="cs"/>
          <w:sz w:val="24"/>
          <w:szCs w:val="24"/>
          <w:rtl/>
          <w:lang w:bidi="ar-EG"/>
        </w:rPr>
        <w:t xml:space="preserve"> بالمعادلة التالية</w:t>
      </w:r>
      <w:r>
        <w:rPr>
          <w:rFonts w:ascii="Simplified Arabic" w:hAnsi="Simplified Arabic" w:cs="Simplified Arabic"/>
          <w:sz w:val="24"/>
          <w:szCs w:val="24"/>
          <w:rtl/>
          <w:lang w:bidi="ar-EG"/>
        </w:rPr>
        <w:t>:</w:t>
      </w:r>
    </w:p>
    <w:p w14:paraId="0CC460AF" w14:textId="77777777" w:rsidR="00CE6F3B" w:rsidRPr="00583ADA" w:rsidRDefault="00CE6F3B" w:rsidP="00CE6F3B">
      <w:pPr>
        <w:spacing w:after="0" w:line="276" w:lineRule="auto"/>
        <w:ind w:left="284" w:hanging="284"/>
        <w:rPr>
          <w:rFonts w:ascii="Simplified Arabic" w:hAnsi="Simplified Arabic" w:cs="Simplified Arabic"/>
          <w:sz w:val="24"/>
          <w:szCs w:val="24"/>
          <w:rtl/>
          <w:lang w:bidi="ar-EG"/>
        </w:rPr>
      </w:pPr>
      <m:oMathPara>
        <m:oMathParaPr>
          <m:jc m:val="left"/>
        </m:oMathParaPr>
        <m:oMath>
          <m:r>
            <w:rPr>
              <w:rFonts w:ascii="Cambria Math" w:hAnsi="Cambria Math" w:cs="Simplified Arabic"/>
              <w:sz w:val="24"/>
              <w:szCs w:val="24"/>
              <w:lang w:bidi="ar-EG"/>
            </w:rPr>
            <m:t xml:space="preserve">RCA= </m:t>
          </m:r>
          <m:r>
            <w:rPr>
              <w:rFonts w:ascii="Cambria Math" w:hAnsi="Cambria Math" w:cs="Arial" w:hint="cs"/>
              <w:sz w:val="24"/>
              <w:szCs w:val="24"/>
              <w:rtl/>
              <w:lang w:bidi="ar-EG"/>
            </w:rPr>
            <m:t>﴾</m:t>
          </m:r>
          <m:r>
            <w:rPr>
              <w:rFonts w:ascii="Cambria Math" w:hAnsi="Cambria Math" w:cs="Simplified Arabic"/>
              <w:sz w:val="24"/>
              <w:szCs w:val="24"/>
              <w:lang w:bidi="ar-EG"/>
            </w:rPr>
            <m:t>Xij/Xit</m:t>
          </m:r>
          <m:r>
            <w:rPr>
              <w:rFonts w:ascii="Cambria Math" w:hAnsi="Cambria Math" w:cs="Arial" w:hint="cs"/>
              <w:sz w:val="24"/>
              <w:szCs w:val="24"/>
              <w:rtl/>
              <w:lang w:bidi="ar-EG"/>
            </w:rPr>
            <m:t>﴿</m:t>
          </m:r>
          <m:r>
            <w:rPr>
              <w:rFonts w:ascii="Cambria Math" w:hAnsi="Cambria Math" w:cs="Simplified Arabic"/>
              <w:sz w:val="24"/>
              <w:szCs w:val="24"/>
              <w:lang w:bidi="ar-EG"/>
            </w:rPr>
            <m:t>/</m:t>
          </m:r>
          <m:r>
            <w:rPr>
              <w:rFonts w:ascii="Cambria Math" w:hAnsi="Cambria Math" w:cs="Arial" w:hint="cs"/>
              <w:sz w:val="24"/>
              <w:szCs w:val="24"/>
              <w:rtl/>
              <w:lang w:bidi="ar-EG"/>
            </w:rPr>
            <m:t>﴾</m:t>
          </m:r>
          <m:r>
            <w:rPr>
              <w:rFonts w:ascii="Cambria Math" w:hAnsi="Cambria Math" w:cs="Simplified Arabic"/>
              <w:sz w:val="24"/>
              <w:szCs w:val="24"/>
              <w:lang w:bidi="ar-EG"/>
            </w:rPr>
            <m:t>Xnj/Xnt</m:t>
          </m:r>
          <m:r>
            <w:rPr>
              <w:rFonts w:ascii="Cambria Math" w:hAnsi="Cambria Math" w:cs="Arial" w:hint="cs"/>
              <w:sz w:val="24"/>
              <w:szCs w:val="24"/>
              <w:rtl/>
              <w:lang w:bidi="ar-EG"/>
            </w:rPr>
            <m:t>﴿</m:t>
          </m:r>
        </m:oMath>
      </m:oMathPara>
    </w:p>
    <w:p w14:paraId="64BDDDC2" w14:textId="77777777" w:rsidR="00CE6F3B" w:rsidRDefault="00CE6F3B" w:rsidP="007717EC">
      <w:pPr>
        <w:spacing w:after="0" w:line="276" w:lineRule="auto"/>
        <w:ind w:left="1199" w:hanging="141"/>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حيث ان </w:t>
      </w:r>
      <w:r>
        <w:rPr>
          <w:rFonts w:ascii="Simplified Arabic" w:hAnsi="Simplified Arabic" w:cs="Simplified Arabic"/>
          <w:sz w:val="24"/>
          <w:szCs w:val="24"/>
          <w:rtl/>
          <w:lang w:bidi="ar-EG"/>
        </w:rPr>
        <w:t>:</w:t>
      </w:r>
      <w:r w:rsidRPr="002D0F23">
        <w:rPr>
          <w:rFonts w:asciiTheme="majorBidi" w:hAnsiTheme="majorBidi" w:cstheme="majorBidi"/>
          <w:b/>
          <w:bCs/>
          <w:sz w:val="24"/>
          <w:szCs w:val="24"/>
          <w:u w:val="single"/>
          <w:lang w:bidi="ar-EG"/>
        </w:rPr>
        <w:t>RCA</w:t>
      </w:r>
      <w:r>
        <w:rPr>
          <w:rFonts w:ascii="Simplified Arabic" w:hAnsi="Simplified Arabic" w:cs="Simplified Arabic"/>
          <w:b/>
          <w:bCs/>
          <w:sz w:val="24"/>
          <w:szCs w:val="24"/>
          <w:u w:val="single"/>
          <w:lang w:bidi="ar-EG"/>
        </w:rPr>
        <w:t>)</w:t>
      </w:r>
      <w:r w:rsidRPr="002D0F23">
        <w:rPr>
          <w:rFonts w:asciiTheme="majorBidi" w:hAnsiTheme="majorBidi" w:cstheme="majorBidi"/>
          <w:b/>
          <w:bCs/>
          <w:sz w:val="24"/>
          <w:szCs w:val="24"/>
          <w:u w:val="single"/>
          <w:rtl/>
          <w:lang w:bidi="ar-EG"/>
        </w:rPr>
        <w:t>:</w:t>
      </w:r>
      <w:r>
        <w:rPr>
          <w:rFonts w:ascii="Simplified Arabic" w:hAnsi="Simplified Arabic" w:cs="Simplified Arabic" w:hint="cs"/>
          <w:sz w:val="24"/>
          <w:szCs w:val="24"/>
          <w:rtl/>
          <w:lang w:bidi="ar-EG"/>
        </w:rPr>
        <w:t xml:space="preserve"> مؤشر الميزة النسبية الظاهرة - </w:t>
      </w:r>
      <w:r w:rsidRPr="002D0F23">
        <w:rPr>
          <w:rFonts w:asciiTheme="majorBidi" w:hAnsiTheme="majorBidi" w:cstheme="majorBidi"/>
          <w:b/>
          <w:bCs/>
          <w:sz w:val="24"/>
          <w:szCs w:val="24"/>
          <w:u w:val="single"/>
          <w:lang w:bidi="ar-EG"/>
        </w:rPr>
        <w:t>Xij</w:t>
      </w:r>
      <w:r w:rsidRPr="002D0F23">
        <w:rPr>
          <w:rFonts w:asciiTheme="majorBidi" w:hAnsiTheme="majorBidi" w:cstheme="majorBidi"/>
          <w:b/>
          <w:bCs/>
          <w:sz w:val="24"/>
          <w:szCs w:val="24"/>
          <w:u w:val="single"/>
          <w:rtl/>
          <w:lang w:bidi="ar-EG"/>
        </w:rPr>
        <w:t>:</w:t>
      </w:r>
      <w:r>
        <w:rPr>
          <w:rFonts w:ascii="Simplified Arabic" w:hAnsi="Simplified Arabic" w:cs="Simplified Arabic" w:hint="cs"/>
          <w:sz w:val="24"/>
          <w:szCs w:val="24"/>
          <w:rtl/>
          <w:lang w:bidi="ar-EG"/>
        </w:rPr>
        <w:t xml:space="preserve"> صادرات الدولة </w:t>
      </w:r>
      <w:r>
        <w:rPr>
          <w:rFonts w:ascii="Simplified Arabic" w:hAnsi="Simplified Arabic" w:cs="Simplified Arabic"/>
          <w:sz w:val="24"/>
          <w:szCs w:val="24"/>
          <w:lang w:bidi="ar-EG"/>
        </w:rPr>
        <w:t xml:space="preserve">I </w:t>
      </w:r>
      <w:r>
        <w:rPr>
          <w:rFonts w:ascii="Simplified Arabic" w:hAnsi="Simplified Arabic" w:cs="Simplified Arabic" w:hint="cs"/>
          <w:sz w:val="24"/>
          <w:szCs w:val="24"/>
          <w:rtl/>
          <w:lang w:bidi="ar-EG"/>
        </w:rPr>
        <w:t xml:space="preserve"> من السلعة </w:t>
      </w:r>
      <w:r>
        <w:rPr>
          <w:rFonts w:ascii="Simplified Arabic" w:hAnsi="Simplified Arabic" w:cs="Simplified Arabic"/>
          <w:sz w:val="24"/>
          <w:szCs w:val="24"/>
          <w:lang w:bidi="ar-EG"/>
        </w:rPr>
        <w:t>j</w:t>
      </w:r>
      <w:r>
        <w:rPr>
          <w:rFonts w:ascii="Simplified Arabic" w:hAnsi="Simplified Arabic" w:cs="Simplified Arabic" w:hint="cs"/>
          <w:sz w:val="24"/>
          <w:szCs w:val="24"/>
          <w:rtl/>
          <w:lang w:bidi="ar-EG"/>
        </w:rPr>
        <w:t xml:space="preserve"> - </w:t>
      </w:r>
      <w:r w:rsidRPr="002D0F23">
        <w:rPr>
          <w:rFonts w:asciiTheme="majorBidi" w:hAnsiTheme="majorBidi" w:cstheme="majorBidi"/>
          <w:b/>
          <w:bCs/>
          <w:sz w:val="24"/>
          <w:szCs w:val="24"/>
          <w:u w:val="single"/>
          <w:lang w:bidi="ar-EG"/>
        </w:rPr>
        <w:t>I</w:t>
      </w:r>
      <w:r w:rsidRPr="002D0F23">
        <w:rPr>
          <w:rFonts w:asciiTheme="majorBidi" w:hAnsiTheme="majorBidi" w:cstheme="majorBidi"/>
          <w:b/>
          <w:bCs/>
          <w:sz w:val="24"/>
          <w:szCs w:val="24"/>
          <w:u w:val="single"/>
          <w:rtl/>
          <w:lang w:bidi="ar-EG"/>
        </w:rPr>
        <w:t>:</w:t>
      </w:r>
      <w:r>
        <w:rPr>
          <w:rFonts w:ascii="Simplified Arabic" w:hAnsi="Simplified Arabic" w:cs="Simplified Arabic" w:hint="cs"/>
          <w:sz w:val="24"/>
          <w:szCs w:val="24"/>
          <w:rtl/>
          <w:lang w:bidi="ar-EG"/>
        </w:rPr>
        <w:t xml:space="preserve"> تشير الى كل من مصر والدول المنضمة الى تجمع الكوميسا - </w:t>
      </w:r>
      <w:r w:rsidRPr="002D0F23">
        <w:rPr>
          <w:rFonts w:asciiTheme="majorBidi" w:hAnsiTheme="majorBidi" w:cstheme="majorBidi"/>
          <w:b/>
          <w:bCs/>
          <w:sz w:val="24"/>
          <w:szCs w:val="24"/>
          <w:u w:val="single"/>
          <w:lang w:bidi="ar-EG"/>
        </w:rPr>
        <w:t>Xit</w:t>
      </w:r>
      <w:r w:rsidRPr="002D0F23">
        <w:rPr>
          <w:rFonts w:asciiTheme="majorBidi" w:hAnsiTheme="majorBidi" w:cstheme="majorBidi"/>
          <w:b/>
          <w:bCs/>
          <w:sz w:val="24"/>
          <w:szCs w:val="24"/>
          <w:u w:val="single"/>
          <w:rtl/>
          <w:lang w:bidi="ar-EG"/>
        </w:rPr>
        <w:t>:</w:t>
      </w:r>
      <w:r>
        <w:rPr>
          <w:rFonts w:ascii="Simplified Arabic" w:hAnsi="Simplified Arabic" w:cs="Simplified Arabic" w:hint="cs"/>
          <w:sz w:val="24"/>
          <w:szCs w:val="24"/>
          <w:rtl/>
          <w:lang w:bidi="ar-EG"/>
        </w:rPr>
        <w:t xml:space="preserve"> اجمالى الصادرات السلعية للدولة </w:t>
      </w:r>
      <w:r>
        <w:rPr>
          <w:rFonts w:ascii="Simplified Arabic" w:hAnsi="Simplified Arabic" w:cs="Simplified Arabic"/>
          <w:sz w:val="24"/>
          <w:szCs w:val="24"/>
          <w:lang w:bidi="ar-EG"/>
        </w:rPr>
        <w:t>i</w:t>
      </w:r>
      <w:r>
        <w:rPr>
          <w:rFonts w:ascii="Simplified Arabic" w:hAnsi="Simplified Arabic" w:cs="Simplified Arabic" w:hint="cs"/>
          <w:sz w:val="24"/>
          <w:szCs w:val="24"/>
          <w:rtl/>
          <w:lang w:bidi="ar-EG"/>
        </w:rPr>
        <w:t xml:space="preserve"> - </w:t>
      </w:r>
      <w:r w:rsidRPr="002D0F23">
        <w:rPr>
          <w:rFonts w:asciiTheme="majorBidi" w:hAnsiTheme="majorBidi" w:cstheme="majorBidi"/>
          <w:b/>
          <w:bCs/>
          <w:sz w:val="24"/>
          <w:szCs w:val="24"/>
          <w:u w:val="single"/>
          <w:lang w:bidi="ar-EG"/>
        </w:rPr>
        <w:t>:Xnj</w:t>
      </w:r>
      <w:r>
        <w:rPr>
          <w:rFonts w:ascii="Simplified Arabic" w:hAnsi="Simplified Arabic" w:cs="Simplified Arabic" w:hint="cs"/>
          <w:sz w:val="24"/>
          <w:szCs w:val="24"/>
          <w:rtl/>
          <w:lang w:bidi="ar-EG"/>
        </w:rPr>
        <w:t xml:space="preserve"> صادرات العالم من السلعة </w:t>
      </w:r>
      <w:r>
        <w:rPr>
          <w:rFonts w:ascii="Simplified Arabic" w:hAnsi="Simplified Arabic" w:cs="Simplified Arabic"/>
          <w:sz w:val="24"/>
          <w:szCs w:val="24"/>
          <w:lang w:bidi="ar-EG"/>
        </w:rPr>
        <w:t>j</w:t>
      </w:r>
      <w:r>
        <w:rPr>
          <w:rFonts w:ascii="Simplified Arabic" w:hAnsi="Simplified Arabic" w:cs="Simplified Arabic" w:hint="cs"/>
          <w:sz w:val="24"/>
          <w:szCs w:val="24"/>
          <w:rtl/>
          <w:lang w:bidi="ar-EG"/>
        </w:rPr>
        <w:t xml:space="preserve"> - </w:t>
      </w:r>
      <w:r w:rsidRPr="00F3357E">
        <w:rPr>
          <w:rFonts w:asciiTheme="majorBidi" w:hAnsiTheme="majorBidi" w:cstheme="majorBidi"/>
          <w:b/>
          <w:bCs/>
          <w:sz w:val="24"/>
          <w:szCs w:val="24"/>
          <w:u w:val="single"/>
          <w:lang w:bidi="ar-EG"/>
        </w:rPr>
        <w:t>Xnt</w:t>
      </w:r>
      <w:r w:rsidRPr="00F3357E">
        <w:rPr>
          <w:rFonts w:asciiTheme="majorBidi" w:hAnsiTheme="majorBidi" w:cstheme="majorBidi"/>
          <w:b/>
          <w:bCs/>
          <w:sz w:val="24"/>
          <w:szCs w:val="24"/>
          <w:u w:val="single"/>
          <w:rtl/>
          <w:lang w:bidi="ar-EG"/>
        </w:rPr>
        <w:t>:</w:t>
      </w:r>
      <w:r w:rsidRPr="0053350D">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اجمالى الصادرات السلعية للعالم</w:t>
      </w:r>
      <w:r>
        <w:rPr>
          <w:rFonts w:ascii="Simplified Arabic" w:hAnsi="Simplified Arabic" w:cs="Simplified Arabic"/>
          <w:sz w:val="24"/>
          <w:szCs w:val="24"/>
          <w:rtl/>
          <w:lang w:bidi="ar-EG"/>
        </w:rPr>
        <w:t>)</w:t>
      </w:r>
    </w:p>
    <w:p w14:paraId="62F1408E" w14:textId="77777777" w:rsidR="00CE6F3B" w:rsidRDefault="00CE6F3B" w:rsidP="007717EC">
      <w:pPr>
        <w:spacing w:after="0" w:line="276" w:lineRule="auto"/>
        <w:ind w:left="1341" w:hanging="141"/>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وتوضح قيمة ذلك المؤشر درجة ظهور الميزة  النسبية فى سلعة او مجموعة سلع معينة على النحو التالى</w:t>
      </w:r>
      <w:r>
        <w:rPr>
          <w:rFonts w:ascii="Simplified Arabic" w:hAnsi="Simplified Arabic" w:cs="Simplified Arabic"/>
          <w:sz w:val="24"/>
          <w:szCs w:val="24"/>
          <w:rtl/>
          <w:lang w:bidi="ar-EG"/>
        </w:rPr>
        <w:t>:</w:t>
      </w:r>
    </w:p>
    <w:p w14:paraId="5C4662B3" w14:textId="77777777" w:rsidR="00CE6F3B" w:rsidRPr="007717EC" w:rsidRDefault="00CE6F3B" w:rsidP="00925FB7">
      <w:pPr>
        <w:pStyle w:val="ListParagraph"/>
        <w:numPr>
          <w:ilvl w:val="0"/>
          <w:numId w:val="36"/>
        </w:numPr>
        <w:spacing w:after="0" w:line="276" w:lineRule="auto"/>
        <w:rPr>
          <w:rFonts w:ascii="Simplified Arabic" w:hAnsi="Simplified Arabic" w:cs="Simplified Arabic"/>
          <w:sz w:val="24"/>
          <w:szCs w:val="24"/>
          <w:lang w:bidi="ar-EG"/>
        </w:rPr>
      </w:pPr>
      <w:r w:rsidRPr="007717EC">
        <w:rPr>
          <w:rFonts w:ascii="Simplified Arabic" w:hAnsi="Simplified Arabic" w:cs="Simplified Arabic" w:hint="cs"/>
          <w:sz w:val="24"/>
          <w:szCs w:val="24"/>
          <w:rtl/>
          <w:lang w:bidi="ar-EG"/>
        </w:rPr>
        <w:t xml:space="preserve">اذا كانت قيمة المؤشر </w:t>
      </w:r>
      <w:r w:rsidRPr="007717EC">
        <w:rPr>
          <w:rFonts w:asciiTheme="majorBidi" w:hAnsiTheme="majorBidi" w:cstheme="majorBidi"/>
          <w:b/>
          <w:bCs/>
          <w:sz w:val="24"/>
          <w:szCs w:val="24"/>
          <w:lang w:bidi="ar-EG"/>
        </w:rPr>
        <w:t>RCAij &gt;2.5</w:t>
      </w:r>
      <w:r w:rsidRPr="007717EC">
        <w:rPr>
          <w:rFonts w:ascii="Simplified Arabic" w:hAnsi="Simplified Arabic" w:cs="Simplified Arabic" w:hint="cs"/>
          <w:sz w:val="24"/>
          <w:szCs w:val="24"/>
          <w:rtl/>
          <w:lang w:bidi="ar-EG"/>
        </w:rPr>
        <w:t xml:space="preserve"> دل ذلك على ظهور الميزة النسبية بشكل اكثر قوة .</w:t>
      </w:r>
    </w:p>
    <w:p w14:paraId="13454213" w14:textId="77777777" w:rsidR="00CE6F3B" w:rsidRPr="007717EC" w:rsidRDefault="00CE6F3B" w:rsidP="00925FB7">
      <w:pPr>
        <w:pStyle w:val="ListParagraph"/>
        <w:numPr>
          <w:ilvl w:val="0"/>
          <w:numId w:val="36"/>
        </w:numPr>
        <w:spacing w:after="0" w:line="276" w:lineRule="auto"/>
        <w:rPr>
          <w:rFonts w:ascii="Simplified Arabic" w:hAnsi="Simplified Arabic" w:cs="Simplified Arabic"/>
          <w:sz w:val="24"/>
          <w:szCs w:val="24"/>
          <w:lang w:bidi="ar-EG"/>
        </w:rPr>
      </w:pPr>
      <w:r w:rsidRPr="007717EC">
        <w:rPr>
          <w:rFonts w:ascii="Simplified Arabic" w:hAnsi="Simplified Arabic" w:cs="Simplified Arabic" w:hint="cs"/>
          <w:sz w:val="24"/>
          <w:szCs w:val="24"/>
          <w:rtl/>
          <w:lang w:bidi="ar-EG"/>
        </w:rPr>
        <w:t xml:space="preserve">اذا كانت قيمة المؤشر </w:t>
      </w:r>
      <w:r w:rsidRPr="007717EC">
        <w:rPr>
          <w:rFonts w:asciiTheme="majorBidi" w:hAnsiTheme="majorBidi" w:cstheme="majorBidi"/>
          <w:b/>
          <w:bCs/>
          <w:sz w:val="24"/>
          <w:szCs w:val="24"/>
          <w:lang w:bidi="ar-EG"/>
        </w:rPr>
        <w:t>RCAij &gt;1.25</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&gt;</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2.5</w:t>
      </w:r>
      <w:r w:rsidRPr="007717EC">
        <w:rPr>
          <w:rFonts w:ascii="Simplified Arabic" w:hAnsi="Simplified Arabic" w:cs="Simplified Arabic" w:hint="cs"/>
          <w:sz w:val="24"/>
          <w:szCs w:val="24"/>
          <w:rtl/>
          <w:lang w:bidi="ar-EG"/>
        </w:rPr>
        <w:t xml:space="preserve">  دل ذلك على ظهور الميزة النسبية بقوة.</w:t>
      </w:r>
    </w:p>
    <w:p w14:paraId="63048C98" w14:textId="77777777" w:rsidR="00CE6F3B" w:rsidRPr="007717EC" w:rsidRDefault="00CE6F3B" w:rsidP="00925FB7">
      <w:pPr>
        <w:pStyle w:val="ListParagraph"/>
        <w:numPr>
          <w:ilvl w:val="0"/>
          <w:numId w:val="36"/>
        </w:numPr>
        <w:spacing w:after="0" w:line="276" w:lineRule="auto"/>
        <w:rPr>
          <w:rFonts w:ascii="Simplified Arabic" w:hAnsi="Simplified Arabic" w:cs="Simplified Arabic"/>
          <w:sz w:val="24"/>
          <w:szCs w:val="24"/>
          <w:lang w:bidi="ar-EG"/>
        </w:rPr>
      </w:pPr>
      <w:r w:rsidRPr="007717EC">
        <w:rPr>
          <w:rFonts w:ascii="Simplified Arabic" w:hAnsi="Simplified Arabic" w:cs="Simplified Arabic" w:hint="cs"/>
          <w:sz w:val="24"/>
          <w:szCs w:val="24"/>
          <w:rtl/>
          <w:lang w:bidi="ar-EG"/>
        </w:rPr>
        <w:t xml:space="preserve">اذا كانت قيمة المؤشر </w:t>
      </w:r>
      <w:r w:rsidRPr="007717EC">
        <w:rPr>
          <w:rFonts w:asciiTheme="majorBidi" w:hAnsiTheme="majorBidi" w:cstheme="majorBidi"/>
          <w:b/>
          <w:bCs/>
          <w:sz w:val="24"/>
          <w:szCs w:val="24"/>
          <w:lang w:bidi="ar-EG"/>
        </w:rPr>
        <w:t xml:space="preserve">RCAij &gt;0.8 </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&gt;</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1.25</w:t>
      </w:r>
      <w:r w:rsidRPr="007717EC">
        <w:rPr>
          <w:rFonts w:asciiTheme="majorBidi" w:hAnsiTheme="majorBidi" w:cstheme="majorBidi"/>
          <w:b/>
          <w:bCs/>
          <w:sz w:val="24"/>
          <w:szCs w:val="24"/>
          <w:rtl/>
          <w:lang w:bidi="ar-EG"/>
        </w:rPr>
        <w:t xml:space="preserve"> </w:t>
      </w:r>
      <w:r w:rsidRPr="007717EC">
        <w:rPr>
          <w:rFonts w:ascii="Simplified Arabic" w:hAnsi="Simplified Arabic" w:cs="Simplified Arabic" w:hint="cs"/>
          <w:sz w:val="24"/>
          <w:szCs w:val="24"/>
          <w:rtl/>
          <w:lang w:bidi="ar-EG"/>
        </w:rPr>
        <w:t xml:space="preserve"> دل ذلك على ظهور الميزة النسبية بشكل اقل قوة.</w:t>
      </w:r>
    </w:p>
    <w:p w14:paraId="40929E2D" w14:textId="77777777" w:rsidR="00CE6F3B" w:rsidRPr="007717EC" w:rsidRDefault="00CE6F3B" w:rsidP="00925FB7">
      <w:pPr>
        <w:pStyle w:val="ListParagraph"/>
        <w:numPr>
          <w:ilvl w:val="0"/>
          <w:numId w:val="36"/>
        </w:numPr>
        <w:spacing w:after="0" w:line="276" w:lineRule="auto"/>
        <w:rPr>
          <w:rFonts w:ascii="Simplified Arabic" w:hAnsi="Simplified Arabic" w:cs="Simplified Arabic"/>
          <w:sz w:val="24"/>
          <w:szCs w:val="24"/>
          <w:rtl/>
          <w:lang w:bidi="ar-EG"/>
        </w:rPr>
      </w:pPr>
      <w:r w:rsidRPr="007717EC">
        <w:rPr>
          <w:rFonts w:ascii="Simplified Arabic" w:hAnsi="Simplified Arabic" w:cs="Simplified Arabic" w:hint="cs"/>
          <w:sz w:val="24"/>
          <w:szCs w:val="24"/>
          <w:rtl/>
          <w:lang w:bidi="ar-EG"/>
        </w:rPr>
        <w:t xml:space="preserve">اذا كانت قيمة المؤشر </w:t>
      </w:r>
      <w:r w:rsidRPr="007717EC">
        <w:rPr>
          <w:rFonts w:asciiTheme="majorBidi" w:hAnsiTheme="majorBidi" w:cstheme="majorBidi"/>
          <w:b/>
          <w:bCs/>
          <w:sz w:val="24"/>
          <w:szCs w:val="24"/>
          <w:lang w:bidi="ar-EG"/>
        </w:rPr>
        <w:t>RCAij &lt;0.8</w:t>
      </w:r>
      <w:r w:rsidRPr="007717EC">
        <w:rPr>
          <w:rFonts w:ascii="Simplified Arabic" w:hAnsi="Simplified Arabic" w:cs="Simplified Arabic"/>
          <w:sz w:val="24"/>
          <w:szCs w:val="24"/>
          <w:rtl/>
          <w:lang w:bidi="ar-EG"/>
        </w:rPr>
        <w:t xml:space="preserve"> </w:t>
      </w:r>
      <w:r w:rsidRPr="007717EC">
        <w:rPr>
          <w:rFonts w:ascii="Simplified Arabic" w:hAnsi="Simplified Arabic" w:cs="Simplified Arabic" w:hint="cs"/>
          <w:sz w:val="24"/>
          <w:szCs w:val="24"/>
          <w:rtl/>
          <w:lang w:bidi="ar-EG"/>
        </w:rPr>
        <w:t xml:space="preserve"> دل ذلك على ضعف الميزة النسبية .</w:t>
      </w:r>
    </w:p>
    <w:p w14:paraId="53CB00F5" w14:textId="3CCB2B8C" w:rsidR="00CE6F3B" w:rsidRDefault="007717EC" w:rsidP="000D5A26">
      <w:pPr>
        <w:spacing w:after="0" w:line="276" w:lineRule="auto"/>
        <w:ind w:left="1624" w:hanging="425"/>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ويت</w:t>
      </w:r>
      <w:r w:rsidR="00CE6F3B">
        <w:rPr>
          <w:rFonts w:ascii="Simplified Arabic" w:hAnsi="Simplified Arabic" w:cs="Simplified Arabic" w:hint="cs"/>
          <w:sz w:val="24"/>
          <w:szCs w:val="24"/>
          <w:rtl/>
          <w:lang w:bidi="ar-EG"/>
        </w:rPr>
        <w:t xml:space="preserve">ضح </w:t>
      </w:r>
      <w:r>
        <w:rPr>
          <w:rFonts w:ascii="Simplified Arabic" w:hAnsi="Simplified Arabic" w:cs="Simplified Arabic" w:hint="cs"/>
          <w:sz w:val="24"/>
          <w:szCs w:val="24"/>
          <w:rtl/>
          <w:lang w:bidi="ar-EG"/>
        </w:rPr>
        <w:t xml:space="preserve">من </w:t>
      </w:r>
      <w:r w:rsidR="00CE6F3B">
        <w:rPr>
          <w:rFonts w:ascii="Simplified Arabic" w:hAnsi="Simplified Arabic" w:cs="Simplified Arabic" w:hint="cs"/>
          <w:sz w:val="24"/>
          <w:szCs w:val="24"/>
          <w:rtl/>
          <w:lang w:bidi="ar-EG"/>
        </w:rPr>
        <w:t xml:space="preserve">الجدول رقم </w:t>
      </w:r>
      <w:r w:rsidR="00CE6F3B">
        <w:rPr>
          <w:rFonts w:ascii="Simplified Arabic" w:hAnsi="Simplified Arabic" w:cs="Simplified Arabic"/>
          <w:sz w:val="24"/>
          <w:szCs w:val="24"/>
          <w:rtl/>
          <w:lang w:bidi="ar-EG"/>
        </w:rPr>
        <w:t>(</w:t>
      </w:r>
      <w:r w:rsidR="000D5A26">
        <w:rPr>
          <w:rFonts w:ascii="Simplified Arabic" w:hAnsi="Simplified Arabic" w:cs="Simplified Arabic" w:hint="cs"/>
          <w:sz w:val="24"/>
          <w:szCs w:val="24"/>
          <w:rtl/>
          <w:lang w:bidi="ar-EG"/>
        </w:rPr>
        <w:t>3</w:t>
      </w:r>
      <w:r w:rsidR="00CE6F3B">
        <w:rPr>
          <w:rFonts w:ascii="Simplified Arabic" w:hAnsi="Simplified Arabic" w:cs="Simplified Arabic"/>
          <w:sz w:val="24"/>
          <w:szCs w:val="24"/>
          <w:rtl/>
          <w:lang w:bidi="ar-EG"/>
        </w:rPr>
        <w:t>)</w:t>
      </w:r>
      <w:r w:rsidR="00CE6F3B">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بملحق الجداول ان</w:t>
      </w:r>
      <w:r w:rsidR="00CE6F3B">
        <w:rPr>
          <w:rFonts w:ascii="Simplified Arabic" w:hAnsi="Simplified Arabic" w:cs="Simplified Arabic" w:hint="cs"/>
          <w:sz w:val="24"/>
          <w:szCs w:val="24"/>
          <w:rtl/>
          <w:lang w:bidi="ar-EG"/>
        </w:rPr>
        <w:t xml:space="preserve"> </w:t>
      </w:r>
      <w:r w:rsidR="00CE6F3B">
        <w:rPr>
          <w:rFonts w:ascii="Simplified Arabic" w:hAnsi="Simplified Arabic" w:cs="Simplified Arabic"/>
          <w:sz w:val="24"/>
          <w:szCs w:val="24"/>
          <w:rtl/>
          <w:lang w:bidi="ar-EG"/>
        </w:rPr>
        <w:t>:</w:t>
      </w:r>
    </w:p>
    <w:p w14:paraId="2DF0A453" w14:textId="77777777" w:rsidR="00CE6F3B" w:rsidRDefault="00CE6F3B" w:rsidP="00925FB7">
      <w:pPr>
        <w:pStyle w:val="ListParagraph"/>
        <w:numPr>
          <w:ilvl w:val="0"/>
          <w:numId w:val="16"/>
        </w:numPr>
        <w:spacing w:after="0" w:line="276" w:lineRule="auto"/>
        <w:ind w:left="1483" w:hanging="284"/>
        <w:jc w:val="lowKashida"/>
        <w:rPr>
          <w:rFonts w:ascii="Simplified Arabic" w:hAnsi="Simplified Arabic" w:cs="Simplified Arabic"/>
          <w:sz w:val="24"/>
          <w:szCs w:val="24"/>
          <w:lang w:bidi="ar-EG"/>
        </w:rPr>
      </w:pPr>
      <w:r w:rsidRPr="00F3357E">
        <w:rPr>
          <w:rFonts w:ascii="Simplified Arabic" w:hAnsi="Simplified Arabic" w:cs="Simplified Arabic" w:hint="cs"/>
          <w:sz w:val="24"/>
          <w:szCs w:val="24"/>
          <w:rtl/>
          <w:lang w:bidi="ar-EG"/>
        </w:rPr>
        <w:t xml:space="preserve"> </w:t>
      </w:r>
      <w:r w:rsidRPr="00F3357E">
        <w:rPr>
          <w:rFonts w:ascii="Simplified Arabic" w:hAnsi="Simplified Arabic" w:cs="Simplified Arabic" w:hint="cs"/>
          <w:b/>
          <w:bCs/>
          <w:sz w:val="24"/>
          <w:szCs w:val="24"/>
          <w:rtl/>
          <w:lang w:bidi="ar-EG"/>
        </w:rPr>
        <w:t xml:space="preserve">السلع  الزراعية والغذائية </w:t>
      </w:r>
      <w:r w:rsidRPr="00F3357E">
        <w:rPr>
          <w:rFonts w:ascii="Simplified Arabic" w:hAnsi="Simplified Arabic" w:cs="Simplified Arabic"/>
          <w:b/>
          <w:bCs/>
          <w:sz w:val="24"/>
          <w:szCs w:val="24"/>
          <w:rtl/>
          <w:lang w:bidi="ar-EG"/>
        </w:rPr>
        <w:t>:</w:t>
      </w:r>
      <w:r w:rsidRPr="00F3357E">
        <w:rPr>
          <w:rFonts w:ascii="Simplified Arabic" w:hAnsi="Simplified Arabic" w:cs="Simplified Arabic" w:hint="cs"/>
          <w:sz w:val="24"/>
          <w:szCs w:val="24"/>
          <w:rtl/>
          <w:lang w:bidi="ar-EG"/>
        </w:rPr>
        <w:t xml:space="preserve"> </w:t>
      </w:r>
    </w:p>
    <w:p w14:paraId="03DCDE85" w14:textId="77777777" w:rsidR="00CE6F3B" w:rsidRPr="00F3357E" w:rsidRDefault="00CE6F3B" w:rsidP="007717EC">
      <w:pPr>
        <w:pStyle w:val="ListParagraph"/>
        <w:spacing w:after="0" w:line="276" w:lineRule="auto"/>
        <w:ind w:left="1624"/>
        <w:jc w:val="lowKashida"/>
        <w:rPr>
          <w:rFonts w:ascii="Simplified Arabic" w:hAnsi="Simplified Arabic" w:cs="Simplified Arabic"/>
          <w:sz w:val="24"/>
          <w:szCs w:val="24"/>
          <w:rtl/>
          <w:lang w:bidi="ar-EG"/>
        </w:rPr>
      </w:pPr>
      <w:r w:rsidRPr="00F3357E">
        <w:rPr>
          <w:rFonts w:ascii="Simplified Arabic" w:hAnsi="Simplified Arabic" w:cs="Simplified Arabic" w:hint="cs"/>
          <w:sz w:val="24"/>
          <w:szCs w:val="24"/>
          <w:rtl/>
          <w:lang w:bidi="ar-EG"/>
        </w:rPr>
        <w:t xml:space="preserve">تتمتع كل من مصر ودول تكتل الكوميسا بميزة نسبية ظاهرة فى انتاج وتصدير المنتجات الزراعية والغذائية ولكن يتفاوت قوة ظهورها فيما بين الدول كما يلى </w:t>
      </w:r>
      <w:r w:rsidRPr="00F3357E">
        <w:rPr>
          <w:rFonts w:ascii="Simplified Arabic" w:hAnsi="Simplified Arabic" w:cs="Simplified Arabic"/>
          <w:sz w:val="24"/>
          <w:szCs w:val="24"/>
          <w:rtl/>
          <w:lang w:bidi="ar-EG"/>
        </w:rPr>
        <w:t>:</w:t>
      </w:r>
    </w:p>
    <w:p w14:paraId="4B514A0A" w14:textId="77777777" w:rsidR="00CE6F3B" w:rsidRPr="007717EC" w:rsidRDefault="00CE6F3B" w:rsidP="00925FB7">
      <w:pPr>
        <w:pStyle w:val="ListParagraph"/>
        <w:numPr>
          <w:ilvl w:val="0"/>
          <w:numId w:val="37"/>
        </w:numPr>
        <w:spacing w:after="0" w:line="276" w:lineRule="auto"/>
        <w:ind w:left="2050"/>
        <w:jc w:val="lowKashida"/>
        <w:rPr>
          <w:rFonts w:ascii="Simplified Arabic" w:hAnsi="Simplified Arabic" w:cs="Simplified Arabic"/>
          <w:sz w:val="24"/>
          <w:szCs w:val="24"/>
          <w:rtl/>
          <w:lang w:bidi="ar-EG"/>
        </w:rPr>
      </w:pPr>
      <w:r w:rsidRPr="007717EC">
        <w:rPr>
          <w:rFonts w:ascii="Simplified Arabic" w:hAnsi="Simplified Arabic" w:cs="Simplified Arabic" w:hint="cs"/>
          <w:sz w:val="24"/>
          <w:szCs w:val="24"/>
          <w:rtl/>
          <w:lang w:bidi="ar-EG"/>
        </w:rPr>
        <w:t xml:space="preserve">تتمتع كل من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بروندى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جزر القمر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اثيوبيا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كينيا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مدغشقر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سوازيلاند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موريشيوس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شيلى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السودان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اوغندا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زيمبابوى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مالاوى - رواندا</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بميزة نسبية اكثر قوة فى انتاج وتصدير تلك السلع على مدار الثلاث سنوات محل الدراسة  حيث كانت قيمة المؤشر  </w:t>
      </w:r>
      <w:r w:rsidRPr="007717EC">
        <w:rPr>
          <w:rFonts w:asciiTheme="majorBidi" w:hAnsiTheme="majorBidi" w:cstheme="majorBidi"/>
          <w:b/>
          <w:bCs/>
          <w:sz w:val="24"/>
          <w:szCs w:val="24"/>
          <w:lang w:bidi="ar-EG"/>
        </w:rPr>
        <w:t>RCAij &gt;2.5</w:t>
      </w:r>
      <w:r w:rsidRPr="007717EC">
        <w:rPr>
          <w:rFonts w:ascii="Simplified Arabic" w:hAnsi="Simplified Arabic" w:cs="Simplified Arabic" w:hint="cs"/>
          <w:sz w:val="24"/>
          <w:szCs w:val="24"/>
          <w:rtl/>
          <w:lang w:bidi="ar-EG"/>
        </w:rPr>
        <w:t xml:space="preserve">  .  الا ان سوازيلاند انخفضت قيمة المؤشر لها لتكون ميزة نسبية قوية فقط عام 2010 الا انها عادت مرة اخرى للصعود الى ميزة </w:t>
      </w:r>
      <w:r w:rsidRPr="007717EC">
        <w:rPr>
          <w:rFonts w:ascii="Simplified Arabic" w:hAnsi="Simplified Arabic" w:cs="Simplified Arabic" w:hint="cs"/>
          <w:sz w:val="24"/>
          <w:szCs w:val="24"/>
          <w:rtl/>
          <w:lang w:bidi="ar-EG"/>
        </w:rPr>
        <w:lastRenderedPageBreak/>
        <w:t xml:space="preserve">نسبية اكثر قوة مرة اخرى عام 2019. وكذا موريشيوس عام 2000 والتى عاودت الارتفاع فى عامى 2010 </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2019 . وكذا دولة السودان انخفضت قيمة المؤشر الى اقل من 0.8 عام 2010 وعادت للصعود مرة اخرى عام 2019 لتصل الى ميزة نسبية اكثر قوة عام 2019 .</w:t>
      </w:r>
    </w:p>
    <w:p w14:paraId="0892448B" w14:textId="77777777" w:rsidR="00CE6F3B" w:rsidRPr="007717EC" w:rsidRDefault="00CE6F3B" w:rsidP="00925FB7">
      <w:pPr>
        <w:pStyle w:val="ListParagraph"/>
        <w:numPr>
          <w:ilvl w:val="0"/>
          <w:numId w:val="37"/>
        </w:numPr>
        <w:spacing w:after="0" w:line="276" w:lineRule="auto"/>
        <w:ind w:left="2050"/>
        <w:jc w:val="lowKashida"/>
        <w:rPr>
          <w:rFonts w:ascii="Simplified Arabic" w:hAnsi="Simplified Arabic" w:cs="Simplified Arabic"/>
          <w:sz w:val="24"/>
          <w:szCs w:val="24"/>
          <w:lang w:bidi="ar-EG"/>
        </w:rPr>
      </w:pPr>
      <w:r w:rsidRPr="007717EC">
        <w:rPr>
          <w:rFonts w:ascii="Simplified Arabic" w:hAnsi="Simplified Arabic" w:cs="Simplified Arabic" w:hint="cs"/>
          <w:sz w:val="24"/>
          <w:szCs w:val="24"/>
          <w:rtl/>
          <w:lang w:bidi="ar-EG"/>
        </w:rPr>
        <w:t xml:space="preserve">اما بالنسبة الى كل من مصر فتتسم بميزة نسبية قوية حيث كانت قيمة المؤشر               </w:t>
      </w:r>
      <w:r w:rsidRPr="007717EC">
        <w:rPr>
          <w:rFonts w:asciiTheme="majorBidi" w:hAnsiTheme="majorBidi" w:cstheme="majorBidi"/>
          <w:b/>
          <w:bCs/>
          <w:sz w:val="24"/>
          <w:szCs w:val="24"/>
          <w:lang w:bidi="ar-EG"/>
        </w:rPr>
        <w:t>RCAij &gt;1.25</w:t>
      </w:r>
      <w:r w:rsidRPr="007717EC">
        <w:rPr>
          <w:rFonts w:asciiTheme="majorBidi" w:hAnsiTheme="majorBidi" w:cstheme="majorBidi" w:hint="cs"/>
          <w:b/>
          <w:bCs/>
          <w:sz w:val="24"/>
          <w:szCs w:val="24"/>
          <w:rtl/>
          <w:lang w:bidi="ar-EG"/>
        </w:rPr>
        <w:t xml:space="preserve"> </w:t>
      </w:r>
      <w:r w:rsidRPr="007717EC">
        <w:rPr>
          <w:rFonts w:asciiTheme="majorBidi" w:hAnsiTheme="majorBidi" w:cstheme="majorBidi"/>
          <w:b/>
          <w:bCs/>
          <w:sz w:val="24"/>
          <w:szCs w:val="24"/>
          <w:lang w:bidi="ar-EG"/>
        </w:rPr>
        <w:t>&gt;</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2.5</w:t>
      </w:r>
      <w:r w:rsidRPr="007717EC">
        <w:rPr>
          <w:rFonts w:asciiTheme="majorBidi" w:hAnsiTheme="majorBidi" w:cstheme="majorBidi" w:hint="cs"/>
          <w:b/>
          <w:bCs/>
          <w:sz w:val="24"/>
          <w:szCs w:val="24"/>
          <w:rtl/>
          <w:lang w:bidi="ar-EG"/>
        </w:rPr>
        <w:t>.</w:t>
      </w:r>
    </w:p>
    <w:p w14:paraId="6E5C32FA" w14:textId="77777777" w:rsidR="00CE6F3B" w:rsidRPr="007717EC" w:rsidRDefault="00CE6F3B" w:rsidP="00925FB7">
      <w:pPr>
        <w:pStyle w:val="ListParagraph"/>
        <w:numPr>
          <w:ilvl w:val="0"/>
          <w:numId w:val="37"/>
        </w:numPr>
        <w:spacing w:after="0" w:line="276" w:lineRule="auto"/>
        <w:ind w:left="2050"/>
        <w:jc w:val="lowKashida"/>
        <w:rPr>
          <w:rFonts w:ascii="Simplified Arabic" w:hAnsi="Simplified Arabic" w:cs="Simplified Arabic"/>
          <w:sz w:val="24"/>
          <w:szCs w:val="24"/>
          <w:lang w:bidi="ar-EG"/>
        </w:rPr>
      </w:pPr>
      <w:r w:rsidRPr="007717EC">
        <w:rPr>
          <w:rFonts w:ascii="Simplified Arabic" w:hAnsi="Simplified Arabic" w:cs="Simplified Arabic" w:hint="cs"/>
          <w:sz w:val="24"/>
          <w:szCs w:val="24"/>
          <w:rtl/>
          <w:lang w:bidi="ar-EG"/>
        </w:rPr>
        <w:t xml:space="preserve">وبالنسبة الى تونس وزامبيا فتظهر الميزة النسبية بشكل اقل قوة حيث كانت قيمة المؤشر      </w:t>
      </w:r>
      <w:r w:rsidRPr="007717EC">
        <w:rPr>
          <w:rFonts w:asciiTheme="majorBidi" w:hAnsiTheme="majorBidi" w:cstheme="majorBidi"/>
          <w:b/>
          <w:bCs/>
          <w:sz w:val="24"/>
          <w:szCs w:val="24"/>
          <w:lang w:bidi="ar-EG"/>
        </w:rPr>
        <w:t xml:space="preserve">RCAij &gt;0.8 </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&gt;</w:t>
      </w:r>
      <w:r w:rsidRPr="007717EC">
        <w:rPr>
          <w:rFonts w:asciiTheme="majorBidi" w:hAnsiTheme="majorBidi" w:cstheme="majorBidi"/>
          <w:b/>
          <w:bCs/>
          <w:sz w:val="24"/>
          <w:szCs w:val="24"/>
          <w:rtl/>
          <w:lang w:bidi="ar-EG"/>
        </w:rPr>
        <w:t xml:space="preserve"> </w:t>
      </w:r>
      <w:r w:rsidRPr="007717EC">
        <w:rPr>
          <w:rFonts w:asciiTheme="majorBidi" w:hAnsiTheme="majorBidi" w:cstheme="majorBidi"/>
          <w:b/>
          <w:bCs/>
          <w:sz w:val="24"/>
          <w:szCs w:val="24"/>
          <w:lang w:bidi="ar-EG"/>
        </w:rPr>
        <w:t>1.25</w:t>
      </w:r>
      <w:r w:rsidRPr="007717EC">
        <w:rPr>
          <w:rFonts w:asciiTheme="majorBidi" w:hAnsiTheme="majorBidi" w:cstheme="majorBidi" w:hint="cs"/>
          <w:b/>
          <w:bCs/>
          <w:sz w:val="24"/>
          <w:szCs w:val="24"/>
          <w:rtl/>
          <w:lang w:bidi="ar-EG"/>
        </w:rPr>
        <w:t>.</w:t>
      </w:r>
    </w:p>
    <w:p w14:paraId="621CA0A5" w14:textId="2DC5E24D" w:rsidR="00CE6F3B" w:rsidRPr="007717EC" w:rsidRDefault="00CE6F3B" w:rsidP="00925FB7">
      <w:pPr>
        <w:pStyle w:val="ListParagraph"/>
        <w:numPr>
          <w:ilvl w:val="0"/>
          <w:numId w:val="37"/>
        </w:numPr>
        <w:spacing w:after="0" w:line="276" w:lineRule="auto"/>
        <w:ind w:left="2050"/>
        <w:jc w:val="lowKashida"/>
        <w:rPr>
          <w:rFonts w:ascii="Simplified Arabic" w:hAnsi="Simplified Arabic" w:cs="Simplified Arabic"/>
          <w:sz w:val="24"/>
          <w:szCs w:val="24"/>
          <w:lang w:bidi="ar-EG"/>
        </w:rPr>
      </w:pPr>
      <w:r w:rsidRPr="007717EC">
        <w:rPr>
          <w:rFonts w:asciiTheme="majorBidi" w:hAnsiTheme="majorBidi" w:cstheme="majorBidi" w:hint="cs"/>
          <w:sz w:val="24"/>
          <w:szCs w:val="24"/>
          <w:rtl/>
          <w:lang w:bidi="ar-EG"/>
        </w:rPr>
        <w:t xml:space="preserve">اما </w:t>
      </w:r>
      <w:r w:rsidRPr="007717EC">
        <w:rPr>
          <w:rFonts w:ascii="Simplified Arabic" w:hAnsi="Simplified Arabic" w:cs="Simplified Arabic" w:hint="cs"/>
          <w:sz w:val="24"/>
          <w:szCs w:val="24"/>
          <w:rtl/>
          <w:lang w:bidi="ar-EG"/>
        </w:rPr>
        <w:t>بالنسبة الى الكنغو وليبيا كانت قيمة المؤشر ضعيف حيث كانت قيمة المؤشر</w:t>
      </w:r>
      <w:r w:rsidR="007717EC">
        <w:rPr>
          <w:rFonts w:ascii="Simplified Arabic" w:hAnsi="Simplified Arabic" w:cs="Simplified Arabic" w:hint="cs"/>
          <w:sz w:val="24"/>
          <w:szCs w:val="24"/>
          <w:rtl/>
          <w:lang w:bidi="ar-EG"/>
        </w:rPr>
        <w:t xml:space="preserve">  </w:t>
      </w:r>
      <w:r w:rsidRPr="007717EC">
        <w:rPr>
          <w:rFonts w:ascii="Simplified Arabic" w:hAnsi="Simplified Arabic" w:cs="Simplified Arabic" w:hint="cs"/>
          <w:sz w:val="24"/>
          <w:szCs w:val="24"/>
          <w:rtl/>
          <w:lang w:bidi="ar-EG"/>
        </w:rPr>
        <w:t xml:space="preserve"> </w:t>
      </w:r>
      <w:r w:rsidRPr="007717EC">
        <w:rPr>
          <w:rFonts w:asciiTheme="majorBidi" w:hAnsiTheme="majorBidi" w:cstheme="majorBidi"/>
          <w:b/>
          <w:bCs/>
          <w:sz w:val="24"/>
          <w:szCs w:val="24"/>
          <w:lang w:bidi="ar-EG"/>
        </w:rPr>
        <w:t>RCAij &lt;0.8</w:t>
      </w:r>
      <w:r w:rsidRPr="007717EC">
        <w:rPr>
          <w:rFonts w:asciiTheme="majorBidi" w:hAnsiTheme="majorBidi" w:cstheme="majorBidi" w:hint="cs"/>
          <w:b/>
          <w:bCs/>
          <w:sz w:val="24"/>
          <w:szCs w:val="24"/>
          <w:rtl/>
          <w:lang w:bidi="ar-EG"/>
        </w:rPr>
        <w:t xml:space="preserve"> .</w:t>
      </w:r>
    </w:p>
    <w:p w14:paraId="7F4BD5A5" w14:textId="77777777" w:rsidR="00CE6F3B" w:rsidRPr="007717EC" w:rsidRDefault="00CE6F3B" w:rsidP="00925FB7">
      <w:pPr>
        <w:pStyle w:val="ListParagraph"/>
        <w:numPr>
          <w:ilvl w:val="0"/>
          <w:numId w:val="37"/>
        </w:numPr>
        <w:spacing w:after="0" w:line="276" w:lineRule="auto"/>
        <w:ind w:left="2050"/>
        <w:jc w:val="lowKashida"/>
        <w:rPr>
          <w:rFonts w:ascii="Simplified Arabic" w:hAnsi="Simplified Arabic" w:cs="Simplified Arabic"/>
          <w:sz w:val="24"/>
          <w:szCs w:val="24"/>
          <w:lang w:bidi="ar-EG"/>
        </w:rPr>
      </w:pPr>
      <w:r w:rsidRPr="007717EC">
        <w:rPr>
          <w:rFonts w:asciiTheme="majorBidi" w:hAnsiTheme="majorBidi" w:cstheme="majorBidi" w:hint="cs"/>
          <w:sz w:val="24"/>
          <w:szCs w:val="24"/>
          <w:rtl/>
          <w:lang w:bidi="ar-EG"/>
        </w:rPr>
        <w:t>اما باقى الدول لم يتوفر عنها بيانات فلذلك لم يتم حساب المؤشر لها .</w:t>
      </w:r>
    </w:p>
    <w:p w14:paraId="1B5016E0" w14:textId="77777777" w:rsidR="00CE6F3B" w:rsidRPr="00F3357E" w:rsidRDefault="00CE6F3B" w:rsidP="00925FB7">
      <w:pPr>
        <w:pStyle w:val="ListParagraph"/>
        <w:numPr>
          <w:ilvl w:val="0"/>
          <w:numId w:val="16"/>
        </w:numPr>
        <w:spacing w:after="0" w:line="276" w:lineRule="auto"/>
        <w:ind w:left="1483"/>
        <w:jc w:val="lowKashida"/>
        <w:rPr>
          <w:rFonts w:ascii="Simplified Arabic" w:hAnsi="Simplified Arabic" w:cs="Simplified Arabic"/>
          <w:b/>
          <w:bCs/>
          <w:sz w:val="24"/>
          <w:szCs w:val="24"/>
          <w:lang w:bidi="ar-EG"/>
        </w:rPr>
      </w:pPr>
      <w:r w:rsidRPr="00F3357E">
        <w:rPr>
          <w:rFonts w:ascii="Simplified Arabic" w:hAnsi="Simplified Arabic" w:cs="Simplified Arabic" w:hint="cs"/>
          <w:b/>
          <w:bCs/>
          <w:sz w:val="24"/>
          <w:szCs w:val="24"/>
          <w:rtl/>
          <w:lang w:bidi="ar-EG"/>
        </w:rPr>
        <w:t xml:space="preserve">الوقود والتعدين </w:t>
      </w:r>
      <w:r w:rsidRPr="00F3357E">
        <w:rPr>
          <w:rFonts w:ascii="Simplified Arabic" w:hAnsi="Simplified Arabic" w:cs="Simplified Arabic"/>
          <w:b/>
          <w:bCs/>
          <w:sz w:val="24"/>
          <w:szCs w:val="24"/>
          <w:rtl/>
          <w:lang w:bidi="ar-EG"/>
        </w:rPr>
        <w:t>:</w:t>
      </w:r>
    </w:p>
    <w:p w14:paraId="6A8A53A2" w14:textId="77777777" w:rsidR="00CE6F3B" w:rsidRPr="00F17A2B" w:rsidRDefault="00CE6F3B" w:rsidP="00925FB7">
      <w:pPr>
        <w:pStyle w:val="ListParagraph"/>
        <w:numPr>
          <w:ilvl w:val="0"/>
          <w:numId w:val="38"/>
        </w:numPr>
        <w:spacing w:after="0" w:line="276" w:lineRule="auto"/>
        <w:ind w:left="1908"/>
        <w:jc w:val="lowKashida"/>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تتمتع السودان بميزة نسبية ظاهرة اكثر قوة فى عامى2000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2010  ثم بعد ذلك انخفضت الى ميزة نسبية ضعيفة عن عامى 2019 حيث اصبحت </w:t>
      </w:r>
      <w:r w:rsidRPr="001928D6">
        <w:rPr>
          <w:rFonts w:ascii="Simplified Arabic" w:hAnsi="Simplified Arabic" w:cs="Simplified Arabic" w:hint="cs"/>
          <w:sz w:val="24"/>
          <w:szCs w:val="24"/>
          <w:rtl/>
          <w:lang w:bidi="ar-EG"/>
        </w:rPr>
        <w:t xml:space="preserve"> قيمة المؤشر</w:t>
      </w:r>
      <w:r>
        <w:rPr>
          <w:rFonts w:ascii="Simplified Arabic" w:hAnsi="Simplified Arabic" w:cs="Simplified Arabic" w:hint="cs"/>
          <w:sz w:val="24"/>
          <w:szCs w:val="24"/>
          <w:rtl/>
          <w:lang w:bidi="ar-EG"/>
        </w:rPr>
        <w:t xml:space="preserve"> </w:t>
      </w:r>
      <w:r w:rsidRPr="00F3357E">
        <w:rPr>
          <w:rFonts w:asciiTheme="majorBidi" w:hAnsiTheme="majorBidi" w:cstheme="majorBidi"/>
          <w:b/>
          <w:bCs/>
          <w:lang w:bidi="ar-EG"/>
        </w:rPr>
        <w:t>RCAij &lt;0.8</w:t>
      </w:r>
      <w:r w:rsidRPr="00F3357E">
        <w:rPr>
          <w:rFonts w:asciiTheme="majorBidi" w:hAnsiTheme="majorBidi" w:cstheme="majorBidi" w:hint="cs"/>
          <w:b/>
          <w:bCs/>
          <w:rtl/>
          <w:lang w:bidi="ar-EG"/>
        </w:rPr>
        <w:t xml:space="preserve">. </w:t>
      </w:r>
      <w:r w:rsidRPr="00F17A2B">
        <w:rPr>
          <w:rFonts w:asciiTheme="majorBidi" w:hAnsiTheme="majorBidi" w:cstheme="majorBidi" w:hint="cs"/>
          <w:sz w:val="24"/>
          <w:szCs w:val="24"/>
          <w:rtl/>
          <w:lang w:bidi="ar-EG"/>
        </w:rPr>
        <w:t>وكذا دولتى الكنغو وليبيا اتسمت الميزة التنافسية باكثر قوة عن عامى 2010-2019</w:t>
      </w:r>
      <w:r>
        <w:rPr>
          <w:rFonts w:asciiTheme="majorBidi" w:hAnsiTheme="majorBidi" w:cstheme="majorBidi" w:hint="cs"/>
          <w:sz w:val="24"/>
          <w:szCs w:val="24"/>
          <w:rtl/>
          <w:lang w:bidi="ar-EG"/>
        </w:rPr>
        <w:t>.</w:t>
      </w:r>
      <w:r w:rsidRPr="00F17A2B">
        <w:rPr>
          <w:rFonts w:asciiTheme="majorBidi" w:hAnsiTheme="majorBidi" w:cstheme="majorBidi" w:hint="cs"/>
          <w:sz w:val="24"/>
          <w:szCs w:val="24"/>
          <w:rtl/>
          <w:lang w:bidi="ar-EG"/>
        </w:rPr>
        <w:t xml:space="preserve"> </w:t>
      </w:r>
    </w:p>
    <w:p w14:paraId="57B759E6" w14:textId="77777777" w:rsidR="00CE6F3B" w:rsidRPr="00ED0A1A" w:rsidRDefault="00CE6F3B" w:rsidP="00925FB7">
      <w:pPr>
        <w:pStyle w:val="ListParagraph"/>
        <w:numPr>
          <w:ilvl w:val="0"/>
          <w:numId w:val="38"/>
        </w:numPr>
        <w:spacing w:after="0" w:line="276" w:lineRule="auto"/>
        <w:ind w:left="1908"/>
        <w:jc w:val="lowKashida"/>
        <w:rPr>
          <w:rFonts w:ascii="Simplified Arabic" w:hAnsi="Simplified Arabic" w:cs="Simplified Arabic"/>
          <w:sz w:val="24"/>
          <w:szCs w:val="24"/>
          <w:lang w:bidi="ar-EG"/>
        </w:rPr>
      </w:pPr>
      <w:r w:rsidRPr="00F17A2B">
        <w:rPr>
          <w:rFonts w:ascii="Simplified Arabic" w:hAnsi="Simplified Arabic" w:cs="Simplified Arabic" w:hint="cs"/>
          <w:sz w:val="24"/>
          <w:szCs w:val="24"/>
          <w:rtl/>
          <w:lang w:bidi="ar-EG"/>
        </w:rPr>
        <w:t>تتمع مصر بميزة نسبية ظاهرة اكثر قوة عن عام 2019 ثم بعد ذلك انخفضت الى ميزة نسبية</w:t>
      </w:r>
      <w:r>
        <w:rPr>
          <w:rFonts w:ascii="Simplified Arabic" w:hAnsi="Simplified Arabic" w:cs="Simplified Arabic" w:hint="cs"/>
          <w:sz w:val="24"/>
          <w:szCs w:val="24"/>
          <w:rtl/>
          <w:lang w:bidi="ar-EG"/>
        </w:rPr>
        <w:t xml:space="preserve"> قوية عن عامى 2010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2019 حيث اصبحت قيمة قيمة المؤشر </w:t>
      </w:r>
      <w:r w:rsidRPr="00F3357E">
        <w:rPr>
          <w:rFonts w:asciiTheme="majorBidi" w:hAnsiTheme="majorBidi" w:cstheme="majorBidi"/>
          <w:b/>
          <w:bCs/>
          <w:lang w:bidi="ar-EG"/>
        </w:rPr>
        <w:t>RCAij &gt;1.25</w:t>
      </w:r>
      <w:r w:rsidRPr="00F3357E">
        <w:rPr>
          <w:rFonts w:asciiTheme="majorBidi" w:hAnsiTheme="majorBidi" w:cstheme="majorBidi"/>
          <w:b/>
          <w:bCs/>
          <w:rtl/>
          <w:lang w:bidi="ar-EG"/>
        </w:rPr>
        <w:t xml:space="preserve"> </w:t>
      </w:r>
      <w:r w:rsidRPr="00F3357E">
        <w:rPr>
          <w:rFonts w:asciiTheme="majorBidi" w:hAnsiTheme="majorBidi" w:cstheme="majorBidi"/>
          <w:b/>
          <w:bCs/>
          <w:lang w:bidi="ar-EG"/>
        </w:rPr>
        <w:t>&gt;</w:t>
      </w:r>
      <w:r w:rsidRPr="00F3357E">
        <w:rPr>
          <w:rFonts w:asciiTheme="majorBidi" w:hAnsiTheme="majorBidi" w:cstheme="majorBidi"/>
          <w:b/>
          <w:bCs/>
          <w:rtl/>
          <w:lang w:bidi="ar-EG"/>
        </w:rPr>
        <w:t xml:space="preserve"> </w:t>
      </w:r>
      <w:r w:rsidRPr="00F3357E">
        <w:rPr>
          <w:rFonts w:asciiTheme="majorBidi" w:hAnsiTheme="majorBidi" w:cstheme="majorBidi"/>
          <w:b/>
          <w:bCs/>
          <w:lang w:bidi="ar-EG"/>
        </w:rPr>
        <w:t>2.5</w:t>
      </w:r>
      <w:r w:rsidRPr="00F3357E">
        <w:rPr>
          <w:rFonts w:asciiTheme="majorBidi" w:hAnsiTheme="majorBidi" w:cstheme="majorBidi" w:hint="cs"/>
          <w:b/>
          <w:bCs/>
          <w:rtl/>
          <w:lang w:bidi="ar-EG"/>
        </w:rPr>
        <w:t>.</w:t>
      </w:r>
    </w:p>
    <w:p w14:paraId="3000A38C" w14:textId="77777777" w:rsidR="00CE6F3B" w:rsidRPr="00F3357E" w:rsidRDefault="00CE6F3B" w:rsidP="00925FB7">
      <w:pPr>
        <w:pStyle w:val="ListParagraph"/>
        <w:numPr>
          <w:ilvl w:val="0"/>
          <w:numId w:val="38"/>
        </w:numPr>
        <w:spacing w:after="0" w:line="276" w:lineRule="auto"/>
        <w:ind w:left="1908"/>
        <w:jc w:val="lowKashida"/>
        <w:rPr>
          <w:rFonts w:asciiTheme="majorBidi" w:hAnsiTheme="majorBidi" w:cstheme="majorBidi"/>
          <w:lang w:bidi="ar-EG"/>
        </w:rPr>
      </w:pPr>
      <w:r>
        <w:rPr>
          <w:rFonts w:asciiTheme="majorBidi" w:hAnsiTheme="majorBidi" w:cstheme="majorBidi" w:hint="cs"/>
          <w:sz w:val="24"/>
          <w:szCs w:val="24"/>
          <w:rtl/>
          <w:lang w:bidi="ar-EG"/>
        </w:rPr>
        <w:lastRenderedPageBreak/>
        <w:t>تتمع شيلى بميزة نسبية ظاهرة قوية</w:t>
      </w:r>
      <w:r w:rsidRPr="00F17A2B">
        <w:rPr>
          <w:rFonts w:asciiTheme="majorBidi" w:hAnsiTheme="majorBidi" w:cstheme="majorBidi" w:hint="cs"/>
          <w:sz w:val="24"/>
          <w:szCs w:val="24"/>
          <w:rtl/>
          <w:lang w:bidi="ar-EG"/>
        </w:rPr>
        <w:t xml:space="preserve"> خلال سنوات الدراسة</w:t>
      </w:r>
      <w:r w:rsidRPr="00F17A2B">
        <w:rPr>
          <w:rFonts w:asciiTheme="majorBidi" w:hAnsiTheme="majorBidi" w:cstheme="majorBidi" w:hint="cs"/>
          <w:b/>
          <w:bCs/>
          <w:sz w:val="24"/>
          <w:szCs w:val="24"/>
          <w:rtl/>
          <w:lang w:bidi="ar-EG"/>
        </w:rPr>
        <w:t xml:space="preserve"> </w:t>
      </w:r>
      <w:r w:rsidRPr="00F17A2B">
        <w:rPr>
          <w:rFonts w:ascii="Simplified Arabic" w:hAnsi="Simplified Arabic" w:cs="Simplified Arabic" w:hint="cs"/>
          <w:sz w:val="24"/>
          <w:szCs w:val="24"/>
          <w:rtl/>
          <w:lang w:bidi="ar-EG"/>
        </w:rPr>
        <w:t xml:space="preserve">حيث كانت  قيمة قيمة </w:t>
      </w:r>
      <w:r w:rsidRPr="00F3357E">
        <w:rPr>
          <w:rFonts w:asciiTheme="majorBidi" w:hAnsiTheme="majorBidi" w:cstheme="majorBidi"/>
          <w:sz w:val="24"/>
          <w:szCs w:val="24"/>
          <w:rtl/>
          <w:lang w:bidi="ar-EG"/>
        </w:rPr>
        <w:t xml:space="preserve">المؤشر </w:t>
      </w:r>
      <w:r w:rsidRPr="00F3357E">
        <w:rPr>
          <w:rFonts w:asciiTheme="majorBidi" w:hAnsiTheme="majorBidi" w:cstheme="majorBidi"/>
          <w:b/>
          <w:bCs/>
          <w:lang w:bidi="ar-EG"/>
        </w:rPr>
        <w:t>RCAij &gt;1.25</w:t>
      </w:r>
      <w:r w:rsidRPr="00F3357E">
        <w:rPr>
          <w:rFonts w:asciiTheme="majorBidi" w:hAnsiTheme="majorBidi" w:cstheme="majorBidi"/>
          <w:b/>
          <w:bCs/>
          <w:sz w:val="24"/>
          <w:szCs w:val="24"/>
          <w:rtl/>
          <w:lang w:bidi="ar-EG"/>
        </w:rPr>
        <w:t xml:space="preserve"> </w:t>
      </w:r>
      <w:r w:rsidRPr="00F3357E">
        <w:rPr>
          <w:rFonts w:asciiTheme="majorBidi" w:hAnsiTheme="majorBidi" w:cstheme="majorBidi"/>
          <w:b/>
          <w:bCs/>
          <w:lang w:bidi="ar-EG"/>
        </w:rPr>
        <w:t>&gt;</w:t>
      </w:r>
      <w:r w:rsidRPr="00F3357E">
        <w:rPr>
          <w:rFonts w:asciiTheme="majorBidi" w:hAnsiTheme="majorBidi" w:cstheme="majorBidi"/>
          <w:b/>
          <w:bCs/>
          <w:rtl/>
          <w:lang w:bidi="ar-EG"/>
        </w:rPr>
        <w:t xml:space="preserve"> </w:t>
      </w:r>
      <w:r w:rsidRPr="00F3357E">
        <w:rPr>
          <w:rFonts w:asciiTheme="majorBidi" w:hAnsiTheme="majorBidi" w:cstheme="majorBidi"/>
          <w:b/>
          <w:bCs/>
          <w:lang w:bidi="ar-EG"/>
        </w:rPr>
        <w:t>2.5</w:t>
      </w:r>
      <w:r w:rsidRPr="00F3357E">
        <w:rPr>
          <w:rFonts w:asciiTheme="majorBidi" w:hAnsiTheme="majorBidi" w:cstheme="majorBidi"/>
          <w:b/>
          <w:bCs/>
          <w:rtl/>
          <w:lang w:bidi="ar-EG"/>
        </w:rPr>
        <w:t>.</w:t>
      </w:r>
    </w:p>
    <w:p w14:paraId="238F0748" w14:textId="77777777" w:rsidR="00CE6F3B" w:rsidRPr="00F17A2B" w:rsidRDefault="00CE6F3B" w:rsidP="00925FB7">
      <w:pPr>
        <w:pStyle w:val="ListParagraph"/>
        <w:numPr>
          <w:ilvl w:val="0"/>
          <w:numId w:val="38"/>
        </w:numPr>
        <w:spacing w:after="0" w:line="276" w:lineRule="auto"/>
        <w:ind w:left="1908"/>
        <w:jc w:val="lowKashida"/>
        <w:rPr>
          <w:rFonts w:ascii="Simplified Arabic" w:hAnsi="Simplified Arabic" w:cs="Simplified Arabic"/>
          <w:sz w:val="24"/>
          <w:szCs w:val="24"/>
          <w:lang w:bidi="ar-EG"/>
        </w:rPr>
      </w:pPr>
      <w:r w:rsidRPr="00F17A2B">
        <w:rPr>
          <w:rFonts w:asciiTheme="majorBidi" w:hAnsiTheme="majorBidi" w:cstheme="majorBidi" w:hint="cs"/>
          <w:sz w:val="24"/>
          <w:szCs w:val="24"/>
          <w:rtl/>
          <w:lang w:bidi="ar-EG"/>
        </w:rPr>
        <w:t>اما باقى الدول لا تظهر لها ميزة نسبية فى انتاج واتصدير تلك المنتجات واذا ظهرت فانها تتسم بالضعف الشديد.</w:t>
      </w:r>
    </w:p>
    <w:p w14:paraId="41170B54" w14:textId="77777777" w:rsidR="00CE6F3B" w:rsidRPr="007717EC" w:rsidRDefault="00CE6F3B" w:rsidP="007717EC">
      <w:pPr>
        <w:spacing w:after="0" w:line="276" w:lineRule="auto"/>
        <w:ind w:left="1548"/>
        <w:jc w:val="lowKashida"/>
        <w:rPr>
          <w:rFonts w:ascii="Simplified Arabic" w:hAnsi="Simplified Arabic" w:cs="Simplified Arabic"/>
          <w:sz w:val="24"/>
          <w:szCs w:val="24"/>
          <w:rtl/>
          <w:lang w:bidi="ar-EG"/>
        </w:rPr>
      </w:pP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وتجدر الاشارة الى ان كل من ليبيا والكنغو والسودان تظهر ميزاتها التنافسية بشكل اكثر قوة من مصر فى انتاج وتصدير تلك المنتجات وبما ان درجة تماثل الوقود والتعدين الموجهة للعالم لكل من مصر والدول السابق ذكرها مرتفعة مقارنة بباقى الدول مما يشير الى امكانية استفادة مصر من فرض خلق التجارة فى هذا المجال</w:t>
      </w:r>
      <w:r w:rsidRPr="007717EC">
        <w:rPr>
          <w:rFonts w:ascii="Simplified Arabic" w:hAnsi="Simplified Arabic" w:cs="Simplified Arabic"/>
          <w:sz w:val="24"/>
          <w:szCs w:val="24"/>
          <w:rtl/>
          <w:lang w:bidi="ar-EG"/>
        </w:rPr>
        <w:t>)</w:t>
      </w:r>
      <w:r w:rsidRPr="007717EC">
        <w:rPr>
          <w:rFonts w:ascii="Simplified Arabic" w:hAnsi="Simplified Arabic" w:cs="Simplified Arabic" w:hint="cs"/>
          <w:sz w:val="24"/>
          <w:szCs w:val="24"/>
          <w:rtl/>
          <w:lang w:bidi="ar-EG"/>
        </w:rPr>
        <w:t xml:space="preserve"> .</w:t>
      </w:r>
    </w:p>
    <w:p w14:paraId="2C1A7BDF" w14:textId="77777777" w:rsidR="00CE6F3B" w:rsidRPr="00F3357E" w:rsidRDefault="00CE6F3B" w:rsidP="00925FB7">
      <w:pPr>
        <w:pStyle w:val="ListParagraph"/>
        <w:numPr>
          <w:ilvl w:val="0"/>
          <w:numId w:val="16"/>
        </w:numPr>
        <w:spacing w:after="0" w:line="276" w:lineRule="auto"/>
        <w:ind w:left="1483"/>
        <w:jc w:val="lowKashida"/>
        <w:rPr>
          <w:rFonts w:ascii="Simplified Arabic" w:hAnsi="Simplified Arabic" w:cs="Simplified Arabic"/>
          <w:b/>
          <w:bCs/>
          <w:sz w:val="24"/>
          <w:szCs w:val="24"/>
          <w:rtl/>
          <w:lang w:bidi="ar-EG"/>
        </w:rPr>
      </w:pPr>
      <w:r w:rsidRPr="00F3357E">
        <w:rPr>
          <w:rFonts w:ascii="Simplified Arabic" w:hAnsi="Simplified Arabic" w:cs="Simplified Arabic" w:hint="cs"/>
          <w:b/>
          <w:bCs/>
          <w:sz w:val="24"/>
          <w:szCs w:val="24"/>
          <w:rtl/>
          <w:lang w:bidi="ar-EG"/>
        </w:rPr>
        <w:t xml:space="preserve">المنتجات المصنعة </w:t>
      </w:r>
      <w:r w:rsidRPr="00F3357E">
        <w:rPr>
          <w:rFonts w:ascii="Simplified Arabic" w:hAnsi="Simplified Arabic" w:cs="Simplified Arabic"/>
          <w:b/>
          <w:bCs/>
          <w:sz w:val="24"/>
          <w:szCs w:val="24"/>
          <w:rtl/>
          <w:lang w:bidi="ar-EG"/>
        </w:rPr>
        <w:t>:</w:t>
      </w:r>
    </w:p>
    <w:p w14:paraId="0F0ED223" w14:textId="75721E52" w:rsidR="00CE6F3B" w:rsidRPr="00F17A2B" w:rsidRDefault="00CE6F3B" w:rsidP="007717EC">
      <w:pPr>
        <w:pStyle w:val="ListParagraph"/>
        <w:spacing w:after="0" w:line="276" w:lineRule="auto"/>
        <w:ind w:left="1483"/>
        <w:jc w:val="lowKashida"/>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تلاحظ من حساب المؤشر لهذه السلع تبينان هناك دول معينة تتم</w:t>
      </w:r>
      <w:r w:rsidR="007717EC">
        <w:rPr>
          <w:rFonts w:ascii="Simplified Arabic" w:hAnsi="Simplified Arabic" w:cs="Simplified Arabic" w:hint="cs"/>
          <w:sz w:val="24"/>
          <w:szCs w:val="24"/>
          <w:rtl/>
          <w:lang w:bidi="ar-EG"/>
        </w:rPr>
        <w:t>تع بميزة نسبية فى سلع معينة مثل</w:t>
      </w:r>
    </w:p>
    <w:p w14:paraId="46A03E10" w14:textId="77777777" w:rsidR="00CE6F3B" w:rsidRDefault="00CE6F3B" w:rsidP="00925FB7">
      <w:pPr>
        <w:pStyle w:val="ListParagraph"/>
        <w:numPr>
          <w:ilvl w:val="0"/>
          <w:numId w:val="39"/>
        </w:numPr>
        <w:spacing w:after="0" w:line="276" w:lineRule="auto"/>
        <w:ind w:left="1766"/>
        <w:jc w:val="lowKashida"/>
        <w:rPr>
          <w:rFonts w:ascii="Simplified Arabic" w:hAnsi="Simplified Arabic" w:cs="Simplified Arabic"/>
          <w:sz w:val="24"/>
          <w:szCs w:val="24"/>
          <w:lang w:bidi="ar-EG"/>
        </w:rPr>
      </w:pPr>
      <w:r w:rsidRPr="00F3357E">
        <w:rPr>
          <w:rFonts w:ascii="Simplified Arabic" w:hAnsi="Simplified Arabic" w:cs="Simplified Arabic" w:hint="cs"/>
          <w:b/>
          <w:bCs/>
          <w:sz w:val="24"/>
          <w:szCs w:val="24"/>
          <w:rtl/>
          <w:lang w:bidi="ar-EG"/>
        </w:rPr>
        <w:t>الحديد والصلب</w:t>
      </w:r>
      <w:r w:rsidRPr="00F3357E">
        <w:rPr>
          <w:rFonts w:ascii="Simplified Arabic" w:hAnsi="Simplified Arabic" w:cs="Simplified Arabic"/>
          <w:b/>
          <w:bCs/>
          <w:sz w:val="24"/>
          <w:szCs w:val="24"/>
          <w:rtl/>
          <w:lang w:bidi="ar-EG"/>
        </w:rPr>
        <w:t>:</w:t>
      </w:r>
      <w:r>
        <w:rPr>
          <w:rFonts w:ascii="Simplified Arabic" w:hAnsi="Simplified Arabic" w:cs="Simplified Arabic" w:hint="cs"/>
          <w:sz w:val="24"/>
          <w:szCs w:val="24"/>
          <w:rtl/>
          <w:lang w:bidi="ar-EG"/>
        </w:rPr>
        <w:t xml:space="preserve"> هناك اربعة دول تتمتع بميزة نسبية ظاهرة اقل قوة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مصر وكينيا واوغندا وزيمبابوى</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وتتمع زيمبابوى بميزة نسبية اكثر قوة من مصر فى انتاج وتصدير تلك المنتجات.</w:t>
      </w:r>
    </w:p>
    <w:p w14:paraId="0C79D23E" w14:textId="77777777" w:rsidR="00CE6F3B" w:rsidRDefault="00CE6F3B" w:rsidP="00925FB7">
      <w:pPr>
        <w:pStyle w:val="ListParagraph"/>
        <w:numPr>
          <w:ilvl w:val="0"/>
          <w:numId w:val="39"/>
        </w:numPr>
        <w:spacing w:after="0" w:line="276" w:lineRule="auto"/>
        <w:ind w:left="1766"/>
        <w:jc w:val="lowKashida"/>
        <w:rPr>
          <w:rFonts w:ascii="Simplified Arabic" w:hAnsi="Simplified Arabic" w:cs="Simplified Arabic"/>
          <w:sz w:val="24"/>
          <w:szCs w:val="24"/>
          <w:lang w:bidi="ar-EG"/>
        </w:rPr>
      </w:pPr>
      <w:r w:rsidRPr="00F3357E">
        <w:rPr>
          <w:rFonts w:ascii="Simplified Arabic" w:hAnsi="Simplified Arabic" w:cs="Simplified Arabic" w:hint="cs"/>
          <w:b/>
          <w:bCs/>
          <w:sz w:val="24"/>
          <w:szCs w:val="24"/>
          <w:rtl/>
          <w:lang w:bidi="ar-EG"/>
        </w:rPr>
        <w:t>الكيماويات</w:t>
      </w:r>
      <w:r w:rsidRPr="00F3357E">
        <w:rPr>
          <w:rFonts w:ascii="Simplified Arabic" w:hAnsi="Simplified Arabic" w:cs="Simplified Arabic"/>
          <w:b/>
          <w:bCs/>
          <w:sz w:val="24"/>
          <w:szCs w:val="24"/>
          <w:rtl/>
          <w:lang w:bidi="ar-EG"/>
        </w:rPr>
        <w:t>:</w:t>
      </w:r>
      <w:r>
        <w:rPr>
          <w:rFonts w:ascii="Simplified Arabic" w:hAnsi="Simplified Arabic" w:cs="Simplified Arabic" w:hint="cs"/>
          <w:sz w:val="24"/>
          <w:szCs w:val="24"/>
          <w:rtl/>
          <w:lang w:bidi="ar-EG"/>
        </w:rPr>
        <w:t xml:space="preserve"> تتمتع مصر وجزر القمر وسوازيلاند وتونس بميزة نسبية ظاهرة وتتمتع سوازيلاند بميزة نسبية اكثر قوة من مصر فى انتاج وتصدير تلك المنتجات.</w:t>
      </w:r>
    </w:p>
    <w:p w14:paraId="3883539D" w14:textId="77777777" w:rsidR="00CE6F3B" w:rsidRDefault="00CE6F3B" w:rsidP="00925FB7">
      <w:pPr>
        <w:pStyle w:val="ListParagraph"/>
        <w:numPr>
          <w:ilvl w:val="0"/>
          <w:numId w:val="39"/>
        </w:numPr>
        <w:spacing w:after="0" w:line="276" w:lineRule="auto"/>
        <w:ind w:left="1766"/>
        <w:jc w:val="lowKashida"/>
        <w:rPr>
          <w:rFonts w:ascii="Simplified Arabic" w:hAnsi="Simplified Arabic" w:cs="Simplified Arabic"/>
          <w:sz w:val="24"/>
          <w:szCs w:val="24"/>
          <w:lang w:bidi="ar-EG"/>
        </w:rPr>
      </w:pPr>
      <w:r w:rsidRPr="00F3357E">
        <w:rPr>
          <w:rFonts w:ascii="Simplified Arabic" w:hAnsi="Simplified Arabic" w:cs="Simplified Arabic" w:hint="cs"/>
          <w:b/>
          <w:bCs/>
          <w:sz w:val="24"/>
          <w:szCs w:val="24"/>
          <w:rtl/>
          <w:lang w:bidi="ar-EG"/>
        </w:rPr>
        <w:t xml:space="preserve">المنسوجات </w:t>
      </w:r>
      <w:r w:rsidRPr="00F3357E">
        <w:rPr>
          <w:rFonts w:ascii="Simplified Arabic" w:hAnsi="Simplified Arabic" w:cs="Simplified Arabic"/>
          <w:b/>
          <w:bCs/>
          <w:sz w:val="24"/>
          <w:szCs w:val="24"/>
          <w:rtl/>
          <w:lang w:bidi="ar-EG"/>
        </w:rPr>
        <w:t>:</w:t>
      </w:r>
      <w:r>
        <w:rPr>
          <w:rFonts w:ascii="Simplified Arabic" w:hAnsi="Simplified Arabic" w:cs="Simplified Arabic" w:hint="cs"/>
          <w:sz w:val="24"/>
          <w:szCs w:val="24"/>
          <w:rtl/>
          <w:lang w:bidi="ar-EG"/>
        </w:rPr>
        <w:t xml:space="preserve"> هناك خمس دول تتمتع بميزة نسبية ظاهرة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مصر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مدغشقر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موريشيوس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تونس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سوازيلاند </w:t>
      </w:r>
      <w:r>
        <w:rPr>
          <w:rFonts w:ascii="Simplified Arabic" w:hAnsi="Simplified Arabic" w:cs="Simplified Arabic"/>
          <w:sz w:val="24"/>
          <w:szCs w:val="24"/>
          <w:rtl/>
          <w:lang w:bidi="ar-EG"/>
        </w:rPr>
        <w:t>)</w:t>
      </w:r>
    </w:p>
    <w:p w14:paraId="212B85A1" w14:textId="77777777" w:rsidR="00CE6F3B" w:rsidRPr="007717EC" w:rsidRDefault="00CE6F3B" w:rsidP="007717EC">
      <w:pPr>
        <w:spacing w:after="0" w:line="276" w:lineRule="auto"/>
        <w:ind w:left="1766"/>
        <w:jc w:val="lowKashida"/>
        <w:rPr>
          <w:rFonts w:ascii="Simplified Arabic" w:hAnsi="Simplified Arabic" w:cs="Simplified Arabic"/>
          <w:sz w:val="24"/>
          <w:szCs w:val="24"/>
          <w:rtl/>
          <w:lang w:bidi="ar-EG"/>
        </w:rPr>
      </w:pPr>
      <w:r w:rsidRPr="007717EC">
        <w:rPr>
          <w:rFonts w:ascii="Simplified Arabic" w:hAnsi="Simplified Arabic" w:cs="Simplified Arabic" w:hint="cs"/>
          <w:sz w:val="24"/>
          <w:szCs w:val="24"/>
          <w:rtl/>
          <w:lang w:bidi="ar-EG"/>
        </w:rPr>
        <w:t>ولكن لاتوجد دولة تتمتع بميزة نسبية اكثر قوة من مصر فى انتاج وتصدير تلك السلع.</w:t>
      </w:r>
    </w:p>
    <w:p w14:paraId="1DB231EE" w14:textId="77777777" w:rsidR="00CE6F3B" w:rsidRDefault="00CE6F3B" w:rsidP="00925FB7">
      <w:pPr>
        <w:pStyle w:val="ListParagraph"/>
        <w:numPr>
          <w:ilvl w:val="0"/>
          <w:numId w:val="39"/>
        </w:numPr>
        <w:spacing w:after="0" w:line="276" w:lineRule="auto"/>
        <w:ind w:left="1766"/>
        <w:jc w:val="both"/>
        <w:rPr>
          <w:rFonts w:ascii="Simplified Arabic" w:hAnsi="Simplified Arabic" w:cs="Simplified Arabic"/>
          <w:sz w:val="24"/>
          <w:szCs w:val="24"/>
          <w:lang w:bidi="ar-EG"/>
        </w:rPr>
      </w:pPr>
      <w:r w:rsidRPr="00F3357E">
        <w:rPr>
          <w:rFonts w:ascii="Simplified Arabic" w:hAnsi="Simplified Arabic" w:cs="Simplified Arabic" w:hint="cs"/>
          <w:b/>
          <w:bCs/>
          <w:sz w:val="24"/>
          <w:szCs w:val="24"/>
          <w:rtl/>
          <w:lang w:bidi="ar-EG"/>
        </w:rPr>
        <w:lastRenderedPageBreak/>
        <w:t xml:space="preserve">الملابس الجاهزة </w:t>
      </w:r>
      <w:r w:rsidRPr="00F3357E">
        <w:rPr>
          <w:rFonts w:ascii="Simplified Arabic" w:hAnsi="Simplified Arabic" w:cs="Simplified Arabic"/>
          <w:b/>
          <w:bCs/>
          <w:sz w:val="24"/>
          <w:szCs w:val="24"/>
          <w:rtl/>
          <w:lang w:bidi="ar-EG"/>
        </w:rPr>
        <w:t>:</w:t>
      </w:r>
      <w:r>
        <w:rPr>
          <w:rFonts w:ascii="Simplified Arabic" w:hAnsi="Simplified Arabic" w:cs="Simplified Arabic" w:hint="cs"/>
          <w:sz w:val="24"/>
          <w:szCs w:val="24"/>
          <w:rtl/>
          <w:lang w:bidi="ar-EG"/>
        </w:rPr>
        <w:t xml:space="preserve"> هناك سته دول تتمتع بميزة نسبية ظاهرة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مصر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سوازيلاند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كينيا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مدغشقر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موريشيوس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تونس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D0F23">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وتتمتع كلا من تونس وموريشيوس و مدغشقر وسوازيلاند بميزة نسبية اكثر قوة من مصر فى انتاج وتصدير تلك المنتج.</w:t>
      </w:r>
    </w:p>
    <w:p w14:paraId="58323307" w14:textId="77777777" w:rsidR="00CE6F3B" w:rsidRPr="002D0F23" w:rsidRDefault="00CE6F3B" w:rsidP="00AF2043">
      <w:pPr>
        <w:pStyle w:val="ListParagraph"/>
        <w:spacing w:after="0" w:line="276" w:lineRule="auto"/>
        <w:ind w:left="1341"/>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w:t>
      </w:r>
      <w:r w:rsidRPr="002D0F23">
        <w:rPr>
          <w:rFonts w:ascii="Simplified Arabic" w:hAnsi="Simplified Arabic" w:cs="Simplified Arabic" w:hint="cs"/>
          <w:sz w:val="24"/>
          <w:szCs w:val="24"/>
          <w:rtl/>
          <w:lang w:bidi="ar-EG"/>
        </w:rPr>
        <w:t>مما سبق يمكن القول بان المنتجات المصنعة تكون محل منافسة قوية بين مصر وتلك الد</w:t>
      </w:r>
      <w:r>
        <w:rPr>
          <w:rFonts w:ascii="Simplified Arabic" w:hAnsi="Simplified Arabic" w:cs="Simplified Arabic" w:hint="cs"/>
          <w:sz w:val="24"/>
          <w:szCs w:val="24"/>
          <w:rtl/>
          <w:lang w:bidi="ar-EG"/>
        </w:rPr>
        <w:t>ول التى استطاعت ان تزيد من قدرته</w:t>
      </w:r>
      <w:r w:rsidRPr="002D0F23">
        <w:rPr>
          <w:rFonts w:ascii="Simplified Arabic" w:hAnsi="Simplified Arabic" w:cs="Simplified Arabic" w:hint="cs"/>
          <w:sz w:val="24"/>
          <w:szCs w:val="24"/>
          <w:rtl/>
          <w:lang w:bidi="ar-EG"/>
        </w:rPr>
        <w:t>ا التنافسية فى انتاج وتصدير تلك المنتجات مقارنة بمصر</w:t>
      </w:r>
      <w:r>
        <w:rPr>
          <w:rFonts w:ascii="Simplified Arabic" w:hAnsi="Simplified Arabic" w:cs="Simplified Arabic"/>
          <w:sz w:val="24"/>
          <w:szCs w:val="24"/>
          <w:rtl/>
          <w:lang w:bidi="ar-EG"/>
        </w:rPr>
        <w:t>)</w:t>
      </w:r>
      <w:r w:rsidRPr="002D0F23">
        <w:rPr>
          <w:rFonts w:ascii="Simplified Arabic" w:hAnsi="Simplified Arabic" w:cs="Simplified Arabic" w:hint="cs"/>
          <w:sz w:val="24"/>
          <w:szCs w:val="24"/>
          <w:rtl/>
          <w:lang w:bidi="ar-EG"/>
        </w:rPr>
        <w:t xml:space="preserve"> .</w:t>
      </w:r>
    </w:p>
    <w:p w14:paraId="18DC7CE5" w14:textId="77777777" w:rsidR="00CE6F3B" w:rsidRDefault="00CE6F3B" w:rsidP="00AF2043">
      <w:pPr>
        <w:spacing w:after="0" w:line="276" w:lineRule="auto"/>
        <w:ind w:left="1341"/>
        <w:jc w:val="both"/>
        <w:rPr>
          <w:rFonts w:ascii="Simplified Arabic" w:hAnsi="Simplified Arabic" w:cs="Simplified Arabic"/>
          <w:sz w:val="24"/>
          <w:szCs w:val="24"/>
          <w:rtl/>
          <w:lang w:bidi="ar-EG"/>
        </w:rPr>
      </w:pPr>
      <w:r w:rsidRPr="002D0F23">
        <w:rPr>
          <w:rFonts w:ascii="Simplified Arabic" w:hAnsi="Simplified Arabic" w:cs="Simplified Arabic" w:hint="cs"/>
          <w:sz w:val="24"/>
          <w:szCs w:val="24"/>
          <w:rtl/>
          <w:lang w:bidi="ar-EG"/>
        </w:rPr>
        <w:t xml:space="preserve">لا تتمع اى دولة من دول التجمع بميزة نسبية ظاهرة فى بعض المنتجات مثل معدات الاتصالات وقطع الغيار ومعدات النقل وغيرها عن مصر </w:t>
      </w:r>
      <w:r>
        <w:rPr>
          <w:rFonts w:ascii="Simplified Arabic" w:hAnsi="Simplified Arabic" w:cs="Simplified Arabic" w:hint="cs"/>
          <w:sz w:val="24"/>
          <w:szCs w:val="24"/>
          <w:rtl/>
          <w:lang w:bidi="ar-EG"/>
        </w:rPr>
        <w:t xml:space="preserve">فى قيمة مقياس الميزة التنافسية </w:t>
      </w:r>
      <w:r w:rsidRPr="002D0F23">
        <w:rPr>
          <w:rFonts w:ascii="Simplified Arabic" w:hAnsi="Simplified Arabic" w:cs="Simplified Arabic" w:hint="cs"/>
          <w:sz w:val="24"/>
          <w:szCs w:val="24"/>
          <w:rtl/>
          <w:lang w:bidi="ar-EG"/>
        </w:rPr>
        <w:t>حيث ان قيمة المؤشر</w:t>
      </w:r>
      <w:r>
        <w:rPr>
          <w:rFonts w:ascii="Simplified Arabic" w:hAnsi="Simplified Arabic" w:cs="Simplified Arabic" w:hint="cs"/>
          <w:sz w:val="24"/>
          <w:szCs w:val="24"/>
          <w:rtl/>
          <w:lang w:bidi="ar-EG"/>
        </w:rPr>
        <w:t xml:space="preserve">    </w:t>
      </w:r>
      <w:r w:rsidRPr="002D0F23">
        <w:rPr>
          <w:rFonts w:ascii="Simplified Arabic" w:hAnsi="Simplified Arabic" w:cs="Simplified Arabic" w:hint="cs"/>
          <w:sz w:val="24"/>
          <w:szCs w:val="24"/>
          <w:rtl/>
          <w:lang w:bidi="ar-EG"/>
        </w:rPr>
        <w:t xml:space="preserve"> </w:t>
      </w:r>
      <w:r w:rsidRPr="002D0F23">
        <w:rPr>
          <w:rFonts w:asciiTheme="majorBidi" w:hAnsiTheme="majorBidi" w:cstheme="majorBidi"/>
          <w:b/>
          <w:bCs/>
          <w:sz w:val="24"/>
          <w:szCs w:val="24"/>
          <w:lang w:bidi="ar-EG"/>
        </w:rPr>
        <w:t>RCAij &lt;0.8</w:t>
      </w:r>
      <w:r w:rsidRPr="002D0F23">
        <w:rPr>
          <w:rFonts w:ascii="Simplified Arabic" w:hAnsi="Simplified Arabic" w:cs="Simplified Arabic"/>
          <w:sz w:val="24"/>
          <w:szCs w:val="24"/>
          <w:rtl/>
          <w:lang w:bidi="ar-EG"/>
        </w:rPr>
        <w:t xml:space="preserve"> </w:t>
      </w:r>
      <w:r w:rsidRPr="002D0F23">
        <w:rPr>
          <w:rFonts w:ascii="Simplified Arabic" w:hAnsi="Simplified Arabic" w:cs="Simplified Arabic" w:hint="cs"/>
          <w:sz w:val="24"/>
          <w:szCs w:val="24"/>
          <w:rtl/>
          <w:lang w:bidi="ar-EG"/>
        </w:rPr>
        <w:t xml:space="preserve"> اى ان الميزة </w:t>
      </w:r>
      <w:r>
        <w:rPr>
          <w:rFonts w:ascii="Simplified Arabic" w:hAnsi="Simplified Arabic" w:cs="Simplified Arabic" w:hint="cs"/>
          <w:sz w:val="24"/>
          <w:szCs w:val="24"/>
          <w:rtl/>
          <w:lang w:bidi="ar-EG"/>
        </w:rPr>
        <w:t>التنافسية</w:t>
      </w:r>
      <w:r w:rsidRPr="002D0F23">
        <w:rPr>
          <w:rFonts w:ascii="Simplified Arabic" w:hAnsi="Simplified Arabic" w:cs="Simplified Arabic" w:hint="cs"/>
          <w:sz w:val="24"/>
          <w:szCs w:val="24"/>
          <w:rtl/>
          <w:lang w:bidi="ar-EG"/>
        </w:rPr>
        <w:t xml:space="preserve"> ضعيفة جدا.</w:t>
      </w:r>
    </w:p>
    <w:p w14:paraId="5DB01F80" w14:textId="0E5B4F49" w:rsidR="00CE6F3B" w:rsidRPr="00AF2043" w:rsidRDefault="00CE6F3B" w:rsidP="00925FB7">
      <w:pPr>
        <w:pStyle w:val="ListParagraph"/>
        <w:numPr>
          <w:ilvl w:val="2"/>
          <w:numId w:val="34"/>
        </w:numPr>
        <w:spacing w:after="0" w:line="276" w:lineRule="auto"/>
        <w:ind w:left="1624"/>
        <w:jc w:val="both"/>
        <w:rPr>
          <w:rFonts w:ascii="Simplified Arabic" w:hAnsi="Simplified Arabic" w:cs="Simplified Arabic"/>
          <w:b/>
          <w:bCs/>
          <w:sz w:val="24"/>
          <w:szCs w:val="24"/>
          <w:rtl/>
          <w:lang w:bidi="ar-EG"/>
        </w:rPr>
      </w:pPr>
      <w:r w:rsidRPr="00AF2043">
        <w:rPr>
          <w:rFonts w:ascii="Simplified Arabic" w:hAnsi="Simplified Arabic" w:cs="Simplified Arabic" w:hint="cs"/>
          <w:b/>
          <w:bCs/>
          <w:sz w:val="24"/>
          <w:szCs w:val="24"/>
          <w:rtl/>
          <w:lang w:bidi="ar-EG"/>
        </w:rPr>
        <w:t>مؤشر</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تماثل</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الصادرات</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مع</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دول</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الكوميسا</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خلال</w:t>
      </w:r>
      <w:r w:rsidRPr="00AF2043">
        <w:rPr>
          <w:rFonts w:ascii="Simplified Arabic" w:hAnsi="Simplified Arabic" w:cs="Simplified Arabic"/>
          <w:b/>
          <w:bCs/>
          <w:sz w:val="24"/>
          <w:szCs w:val="24"/>
          <w:rtl/>
          <w:lang w:bidi="ar-EG"/>
        </w:rPr>
        <w:t xml:space="preserve"> </w:t>
      </w:r>
      <w:r w:rsidRPr="00AF2043">
        <w:rPr>
          <w:rFonts w:ascii="Simplified Arabic" w:hAnsi="Simplified Arabic" w:cs="Simplified Arabic" w:hint="cs"/>
          <w:b/>
          <w:bCs/>
          <w:sz w:val="24"/>
          <w:szCs w:val="24"/>
          <w:rtl/>
          <w:lang w:bidi="ar-EG"/>
        </w:rPr>
        <w:t>الاعوام</w:t>
      </w:r>
      <w:r w:rsidRPr="00AF2043">
        <w:rPr>
          <w:rFonts w:ascii="Simplified Arabic" w:hAnsi="Simplified Arabic" w:cs="Simplified Arabic"/>
          <w:b/>
          <w:bCs/>
          <w:sz w:val="24"/>
          <w:szCs w:val="24"/>
          <w:rtl/>
          <w:lang w:bidi="ar-EG"/>
        </w:rPr>
        <w:t xml:space="preserve"> (2000- 2010 - 2019)</w:t>
      </w:r>
      <w:r>
        <w:rPr>
          <w:rStyle w:val="FootnoteReference"/>
          <w:rFonts w:ascii="Simplified Arabic" w:hAnsi="Simplified Arabic" w:cs="Simplified Arabic"/>
          <w:b/>
          <w:bCs/>
          <w:sz w:val="24"/>
          <w:szCs w:val="24"/>
          <w:rtl/>
          <w:lang w:bidi="ar-EG"/>
        </w:rPr>
        <w:footnoteReference w:id="39"/>
      </w:r>
      <w:r w:rsidRPr="00AF2043">
        <w:rPr>
          <w:rFonts w:ascii="Simplified Arabic" w:hAnsi="Simplified Arabic" w:cs="Simplified Arabic"/>
          <w:b/>
          <w:bCs/>
          <w:sz w:val="24"/>
          <w:szCs w:val="24"/>
          <w:rtl/>
          <w:lang w:bidi="ar-EG"/>
        </w:rPr>
        <w:t xml:space="preserve"> .</w:t>
      </w:r>
    </w:p>
    <w:p w14:paraId="48B56830" w14:textId="77777777" w:rsidR="00CE6F3B" w:rsidRPr="000F2400" w:rsidRDefault="00CE6F3B" w:rsidP="00AF2043">
      <w:pPr>
        <w:spacing w:after="0" w:line="276" w:lineRule="auto"/>
        <w:ind w:left="682" w:firstLine="142"/>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يستخدم</w:t>
      </w:r>
      <w:r w:rsidRPr="000F2400">
        <w:rPr>
          <w:rFonts w:ascii="Simplified Arabic" w:hAnsi="Simplified Arabic" w:cs="Simplified Arabic"/>
          <w:sz w:val="24"/>
          <w:szCs w:val="24"/>
          <w:rtl/>
          <w:lang w:bidi="ar-EG"/>
        </w:rPr>
        <w:t xml:space="preserve"> مؤشر تماثل الصادرات </w:t>
      </w:r>
      <w:r w:rsidRPr="009053D2">
        <w:rPr>
          <w:rFonts w:asciiTheme="majorBidi" w:hAnsiTheme="majorBidi" w:cstheme="majorBidi"/>
          <w:sz w:val="24"/>
          <w:szCs w:val="24"/>
          <w:rtl/>
          <w:lang w:bidi="ar-EG"/>
        </w:rPr>
        <w:t>(</w:t>
      </w:r>
      <w:r>
        <w:rPr>
          <w:rFonts w:asciiTheme="majorBidi" w:hAnsiTheme="majorBidi" w:cstheme="majorBidi"/>
          <w:sz w:val="24"/>
          <w:szCs w:val="24"/>
          <w:lang w:bidi="ar-EG"/>
        </w:rPr>
        <w:t>E</w:t>
      </w:r>
      <w:r w:rsidRPr="009053D2">
        <w:rPr>
          <w:rFonts w:asciiTheme="majorBidi" w:hAnsiTheme="majorBidi" w:cstheme="majorBidi"/>
          <w:sz w:val="24"/>
          <w:szCs w:val="24"/>
          <w:lang w:bidi="ar-EG"/>
        </w:rPr>
        <w:t>SI</w:t>
      </w:r>
      <w:r w:rsidRPr="009053D2">
        <w:rPr>
          <w:rFonts w:asciiTheme="majorBidi" w:hAnsiTheme="majorBidi" w:cstheme="majorBidi"/>
          <w:sz w:val="24"/>
          <w:szCs w:val="24"/>
          <w:rtl/>
          <w:lang w:bidi="ar-EG"/>
        </w:rPr>
        <w:t>)</w:t>
      </w:r>
      <w:r w:rsidRPr="00534094">
        <w:t xml:space="preserve"> </w:t>
      </w:r>
      <w:r w:rsidRPr="00534094">
        <w:rPr>
          <w:rFonts w:asciiTheme="majorBidi" w:hAnsiTheme="majorBidi" w:cstheme="majorBidi"/>
          <w:sz w:val="24"/>
          <w:szCs w:val="24"/>
          <w:lang w:bidi="ar-EG"/>
        </w:rPr>
        <w:t xml:space="preserve">Export Similarity Index </w:t>
      </w:r>
      <w:r>
        <w:rPr>
          <w:rFonts w:ascii="Simplified Arabic" w:hAnsi="Simplified Arabic" w:cs="Simplified Arabic" w:hint="cs"/>
          <w:sz w:val="24"/>
          <w:szCs w:val="24"/>
          <w:rtl/>
          <w:lang w:bidi="ar-EG"/>
        </w:rPr>
        <w:t xml:space="preserve"> لقياس مدى التشابه بين هيكل صادرات دولتين وذلك باستخدام المعادلة الاتية</w:t>
      </w:r>
      <w:r>
        <w:rPr>
          <w:rFonts w:ascii="Simplified Arabic" w:hAnsi="Simplified Arabic" w:cs="Simplified Arabic"/>
          <w:sz w:val="24"/>
          <w:szCs w:val="24"/>
          <w:rtl/>
          <w:lang w:bidi="ar-EG"/>
        </w:rPr>
        <w:t>:</w:t>
      </w:r>
    </w:p>
    <w:p w14:paraId="726AC87C" w14:textId="77777777" w:rsidR="00CE6F3B" w:rsidRPr="00997633" w:rsidRDefault="00CE6F3B" w:rsidP="00AF2043">
      <w:pPr>
        <w:spacing w:after="0" w:line="276" w:lineRule="auto"/>
        <w:rPr>
          <w:rFonts w:ascii="Simplified Arabic" w:eastAsiaTheme="minorEastAsia" w:hAnsi="Simplified Arabic" w:cs="Simplified Arabic"/>
          <w:sz w:val="24"/>
          <w:szCs w:val="24"/>
          <w:rtl/>
          <w:lang w:bidi="ar-EG"/>
        </w:rPr>
      </w:pPr>
      <m:oMathPara>
        <m:oMathParaPr>
          <m:jc m:val="left"/>
        </m:oMathParaPr>
        <m:oMath>
          <m:r>
            <w:rPr>
              <w:rFonts w:ascii="Cambria Math" w:hAnsi="Cambria Math" w:cs="Simplified Arabic"/>
              <w:sz w:val="24"/>
              <w:szCs w:val="24"/>
              <w:lang w:bidi="ar-EG"/>
            </w:rPr>
            <m:t xml:space="preserve">ESIij= </m:t>
          </m:r>
          <m:nary>
            <m:naryPr>
              <m:chr m:val="∑"/>
              <m:limLoc m:val="undOvr"/>
              <m:subHide m:val="1"/>
              <m:supHide m:val="1"/>
              <m:ctrlPr>
                <w:rPr>
                  <w:rFonts w:ascii="Cambria Math" w:hAnsi="Cambria Math" w:cs="Simplified Arabic"/>
                  <w:i/>
                  <w:sz w:val="24"/>
                  <w:szCs w:val="24"/>
                  <w:lang w:bidi="ar-EG"/>
                </w:rPr>
              </m:ctrlPr>
            </m:naryPr>
            <m:sub/>
            <m:sup/>
            <m:e>
              <m:r>
                <w:rPr>
                  <w:rFonts w:ascii="Cambria Math" w:hAnsi="Cambria Math" w:cs="Simplified Arabic"/>
                  <w:sz w:val="24"/>
                  <w:szCs w:val="24"/>
                  <w:lang w:bidi="ar-EG"/>
                </w:rPr>
                <m:t xml:space="preserve">Min </m:t>
              </m:r>
              <m:d>
                <m:dPr>
                  <m:ctrlPr>
                    <w:rPr>
                      <w:rFonts w:ascii="Cambria Math" w:hAnsi="Cambria Math" w:cs="Simplified Arabic"/>
                      <w:i/>
                      <w:sz w:val="24"/>
                      <w:szCs w:val="24"/>
                      <w:lang w:bidi="ar-EG"/>
                    </w:rPr>
                  </m:ctrlPr>
                </m:dPr>
                <m:e>
                  <m:r>
                    <w:rPr>
                      <w:rFonts w:ascii="Cambria Math" w:hAnsi="Cambria Math" w:cs="Simplified Arabic"/>
                      <w:sz w:val="24"/>
                      <w:szCs w:val="24"/>
                      <w:lang w:bidi="ar-EG"/>
                    </w:rPr>
                    <m:t>Xci,Xcj</m:t>
                  </m:r>
                </m:e>
              </m:d>
              <m:r>
                <w:rPr>
                  <w:rFonts w:ascii="Cambria Math" w:hAnsi="Cambria Math" w:cs="Simplified Arabic"/>
                  <w:sz w:val="24"/>
                  <w:szCs w:val="24"/>
                  <w:lang w:bidi="ar-EG"/>
                </w:rPr>
                <m:t>*100</m:t>
              </m:r>
            </m:e>
          </m:nary>
        </m:oMath>
      </m:oMathPara>
    </w:p>
    <w:p w14:paraId="070D4A85" w14:textId="77777777" w:rsidR="00CE6F3B" w:rsidRPr="002A1EB4" w:rsidRDefault="00CE6F3B" w:rsidP="00CE6F3B">
      <w:pPr>
        <w:spacing w:after="0" w:line="276" w:lineRule="auto"/>
        <w:ind w:left="682"/>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حيث</w:t>
      </w:r>
      <w:r w:rsidRPr="002A1EB4">
        <w:rPr>
          <w:rFonts w:ascii="Simplified Arabic" w:hAnsi="Simplified Arabic" w:cs="Simplified Arabic"/>
          <w:sz w:val="24"/>
          <w:szCs w:val="24"/>
          <w:rtl/>
          <w:lang w:bidi="ar-EG"/>
        </w:rPr>
        <w:t>:</w:t>
      </w:r>
    </w:p>
    <w:p w14:paraId="23F07688" w14:textId="77777777" w:rsidR="00CE6F3B" w:rsidRPr="002A1EB4" w:rsidRDefault="00CE6F3B" w:rsidP="00CE6F3B">
      <w:pPr>
        <w:spacing w:after="0" w:line="276" w:lineRule="auto"/>
        <w:ind w:left="682"/>
        <w:jc w:val="both"/>
        <w:rPr>
          <w:rFonts w:ascii="Simplified Arabic" w:hAnsi="Simplified Arabic" w:cs="Simplified Arabic"/>
          <w:sz w:val="24"/>
          <w:szCs w:val="24"/>
          <w:rtl/>
          <w:lang w:bidi="ar-EG"/>
        </w:rPr>
      </w:pPr>
      <w:r w:rsidRPr="00AF2043">
        <w:rPr>
          <w:rFonts w:asciiTheme="majorBidi" w:hAnsiTheme="majorBidi" w:cstheme="majorBidi"/>
          <w:sz w:val="24"/>
          <w:szCs w:val="24"/>
          <w:lang w:bidi="ar-EG"/>
        </w:rPr>
        <w:t>ESIij</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مؤشر</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تشابه</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الصادرات</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بين</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الدولتين</w:t>
      </w:r>
      <w:r w:rsidRPr="002A1EB4">
        <w:rPr>
          <w:rFonts w:ascii="Simplified Arabic" w:hAnsi="Simplified Arabic" w:cs="Simplified Arabic"/>
          <w:sz w:val="24"/>
          <w:szCs w:val="24"/>
          <w:rtl/>
          <w:lang w:bidi="ar-EG"/>
        </w:rPr>
        <w:t xml:space="preserve"> </w:t>
      </w:r>
      <w:r w:rsidRPr="00AF2043">
        <w:rPr>
          <w:rFonts w:asciiTheme="majorBidi" w:hAnsiTheme="majorBidi" w:cstheme="majorBidi"/>
          <w:sz w:val="24"/>
          <w:szCs w:val="24"/>
          <w:rtl/>
          <w:lang w:bidi="ar-EG"/>
        </w:rPr>
        <w:t>(</w:t>
      </w:r>
      <w:r w:rsidRPr="00AF2043">
        <w:rPr>
          <w:rFonts w:asciiTheme="majorBidi" w:hAnsiTheme="majorBidi" w:cstheme="majorBidi"/>
          <w:sz w:val="24"/>
          <w:szCs w:val="24"/>
          <w:lang w:bidi="ar-EG"/>
        </w:rPr>
        <w:t>i, j</w:t>
      </w:r>
      <w:r w:rsidRPr="00AF2043">
        <w:rPr>
          <w:rFonts w:asciiTheme="majorBidi" w:hAnsiTheme="majorBidi" w:cstheme="majorBidi"/>
          <w:sz w:val="24"/>
          <w:szCs w:val="24"/>
          <w:rtl/>
          <w:lang w:bidi="ar-EG"/>
        </w:rPr>
        <w:t>)</w:t>
      </w:r>
    </w:p>
    <w:p w14:paraId="5B000B4F" w14:textId="77777777" w:rsidR="00CE6F3B" w:rsidRPr="002A1EB4" w:rsidRDefault="00CE6F3B" w:rsidP="00CE6F3B">
      <w:pPr>
        <w:spacing w:after="0" w:line="276" w:lineRule="auto"/>
        <w:ind w:left="682"/>
        <w:jc w:val="both"/>
        <w:rPr>
          <w:rFonts w:ascii="Simplified Arabic" w:hAnsi="Simplified Arabic" w:cs="Simplified Arabic"/>
          <w:sz w:val="24"/>
          <w:szCs w:val="24"/>
          <w:rtl/>
          <w:lang w:bidi="ar-EG"/>
        </w:rPr>
      </w:pPr>
      <w:r w:rsidRPr="00AF2043">
        <w:rPr>
          <w:rFonts w:asciiTheme="majorBidi" w:hAnsiTheme="majorBidi" w:cstheme="majorBidi"/>
          <w:sz w:val="24"/>
          <w:szCs w:val="24"/>
          <w:lang w:bidi="ar-EG"/>
        </w:rPr>
        <w:t>i</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تشير</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إلى</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مصر</w:t>
      </w:r>
      <w:r w:rsidRPr="002A1EB4">
        <w:rPr>
          <w:rFonts w:ascii="Simplified Arabic" w:hAnsi="Simplified Arabic" w:cs="Simplified Arabic"/>
          <w:sz w:val="24"/>
          <w:szCs w:val="24"/>
          <w:rtl/>
          <w:lang w:bidi="ar-EG"/>
        </w:rPr>
        <w:cr/>
      </w:r>
      <w:r w:rsidRPr="00AF2043">
        <w:rPr>
          <w:rFonts w:asciiTheme="majorBidi" w:hAnsiTheme="majorBidi" w:cstheme="majorBidi"/>
          <w:sz w:val="24"/>
          <w:szCs w:val="24"/>
          <w:lang w:bidi="ar-EG"/>
        </w:rPr>
        <w:t>J</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تشير</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إلى</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الدولة</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المنضمة</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إلى</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تكتل الكوميسا</w:t>
      </w:r>
    </w:p>
    <w:p w14:paraId="2BBEAF9D" w14:textId="77777777" w:rsidR="00CE6F3B" w:rsidRPr="002A1EB4" w:rsidRDefault="00CE6F3B" w:rsidP="00CE6F3B">
      <w:pPr>
        <w:spacing w:after="0" w:line="276" w:lineRule="auto"/>
        <w:ind w:left="682"/>
        <w:jc w:val="both"/>
        <w:rPr>
          <w:rFonts w:ascii="Simplified Arabic" w:hAnsi="Simplified Arabic" w:cs="Simplified Arabic"/>
          <w:sz w:val="24"/>
          <w:szCs w:val="24"/>
          <w:rtl/>
          <w:lang w:bidi="ar-EG"/>
        </w:rPr>
      </w:pPr>
      <w:r w:rsidRPr="00AF2043">
        <w:rPr>
          <w:rFonts w:asciiTheme="majorBidi" w:hAnsiTheme="majorBidi" w:cstheme="majorBidi"/>
          <w:sz w:val="24"/>
          <w:szCs w:val="24"/>
          <w:lang w:bidi="ar-EG"/>
        </w:rPr>
        <w:lastRenderedPageBreak/>
        <w:t>Xci</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نصيب</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صادرات</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السل</w:t>
      </w:r>
      <w:r w:rsidRPr="002A1EB4">
        <w:rPr>
          <w:rFonts w:ascii="Simplified Arabic" w:hAnsi="Simplified Arabic" w:cs="Simplified Arabic" w:hint="cs"/>
          <w:sz w:val="24"/>
          <w:szCs w:val="24"/>
          <w:rtl/>
          <w:lang w:bidi="ar-EG"/>
        </w:rPr>
        <w:t>عة</w:t>
      </w:r>
      <w:r w:rsidRPr="002A1EB4">
        <w:rPr>
          <w:rFonts w:ascii="Simplified Arabic" w:hAnsi="Simplified Arabic" w:cs="Simplified Arabic"/>
          <w:sz w:val="24"/>
          <w:szCs w:val="24"/>
          <w:rtl/>
          <w:lang w:bidi="ar-EG"/>
        </w:rPr>
        <w:t xml:space="preserve"> </w:t>
      </w:r>
      <w:r w:rsidRPr="00AF2043">
        <w:rPr>
          <w:rFonts w:asciiTheme="majorBidi" w:hAnsiTheme="majorBidi" w:cstheme="majorBidi"/>
          <w:sz w:val="24"/>
          <w:szCs w:val="24"/>
          <w:rtl/>
          <w:lang w:bidi="ar-EG"/>
        </w:rPr>
        <w:t>(</w:t>
      </w:r>
      <w:r w:rsidRPr="00AF2043">
        <w:rPr>
          <w:rFonts w:asciiTheme="majorBidi" w:hAnsiTheme="majorBidi" w:cstheme="majorBidi"/>
          <w:sz w:val="24"/>
          <w:szCs w:val="24"/>
          <w:lang w:bidi="ar-EG"/>
        </w:rPr>
        <w:t>c</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من</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إجمالى</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صادرات</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الدول</w:t>
      </w:r>
      <w:r w:rsidRPr="002A1EB4">
        <w:rPr>
          <w:rFonts w:ascii="Simplified Arabic" w:hAnsi="Simplified Arabic" w:cs="Simplified Arabic" w:hint="cs"/>
          <w:sz w:val="24"/>
          <w:szCs w:val="24"/>
          <w:rtl/>
          <w:lang w:bidi="ar-EG"/>
        </w:rPr>
        <w:t>ة</w:t>
      </w:r>
      <w:r w:rsidRPr="002A1EB4">
        <w:rPr>
          <w:rFonts w:ascii="Simplified Arabic" w:hAnsi="Simplified Arabic" w:cs="Simplified Arabic"/>
          <w:sz w:val="24"/>
          <w:szCs w:val="24"/>
          <w:rtl/>
          <w:lang w:bidi="ar-EG"/>
        </w:rPr>
        <w:t xml:space="preserve"> </w:t>
      </w:r>
      <w:r w:rsidRPr="00AF2043">
        <w:rPr>
          <w:rFonts w:asciiTheme="majorBidi" w:hAnsiTheme="majorBidi" w:cstheme="majorBidi"/>
          <w:sz w:val="24"/>
          <w:szCs w:val="24"/>
          <w:rtl/>
          <w:lang w:bidi="ar-EG"/>
        </w:rPr>
        <w:t>(</w:t>
      </w:r>
      <w:r w:rsidRPr="00AF2043">
        <w:rPr>
          <w:rFonts w:asciiTheme="majorBidi" w:hAnsiTheme="majorBidi" w:cstheme="majorBidi"/>
          <w:sz w:val="24"/>
          <w:szCs w:val="24"/>
          <w:lang w:bidi="ar-EG"/>
        </w:rPr>
        <w:t>i</w:t>
      </w:r>
      <w:r w:rsidRPr="00AF2043">
        <w:rPr>
          <w:rFonts w:asciiTheme="majorBidi" w:hAnsiTheme="majorBidi" w:cstheme="majorBidi"/>
          <w:sz w:val="24"/>
          <w:szCs w:val="24"/>
          <w:rtl/>
          <w:lang w:bidi="ar-EG"/>
        </w:rPr>
        <w:t>)</w:t>
      </w:r>
    </w:p>
    <w:p w14:paraId="4D63F2AD" w14:textId="77777777" w:rsidR="00CE6F3B" w:rsidRPr="002A1EB4" w:rsidRDefault="00CE6F3B" w:rsidP="00CE6F3B">
      <w:pPr>
        <w:spacing w:after="0" w:line="276" w:lineRule="auto"/>
        <w:ind w:left="682"/>
        <w:jc w:val="both"/>
        <w:rPr>
          <w:rFonts w:ascii="Simplified Arabic" w:hAnsi="Simplified Arabic" w:cs="Simplified Arabic"/>
          <w:sz w:val="24"/>
          <w:szCs w:val="24"/>
          <w:rtl/>
          <w:lang w:bidi="ar-EG"/>
        </w:rPr>
      </w:pPr>
      <w:r w:rsidRPr="00AF2043">
        <w:rPr>
          <w:rFonts w:asciiTheme="majorBidi" w:hAnsiTheme="majorBidi" w:cstheme="majorBidi"/>
          <w:sz w:val="24"/>
          <w:szCs w:val="24"/>
          <w:lang w:bidi="ar-EG"/>
        </w:rPr>
        <w:t>Xcj</w:t>
      </w:r>
      <w:r w:rsidRPr="00AF2043">
        <w:rPr>
          <w:rFonts w:asciiTheme="majorBidi" w:hAnsiTheme="majorBidi" w:cstheme="majorBidi"/>
          <w:sz w:val="24"/>
          <w:szCs w:val="24"/>
          <w:rtl/>
          <w:lang w:bidi="ar-EG"/>
        </w:rPr>
        <w:t xml:space="preserve">: </w:t>
      </w:r>
      <w:r w:rsidRPr="002A1EB4">
        <w:rPr>
          <w:rFonts w:ascii="Simplified Arabic" w:hAnsi="Simplified Arabic" w:cs="Simplified Arabic" w:hint="cs"/>
          <w:sz w:val="24"/>
          <w:szCs w:val="24"/>
          <w:rtl/>
          <w:lang w:bidi="ar-EG"/>
        </w:rPr>
        <w:t>نصيب</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صادرات</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السل</w:t>
      </w:r>
      <w:r w:rsidRPr="002A1EB4">
        <w:rPr>
          <w:rFonts w:ascii="Simplified Arabic" w:hAnsi="Simplified Arabic" w:cs="Simplified Arabic" w:hint="cs"/>
          <w:sz w:val="24"/>
          <w:szCs w:val="24"/>
          <w:rtl/>
          <w:lang w:bidi="ar-EG"/>
        </w:rPr>
        <w:t>عة</w:t>
      </w:r>
      <w:r w:rsidRPr="002A1EB4">
        <w:rPr>
          <w:rFonts w:ascii="Simplified Arabic" w:hAnsi="Simplified Arabic" w:cs="Simplified Arabic"/>
          <w:sz w:val="24"/>
          <w:szCs w:val="24"/>
          <w:rtl/>
          <w:lang w:bidi="ar-EG"/>
        </w:rPr>
        <w:t xml:space="preserve"> </w:t>
      </w:r>
      <w:r w:rsidRPr="00AF2043">
        <w:rPr>
          <w:rFonts w:asciiTheme="majorBidi" w:hAnsiTheme="majorBidi" w:cstheme="majorBidi"/>
          <w:sz w:val="24"/>
          <w:szCs w:val="24"/>
          <w:rtl/>
          <w:lang w:bidi="ar-EG"/>
        </w:rPr>
        <w:t>(</w:t>
      </w:r>
      <w:r w:rsidRPr="00AF2043">
        <w:rPr>
          <w:rFonts w:asciiTheme="majorBidi" w:hAnsiTheme="majorBidi" w:cstheme="majorBidi"/>
          <w:sz w:val="24"/>
          <w:szCs w:val="24"/>
          <w:lang w:bidi="ar-EG"/>
        </w:rPr>
        <w:t>c</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مف</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إجمالى</w:t>
      </w:r>
      <w:r w:rsidRPr="002A1EB4">
        <w:rPr>
          <w:rFonts w:ascii="Simplified Arabic" w:hAnsi="Simplified Arabic" w:cs="Simplified Arabic"/>
          <w:sz w:val="24"/>
          <w:szCs w:val="24"/>
          <w:rtl/>
          <w:lang w:bidi="ar-EG"/>
        </w:rPr>
        <w:t xml:space="preserve"> </w:t>
      </w:r>
      <w:r w:rsidRPr="002A1EB4">
        <w:rPr>
          <w:rFonts w:ascii="Simplified Arabic" w:hAnsi="Simplified Arabic" w:cs="Simplified Arabic" w:hint="cs"/>
          <w:sz w:val="24"/>
          <w:szCs w:val="24"/>
          <w:rtl/>
          <w:lang w:bidi="ar-EG"/>
        </w:rPr>
        <w:t>صادرات</w:t>
      </w:r>
      <w:r w:rsidRPr="002A1EB4">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الدو</w:t>
      </w:r>
      <w:r w:rsidRPr="002A1EB4">
        <w:rPr>
          <w:rFonts w:ascii="Simplified Arabic" w:hAnsi="Simplified Arabic" w:cs="Simplified Arabic" w:hint="cs"/>
          <w:sz w:val="24"/>
          <w:szCs w:val="24"/>
          <w:rtl/>
          <w:lang w:bidi="ar-EG"/>
        </w:rPr>
        <w:t>لة</w:t>
      </w:r>
      <w:r w:rsidRPr="002A1EB4">
        <w:rPr>
          <w:rFonts w:ascii="Simplified Arabic" w:hAnsi="Simplified Arabic" w:cs="Simplified Arabic"/>
          <w:sz w:val="24"/>
          <w:szCs w:val="24"/>
          <w:rtl/>
          <w:lang w:bidi="ar-EG"/>
        </w:rPr>
        <w:t xml:space="preserve"> </w:t>
      </w:r>
      <w:r w:rsidRPr="00AF2043">
        <w:rPr>
          <w:rFonts w:asciiTheme="majorBidi" w:hAnsiTheme="majorBidi" w:cstheme="majorBidi"/>
          <w:sz w:val="24"/>
          <w:szCs w:val="24"/>
          <w:rtl/>
          <w:lang w:bidi="ar-EG"/>
        </w:rPr>
        <w:t>(</w:t>
      </w:r>
      <w:r w:rsidRPr="00AF2043">
        <w:rPr>
          <w:rFonts w:asciiTheme="majorBidi" w:hAnsiTheme="majorBidi" w:cstheme="majorBidi"/>
          <w:sz w:val="24"/>
          <w:szCs w:val="24"/>
          <w:lang w:bidi="ar-EG"/>
        </w:rPr>
        <w:t>j</w:t>
      </w:r>
      <w:r w:rsidRPr="00AF2043">
        <w:rPr>
          <w:rFonts w:asciiTheme="majorBidi" w:hAnsiTheme="majorBidi" w:cstheme="majorBidi"/>
          <w:sz w:val="24"/>
          <w:szCs w:val="24"/>
          <w:rtl/>
          <w:lang w:bidi="ar-EG"/>
        </w:rPr>
        <w:t>)</w:t>
      </w:r>
      <w:r w:rsidRPr="002A1EB4">
        <w:rPr>
          <w:rFonts w:ascii="Simplified Arabic" w:hAnsi="Simplified Arabic" w:cs="Simplified Arabic"/>
          <w:sz w:val="24"/>
          <w:szCs w:val="24"/>
          <w:rtl/>
          <w:lang w:bidi="ar-EG"/>
        </w:rPr>
        <w:cr/>
      </w:r>
      <w:r>
        <w:rPr>
          <w:rFonts w:ascii="Simplified Arabic" w:hAnsi="Simplified Arabic" w:cs="Simplified Arabic" w:hint="cs"/>
          <w:sz w:val="24"/>
          <w:szCs w:val="24"/>
          <w:rtl/>
          <w:lang w:bidi="ar-EG"/>
        </w:rPr>
        <w:t xml:space="preserve">وتتراوح قيمة المؤشر بين الصفر و100 </w:t>
      </w:r>
      <w:r>
        <w:rPr>
          <w:rFonts w:ascii="Calibri" w:hAnsi="Calibri" w:cs="Calibri"/>
          <w:sz w:val="24"/>
          <w:szCs w:val="24"/>
          <w:rtl/>
          <w:lang w:bidi="ar-EG"/>
        </w:rPr>
        <w:t>%</w:t>
      </w:r>
      <w:r>
        <w:rPr>
          <w:rFonts w:ascii="Simplified Arabic" w:hAnsi="Simplified Arabic" w:cs="Simplified Arabic" w:hint="cs"/>
          <w:sz w:val="24"/>
          <w:szCs w:val="24"/>
          <w:rtl/>
          <w:lang w:bidi="ar-EG"/>
        </w:rPr>
        <w:t xml:space="preserve">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وكلما ارتفعت قيمة هذا المؤشر فان هذا يعنى ان هناك تشلبه بين هيكل صادرات الدولتين</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مما يشجع على التجارة فى نفس الصناعة او القطاع </w:t>
      </w:r>
      <w:r>
        <w:rPr>
          <w:rFonts w:ascii="Simplified Arabic" w:hAnsi="Simplified Arabic" w:cs="Simplified Arabic"/>
          <w:sz w:val="24"/>
          <w:szCs w:val="24"/>
          <w:lang w:bidi="ar-EG"/>
        </w:rPr>
        <w:t>intra industry trade</w:t>
      </w:r>
      <w:r>
        <w:rPr>
          <w:rFonts w:ascii="Simplified Arabic" w:hAnsi="Simplified Arabic" w:cs="Simplified Arabic" w:hint="cs"/>
          <w:sz w:val="24"/>
          <w:szCs w:val="24"/>
          <w:rtl/>
          <w:lang w:bidi="ar-EG"/>
        </w:rPr>
        <w:t xml:space="preserve"> ام اذا انخفضت قيمة هذا المؤشر فيعنى ذلك ان هناك اختلافا بن هيكل صادرات الدولتين مما يشجع على التجارة بين الصناعات او القطاعات المختلفة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وبعبارة اخرى ان جزءا من التجارة البينية يتضمن سلعا منوعة من قطاعات او صناعات مختلفة </w:t>
      </w:r>
      <w:r>
        <w:rPr>
          <w:rFonts w:ascii="Simplified Arabic" w:hAnsi="Simplified Arabic" w:cs="Simplified Arabic"/>
          <w:sz w:val="24"/>
          <w:szCs w:val="24"/>
          <w:lang w:bidi="ar-EG"/>
        </w:rPr>
        <w:t xml:space="preserve">inter industry trade </w:t>
      </w:r>
      <w:r>
        <w:rPr>
          <w:rFonts w:ascii="Simplified Arabic" w:hAnsi="Simplified Arabic" w:cs="Simplified Arabic" w:hint="cs"/>
          <w:sz w:val="24"/>
          <w:szCs w:val="24"/>
          <w:rtl/>
          <w:lang w:bidi="ar-EG"/>
        </w:rPr>
        <w:t xml:space="preserve"> .</w:t>
      </w:r>
    </w:p>
    <w:p w14:paraId="751273D4" w14:textId="77777777" w:rsidR="00AF2043" w:rsidRDefault="00AF204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0E61AC1F" w14:textId="3B5D7FF0" w:rsidR="00CE6F3B" w:rsidRDefault="00AF2043" w:rsidP="000D5A26">
      <w:pPr>
        <w:spacing w:after="0" w:line="276" w:lineRule="auto"/>
        <w:ind w:left="713"/>
        <w:jc w:val="both"/>
        <w:rPr>
          <w:rFonts w:ascii="Simplified Arabic" w:hAnsi="Simplified Arabic" w:cs="Simplified Arabic"/>
          <w:b/>
          <w:bCs/>
          <w:sz w:val="24"/>
          <w:szCs w:val="24"/>
          <w:u w:val="single"/>
          <w:rtl/>
        </w:rPr>
      </w:pPr>
      <w:r>
        <w:rPr>
          <w:rFonts w:ascii="Simplified Arabic" w:hAnsi="Simplified Arabic" w:cs="Simplified Arabic"/>
          <w:sz w:val="24"/>
          <w:szCs w:val="24"/>
          <w:rtl/>
        </w:rPr>
        <w:lastRenderedPageBreak/>
        <w:t>وي</w:t>
      </w:r>
      <w:r>
        <w:rPr>
          <w:rFonts w:ascii="Simplified Arabic" w:hAnsi="Simplified Arabic" w:cs="Simplified Arabic" w:hint="cs"/>
          <w:sz w:val="24"/>
          <w:szCs w:val="24"/>
          <w:rtl/>
        </w:rPr>
        <w:t>ت</w:t>
      </w:r>
      <w:r w:rsidR="00CE6F3B" w:rsidRPr="00DB3515">
        <w:rPr>
          <w:rFonts w:ascii="Simplified Arabic" w:hAnsi="Simplified Arabic" w:cs="Simplified Arabic"/>
          <w:sz w:val="24"/>
          <w:szCs w:val="24"/>
          <w:rtl/>
        </w:rPr>
        <w:t xml:space="preserve">ضح </w:t>
      </w:r>
      <w:r>
        <w:rPr>
          <w:rFonts w:ascii="Simplified Arabic" w:hAnsi="Simplified Arabic" w:cs="Simplified Arabic" w:hint="cs"/>
          <w:sz w:val="24"/>
          <w:szCs w:val="24"/>
          <w:rtl/>
        </w:rPr>
        <w:t xml:space="preserve">من </w:t>
      </w:r>
      <w:r w:rsidR="00CE6F3B" w:rsidRPr="00DB3515">
        <w:rPr>
          <w:rFonts w:ascii="Simplified Arabic" w:hAnsi="Simplified Arabic" w:cs="Simplified Arabic"/>
          <w:sz w:val="24"/>
          <w:szCs w:val="24"/>
          <w:rtl/>
        </w:rPr>
        <w:t>الجدول رقم (</w:t>
      </w:r>
      <w:r w:rsidR="000D5A26">
        <w:rPr>
          <w:rFonts w:ascii="Simplified Arabic" w:hAnsi="Simplified Arabic" w:cs="Simplified Arabic" w:hint="cs"/>
          <w:sz w:val="24"/>
          <w:szCs w:val="24"/>
          <w:rtl/>
        </w:rPr>
        <w:t>4</w:t>
      </w:r>
      <w:r w:rsidR="00CE6F3B" w:rsidRPr="00DB3515">
        <w:rPr>
          <w:rFonts w:ascii="Simplified Arabic" w:hAnsi="Simplified Arabic" w:cs="Simplified Arabic"/>
          <w:sz w:val="24"/>
          <w:szCs w:val="24"/>
          <w:rtl/>
        </w:rPr>
        <w:t>)</w:t>
      </w:r>
      <w:r w:rsidR="00CE6F3B">
        <w:rPr>
          <w:rFonts w:ascii="Simplified Arabic" w:hAnsi="Simplified Arabic" w:cs="Simplified Arabic"/>
          <w:sz w:val="24"/>
          <w:szCs w:val="24"/>
          <w:rtl/>
        </w:rPr>
        <w:t xml:space="preserve"> </w:t>
      </w:r>
      <w:r>
        <w:rPr>
          <w:rFonts w:ascii="Simplified Arabic" w:hAnsi="Simplified Arabic" w:cs="Simplified Arabic" w:hint="cs"/>
          <w:sz w:val="24"/>
          <w:szCs w:val="24"/>
          <w:rtl/>
        </w:rPr>
        <w:t>بملحق</w:t>
      </w:r>
      <w:r w:rsidR="00CE6F3B" w:rsidRPr="00DB3515">
        <w:rPr>
          <w:rFonts w:ascii="Simplified Arabic" w:hAnsi="Simplified Arabic" w:cs="Simplified Arabic"/>
          <w:sz w:val="24"/>
          <w:szCs w:val="24"/>
          <w:rtl/>
        </w:rPr>
        <w:t xml:space="preserve"> </w:t>
      </w:r>
      <w:r w:rsidR="00976DEF">
        <w:rPr>
          <w:rFonts w:ascii="Simplified Arabic" w:hAnsi="Simplified Arabic" w:cs="Simplified Arabic" w:hint="cs"/>
          <w:sz w:val="24"/>
          <w:szCs w:val="24"/>
          <w:rtl/>
        </w:rPr>
        <w:t xml:space="preserve">الجداول </w:t>
      </w:r>
      <w:r w:rsidR="00CE6F3B" w:rsidRPr="00DB3515">
        <w:rPr>
          <w:rFonts w:ascii="Simplified Arabic" w:hAnsi="Simplified Arabic" w:cs="Simplified Arabic"/>
          <w:sz w:val="24"/>
          <w:szCs w:val="24"/>
          <w:rtl/>
        </w:rPr>
        <w:t>ان</w:t>
      </w:r>
      <w:r w:rsidR="00CE6F3B">
        <w:rPr>
          <w:rFonts w:ascii="Simplified Arabic" w:hAnsi="Simplified Arabic" w:cs="Simplified Arabic"/>
          <w:sz w:val="24"/>
          <w:szCs w:val="24"/>
          <w:rtl/>
        </w:rPr>
        <w:t>:</w:t>
      </w:r>
    </w:p>
    <w:p w14:paraId="5414C97F" w14:textId="77777777" w:rsidR="00CE6F3B" w:rsidRPr="00AF2043" w:rsidRDefault="00CE6F3B" w:rsidP="00925FB7">
      <w:pPr>
        <w:pStyle w:val="ListParagraph"/>
        <w:numPr>
          <w:ilvl w:val="0"/>
          <w:numId w:val="23"/>
        </w:numPr>
        <w:spacing w:after="0" w:line="276" w:lineRule="auto"/>
        <w:jc w:val="both"/>
        <w:rPr>
          <w:rFonts w:ascii="Simplified Arabic" w:hAnsi="Simplified Arabic" w:cs="Simplified Arabic"/>
          <w:b/>
          <w:bCs/>
          <w:sz w:val="24"/>
          <w:szCs w:val="24"/>
        </w:rPr>
      </w:pPr>
      <w:r w:rsidRPr="00AF2043">
        <w:rPr>
          <w:rFonts w:ascii="Simplified Arabic" w:hAnsi="Simplified Arabic" w:cs="Simplified Arabic" w:hint="cs"/>
          <w:b/>
          <w:bCs/>
          <w:sz w:val="24"/>
          <w:szCs w:val="24"/>
          <w:rtl/>
        </w:rPr>
        <w:t xml:space="preserve">السلع الزراعية والغذائية </w:t>
      </w:r>
      <w:r w:rsidRPr="00AF2043">
        <w:rPr>
          <w:rFonts w:ascii="Simplified Arabic" w:hAnsi="Simplified Arabic" w:cs="Simplified Arabic"/>
          <w:b/>
          <w:bCs/>
          <w:sz w:val="24"/>
          <w:szCs w:val="24"/>
          <w:rtl/>
        </w:rPr>
        <w:t>:</w:t>
      </w:r>
    </w:p>
    <w:p w14:paraId="3C82FBBB" w14:textId="77777777" w:rsidR="00CE6F3B" w:rsidRDefault="00CE6F3B" w:rsidP="00CE6F3B">
      <w:pPr>
        <w:pStyle w:val="ListParagraph"/>
        <w:spacing w:after="0" w:line="276" w:lineRule="auto"/>
        <w:ind w:left="144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اوضحت نتائج المؤشر ان درجة تماثل صادرات المنتجات الزراعية والغذائية الموجهه للعالم من كل من مصر ودول الكوميسا كانت ضعيفه جدا خلال الثلاث اعوام </w:t>
      </w:r>
      <w:r w:rsidRPr="002B1631">
        <w:rPr>
          <w:rFonts w:ascii="Simplified Arabic" w:hAnsi="Simplified Arabic" w:cs="Simplified Arabic" w:hint="cs"/>
          <w:sz w:val="24"/>
          <w:szCs w:val="24"/>
          <w:rtl/>
          <w:lang w:bidi="ar-EG"/>
        </w:rPr>
        <w:t xml:space="preserve"> </w:t>
      </w:r>
      <w:r w:rsidRPr="002B1631">
        <w:rPr>
          <w:rFonts w:ascii="Simplified Arabic" w:hAnsi="Simplified Arabic" w:cs="Simplified Arabic"/>
          <w:sz w:val="24"/>
          <w:szCs w:val="24"/>
          <w:rtl/>
        </w:rPr>
        <w:t>(2000-2010-2019)</w:t>
      </w:r>
      <w:r>
        <w:rPr>
          <w:rFonts w:ascii="Simplified Arabic" w:hAnsi="Simplified Arabic" w:cs="Simplified Arabic" w:hint="cs"/>
          <w:sz w:val="24"/>
          <w:szCs w:val="24"/>
          <w:rtl/>
        </w:rPr>
        <w:t xml:space="preserve"> فلا تتجاوز 11.56</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19.37</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19.29</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فى احسن الاحوال فى الاعوام </w:t>
      </w:r>
      <w:r w:rsidRPr="002B1631">
        <w:rPr>
          <w:rFonts w:ascii="Simplified Arabic" w:hAnsi="Simplified Arabic" w:cs="Simplified Arabic"/>
          <w:sz w:val="24"/>
          <w:szCs w:val="24"/>
          <w:rtl/>
        </w:rPr>
        <w:t>(2000-2010-2019)</w:t>
      </w:r>
      <w:r>
        <w:rPr>
          <w:rFonts w:ascii="Simplified Arabic" w:hAnsi="Simplified Arabic" w:cs="Simplified Arabic" w:hint="cs"/>
          <w:sz w:val="24"/>
          <w:szCs w:val="24"/>
          <w:rtl/>
        </w:rPr>
        <w:t xml:space="preserve"> على التوالى مما يحد من امكانية استفادة مصر من فرص خلف التجارة وزيادة التجارة البينية فى هذا المجال.</w:t>
      </w:r>
    </w:p>
    <w:p w14:paraId="080012AC" w14:textId="77777777" w:rsidR="00CE6F3B" w:rsidRPr="00AF2043" w:rsidRDefault="00CE6F3B" w:rsidP="00925FB7">
      <w:pPr>
        <w:pStyle w:val="ListParagraph"/>
        <w:numPr>
          <w:ilvl w:val="0"/>
          <w:numId w:val="23"/>
        </w:numPr>
        <w:spacing w:after="0" w:line="276" w:lineRule="auto"/>
        <w:jc w:val="both"/>
        <w:rPr>
          <w:rFonts w:ascii="Simplified Arabic" w:hAnsi="Simplified Arabic" w:cs="Simplified Arabic"/>
          <w:b/>
          <w:bCs/>
          <w:sz w:val="24"/>
          <w:szCs w:val="24"/>
        </w:rPr>
      </w:pPr>
      <w:r w:rsidRPr="00AF2043">
        <w:rPr>
          <w:rFonts w:ascii="Simplified Arabic" w:hAnsi="Simplified Arabic" w:cs="Simplified Arabic" w:hint="cs"/>
          <w:b/>
          <w:bCs/>
          <w:sz w:val="24"/>
          <w:szCs w:val="24"/>
          <w:rtl/>
        </w:rPr>
        <w:t xml:space="preserve">الوقود والتعدين </w:t>
      </w:r>
      <w:r w:rsidRPr="00AF2043">
        <w:rPr>
          <w:rFonts w:ascii="Simplified Arabic" w:hAnsi="Simplified Arabic" w:cs="Simplified Arabic"/>
          <w:b/>
          <w:bCs/>
          <w:sz w:val="24"/>
          <w:szCs w:val="24"/>
          <w:rtl/>
        </w:rPr>
        <w:t>:</w:t>
      </w:r>
    </w:p>
    <w:p w14:paraId="05D90CE1" w14:textId="77777777" w:rsidR="00CE6F3B" w:rsidRDefault="00CE6F3B" w:rsidP="00CE6F3B">
      <w:pPr>
        <w:pStyle w:val="ListParagraph"/>
        <w:spacing w:after="0" w:line="276" w:lineRule="auto"/>
        <w:ind w:left="1440"/>
        <w:jc w:val="both"/>
        <w:rPr>
          <w:rFonts w:ascii="Simplified Arabic" w:hAnsi="Simplified Arabic" w:cs="Simplified Arabic"/>
          <w:sz w:val="24"/>
          <w:szCs w:val="24"/>
          <w:rtl/>
        </w:rPr>
      </w:pPr>
      <w:r>
        <w:rPr>
          <w:rFonts w:ascii="Simplified Arabic" w:hAnsi="Simplified Arabic" w:cs="Simplified Arabic" w:hint="cs"/>
          <w:sz w:val="24"/>
          <w:szCs w:val="24"/>
          <w:rtl/>
        </w:rPr>
        <w:t>اظهرت النتائج ارتفاع درجة تماثل صادرات منتجات الوقود والتعدين بين مصر وكل من ليبيا وسيشل وزامبيا والسودان خلال عام 2000 حيث تراوحت مابين 32</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مابين مصر و سيشل وبين 41</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مابين مصر و ليبيا والسودان وزامبيا . وكذا عام 2010 بين مصر وكل من الكنغو وليبيا ورواندا وسيشل والسودان وزامبيا وزيمبابوى حيث تراوحت مابين 33</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مابين مصر زيمبابوى  وبين 34.5</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مابين مصر و</w:t>
      </w:r>
      <w:r w:rsidRPr="00FE1837">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الكنغو وليبيا ورواندا وسيشل والسودان وزامبيا .وكانت عام 2019 بين مصر وكل من  الكنغو وليبيا زامبياو زيبمابوى حيث وصلت الى 31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وهذا يشير الى امكانية استفادة مصر من فرص خلق التجارة مع هذه الدول. الا نها ظلت ضعيفه لا تتعدى 29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على احسن الاوضاع مع باقى دول التكتل خلال سنوات الدراسة .</w:t>
      </w:r>
    </w:p>
    <w:p w14:paraId="72CFD6A5" w14:textId="77777777" w:rsidR="00CE6F3B" w:rsidRPr="00AF2043" w:rsidRDefault="00CE6F3B" w:rsidP="00925FB7">
      <w:pPr>
        <w:pStyle w:val="ListParagraph"/>
        <w:numPr>
          <w:ilvl w:val="0"/>
          <w:numId w:val="24"/>
        </w:numPr>
        <w:spacing w:after="0" w:line="276" w:lineRule="auto"/>
        <w:ind w:left="1483" w:hanging="426"/>
        <w:jc w:val="both"/>
        <w:rPr>
          <w:rFonts w:ascii="Simplified Arabic" w:hAnsi="Simplified Arabic" w:cs="Simplified Arabic"/>
          <w:b/>
          <w:bCs/>
          <w:sz w:val="24"/>
          <w:szCs w:val="24"/>
        </w:rPr>
      </w:pPr>
      <w:r w:rsidRPr="00AF2043">
        <w:rPr>
          <w:rFonts w:ascii="Simplified Arabic" w:hAnsi="Simplified Arabic" w:cs="Simplified Arabic" w:hint="cs"/>
          <w:b/>
          <w:bCs/>
          <w:sz w:val="24"/>
          <w:szCs w:val="24"/>
          <w:rtl/>
        </w:rPr>
        <w:t xml:space="preserve">السلع المصنعة </w:t>
      </w:r>
      <w:r w:rsidRPr="00AF2043">
        <w:rPr>
          <w:rFonts w:ascii="Simplified Arabic" w:hAnsi="Simplified Arabic" w:cs="Simplified Arabic"/>
          <w:b/>
          <w:bCs/>
          <w:sz w:val="24"/>
          <w:szCs w:val="24"/>
          <w:rtl/>
        </w:rPr>
        <w:t>:</w:t>
      </w:r>
    </w:p>
    <w:p w14:paraId="2A6A8003" w14:textId="77777777" w:rsidR="00CE6F3B" w:rsidRDefault="00CE6F3B" w:rsidP="00CE6F3B">
      <w:pPr>
        <w:pStyle w:val="ListParagraph"/>
        <w:spacing w:after="0" w:line="276" w:lineRule="auto"/>
        <w:ind w:left="1483"/>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بالنسبة الى درجة تماثل صادرات السلع المصنعة الموجهه الى العالم فانها تراوحت بين 34</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بين مصر و سوازيلاند ومدغشقر موريشيوس</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عام 2000ومابين 30</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 41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بين مصر و الكنغو واوغندا وكينيا وزيبمابوى مدغشقر وسوازيلاند وموريشيوس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عام 2010 ووصلت الى 47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بين مصر وسوازيلاند وموريشيوس</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عام 2019  وهى نسب مرتفعة بالمقارنة بدرجة تماثل صادرات السلع المصنعة بين مصر وباقى دول التكتل خلال سنوات الدراسة . مما يعنى ان مصر يمكنها الاستفادة بشكل نسبى من فرص خلق التجارة مع هذه الدول .</w:t>
      </w:r>
    </w:p>
    <w:p w14:paraId="52BDC789" w14:textId="77777777" w:rsidR="00CE6F3B" w:rsidRPr="00F9253F" w:rsidRDefault="00CE6F3B" w:rsidP="00925FB7">
      <w:pPr>
        <w:pStyle w:val="ListParagraph"/>
        <w:numPr>
          <w:ilvl w:val="0"/>
          <w:numId w:val="25"/>
        </w:numPr>
        <w:spacing w:after="0" w:line="276" w:lineRule="auto"/>
        <w:ind w:left="1341"/>
        <w:jc w:val="both"/>
        <w:rPr>
          <w:rFonts w:ascii="Simplified Arabic" w:hAnsi="Simplified Arabic" w:cs="Simplified Arabic"/>
          <w:sz w:val="24"/>
          <w:szCs w:val="24"/>
          <w:rtl/>
        </w:rPr>
      </w:pPr>
      <w:r w:rsidRPr="00F9253F">
        <w:rPr>
          <w:rFonts w:ascii="Simplified Arabic" w:hAnsi="Simplified Arabic" w:cs="Simplified Arabic" w:hint="cs"/>
          <w:sz w:val="24"/>
          <w:szCs w:val="24"/>
          <w:rtl/>
        </w:rPr>
        <w:t xml:space="preserve"> </w:t>
      </w:r>
      <w:r w:rsidRPr="00AF2043">
        <w:rPr>
          <w:rFonts w:ascii="Simplified Arabic" w:hAnsi="Simplified Arabic" w:cs="Simplified Arabic" w:hint="cs"/>
          <w:b/>
          <w:bCs/>
          <w:sz w:val="24"/>
          <w:szCs w:val="24"/>
          <w:rtl/>
        </w:rPr>
        <w:t xml:space="preserve">واخيرا </w:t>
      </w:r>
      <w:r w:rsidRPr="00AF2043">
        <w:rPr>
          <w:rFonts w:ascii="Simplified Arabic" w:hAnsi="Simplified Arabic" w:cs="Simplified Arabic"/>
          <w:b/>
          <w:bCs/>
          <w:sz w:val="24"/>
          <w:szCs w:val="24"/>
          <w:rtl/>
        </w:rPr>
        <w:t>:</w:t>
      </w:r>
      <w:r>
        <w:rPr>
          <w:rFonts w:ascii="Simplified Arabic" w:hAnsi="Simplified Arabic" w:cs="Simplified Arabic" w:hint="cs"/>
          <w:sz w:val="24"/>
          <w:szCs w:val="24"/>
          <w:rtl/>
        </w:rPr>
        <w:t xml:space="preserve"> يشير مؤشر تماثل اجمالى الصادرات الى ارتفاع درجة تماثل الصادرات بين مصر وكل من سوازيلاند وكينيا وليبيا ومدغشقر ومويشيوس وسيشل والسودان وزامبياو زيمبابوى عام 2000 حيث تراوحت بين 40</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 كينيا لتصل الى 71</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وفى عام 2010 كانت درجة تماثل اجمالى الصادرات مرتفعه مع كل دول التكتل حيث تراوحت بين 30</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 اثيوبيا لتصل الى 86</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 زيبمابوى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وفى عام 2019 ظلت نسبة التماثل كبيرة بين كل دول التكتل حيث تراوحت مابين 31</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 اثيوبيا لتصل الى 77</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مع مدغشقر ماعدا دولة مالاوى وصلت نسبة التماثل الى مستوى ضعيف حيث وصلت النسبة الى 26</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.مما يعنى ان مصر يمكنها تعظيم الاستفادة من فرص خلق التجارة مع هذه الدول فى مجالى السلعت المصنعة ومنتجات الوقود والتعدين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الا ان ضعف درجة تماثل الصادرات فى مجال المنتجات الزراعية يجعل للتفاقية تاثيرا ضعيفا على انسياب هذه المنتجات. </w:t>
      </w:r>
    </w:p>
    <w:p w14:paraId="559CA171" w14:textId="4D73E4F2" w:rsidR="00CE6F3B" w:rsidRPr="00AF2043" w:rsidRDefault="00CE6F3B" w:rsidP="00925FB7">
      <w:pPr>
        <w:pStyle w:val="ListParagraph"/>
        <w:numPr>
          <w:ilvl w:val="2"/>
          <w:numId w:val="34"/>
        </w:numPr>
        <w:spacing w:after="0" w:line="276" w:lineRule="auto"/>
        <w:ind w:left="1483" w:hanging="916"/>
        <w:rPr>
          <w:rFonts w:ascii="Arial" w:hAnsi="Arial" w:cs="Arial"/>
          <w:b/>
          <w:bCs/>
          <w:sz w:val="24"/>
          <w:szCs w:val="24"/>
          <w:rtl/>
          <w:lang w:bidi="ar-EG"/>
        </w:rPr>
      </w:pPr>
      <w:r w:rsidRPr="00AF2043">
        <w:rPr>
          <w:rFonts w:ascii="Simplified Arabic" w:hAnsi="Simplified Arabic" w:cs="Simplified Arabic"/>
          <w:b/>
          <w:bCs/>
          <w:sz w:val="24"/>
          <w:szCs w:val="24"/>
          <w:rtl/>
          <w:lang w:bidi="ar-EG"/>
        </w:rPr>
        <w:t xml:space="preserve">التوافق التجارى لدول الكوميسا خلال الاعوام </w:t>
      </w:r>
      <w:r w:rsidRPr="00AF2043">
        <w:rPr>
          <w:rFonts w:ascii="Simplified Arabic" w:hAnsi="Simplified Arabic" w:cs="Simplified Arabic"/>
          <w:b/>
          <w:bCs/>
          <w:sz w:val="24"/>
          <w:szCs w:val="24"/>
          <w:lang w:bidi="ar-EG"/>
        </w:rPr>
        <w:t>)</w:t>
      </w:r>
      <w:r w:rsidRPr="00AF2043">
        <w:rPr>
          <w:rFonts w:ascii="Simplified Arabic" w:hAnsi="Simplified Arabic" w:cs="Simplified Arabic"/>
          <w:b/>
          <w:bCs/>
          <w:sz w:val="24"/>
          <w:szCs w:val="24"/>
          <w:rtl/>
          <w:lang w:bidi="ar-EG"/>
        </w:rPr>
        <w:t xml:space="preserve"> 2000 – 2010 – 2019 </w:t>
      </w:r>
      <w:r w:rsidRPr="00AF2043">
        <w:rPr>
          <w:rFonts w:ascii="Simplified Arabic" w:hAnsi="Simplified Arabic" w:cs="Simplified Arabic"/>
          <w:b/>
          <w:bCs/>
          <w:sz w:val="24"/>
          <w:szCs w:val="24"/>
          <w:lang w:bidi="ar-EG"/>
        </w:rPr>
        <w:t>(</w:t>
      </w:r>
      <w:r w:rsidRPr="00AF2043">
        <w:rPr>
          <w:rFonts w:ascii="Simplified Arabic" w:hAnsi="Simplified Arabic" w:cs="Simplified Arabic"/>
          <w:b/>
          <w:bCs/>
          <w:sz w:val="24"/>
          <w:szCs w:val="24"/>
          <w:rtl/>
          <w:lang w:bidi="ar-EG"/>
        </w:rPr>
        <w:t xml:space="preserve"> </w:t>
      </w:r>
      <w:r w:rsidRPr="00AF2043">
        <w:rPr>
          <w:rFonts w:ascii="Arial" w:hAnsi="Arial" w:cs="Arial" w:hint="cs"/>
          <w:b/>
          <w:bCs/>
          <w:sz w:val="24"/>
          <w:szCs w:val="24"/>
          <w:rtl/>
          <w:lang w:bidi="ar-EG"/>
        </w:rPr>
        <w:t xml:space="preserve"> </w:t>
      </w:r>
      <w:r w:rsidRPr="00AF2043">
        <w:rPr>
          <w:rFonts w:ascii="Simplified Arabic" w:hAnsi="Simplified Arabic" w:cs="Simplified Arabic"/>
          <w:b/>
          <w:bCs/>
          <w:sz w:val="24"/>
          <w:szCs w:val="24"/>
          <w:rtl/>
          <w:lang w:bidi="ar-EG"/>
        </w:rPr>
        <w:t>:</w:t>
      </w:r>
    </w:p>
    <w:p w14:paraId="74EA619C" w14:textId="77777777" w:rsidR="00CE6F3B" w:rsidRPr="00D13B01" w:rsidRDefault="00CE6F3B" w:rsidP="00AF2043">
      <w:pPr>
        <w:spacing w:after="0" w:line="276" w:lineRule="auto"/>
        <w:ind w:left="916"/>
        <w:jc w:val="both"/>
        <w:rPr>
          <w:rFonts w:ascii="Simplified Arabic" w:hAnsi="Simplified Arabic" w:cs="Simplified Arabic"/>
          <w:sz w:val="24"/>
          <w:szCs w:val="24"/>
          <w:rtl/>
          <w:lang w:val="en-GB" w:bidi="ar-EG"/>
        </w:rPr>
      </w:pPr>
      <w:r w:rsidRPr="00B134A4">
        <w:rPr>
          <w:rFonts w:ascii="Simplified Arabic" w:hAnsi="Simplified Arabic" w:cs="Simplified Arabic"/>
          <w:sz w:val="24"/>
          <w:szCs w:val="24"/>
          <w:rtl/>
          <w:lang w:bidi="ar-EG"/>
        </w:rPr>
        <w:lastRenderedPageBreak/>
        <w:t xml:space="preserve">يستخدم </w:t>
      </w:r>
      <w:r w:rsidRPr="00B134A4">
        <w:rPr>
          <w:rFonts w:ascii="Simplified Arabic" w:hAnsi="Simplified Arabic" w:cs="Simplified Arabic" w:hint="cs"/>
          <w:sz w:val="24"/>
          <w:szCs w:val="24"/>
          <w:rtl/>
          <w:lang w:bidi="ar-EG"/>
        </w:rPr>
        <w:t>التوافق</w:t>
      </w:r>
      <w:r w:rsidRPr="00B134A4">
        <w:rPr>
          <w:rFonts w:ascii="Simplified Arabic" w:hAnsi="Simplified Arabic" w:cs="Simplified Arabic"/>
          <w:sz w:val="24"/>
          <w:szCs w:val="24"/>
          <w:rtl/>
          <w:lang w:bidi="ar-EG"/>
        </w:rPr>
        <w:t xml:space="preserve"> التجارى</w:t>
      </w:r>
      <w:r w:rsidRPr="00997633">
        <w:rPr>
          <w:rFonts w:asciiTheme="majorBidi" w:hAnsiTheme="majorBidi" w:cstheme="majorBidi"/>
          <w:sz w:val="24"/>
          <w:szCs w:val="24"/>
          <w:rtl/>
          <w:lang w:bidi="ar-EG"/>
        </w:rPr>
        <w:t xml:space="preserve"> (</w:t>
      </w:r>
      <w:r w:rsidRPr="00997633">
        <w:rPr>
          <w:rFonts w:asciiTheme="majorBidi" w:hAnsiTheme="majorBidi" w:cstheme="majorBidi"/>
          <w:sz w:val="24"/>
          <w:szCs w:val="24"/>
          <w:lang w:bidi="ar-EG"/>
        </w:rPr>
        <w:t>TCL</w:t>
      </w:r>
      <w:r w:rsidRPr="00997633">
        <w:rPr>
          <w:rFonts w:asciiTheme="majorBidi" w:hAnsiTheme="majorBidi" w:cstheme="majorBidi"/>
          <w:sz w:val="24"/>
          <w:szCs w:val="24"/>
          <w:rtl/>
          <w:lang w:bidi="ar-EG"/>
        </w:rPr>
        <w:t xml:space="preserve">) </w:t>
      </w:r>
      <w:r w:rsidRPr="00997633">
        <w:rPr>
          <w:rFonts w:asciiTheme="majorBidi" w:hAnsiTheme="majorBidi" w:cstheme="majorBidi"/>
          <w:sz w:val="24"/>
          <w:szCs w:val="24"/>
          <w:lang w:bidi="ar-EG"/>
        </w:rPr>
        <w:t>Trade Complementarity Index</w:t>
      </w:r>
      <w:r w:rsidRPr="00997633">
        <w:rPr>
          <w:rFonts w:asciiTheme="majorBidi" w:hAnsiTheme="majorBidi" w:cstheme="majorBidi"/>
          <w:sz w:val="24"/>
          <w:szCs w:val="24"/>
          <w:lang w:val="en-GB" w:bidi="ar-EG"/>
        </w:rPr>
        <w:t xml:space="preserve"> </w:t>
      </w:r>
      <w:r w:rsidRPr="00997633">
        <w:rPr>
          <w:rFonts w:asciiTheme="majorBidi" w:hAnsiTheme="majorBidi" w:cstheme="majorBidi"/>
          <w:sz w:val="24"/>
          <w:szCs w:val="24"/>
          <w:rtl/>
          <w:lang w:val="en-GB" w:bidi="ar-EG"/>
        </w:rPr>
        <w:t xml:space="preserve"> </w:t>
      </w:r>
      <w:r w:rsidRPr="00B134A4">
        <w:rPr>
          <w:rFonts w:ascii="Simplified Arabic" w:hAnsi="Simplified Arabic" w:cs="Simplified Arabic"/>
          <w:sz w:val="24"/>
          <w:szCs w:val="24"/>
          <w:rtl/>
          <w:lang w:val="en-GB" w:bidi="ar-EG"/>
        </w:rPr>
        <w:t xml:space="preserve"> للتعرف على درجة التشابه بهيكل صادرات دولة ووارادت دولة اخرى</w:t>
      </w:r>
      <w:r w:rsidRPr="00B134A4">
        <w:rPr>
          <w:rFonts w:ascii="Simplified Arabic" w:hAnsi="Simplified Arabic" w:cs="Simplified Arabic" w:hint="cs"/>
          <w:sz w:val="24"/>
          <w:szCs w:val="24"/>
          <w:rtl/>
          <w:lang w:val="en-GB" w:bidi="ar-EG"/>
        </w:rPr>
        <w:t>.</w:t>
      </w:r>
      <w:r>
        <w:rPr>
          <w:rFonts w:ascii="Simplified Arabic" w:hAnsi="Simplified Arabic" w:cs="Simplified Arabic"/>
          <w:sz w:val="24"/>
          <w:szCs w:val="24"/>
          <w:rtl/>
          <w:lang w:val="en-GB" w:bidi="ar-EG"/>
        </w:rPr>
        <w:t>ويتم حساب</w:t>
      </w:r>
      <w:r>
        <w:rPr>
          <w:rFonts w:ascii="Simplified Arabic" w:hAnsi="Simplified Arabic" w:cs="Simplified Arabic" w:hint="cs"/>
          <w:sz w:val="24"/>
          <w:szCs w:val="24"/>
          <w:rtl/>
          <w:lang w:val="en-GB" w:bidi="ar-EG"/>
        </w:rPr>
        <w:t xml:space="preserve"> المؤشر</w:t>
      </w:r>
      <w:r w:rsidRPr="00D13B01">
        <w:rPr>
          <w:rFonts w:ascii="Simplified Arabic" w:hAnsi="Simplified Arabic" w:cs="Simplified Arabic"/>
          <w:sz w:val="24"/>
          <w:szCs w:val="24"/>
          <w:rtl/>
          <w:lang w:val="en-GB" w:bidi="ar-EG"/>
        </w:rPr>
        <w:t xml:space="preserve"> بإستخدام المعادلة التالية</w:t>
      </w:r>
      <w:r>
        <w:rPr>
          <w:rStyle w:val="FootnoteReference"/>
          <w:rFonts w:ascii="Simplified Arabic" w:hAnsi="Simplified Arabic" w:cs="Simplified Arabic"/>
          <w:sz w:val="24"/>
          <w:szCs w:val="24"/>
          <w:rtl/>
          <w:lang w:val="en-GB" w:bidi="ar-EG"/>
        </w:rPr>
        <w:footnoteReference w:id="40"/>
      </w:r>
      <w:r w:rsidRPr="00D13B01">
        <w:rPr>
          <w:rFonts w:ascii="Simplified Arabic" w:hAnsi="Simplified Arabic" w:cs="Simplified Arabic"/>
          <w:sz w:val="24"/>
          <w:szCs w:val="24"/>
          <w:rtl/>
          <w:lang w:val="en-GB" w:bidi="ar-EG"/>
        </w:rPr>
        <w:t>:</w:t>
      </w:r>
    </w:p>
    <w:p w14:paraId="5EAF9DA6" w14:textId="77777777" w:rsidR="00CE6F3B" w:rsidRPr="003876CB" w:rsidRDefault="00CE6F3B" w:rsidP="00AF2043">
      <w:pPr>
        <w:spacing w:after="0" w:line="276" w:lineRule="auto"/>
        <w:ind w:left="916"/>
        <w:jc w:val="both"/>
        <w:rPr>
          <w:rFonts w:ascii="Simplified Arabic" w:eastAsiaTheme="minorEastAsia" w:hAnsi="Simplified Arabic" w:cs="Simplified Arabic"/>
          <w:sz w:val="24"/>
          <w:szCs w:val="24"/>
          <w:lang w:bidi="ar-EG"/>
        </w:rPr>
      </w:pPr>
      <m:oMathPara>
        <m:oMathParaPr>
          <m:jc m:val="left"/>
        </m:oMathParaPr>
        <m:oMath>
          <m:r>
            <w:rPr>
              <w:rFonts w:ascii="Cambria Math" w:hAnsi="Cambria Math" w:cs="Simplified Arabic"/>
              <w:sz w:val="24"/>
              <w:szCs w:val="24"/>
              <w:lang w:bidi="ar-EG"/>
            </w:rPr>
            <m:t xml:space="preserve">TCLij=1- </m:t>
          </m:r>
          <m:nary>
            <m:naryPr>
              <m:chr m:val="∑"/>
              <m:limLoc m:val="subSup"/>
              <m:supHide m:val="1"/>
              <m:ctrlPr>
                <w:rPr>
                  <w:rFonts w:ascii="Cambria Math" w:hAnsi="Cambria Math" w:cs="Simplified Arabic"/>
                  <w:i/>
                  <w:sz w:val="24"/>
                  <w:szCs w:val="24"/>
                  <w:lang w:bidi="ar-EG"/>
                </w:rPr>
              </m:ctrlPr>
            </m:naryPr>
            <m:sub>
              <m:r>
                <w:rPr>
                  <w:rFonts w:ascii="Cambria Math" w:hAnsi="Cambria Math" w:cs="Simplified Arabic"/>
                  <w:sz w:val="24"/>
                  <w:szCs w:val="24"/>
                  <w:lang w:bidi="ar-EG"/>
                </w:rPr>
                <m:t>n</m:t>
              </m:r>
            </m:sub>
            <m:sup/>
            <m:e>
              <m:r>
                <w:rPr>
                  <w:rFonts w:ascii="Cambria Math" w:hAnsi="Cambria Math" w:cs="Simplified Arabic"/>
                  <w:sz w:val="24"/>
                  <w:szCs w:val="24"/>
                  <w:lang w:bidi="ar-EG"/>
                </w:rPr>
                <m:t>(</m:t>
              </m:r>
              <m:f>
                <m:fPr>
                  <m:ctrlPr>
                    <w:rPr>
                      <w:rFonts w:ascii="Cambria Math" w:hAnsi="Cambria Math" w:cs="Simplified Arabic"/>
                      <w:i/>
                      <w:sz w:val="24"/>
                      <w:szCs w:val="24"/>
                      <w:lang w:bidi="ar-EG"/>
                    </w:rPr>
                  </m:ctrlPr>
                </m:fPr>
                <m:num>
                  <m:d>
                    <m:dPr>
                      <m:begChr m:val="|"/>
                      <m:endChr m:val="|"/>
                      <m:ctrlPr>
                        <w:rPr>
                          <w:rFonts w:ascii="Cambria Math" w:hAnsi="Cambria Math" w:cs="Simplified Arabic"/>
                          <w:i/>
                          <w:sz w:val="24"/>
                          <w:szCs w:val="24"/>
                          <w:lang w:bidi="ar-EG"/>
                        </w:rPr>
                      </m:ctrlPr>
                    </m:dPr>
                    <m:e>
                      <m:r>
                        <w:rPr>
                          <w:rFonts w:ascii="Cambria Math" w:hAnsi="Cambria Math" w:cs="Simplified Arabic"/>
                          <w:sz w:val="24"/>
                          <w:szCs w:val="24"/>
                          <w:lang w:bidi="ar-EG"/>
                        </w:rPr>
                        <m:t>Mni-Anj</m:t>
                      </m:r>
                    </m:e>
                  </m:d>
                </m:num>
                <m:den>
                  <m:r>
                    <w:rPr>
                      <w:rFonts w:ascii="Cambria Math" w:hAnsi="Cambria Math" w:cs="Simplified Arabic"/>
                      <w:sz w:val="24"/>
                      <w:szCs w:val="24"/>
                      <w:lang w:bidi="ar-EG"/>
                    </w:rPr>
                    <m:t>2</m:t>
                  </m:r>
                </m:den>
              </m:f>
              <m:r>
                <w:rPr>
                  <w:rFonts w:ascii="Cambria Math" w:hAnsi="Cambria Math" w:cs="Simplified Arabic"/>
                  <w:sz w:val="24"/>
                  <w:szCs w:val="24"/>
                  <w:lang w:bidi="ar-EG"/>
                </w:rPr>
                <m:t>)</m:t>
              </m:r>
            </m:e>
          </m:nary>
        </m:oMath>
      </m:oMathPara>
    </w:p>
    <w:p w14:paraId="123FCC70"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D13B01">
        <w:rPr>
          <w:rFonts w:ascii="Simplified Arabic" w:eastAsiaTheme="minorEastAsia" w:hAnsi="Simplified Arabic" w:cs="Simplified Arabic"/>
          <w:sz w:val="24"/>
          <w:szCs w:val="24"/>
          <w:rtl/>
          <w:lang w:val="en-GB" w:bidi="ar-EG"/>
        </w:rPr>
        <w:t>حيث ان :</w:t>
      </w:r>
    </w:p>
    <w:p w14:paraId="3492A414"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997633">
        <w:rPr>
          <w:rFonts w:asciiTheme="majorBidi" w:eastAsiaTheme="minorEastAsia" w:hAnsiTheme="majorBidi" w:cstheme="majorBidi"/>
          <w:sz w:val="24"/>
          <w:szCs w:val="24"/>
          <w:lang w:bidi="ar-EG"/>
        </w:rPr>
        <w:t xml:space="preserve">TCLij </w:t>
      </w:r>
      <w:r w:rsidRPr="00997633">
        <w:rPr>
          <w:rFonts w:asciiTheme="majorBidi" w:eastAsiaTheme="minorEastAsia" w:hAnsiTheme="majorBidi" w:cstheme="majorBidi"/>
          <w:sz w:val="24"/>
          <w:szCs w:val="24"/>
          <w:rtl/>
          <w:lang w:val="en-GB" w:bidi="ar-EG"/>
        </w:rPr>
        <w:t>:</w:t>
      </w:r>
      <w:r w:rsidRPr="00D13B01">
        <w:rPr>
          <w:rFonts w:ascii="Simplified Arabic" w:eastAsiaTheme="minorEastAsia" w:hAnsi="Simplified Arabic" w:cs="Simplified Arabic"/>
          <w:sz w:val="24"/>
          <w:szCs w:val="24"/>
          <w:rtl/>
          <w:lang w:val="en-GB" w:bidi="ar-EG"/>
        </w:rPr>
        <w:t xml:space="preserve"> مؤشر التكامل التجارى للدولة (</w:t>
      </w:r>
      <w:r w:rsidRPr="00D13B01">
        <w:rPr>
          <w:rFonts w:ascii="Simplified Arabic" w:eastAsiaTheme="minorEastAsia" w:hAnsi="Simplified Arabic" w:cs="Simplified Arabic"/>
          <w:sz w:val="24"/>
          <w:szCs w:val="24"/>
          <w:lang w:bidi="ar-EG"/>
        </w:rPr>
        <w:t>i</w:t>
      </w:r>
      <w:r w:rsidRPr="00D13B01">
        <w:rPr>
          <w:rFonts w:ascii="Simplified Arabic" w:eastAsiaTheme="minorEastAsia" w:hAnsi="Simplified Arabic" w:cs="Simplified Arabic"/>
          <w:sz w:val="24"/>
          <w:szCs w:val="24"/>
          <w:rtl/>
          <w:lang w:val="en-GB" w:bidi="ar-EG"/>
        </w:rPr>
        <w:t>) مع الدول (</w:t>
      </w:r>
      <w:r w:rsidRPr="00D13B01">
        <w:rPr>
          <w:rFonts w:ascii="Simplified Arabic" w:eastAsiaTheme="minorEastAsia" w:hAnsi="Simplified Arabic" w:cs="Simplified Arabic"/>
          <w:sz w:val="24"/>
          <w:szCs w:val="24"/>
          <w:lang w:bidi="ar-EG"/>
        </w:rPr>
        <w:t>j</w:t>
      </w:r>
      <w:r w:rsidRPr="00D13B01">
        <w:rPr>
          <w:rFonts w:ascii="Simplified Arabic" w:eastAsiaTheme="minorEastAsia" w:hAnsi="Simplified Arabic" w:cs="Simplified Arabic"/>
          <w:sz w:val="24"/>
          <w:szCs w:val="24"/>
          <w:rtl/>
          <w:lang w:val="en-GB" w:bidi="ar-EG"/>
        </w:rPr>
        <w:t>)</w:t>
      </w:r>
    </w:p>
    <w:p w14:paraId="78AD605D"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997633">
        <w:rPr>
          <w:rFonts w:asciiTheme="majorBidi" w:eastAsiaTheme="minorEastAsia" w:hAnsiTheme="majorBidi" w:cstheme="majorBidi"/>
          <w:sz w:val="24"/>
          <w:szCs w:val="24"/>
          <w:lang w:bidi="ar-EG"/>
        </w:rPr>
        <w:t>I</w:t>
      </w:r>
      <w:r w:rsidRPr="00997633">
        <w:rPr>
          <w:rFonts w:asciiTheme="majorBidi" w:eastAsiaTheme="minorEastAsia" w:hAnsiTheme="majorBidi" w:cstheme="majorBidi"/>
          <w:sz w:val="24"/>
          <w:szCs w:val="24"/>
          <w:rtl/>
          <w:lang w:val="en-GB" w:bidi="ar-EG"/>
        </w:rPr>
        <w:t>:</w:t>
      </w:r>
      <w:r w:rsidRPr="00D13B01">
        <w:rPr>
          <w:rFonts w:ascii="Simplified Arabic" w:eastAsiaTheme="minorEastAsia" w:hAnsi="Simplified Arabic" w:cs="Simplified Arabic"/>
          <w:sz w:val="24"/>
          <w:szCs w:val="24"/>
          <w:rtl/>
          <w:lang w:val="en-GB" w:bidi="ar-EG"/>
        </w:rPr>
        <w:t xml:space="preserve"> تشير الى مصر </w:t>
      </w:r>
    </w:p>
    <w:p w14:paraId="2E56CC78"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997633">
        <w:rPr>
          <w:rFonts w:asciiTheme="majorBidi" w:eastAsiaTheme="minorEastAsia" w:hAnsiTheme="majorBidi" w:cstheme="majorBidi"/>
          <w:sz w:val="24"/>
          <w:szCs w:val="24"/>
          <w:lang w:bidi="ar-EG"/>
        </w:rPr>
        <w:t>J</w:t>
      </w:r>
      <w:r w:rsidRPr="00997633">
        <w:rPr>
          <w:rFonts w:asciiTheme="majorBidi" w:eastAsiaTheme="minorEastAsia" w:hAnsiTheme="majorBidi" w:cstheme="majorBidi"/>
          <w:sz w:val="24"/>
          <w:szCs w:val="24"/>
          <w:rtl/>
          <w:lang w:val="en-GB" w:bidi="ar-EG"/>
        </w:rPr>
        <w:t>:</w:t>
      </w:r>
      <w:r w:rsidRPr="00D13B01">
        <w:rPr>
          <w:rFonts w:ascii="Simplified Arabic" w:eastAsiaTheme="minorEastAsia" w:hAnsi="Simplified Arabic" w:cs="Simplified Arabic"/>
          <w:sz w:val="24"/>
          <w:szCs w:val="24"/>
          <w:rtl/>
          <w:lang w:val="en-GB" w:bidi="ar-EG"/>
        </w:rPr>
        <w:t xml:space="preserve"> تشير الى دول تجمع الكوميسا </w:t>
      </w:r>
    </w:p>
    <w:p w14:paraId="52EED4A9"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997633">
        <w:rPr>
          <w:rFonts w:ascii="Times New Roman" w:eastAsiaTheme="minorEastAsia" w:hAnsi="Times New Roman" w:cs="Times New Roman"/>
          <w:sz w:val="24"/>
          <w:szCs w:val="24"/>
          <w:lang w:bidi="ar-EG"/>
        </w:rPr>
        <w:t>M</w:t>
      </w:r>
      <w:r w:rsidRPr="00997633">
        <w:rPr>
          <w:rFonts w:ascii="Times New Roman" w:eastAsiaTheme="minorEastAsia" w:hAnsi="Times New Roman" w:cs="Times New Roman"/>
          <w:sz w:val="24"/>
          <w:szCs w:val="24"/>
          <w:lang w:val="en-GB" w:bidi="ar-EG"/>
        </w:rPr>
        <w:t>ni</w:t>
      </w:r>
      <w:r w:rsidRPr="00997633">
        <w:rPr>
          <w:rFonts w:ascii="Times New Roman" w:eastAsiaTheme="minorEastAsia" w:hAnsi="Times New Roman" w:cs="Times New Roman"/>
          <w:sz w:val="24"/>
          <w:szCs w:val="24"/>
          <w:rtl/>
          <w:lang w:val="en-GB" w:bidi="ar-EG"/>
        </w:rPr>
        <w:t>:</w:t>
      </w:r>
      <w:r w:rsidRPr="00D13B01">
        <w:rPr>
          <w:rFonts w:ascii="Simplified Arabic" w:eastAsiaTheme="minorEastAsia" w:hAnsi="Simplified Arabic" w:cs="Simplified Arabic"/>
          <w:sz w:val="24"/>
          <w:szCs w:val="24"/>
          <w:rtl/>
          <w:lang w:val="en-GB" w:bidi="ar-EG"/>
        </w:rPr>
        <w:t xml:space="preserve"> نسبة واردات السلعة (</w:t>
      </w:r>
      <w:r w:rsidRPr="00D13B01">
        <w:rPr>
          <w:rFonts w:ascii="Simplified Arabic" w:eastAsiaTheme="minorEastAsia" w:hAnsi="Simplified Arabic" w:cs="Simplified Arabic"/>
          <w:sz w:val="24"/>
          <w:szCs w:val="24"/>
          <w:lang w:bidi="ar-EG"/>
        </w:rPr>
        <w:t>n</w:t>
      </w:r>
      <w:r w:rsidRPr="00D13B01">
        <w:rPr>
          <w:rFonts w:ascii="Simplified Arabic" w:eastAsiaTheme="minorEastAsia" w:hAnsi="Simplified Arabic" w:cs="Simplified Arabic"/>
          <w:sz w:val="24"/>
          <w:szCs w:val="24"/>
          <w:rtl/>
          <w:lang w:val="en-GB" w:bidi="ar-EG"/>
        </w:rPr>
        <w:t>) الى اجمال الواردات السلعية للدولة (</w:t>
      </w:r>
      <w:r w:rsidRPr="00D13B01">
        <w:rPr>
          <w:rFonts w:ascii="Simplified Arabic" w:eastAsiaTheme="minorEastAsia" w:hAnsi="Simplified Arabic" w:cs="Simplified Arabic"/>
          <w:sz w:val="24"/>
          <w:szCs w:val="24"/>
          <w:lang w:bidi="ar-EG"/>
        </w:rPr>
        <w:t>i</w:t>
      </w:r>
      <w:r w:rsidRPr="00D13B01">
        <w:rPr>
          <w:rFonts w:ascii="Simplified Arabic" w:eastAsiaTheme="minorEastAsia" w:hAnsi="Simplified Arabic" w:cs="Simplified Arabic"/>
          <w:sz w:val="24"/>
          <w:szCs w:val="24"/>
          <w:rtl/>
          <w:lang w:val="en-GB" w:bidi="ar-EG"/>
        </w:rPr>
        <w:t>)</w:t>
      </w:r>
    </w:p>
    <w:p w14:paraId="2F6132A9" w14:textId="77777777" w:rsidR="00CE6F3B" w:rsidRPr="00D13B01" w:rsidRDefault="00CE6F3B" w:rsidP="00AF2043">
      <w:pPr>
        <w:spacing w:after="0" w:line="276" w:lineRule="auto"/>
        <w:ind w:left="916"/>
        <w:jc w:val="both"/>
        <w:rPr>
          <w:rFonts w:ascii="Simplified Arabic" w:eastAsiaTheme="minorEastAsia" w:hAnsi="Simplified Arabic" w:cs="Simplified Arabic"/>
          <w:sz w:val="24"/>
          <w:szCs w:val="24"/>
          <w:rtl/>
          <w:lang w:val="en-GB" w:bidi="ar-EG"/>
        </w:rPr>
      </w:pPr>
      <w:r w:rsidRPr="00997633">
        <w:rPr>
          <w:rFonts w:asciiTheme="majorBidi" w:eastAsiaTheme="minorEastAsia" w:hAnsiTheme="majorBidi" w:cstheme="majorBidi"/>
          <w:sz w:val="24"/>
          <w:szCs w:val="24"/>
          <w:lang w:bidi="ar-EG"/>
        </w:rPr>
        <w:t>Anj</w:t>
      </w:r>
      <w:r w:rsidRPr="00997633">
        <w:rPr>
          <w:rFonts w:asciiTheme="majorBidi" w:eastAsiaTheme="minorEastAsia" w:hAnsiTheme="majorBidi" w:cstheme="majorBidi"/>
          <w:sz w:val="24"/>
          <w:szCs w:val="24"/>
          <w:rtl/>
          <w:lang w:val="en-GB" w:bidi="ar-EG"/>
        </w:rPr>
        <w:t>:</w:t>
      </w:r>
      <w:r w:rsidRPr="00D13B01">
        <w:rPr>
          <w:rFonts w:ascii="Simplified Arabic" w:eastAsiaTheme="minorEastAsia" w:hAnsi="Simplified Arabic" w:cs="Simplified Arabic"/>
          <w:sz w:val="24"/>
          <w:szCs w:val="24"/>
          <w:rtl/>
          <w:lang w:val="en-GB" w:bidi="ar-EG"/>
        </w:rPr>
        <w:t xml:space="preserve"> نسبة صادرات السلعة (</w:t>
      </w:r>
      <w:r w:rsidRPr="00D13B01">
        <w:rPr>
          <w:rFonts w:ascii="Simplified Arabic" w:eastAsiaTheme="minorEastAsia" w:hAnsi="Simplified Arabic" w:cs="Simplified Arabic"/>
          <w:sz w:val="24"/>
          <w:szCs w:val="24"/>
          <w:lang w:bidi="ar-EG"/>
        </w:rPr>
        <w:t>n</w:t>
      </w:r>
      <w:r w:rsidRPr="00D13B01">
        <w:rPr>
          <w:rFonts w:ascii="Simplified Arabic" w:eastAsiaTheme="minorEastAsia" w:hAnsi="Simplified Arabic" w:cs="Simplified Arabic"/>
          <w:sz w:val="24"/>
          <w:szCs w:val="24"/>
          <w:rtl/>
          <w:lang w:val="en-GB" w:bidi="ar-EG"/>
        </w:rPr>
        <w:t>) الى اجمالى الصادرات السلعية للدولة (</w:t>
      </w:r>
      <w:r w:rsidRPr="00D13B01">
        <w:rPr>
          <w:rFonts w:ascii="Simplified Arabic" w:eastAsiaTheme="minorEastAsia" w:hAnsi="Simplified Arabic" w:cs="Simplified Arabic"/>
          <w:sz w:val="24"/>
          <w:szCs w:val="24"/>
          <w:lang w:bidi="ar-EG"/>
        </w:rPr>
        <w:t>j</w:t>
      </w:r>
      <w:r w:rsidRPr="00D13B01">
        <w:rPr>
          <w:rFonts w:ascii="Simplified Arabic" w:eastAsiaTheme="minorEastAsia" w:hAnsi="Simplified Arabic" w:cs="Simplified Arabic"/>
          <w:sz w:val="24"/>
          <w:szCs w:val="24"/>
          <w:rtl/>
          <w:lang w:val="en-GB" w:bidi="ar-EG"/>
        </w:rPr>
        <w:t>)</w:t>
      </w:r>
    </w:p>
    <w:p w14:paraId="3EE13A03" w14:textId="77777777" w:rsidR="00CE6F3B" w:rsidRDefault="00CE6F3B" w:rsidP="00AF2043">
      <w:pPr>
        <w:spacing w:after="0" w:line="276" w:lineRule="auto"/>
        <w:ind w:left="916" w:firstLine="283"/>
        <w:jc w:val="both"/>
        <w:rPr>
          <w:rFonts w:ascii="Simplified Arabic" w:eastAsiaTheme="minorEastAsia" w:hAnsi="Simplified Arabic" w:cs="Simplified Arabic"/>
          <w:sz w:val="24"/>
          <w:szCs w:val="24"/>
          <w:rtl/>
          <w:lang w:val="en-GB" w:bidi="ar-EG"/>
        </w:rPr>
      </w:pPr>
      <w:r w:rsidRPr="00D13B01">
        <w:rPr>
          <w:rFonts w:ascii="Simplified Arabic" w:eastAsiaTheme="minorEastAsia" w:hAnsi="Simplified Arabic" w:cs="Simplified Arabic"/>
          <w:sz w:val="24"/>
          <w:szCs w:val="24"/>
          <w:rtl/>
          <w:lang w:val="en-GB" w:bidi="ar-EG"/>
        </w:rPr>
        <w:t xml:space="preserve">وتتراوح قيمة هذا المؤشر ما بين الصفر والواحد الصحيح , حيث تشير القيمة صفر الى الاختلاف التام بين هيكل الصادرات والوارادت للدولتين ، بينما تدل القيمة واحد الى التطابق التام بين هيكل الصادرات والوارادت . وكلما زادت درجة </w:t>
      </w:r>
      <w:r>
        <w:rPr>
          <w:rFonts w:ascii="Simplified Arabic" w:eastAsiaTheme="minorEastAsia" w:hAnsi="Simplified Arabic" w:cs="Simplified Arabic" w:hint="cs"/>
          <w:sz w:val="24"/>
          <w:szCs w:val="24"/>
          <w:rtl/>
          <w:lang w:val="en-GB" w:bidi="ar-EG"/>
        </w:rPr>
        <w:t>التوافق</w:t>
      </w:r>
      <w:r w:rsidRPr="00D13B01">
        <w:rPr>
          <w:rFonts w:ascii="Simplified Arabic" w:eastAsiaTheme="minorEastAsia" w:hAnsi="Simplified Arabic" w:cs="Simplified Arabic"/>
          <w:sz w:val="24"/>
          <w:szCs w:val="24"/>
          <w:rtl/>
          <w:lang w:val="en-GB" w:bidi="ar-EG"/>
        </w:rPr>
        <w:t xml:space="preserve"> ادى ذلك الى تسهيل اتفاقيات التجارة الثنائية والاقليمية , وذلك لزيادة درجة </w:t>
      </w:r>
      <w:r>
        <w:rPr>
          <w:rFonts w:ascii="Simplified Arabic" w:eastAsiaTheme="minorEastAsia" w:hAnsi="Simplified Arabic" w:cs="Simplified Arabic" w:hint="cs"/>
          <w:sz w:val="24"/>
          <w:szCs w:val="24"/>
          <w:rtl/>
          <w:lang w:val="en-GB" w:bidi="ar-EG"/>
        </w:rPr>
        <w:t>التوافق</w:t>
      </w:r>
      <w:r w:rsidRPr="00D13B01">
        <w:rPr>
          <w:rFonts w:ascii="Simplified Arabic" w:eastAsiaTheme="minorEastAsia" w:hAnsi="Simplified Arabic" w:cs="Simplified Arabic"/>
          <w:sz w:val="24"/>
          <w:szCs w:val="24"/>
          <w:rtl/>
          <w:lang w:val="en-GB" w:bidi="ar-EG"/>
        </w:rPr>
        <w:t xml:space="preserve"> بين صادرات دولة ما وواردات الدولة الاخرى . وسيتم استخدام هذا المؤشر للوقوف على مدى التوافق بين الصادرات المصرية وواردات دول الكوميسا من جهة وبين صادرات تلك الدول والواردات المصرية من جهه اخرى . والجدير بالذكر انه عندما تكون درجة التوافق التجارى بين الصادرات </w:t>
      </w:r>
      <w:r w:rsidRPr="00D13B01">
        <w:rPr>
          <w:rFonts w:ascii="Simplified Arabic" w:eastAsiaTheme="minorEastAsia" w:hAnsi="Simplified Arabic" w:cs="Simplified Arabic"/>
          <w:sz w:val="24"/>
          <w:szCs w:val="24"/>
          <w:rtl/>
          <w:lang w:val="en-GB" w:bidi="ar-EG"/>
        </w:rPr>
        <w:lastRenderedPageBreak/>
        <w:t xml:space="preserve">المصرية وواردات دول الكوميسا مرتفعة مقارنة بدرجة </w:t>
      </w:r>
      <w:r>
        <w:rPr>
          <w:rFonts w:ascii="Simplified Arabic" w:eastAsiaTheme="minorEastAsia" w:hAnsi="Simplified Arabic" w:cs="Simplified Arabic" w:hint="cs"/>
          <w:sz w:val="24"/>
          <w:szCs w:val="24"/>
          <w:rtl/>
          <w:lang w:val="en-GB" w:bidi="ar-EG"/>
        </w:rPr>
        <w:t>التوافق</w:t>
      </w:r>
      <w:r w:rsidRPr="00D13B01">
        <w:rPr>
          <w:rFonts w:ascii="Simplified Arabic" w:eastAsiaTheme="minorEastAsia" w:hAnsi="Simplified Arabic" w:cs="Simplified Arabic"/>
          <w:sz w:val="24"/>
          <w:szCs w:val="24"/>
          <w:rtl/>
          <w:lang w:val="en-GB" w:bidi="ar-EG"/>
        </w:rPr>
        <w:t xml:space="preserve"> بين صادرات تلك الدول والواردات المصرية فيكون ذلك مؤشر على ان مصر اقل عرضه من المعاناة من الاثار السلبية لتحول التجارة والعكس.</w:t>
      </w:r>
    </w:p>
    <w:p w14:paraId="617B5CE7" w14:textId="59789FCF" w:rsidR="00CE6F3B" w:rsidRPr="00D13B01" w:rsidRDefault="00494E26" w:rsidP="000D5A26">
      <w:pPr>
        <w:spacing w:after="0" w:line="276" w:lineRule="auto"/>
        <w:ind w:left="916"/>
        <w:jc w:val="both"/>
        <w:rPr>
          <w:rFonts w:ascii="Simplified Arabic" w:eastAsiaTheme="minorEastAsia" w:hAnsi="Simplified Arabic" w:cs="Simplified Arabic"/>
          <w:sz w:val="24"/>
          <w:szCs w:val="24"/>
          <w:rtl/>
          <w:lang w:val="en-GB" w:bidi="ar-EG"/>
        </w:rPr>
      </w:pPr>
      <w:r>
        <w:rPr>
          <w:rFonts w:ascii="Simplified Arabic" w:eastAsiaTheme="minorEastAsia" w:hAnsi="Simplified Arabic" w:cs="Simplified Arabic"/>
          <w:sz w:val="24"/>
          <w:szCs w:val="24"/>
          <w:rtl/>
          <w:lang w:val="en-GB" w:bidi="ar-EG"/>
        </w:rPr>
        <w:t>وي</w:t>
      </w:r>
      <w:r>
        <w:rPr>
          <w:rFonts w:ascii="Simplified Arabic" w:eastAsiaTheme="minorEastAsia" w:hAnsi="Simplified Arabic" w:cs="Simplified Arabic" w:hint="cs"/>
          <w:sz w:val="24"/>
          <w:szCs w:val="24"/>
          <w:rtl/>
          <w:lang w:val="en-GB" w:bidi="ar-EG"/>
        </w:rPr>
        <w:t>ت</w:t>
      </w:r>
      <w:r w:rsidR="00CE6F3B" w:rsidRPr="00D13B01">
        <w:rPr>
          <w:rFonts w:ascii="Simplified Arabic" w:eastAsiaTheme="minorEastAsia" w:hAnsi="Simplified Arabic" w:cs="Simplified Arabic"/>
          <w:sz w:val="24"/>
          <w:szCs w:val="24"/>
          <w:rtl/>
          <w:lang w:val="en-GB" w:bidi="ar-EG"/>
        </w:rPr>
        <w:t xml:space="preserve">ضح </w:t>
      </w:r>
      <w:r>
        <w:rPr>
          <w:rFonts w:ascii="Simplified Arabic" w:eastAsiaTheme="minorEastAsia" w:hAnsi="Simplified Arabic" w:cs="Simplified Arabic" w:hint="cs"/>
          <w:sz w:val="24"/>
          <w:szCs w:val="24"/>
          <w:rtl/>
          <w:lang w:val="en-GB" w:bidi="ar-EG"/>
        </w:rPr>
        <w:t xml:space="preserve">من </w:t>
      </w:r>
      <w:r w:rsidR="00CE6F3B" w:rsidRPr="00D13B01">
        <w:rPr>
          <w:rFonts w:ascii="Simplified Arabic" w:eastAsiaTheme="minorEastAsia" w:hAnsi="Simplified Arabic" w:cs="Simplified Arabic"/>
          <w:sz w:val="24"/>
          <w:szCs w:val="24"/>
          <w:rtl/>
          <w:lang w:val="en-GB" w:bidi="ar-EG"/>
        </w:rPr>
        <w:t>الجدول رقم (</w:t>
      </w:r>
      <w:r w:rsidR="000D5A26">
        <w:rPr>
          <w:rFonts w:ascii="Simplified Arabic" w:eastAsiaTheme="minorEastAsia" w:hAnsi="Simplified Arabic" w:cs="Simplified Arabic" w:hint="cs"/>
          <w:sz w:val="24"/>
          <w:szCs w:val="24"/>
          <w:rtl/>
          <w:lang w:val="en-GB" w:bidi="ar-EG"/>
        </w:rPr>
        <w:t>5</w:t>
      </w:r>
      <w:r w:rsidR="00CE6F3B" w:rsidRPr="00D13B01">
        <w:rPr>
          <w:rFonts w:ascii="Simplified Arabic" w:eastAsiaTheme="minorEastAsia" w:hAnsi="Simplified Arabic" w:cs="Simplified Arabic"/>
          <w:sz w:val="24"/>
          <w:szCs w:val="24"/>
          <w:rtl/>
          <w:lang w:val="en-GB" w:bidi="ar-EG"/>
        </w:rPr>
        <w:t xml:space="preserve">) </w:t>
      </w:r>
      <w:r>
        <w:rPr>
          <w:rFonts w:ascii="Simplified Arabic" w:eastAsiaTheme="minorEastAsia" w:hAnsi="Simplified Arabic" w:cs="Simplified Arabic" w:hint="cs"/>
          <w:sz w:val="24"/>
          <w:szCs w:val="24"/>
          <w:rtl/>
          <w:lang w:val="en-GB" w:bidi="ar-EG"/>
        </w:rPr>
        <w:t xml:space="preserve">بملحق الجداول ان </w:t>
      </w:r>
      <w:r>
        <w:rPr>
          <w:rFonts w:ascii="Simplified Arabic" w:eastAsiaTheme="minorEastAsia" w:hAnsi="Simplified Arabic" w:cs="Simplified Arabic"/>
          <w:sz w:val="24"/>
          <w:szCs w:val="24"/>
          <w:rtl/>
          <w:lang w:val="en-GB" w:bidi="ar-EG"/>
        </w:rPr>
        <w:t>:</w:t>
      </w:r>
    </w:p>
    <w:p w14:paraId="54A805A0" w14:textId="77777777" w:rsidR="00CE6F3B" w:rsidRPr="009C4FDE" w:rsidRDefault="00CE6F3B" w:rsidP="00925FB7">
      <w:pPr>
        <w:pStyle w:val="ListParagraph"/>
        <w:numPr>
          <w:ilvl w:val="0"/>
          <w:numId w:val="40"/>
        </w:numPr>
        <w:spacing w:after="0" w:line="276" w:lineRule="auto"/>
        <w:ind w:left="1199" w:hanging="283"/>
        <w:jc w:val="both"/>
        <w:rPr>
          <w:rFonts w:ascii="Simplified Arabic" w:eastAsiaTheme="minorEastAsia" w:hAnsi="Simplified Arabic" w:cs="Simplified Arabic"/>
          <w:sz w:val="24"/>
          <w:szCs w:val="24"/>
          <w:rtl/>
          <w:lang w:val="en-GB" w:bidi="ar-EG"/>
        </w:rPr>
      </w:pPr>
      <w:r w:rsidRPr="003F2430">
        <w:rPr>
          <w:rFonts w:ascii="Simplified Arabic" w:eastAsiaTheme="minorEastAsia" w:hAnsi="Simplified Arabic" w:cs="Simplified Arabic" w:hint="cs"/>
          <w:sz w:val="24"/>
          <w:szCs w:val="24"/>
          <w:rtl/>
          <w:lang w:val="en-GB" w:bidi="ar-EG"/>
        </w:rPr>
        <w:t>بلغ</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متوسط </w:t>
      </w:r>
      <w:r w:rsidRPr="003F2430">
        <w:rPr>
          <w:rFonts w:ascii="Simplified Arabic" w:eastAsiaTheme="minorEastAsia" w:hAnsi="Simplified Arabic" w:cs="Simplified Arabic"/>
          <w:sz w:val="24"/>
          <w:szCs w:val="24"/>
          <w:rtl/>
          <w:lang w:val="en-GB" w:bidi="ar-EG"/>
        </w:rPr>
        <w:t xml:space="preserve">درجة </w:t>
      </w:r>
      <w:r w:rsidRPr="003F2430">
        <w:rPr>
          <w:rFonts w:ascii="Simplified Arabic" w:eastAsiaTheme="minorEastAsia" w:hAnsi="Simplified Arabic" w:cs="Simplified Arabic" w:hint="cs"/>
          <w:sz w:val="24"/>
          <w:szCs w:val="24"/>
          <w:rtl/>
          <w:lang w:val="en-GB" w:bidi="ar-EG"/>
        </w:rPr>
        <w:t>التوافق</w:t>
      </w:r>
      <w:r w:rsidRPr="003F2430">
        <w:rPr>
          <w:rFonts w:ascii="Simplified Arabic" w:eastAsiaTheme="minorEastAsia" w:hAnsi="Simplified Arabic" w:cs="Simplified Arabic"/>
          <w:sz w:val="24"/>
          <w:szCs w:val="24"/>
          <w:rtl/>
          <w:lang w:val="en-GB" w:bidi="ar-EG"/>
        </w:rPr>
        <w:t xml:space="preserve"> بين الصادرات المصرية وواردات دول  الكوميسا </w:t>
      </w:r>
      <w:r w:rsidRPr="003F2430">
        <w:rPr>
          <w:rFonts w:ascii="Simplified Arabic" w:eastAsiaTheme="minorEastAsia" w:hAnsi="Simplified Arabic" w:cs="Simplified Arabic" w:hint="cs"/>
          <w:sz w:val="24"/>
          <w:szCs w:val="24"/>
          <w:rtl/>
          <w:lang w:val="en-GB" w:bidi="ar-EG"/>
        </w:rPr>
        <w:t xml:space="preserve">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0.9883</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عام 2000 </w:t>
      </w:r>
      <w:r w:rsidRPr="003F2430">
        <w:rPr>
          <w:rFonts w:ascii="Simplified Arabic" w:eastAsiaTheme="minorEastAsia" w:hAnsi="Simplified Arabic" w:cs="Simplified Arabic"/>
          <w:sz w:val="24"/>
          <w:szCs w:val="24"/>
          <w:rtl/>
          <w:lang w:val="en-GB" w:bidi="ar-EG"/>
        </w:rPr>
        <w:t xml:space="preserve">مقارنة </w:t>
      </w:r>
      <w:r w:rsidRPr="003F2430">
        <w:rPr>
          <w:rFonts w:ascii="Simplified Arabic" w:eastAsiaTheme="minorEastAsia" w:hAnsi="Simplified Arabic" w:cs="Simplified Arabic" w:hint="cs"/>
          <w:sz w:val="24"/>
          <w:szCs w:val="24"/>
          <w:rtl/>
          <w:lang w:val="en-GB" w:bidi="ar-EG"/>
        </w:rPr>
        <w:t>بمتوسط درجة التوافق</w:t>
      </w:r>
      <w:r w:rsidRPr="003F2430">
        <w:rPr>
          <w:rFonts w:ascii="Simplified Arabic" w:eastAsiaTheme="minorEastAsia" w:hAnsi="Simplified Arabic" w:cs="Simplified Arabic"/>
          <w:sz w:val="24"/>
          <w:szCs w:val="24"/>
          <w:rtl/>
          <w:lang w:val="en-GB" w:bidi="ar-EG"/>
        </w:rPr>
        <w:t xml:space="preserve"> بين</w:t>
      </w:r>
      <w:r w:rsidRPr="003F2430">
        <w:rPr>
          <w:rFonts w:ascii="Simplified Arabic" w:eastAsiaTheme="minorEastAsia" w:hAnsi="Simplified Arabic" w:cs="Simplified Arabic" w:hint="cs"/>
          <w:sz w:val="24"/>
          <w:szCs w:val="24"/>
          <w:rtl/>
          <w:lang w:val="en-GB" w:bidi="ar-EG"/>
        </w:rPr>
        <w:t xml:space="preserve"> ال</w:t>
      </w:r>
      <w:r w:rsidRPr="003F2430">
        <w:rPr>
          <w:rFonts w:ascii="Simplified Arabic" w:eastAsiaTheme="minorEastAsia" w:hAnsi="Simplified Arabic" w:cs="Simplified Arabic"/>
          <w:sz w:val="24"/>
          <w:szCs w:val="24"/>
          <w:rtl/>
          <w:lang w:val="en-GB" w:bidi="ar-EG"/>
        </w:rPr>
        <w:t xml:space="preserve">واردات المصرية </w:t>
      </w:r>
      <w:r w:rsidRPr="003F2430">
        <w:rPr>
          <w:rFonts w:ascii="Simplified Arabic" w:eastAsiaTheme="minorEastAsia" w:hAnsi="Simplified Arabic" w:cs="Simplified Arabic" w:hint="cs"/>
          <w:sz w:val="24"/>
          <w:szCs w:val="24"/>
          <w:rtl/>
          <w:lang w:val="en-GB" w:bidi="ar-EG"/>
        </w:rPr>
        <w:t>و</w:t>
      </w:r>
      <w:r w:rsidRPr="003F2430">
        <w:rPr>
          <w:rFonts w:ascii="Simplified Arabic" w:eastAsiaTheme="minorEastAsia" w:hAnsi="Simplified Arabic" w:cs="Simplified Arabic"/>
          <w:sz w:val="24"/>
          <w:szCs w:val="24"/>
          <w:rtl/>
          <w:lang w:val="en-GB" w:bidi="ar-EG"/>
        </w:rPr>
        <w:t xml:space="preserve">صادرات دول الكوميسا </w:t>
      </w:r>
      <w:r w:rsidRPr="003F2430">
        <w:rPr>
          <w:rFonts w:ascii="Simplified Arabic" w:eastAsiaTheme="minorEastAsia" w:hAnsi="Simplified Arabic" w:cs="Simplified Arabic" w:hint="cs"/>
          <w:sz w:val="24"/>
          <w:szCs w:val="24"/>
          <w:rtl/>
          <w:lang w:val="en-GB" w:bidi="ar-EG"/>
        </w:rPr>
        <w:t xml:space="preserve">والتى بلغت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0.9165</w:t>
      </w:r>
      <w:r w:rsidRPr="003F2430">
        <w:rPr>
          <w:rFonts w:ascii="Simplified Arabic" w:eastAsiaTheme="minorEastAsia" w:hAnsi="Simplified Arabic" w:cs="Simplified Arabic"/>
          <w:sz w:val="24"/>
          <w:szCs w:val="24"/>
          <w:rtl/>
          <w:lang w:val="en-GB" w:bidi="ar-EG"/>
        </w:rPr>
        <w:t>)</w:t>
      </w:r>
      <w:r w:rsidRPr="003F2430">
        <w:rPr>
          <w:rFonts w:ascii="Simplified Arabic" w:eastAsiaTheme="minorEastAsia" w:hAnsi="Simplified Arabic" w:cs="Simplified Arabic" w:hint="cs"/>
          <w:sz w:val="24"/>
          <w:szCs w:val="24"/>
          <w:rtl/>
          <w:lang w:val="en-GB" w:bidi="ar-EG"/>
        </w:rPr>
        <w:t xml:space="preserve"> فى نفس العام</w:t>
      </w:r>
      <w:r w:rsidRPr="003F2430">
        <w:rPr>
          <w:rFonts w:ascii="Simplified Arabic" w:eastAsiaTheme="minorEastAsia" w:hAnsi="Simplified Arabic" w:cs="Simplified Arabic"/>
          <w:sz w:val="24"/>
          <w:szCs w:val="24"/>
          <w:rtl/>
          <w:lang w:val="en-GB" w:bidi="ar-EG"/>
        </w:rPr>
        <w:t>،</w:t>
      </w:r>
      <w:r w:rsidRPr="003F2430">
        <w:rPr>
          <w:rFonts w:ascii="Simplified Arabic" w:eastAsiaTheme="minorEastAsia" w:hAnsi="Simplified Arabic" w:cs="Simplified Arabic" w:hint="cs"/>
          <w:sz w:val="24"/>
          <w:szCs w:val="24"/>
          <w:rtl/>
          <w:lang w:val="en-GB" w:bidi="ar-EG"/>
        </w:rPr>
        <w:t xml:space="preserve"> بلغ</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متوسط </w:t>
      </w:r>
      <w:r w:rsidRPr="003F2430">
        <w:rPr>
          <w:rFonts w:ascii="Simplified Arabic" w:eastAsiaTheme="minorEastAsia" w:hAnsi="Simplified Arabic" w:cs="Simplified Arabic"/>
          <w:sz w:val="24"/>
          <w:szCs w:val="24"/>
          <w:rtl/>
          <w:lang w:val="en-GB" w:bidi="ar-EG"/>
        </w:rPr>
        <w:t xml:space="preserve">درجة </w:t>
      </w:r>
      <w:r w:rsidRPr="003F2430">
        <w:rPr>
          <w:rFonts w:ascii="Simplified Arabic" w:eastAsiaTheme="minorEastAsia" w:hAnsi="Simplified Arabic" w:cs="Simplified Arabic" w:hint="cs"/>
          <w:sz w:val="24"/>
          <w:szCs w:val="24"/>
          <w:rtl/>
          <w:lang w:val="en-GB" w:bidi="ar-EG"/>
        </w:rPr>
        <w:t>التوافق</w:t>
      </w:r>
      <w:r w:rsidRPr="003F2430">
        <w:rPr>
          <w:rFonts w:ascii="Simplified Arabic" w:eastAsiaTheme="minorEastAsia" w:hAnsi="Simplified Arabic" w:cs="Simplified Arabic"/>
          <w:sz w:val="24"/>
          <w:szCs w:val="24"/>
          <w:rtl/>
          <w:lang w:val="en-GB" w:bidi="ar-EG"/>
        </w:rPr>
        <w:t xml:space="preserve"> بين الصادرات المصرية وواردات دول  الكوميسا </w:t>
      </w:r>
      <w:r w:rsidRPr="003F2430">
        <w:rPr>
          <w:rFonts w:ascii="Simplified Arabic" w:eastAsiaTheme="minorEastAsia" w:hAnsi="Simplified Arabic" w:cs="Simplified Arabic" w:hint="cs"/>
          <w:sz w:val="24"/>
          <w:szCs w:val="24"/>
          <w:rtl/>
          <w:lang w:val="en-GB" w:bidi="ar-EG"/>
        </w:rPr>
        <w:t xml:space="preserve">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0.9989</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عام 2010 </w:t>
      </w:r>
      <w:r w:rsidRPr="003F2430">
        <w:rPr>
          <w:rFonts w:ascii="Simplified Arabic" w:eastAsiaTheme="minorEastAsia" w:hAnsi="Simplified Arabic" w:cs="Simplified Arabic"/>
          <w:sz w:val="24"/>
          <w:szCs w:val="24"/>
          <w:rtl/>
          <w:lang w:val="en-GB" w:bidi="ar-EG"/>
        </w:rPr>
        <w:t xml:space="preserve">مقارنة </w:t>
      </w:r>
      <w:r w:rsidRPr="003F2430">
        <w:rPr>
          <w:rFonts w:ascii="Simplified Arabic" w:eastAsiaTheme="minorEastAsia" w:hAnsi="Simplified Arabic" w:cs="Simplified Arabic" w:hint="cs"/>
          <w:sz w:val="24"/>
          <w:szCs w:val="24"/>
          <w:rtl/>
          <w:lang w:val="en-GB" w:bidi="ar-EG"/>
        </w:rPr>
        <w:t>بمتوسط درجة التوافق</w:t>
      </w:r>
      <w:r w:rsidRPr="003F2430">
        <w:rPr>
          <w:rFonts w:ascii="Simplified Arabic" w:eastAsiaTheme="minorEastAsia" w:hAnsi="Simplified Arabic" w:cs="Simplified Arabic"/>
          <w:sz w:val="24"/>
          <w:szCs w:val="24"/>
          <w:rtl/>
          <w:lang w:val="en-GB" w:bidi="ar-EG"/>
        </w:rPr>
        <w:t xml:space="preserve"> بين</w:t>
      </w:r>
      <w:r w:rsidRPr="003F2430">
        <w:rPr>
          <w:rFonts w:ascii="Simplified Arabic" w:eastAsiaTheme="minorEastAsia" w:hAnsi="Simplified Arabic" w:cs="Simplified Arabic" w:hint="cs"/>
          <w:sz w:val="24"/>
          <w:szCs w:val="24"/>
          <w:rtl/>
          <w:lang w:val="en-GB" w:bidi="ar-EG"/>
        </w:rPr>
        <w:t xml:space="preserve"> ال</w:t>
      </w:r>
      <w:r w:rsidRPr="003F2430">
        <w:rPr>
          <w:rFonts w:ascii="Simplified Arabic" w:eastAsiaTheme="minorEastAsia" w:hAnsi="Simplified Arabic" w:cs="Simplified Arabic"/>
          <w:sz w:val="24"/>
          <w:szCs w:val="24"/>
          <w:rtl/>
          <w:lang w:val="en-GB" w:bidi="ar-EG"/>
        </w:rPr>
        <w:t xml:space="preserve">واردات المصرية </w:t>
      </w:r>
      <w:r w:rsidRPr="003F2430">
        <w:rPr>
          <w:rFonts w:ascii="Simplified Arabic" w:eastAsiaTheme="minorEastAsia" w:hAnsi="Simplified Arabic" w:cs="Simplified Arabic" w:hint="cs"/>
          <w:sz w:val="24"/>
          <w:szCs w:val="24"/>
          <w:rtl/>
          <w:lang w:val="en-GB" w:bidi="ar-EG"/>
        </w:rPr>
        <w:t>و</w:t>
      </w:r>
      <w:r w:rsidRPr="003F2430">
        <w:rPr>
          <w:rFonts w:ascii="Simplified Arabic" w:eastAsiaTheme="minorEastAsia" w:hAnsi="Simplified Arabic" w:cs="Simplified Arabic"/>
          <w:sz w:val="24"/>
          <w:szCs w:val="24"/>
          <w:rtl/>
          <w:lang w:val="en-GB" w:bidi="ar-EG"/>
        </w:rPr>
        <w:t xml:space="preserve">صادرات دول الكوميسا </w:t>
      </w:r>
      <w:r w:rsidRPr="003F2430">
        <w:rPr>
          <w:rFonts w:ascii="Simplified Arabic" w:eastAsiaTheme="minorEastAsia" w:hAnsi="Simplified Arabic" w:cs="Simplified Arabic" w:hint="cs"/>
          <w:sz w:val="24"/>
          <w:szCs w:val="24"/>
          <w:rtl/>
          <w:lang w:val="en-GB" w:bidi="ar-EG"/>
        </w:rPr>
        <w:t xml:space="preserve">والتى بلغت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0.9688</w:t>
      </w:r>
      <w:r w:rsidRPr="003F2430">
        <w:rPr>
          <w:rFonts w:ascii="Simplified Arabic" w:eastAsiaTheme="minorEastAsia" w:hAnsi="Simplified Arabic" w:cs="Simplified Arabic"/>
          <w:sz w:val="24"/>
          <w:szCs w:val="24"/>
          <w:rtl/>
          <w:lang w:val="en-GB" w:bidi="ar-EG"/>
        </w:rPr>
        <w:t>)</w:t>
      </w:r>
      <w:r w:rsidRPr="003F2430">
        <w:rPr>
          <w:rFonts w:ascii="Simplified Arabic" w:eastAsiaTheme="minorEastAsia" w:hAnsi="Simplified Arabic" w:cs="Simplified Arabic" w:hint="cs"/>
          <w:sz w:val="24"/>
          <w:szCs w:val="24"/>
          <w:rtl/>
          <w:lang w:val="en-GB" w:bidi="ar-EG"/>
        </w:rPr>
        <w:t xml:space="preserve"> فى نفس العام </w:t>
      </w:r>
      <w:r w:rsidRPr="003F2430">
        <w:rPr>
          <w:rFonts w:ascii="Simplified Arabic" w:eastAsiaTheme="minorEastAsia" w:hAnsi="Simplified Arabic" w:cs="Simplified Arabic"/>
          <w:sz w:val="24"/>
          <w:szCs w:val="24"/>
          <w:rtl/>
          <w:lang w:val="en-GB" w:bidi="ar-EG"/>
        </w:rPr>
        <w:t>٬</w:t>
      </w:r>
      <w:r w:rsidRPr="003F2430">
        <w:rPr>
          <w:rFonts w:ascii="Simplified Arabic" w:eastAsiaTheme="minorEastAsia" w:hAnsi="Simplified Arabic" w:cs="Simplified Arabic" w:hint="cs"/>
          <w:sz w:val="24"/>
          <w:szCs w:val="24"/>
          <w:rtl/>
          <w:lang w:val="en-GB" w:bidi="ar-EG"/>
        </w:rPr>
        <w:t xml:space="preserve"> وبلغ</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متوسط </w:t>
      </w:r>
      <w:r w:rsidRPr="003F2430">
        <w:rPr>
          <w:rFonts w:ascii="Simplified Arabic" w:eastAsiaTheme="minorEastAsia" w:hAnsi="Simplified Arabic" w:cs="Simplified Arabic"/>
          <w:sz w:val="24"/>
          <w:szCs w:val="24"/>
          <w:rtl/>
          <w:lang w:val="en-GB" w:bidi="ar-EG"/>
        </w:rPr>
        <w:t xml:space="preserve">درجة </w:t>
      </w:r>
      <w:r w:rsidRPr="003F2430">
        <w:rPr>
          <w:rFonts w:ascii="Simplified Arabic" w:eastAsiaTheme="minorEastAsia" w:hAnsi="Simplified Arabic" w:cs="Simplified Arabic" w:hint="cs"/>
          <w:sz w:val="24"/>
          <w:szCs w:val="24"/>
          <w:rtl/>
          <w:lang w:val="en-GB" w:bidi="ar-EG"/>
        </w:rPr>
        <w:t>التوافق</w:t>
      </w:r>
      <w:r w:rsidRPr="003F2430">
        <w:rPr>
          <w:rFonts w:ascii="Simplified Arabic" w:eastAsiaTheme="minorEastAsia" w:hAnsi="Simplified Arabic" w:cs="Simplified Arabic"/>
          <w:sz w:val="24"/>
          <w:szCs w:val="24"/>
          <w:rtl/>
          <w:lang w:val="en-GB" w:bidi="ar-EG"/>
        </w:rPr>
        <w:t xml:space="preserve"> بين الصادرات المصرية وواردات دول  الكوميسا </w:t>
      </w:r>
      <w:r w:rsidRPr="003F2430">
        <w:rPr>
          <w:rFonts w:ascii="Simplified Arabic" w:eastAsiaTheme="minorEastAsia" w:hAnsi="Simplified Arabic" w:cs="Simplified Arabic" w:hint="cs"/>
          <w:sz w:val="24"/>
          <w:szCs w:val="24"/>
          <w:rtl/>
          <w:lang w:val="en-GB" w:bidi="ar-EG"/>
        </w:rPr>
        <w:t xml:space="preserve">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0.9942</w:t>
      </w:r>
      <w:r w:rsidRPr="003F2430">
        <w:rPr>
          <w:rFonts w:ascii="Simplified Arabic" w:eastAsiaTheme="minorEastAsia" w:hAnsi="Simplified Arabic" w:cs="Simplified Arabic"/>
          <w:sz w:val="24"/>
          <w:szCs w:val="24"/>
          <w:rtl/>
          <w:lang w:val="en-GB" w:bidi="ar-EG"/>
        </w:rPr>
        <w:t xml:space="preserve">) </w:t>
      </w:r>
      <w:r w:rsidRPr="003F2430">
        <w:rPr>
          <w:rFonts w:ascii="Simplified Arabic" w:eastAsiaTheme="minorEastAsia" w:hAnsi="Simplified Arabic" w:cs="Simplified Arabic" w:hint="cs"/>
          <w:sz w:val="24"/>
          <w:szCs w:val="24"/>
          <w:rtl/>
          <w:lang w:val="en-GB" w:bidi="ar-EG"/>
        </w:rPr>
        <w:t xml:space="preserve">عام 2019 </w:t>
      </w:r>
      <w:r w:rsidRPr="003F2430">
        <w:rPr>
          <w:rFonts w:ascii="Simplified Arabic" w:eastAsiaTheme="minorEastAsia" w:hAnsi="Simplified Arabic" w:cs="Simplified Arabic"/>
          <w:sz w:val="24"/>
          <w:szCs w:val="24"/>
          <w:rtl/>
          <w:lang w:val="en-GB" w:bidi="ar-EG"/>
        </w:rPr>
        <w:t xml:space="preserve">مقارنة </w:t>
      </w:r>
      <w:r w:rsidRPr="003F2430">
        <w:rPr>
          <w:rFonts w:ascii="Simplified Arabic" w:eastAsiaTheme="minorEastAsia" w:hAnsi="Simplified Arabic" w:cs="Simplified Arabic" w:hint="cs"/>
          <w:sz w:val="24"/>
          <w:szCs w:val="24"/>
          <w:rtl/>
          <w:lang w:val="en-GB" w:bidi="ar-EG"/>
        </w:rPr>
        <w:t>بمتوسط درجة التوافق</w:t>
      </w:r>
      <w:r w:rsidRPr="003F2430">
        <w:rPr>
          <w:rFonts w:ascii="Simplified Arabic" w:eastAsiaTheme="minorEastAsia" w:hAnsi="Simplified Arabic" w:cs="Simplified Arabic"/>
          <w:sz w:val="24"/>
          <w:szCs w:val="24"/>
          <w:rtl/>
          <w:lang w:val="en-GB" w:bidi="ar-EG"/>
        </w:rPr>
        <w:t xml:space="preserve"> بين</w:t>
      </w:r>
      <w:r w:rsidRPr="003F2430">
        <w:rPr>
          <w:rFonts w:ascii="Simplified Arabic" w:eastAsiaTheme="minorEastAsia" w:hAnsi="Simplified Arabic" w:cs="Simplified Arabic" w:hint="cs"/>
          <w:sz w:val="24"/>
          <w:szCs w:val="24"/>
          <w:rtl/>
          <w:lang w:val="en-GB" w:bidi="ar-EG"/>
        </w:rPr>
        <w:t xml:space="preserve"> ال</w:t>
      </w:r>
      <w:r w:rsidRPr="003F2430">
        <w:rPr>
          <w:rFonts w:ascii="Simplified Arabic" w:eastAsiaTheme="minorEastAsia" w:hAnsi="Simplified Arabic" w:cs="Simplified Arabic"/>
          <w:sz w:val="24"/>
          <w:szCs w:val="24"/>
          <w:rtl/>
          <w:lang w:val="en-GB" w:bidi="ar-EG"/>
        </w:rPr>
        <w:t xml:space="preserve">واردات المصرية </w:t>
      </w:r>
      <w:r w:rsidRPr="003F2430">
        <w:rPr>
          <w:rFonts w:ascii="Simplified Arabic" w:eastAsiaTheme="minorEastAsia" w:hAnsi="Simplified Arabic" w:cs="Simplified Arabic" w:hint="cs"/>
          <w:sz w:val="24"/>
          <w:szCs w:val="24"/>
          <w:rtl/>
          <w:lang w:val="en-GB" w:bidi="ar-EG"/>
        </w:rPr>
        <w:t>و</w:t>
      </w:r>
      <w:r w:rsidRPr="003F2430">
        <w:rPr>
          <w:rFonts w:ascii="Simplified Arabic" w:eastAsiaTheme="minorEastAsia" w:hAnsi="Simplified Arabic" w:cs="Simplified Arabic"/>
          <w:sz w:val="24"/>
          <w:szCs w:val="24"/>
          <w:rtl/>
          <w:lang w:val="en-GB" w:bidi="ar-EG"/>
        </w:rPr>
        <w:t xml:space="preserve">صادرات دول الكوميسا </w:t>
      </w:r>
      <w:r w:rsidRPr="003F2430">
        <w:rPr>
          <w:rFonts w:ascii="Simplified Arabic" w:eastAsiaTheme="minorEastAsia" w:hAnsi="Simplified Arabic" w:cs="Simplified Arabic" w:hint="cs"/>
          <w:sz w:val="24"/>
          <w:szCs w:val="24"/>
          <w:rtl/>
          <w:lang w:val="en-GB" w:bidi="ar-EG"/>
        </w:rPr>
        <w:t xml:space="preserve">والتى بلغت </w:t>
      </w:r>
      <w:r w:rsidRPr="003F2430">
        <w:rPr>
          <w:rFonts w:ascii="Simplified Arabic" w:eastAsiaTheme="minorEastAsia" w:hAnsi="Simplified Arabic" w:cs="Simplified Arabic"/>
          <w:sz w:val="24"/>
          <w:szCs w:val="24"/>
          <w:rtl/>
          <w:lang w:val="en-GB" w:bidi="ar-EG"/>
        </w:rPr>
        <w:t>(</w:t>
      </w:r>
      <w:r w:rsidRPr="003F2430">
        <w:rPr>
          <w:rFonts w:ascii="Simplified Arabic" w:eastAsia="Times New Roman" w:hAnsi="Simplified Arabic" w:cs="Simplified Arabic" w:hint="cs"/>
          <w:color w:val="000000"/>
          <w:sz w:val="24"/>
          <w:szCs w:val="24"/>
          <w:rtl/>
        </w:rPr>
        <w:t>0.9678</w:t>
      </w:r>
      <w:r w:rsidRPr="003F2430">
        <w:rPr>
          <w:rFonts w:ascii="Simplified Arabic" w:eastAsiaTheme="minorEastAsia" w:hAnsi="Simplified Arabic" w:cs="Simplified Arabic"/>
          <w:sz w:val="24"/>
          <w:szCs w:val="24"/>
          <w:rtl/>
          <w:lang w:val="en-GB" w:bidi="ar-EG"/>
        </w:rPr>
        <w:t>)</w:t>
      </w:r>
      <w:r w:rsidRPr="003F2430">
        <w:rPr>
          <w:rFonts w:ascii="Simplified Arabic" w:eastAsiaTheme="minorEastAsia" w:hAnsi="Simplified Arabic" w:cs="Simplified Arabic" w:hint="cs"/>
          <w:sz w:val="24"/>
          <w:szCs w:val="24"/>
          <w:rtl/>
          <w:lang w:val="en-GB" w:bidi="ar-EG"/>
        </w:rPr>
        <w:t xml:space="preserve"> فى نفس العام . ويظهر من ذلك ان توافق </w:t>
      </w:r>
      <w:r w:rsidRPr="00D13B01">
        <w:rPr>
          <w:rFonts w:ascii="Simplified Arabic" w:eastAsiaTheme="minorEastAsia" w:hAnsi="Simplified Arabic" w:cs="Simplified Arabic"/>
          <w:sz w:val="24"/>
          <w:szCs w:val="24"/>
          <w:rtl/>
          <w:lang w:val="en-GB" w:bidi="ar-EG"/>
        </w:rPr>
        <w:t xml:space="preserve">الصادرات المصرية وواردات دول  الكوميسا </w:t>
      </w:r>
      <w:r>
        <w:rPr>
          <w:rFonts w:ascii="Simplified Arabic" w:eastAsiaTheme="minorEastAsia" w:hAnsi="Simplified Arabic" w:cs="Simplified Arabic" w:hint="cs"/>
          <w:sz w:val="24"/>
          <w:szCs w:val="24"/>
          <w:rtl/>
          <w:lang w:val="en-GB" w:bidi="ar-EG"/>
        </w:rPr>
        <w:t xml:space="preserve">يزداد بنسب اعلى من توافق </w:t>
      </w:r>
      <w:r w:rsidRPr="003F2430">
        <w:rPr>
          <w:rFonts w:ascii="Simplified Arabic" w:eastAsiaTheme="minorEastAsia" w:hAnsi="Simplified Arabic" w:cs="Simplified Arabic" w:hint="cs"/>
          <w:sz w:val="24"/>
          <w:szCs w:val="24"/>
          <w:rtl/>
          <w:lang w:val="en-GB" w:bidi="ar-EG"/>
        </w:rPr>
        <w:t>ال</w:t>
      </w:r>
      <w:r w:rsidRPr="003F2430">
        <w:rPr>
          <w:rFonts w:ascii="Simplified Arabic" w:eastAsiaTheme="minorEastAsia" w:hAnsi="Simplified Arabic" w:cs="Simplified Arabic"/>
          <w:sz w:val="24"/>
          <w:szCs w:val="24"/>
          <w:rtl/>
          <w:lang w:val="en-GB" w:bidi="ar-EG"/>
        </w:rPr>
        <w:t xml:space="preserve">واردات المصرية </w:t>
      </w:r>
      <w:r w:rsidRPr="003F2430">
        <w:rPr>
          <w:rFonts w:ascii="Simplified Arabic" w:eastAsiaTheme="minorEastAsia" w:hAnsi="Simplified Arabic" w:cs="Simplified Arabic" w:hint="cs"/>
          <w:sz w:val="24"/>
          <w:szCs w:val="24"/>
          <w:rtl/>
          <w:lang w:val="en-GB" w:bidi="ar-EG"/>
        </w:rPr>
        <w:t>و</w:t>
      </w:r>
      <w:r w:rsidRPr="003F2430">
        <w:rPr>
          <w:rFonts w:ascii="Simplified Arabic" w:eastAsiaTheme="minorEastAsia" w:hAnsi="Simplified Arabic" w:cs="Simplified Arabic"/>
          <w:sz w:val="24"/>
          <w:szCs w:val="24"/>
          <w:rtl/>
          <w:lang w:val="en-GB" w:bidi="ar-EG"/>
        </w:rPr>
        <w:t xml:space="preserve">صادرات دول الكوميسا </w:t>
      </w:r>
      <w:r>
        <w:rPr>
          <w:rFonts w:ascii="Simplified Arabic" w:eastAsiaTheme="minorEastAsia" w:hAnsi="Simplified Arabic" w:cs="Simplified Arabic" w:hint="cs"/>
          <w:sz w:val="24"/>
          <w:szCs w:val="24"/>
          <w:rtl/>
          <w:lang w:val="en-GB" w:bidi="ar-EG"/>
        </w:rPr>
        <w:t xml:space="preserve"> والذى يبين بدوره </w:t>
      </w:r>
      <w:r w:rsidRPr="003F2430">
        <w:rPr>
          <w:rFonts w:ascii="Simplified Arabic" w:eastAsiaTheme="minorEastAsia" w:hAnsi="Simplified Arabic" w:cs="Simplified Arabic"/>
          <w:sz w:val="24"/>
          <w:szCs w:val="24"/>
          <w:rtl/>
          <w:lang w:val="en-GB" w:bidi="ar-EG"/>
        </w:rPr>
        <w:t xml:space="preserve"> ان مصر اقل </w:t>
      </w:r>
      <w:r w:rsidRPr="003F2430">
        <w:rPr>
          <w:rFonts w:ascii="Simplified Arabic" w:eastAsiaTheme="minorEastAsia" w:hAnsi="Simplified Arabic" w:cs="Simplified Arabic" w:hint="cs"/>
          <w:sz w:val="24"/>
          <w:szCs w:val="24"/>
          <w:rtl/>
          <w:lang w:val="en-GB" w:bidi="ar-EG"/>
        </w:rPr>
        <w:t xml:space="preserve">عرضه </w:t>
      </w:r>
      <w:r w:rsidRPr="003F2430">
        <w:rPr>
          <w:rFonts w:ascii="Simplified Arabic" w:eastAsiaTheme="minorEastAsia" w:hAnsi="Simplified Arabic" w:cs="Simplified Arabic"/>
          <w:sz w:val="24"/>
          <w:szCs w:val="24"/>
          <w:rtl/>
          <w:lang w:val="en-GB" w:bidi="ar-EG"/>
        </w:rPr>
        <w:t>من المعاناه من</w:t>
      </w:r>
      <w:r w:rsidRPr="003F2430">
        <w:rPr>
          <w:rFonts w:ascii="Simplified Arabic" w:eastAsiaTheme="minorEastAsia" w:hAnsi="Simplified Arabic" w:cs="Simplified Arabic" w:hint="cs"/>
          <w:sz w:val="24"/>
          <w:szCs w:val="24"/>
          <w:rtl/>
          <w:lang w:val="en-GB" w:bidi="ar-EG"/>
        </w:rPr>
        <w:t xml:space="preserve"> ا</w:t>
      </w:r>
      <w:r w:rsidRPr="003F2430">
        <w:rPr>
          <w:rFonts w:ascii="Simplified Arabic" w:eastAsiaTheme="minorEastAsia" w:hAnsi="Simplified Arabic" w:cs="Simplified Arabic"/>
          <w:sz w:val="24"/>
          <w:szCs w:val="24"/>
          <w:rtl/>
          <w:lang w:val="en-GB" w:bidi="ar-EG"/>
        </w:rPr>
        <w:t>لاثار السلبية لتحويل التجارة مقارنة بتلك الدول.</w:t>
      </w:r>
    </w:p>
    <w:p w14:paraId="7E04B7E9" w14:textId="081912B8" w:rsidR="00D14F04" w:rsidRPr="007E550C" w:rsidRDefault="00CE6F3B" w:rsidP="00925FB7">
      <w:pPr>
        <w:pStyle w:val="ListParagraph"/>
        <w:numPr>
          <w:ilvl w:val="0"/>
          <w:numId w:val="27"/>
        </w:numPr>
        <w:spacing w:after="0" w:line="276" w:lineRule="auto"/>
        <w:ind w:left="632"/>
        <w:jc w:val="both"/>
        <w:rPr>
          <w:rFonts w:ascii="Simplified Arabic" w:eastAsia="Simplified Arabic" w:hAnsi="Simplified Arabic" w:cs="Simplified Arabic"/>
          <w:bCs/>
          <w:sz w:val="28"/>
          <w:szCs w:val="28"/>
          <w:rtl/>
        </w:rPr>
      </w:pPr>
      <w:r w:rsidRPr="007E550C">
        <w:rPr>
          <w:rFonts w:ascii="Simplified Arabic" w:eastAsia="Simplified Arabic" w:hAnsi="Simplified Arabic" w:cs="Simplified Arabic" w:hint="cs"/>
          <w:bCs/>
          <w:sz w:val="28"/>
          <w:szCs w:val="28"/>
          <w:rtl/>
        </w:rPr>
        <w:t>ا</w:t>
      </w:r>
      <w:r w:rsidR="00D14F04" w:rsidRPr="007E550C">
        <w:rPr>
          <w:rFonts w:ascii="Simplified Arabic" w:eastAsia="Simplified Arabic" w:hAnsi="Simplified Arabic" w:cs="Simplified Arabic" w:hint="cs"/>
          <w:bCs/>
          <w:sz w:val="28"/>
          <w:szCs w:val="28"/>
          <w:rtl/>
        </w:rPr>
        <w:t>لمعوقات</w:t>
      </w:r>
      <w:r w:rsidR="00D14F04" w:rsidRPr="007E550C">
        <w:rPr>
          <w:rFonts w:ascii="Simplified Arabic" w:eastAsia="Simplified Arabic" w:hAnsi="Simplified Arabic" w:cs="Simplified Arabic"/>
          <w:bCs/>
          <w:sz w:val="28"/>
          <w:szCs w:val="28"/>
          <w:rtl/>
        </w:rPr>
        <w:t xml:space="preserve"> التى تواجه التبادل التجارى بين </w:t>
      </w:r>
      <w:r w:rsidR="00D14F04" w:rsidRPr="007E550C">
        <w:rPr>
          <w:rFonts w:ascii="Simplified Arabic" w:eastAsia="Simplified Arabic" w:hAnsi="Simplified Arabic" w:cs="Simplified Arabic" w:hint="cs"/>
          <w:bCs/>
          <w:sz w:val="28"/>
          <w:szCs w:val="28"/>
          <w:rtl/>
        </w:rPr>
        <w:t>مصر و</w:t>
      </w:r>
      <w:r w:rsidR="00D14F04" w:rsidRPr="007E550C">
        <w:rPr>
          <w:rFonts w:ascii="Simplified Arabic" w:eastAsia="Simplified Arabic" w:hAnsi="Simplified Arabic" w:cs="Simplified Arabic"/>
          <w:bCs/>
          <w:sz w:val="28"/>
          <w:szCs w:val="28"/>
          <w:rtl/>
        </w:rPr>
        <w:t>دول الاتفاقية</w:t>
      </w:r>
      <w:r w:rsidR="00494E26" w:rsidRPr="007E550C">
        <w:rPr>
          <w:rFonts w:ascii="Simplified Arabic" w:eastAsia="Simplified Arabic" w:hAnsi="Simplified Arabic" w:cs="Simplified Arabic" w:hint="cs"/>
          <w:bCs/>
          <w:sz w:val="28"/>
          <w:szCs w:val="28"/>
          <w:rtl/>
        </w:rPr>
        <w:t xml:space="preserve"> والحلول والمقترحات لها</w:t>
      </w:r>
      <w:r w:rsidR="00D14F04" w:rsidRPr="007E550C">
        <w:rPr>
          <w:rFonts w:ascii="Simplified Arabic" w:eastAsia="Simplified Arabic" w:hAnsi="Simplified Arabic" w:cs="Simplified Arabic"/>
          <w:bCs/>
          <w:sz w:val="28"/>
          <w:szCs w:val="28"/>
          <w:rtl/>
        </w:rPr>
        <w:t>:</w:t>
      </w:r>
    </w:p>
    <w:p w14:paraId="574306AF" w14:textId="23ABBAD2" w:rsidR="00935550" w:rsidRDefault="002476B5" w:rsidP="00494E26">
      <w:pPr>
        <w:spacing w:after="0" w:line="276" w:lineRule="auto"/>
        <w:ind w:left="632" w:firstLine="284"/>
        <w:jc w:val="both"/>
        <w:rPr>
          <w:rFonts w:ascii="Simplified Arabic" w:eastAsia="Simplified Arabic" w:hAnsi="Simplified Arabic" w:cs="Simplified Arabic"/>
          <w:bCs/>
          <w:sz w:val="24"/>
          <w:szCs w:val="24"/>
          <w:rtl/>
        </w:rPr>
      </w:pPr>
      <w:r w:rsidRPr="00935550">
        <w:rPr>
          <w:rFonts w:ascii="Simplified Arabic" w:eastAsia="Simplified Arabic" w:hAnsi="Simplified Arabic" w:cs="Simplified Arabic" w:hint="cs"/>
          <w:b/>
          <w:sz w:val="24"/>
          <w:szCs w:val="24"/>
          <w:rtl/>
        </w:rPr>
        <w:t>تواجه</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الكوميسا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ومنذ</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تاسيسها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العديد</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من</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العقبات</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السياسية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والاقتصادية،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حيث</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يلاحظ</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غياب</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الارادة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السياسية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لدي</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بعض</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حكومات</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هذه</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الدول</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فى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التحرك</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الج</w:t>
      </w:r>
      <w:r w:rsidRPr="00935550">
        <w:rPr>
          <w:rFonts w:ascii="Simplified Arabic" w:eastAsia="Simplified Arabic" w:hAnsi="Simplified Arabic" w:cs="Simplified Arabic" w:hint="cs"/>
          <w:b/>
          <w:sz w:val="24"/>
          <w:szCs w:val="24"/>
          <w:rtl/>
        </w:rPr>
        <w:t>دي</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نحو</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إرساء</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تكتل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اقتصادي</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يعمل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على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النهوض</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بال</w:t>
      </w:r>
      <w:r w:rsidRPr="00935550">
        <w:rPr>
          <w:rFonts w:ascii="Simplified Arabic" w:eastAsia="Simplified Arabic" w:hAnsi="Simplified Arabic" w:cs="Simplified Arabic" w:hint="cs"/>
          <w:b/>
          <w:sz w:val="24"/>
          <w:szCs w:val="24"/>
          <w:rtl/>
        </w:rPr>
        <w:t>تنمية</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الا</w:t>
      </w:r>
      <w:r w:rsidRPr="00935550">
        <w:rPr>
          <w:rFonts w:ascii="Simplified Arabic" w:eastAsia="Simplified Arabic" w:hAnsi="Simplified Arabic" w:cs="Simplified Arabic" w:hint="cs"/>
          <w:b/>
          <w:sz w:val="24"/>
          <w:szCs w:val="24"/>
          <w:rtl/>
        </w:rPr>
        <w:t>قتصادية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مستفيدا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من</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الا</w:t>
      </w:r>
      <w:r w:rsidR="00AE0298" w:rsidRPr="00935550">
        <w:rPr>
          <w:rFonts w:ascii="Simplified Arabic" w:eastAsia="Simplified Arabic" w:hAnsi="Simplified Arabic" w:cs="Simplified Arabic" w:hint="cs"/>
          <w:b/>
          <w:sz w:val="24"/>
          <w:szCs w:val="24"/>
          <w:rtl/>
        </w:rPr>
        <w:t>مكانا</w:t>
      </w:r>
      <w:r w:rsidRPr="00935550">
        <w:rPr>
          <w:rFonts w:ascii="Simplified Arabic" w:eastAsia="Simplified Arabic" w:hAnsi="Simplified Arabic" w:cs="Simplified Arabic" w:hint="cs"/>
          <w:b/>
          <w:sz w:val="24"/>
          <w:szCs w:val="24"/>
          <w:rtl/>
        </w:rPr>
        <w:t>ت</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والم</w:t>
      </w:r>
      <w:r w:rsidRPr="00935550">
        <w:rPr>
          <w:rFonts w:ascii="Simplified Arabic" w:eastAsia="Simplified Arabic" w:hAnsi="Simplified Arabic" w:cs="Simplified Arabic" w:hint="cs"/>
          <w:b/>
          <w:sz w:val="24"/>
          <w:szCs w:val="24"/>
          <w:rtl/>
        </w:rPr>
        <w:t>وارد</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البشرية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الطبيعية</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له</w:t>
      </w:r>
      <w:r w:rsidRPr="00935550">
        <w:rPr>
          <w:rFonts w:ascii="Simplified Arabic" w:eastAsia="Simplified Arabic" w:hAnsi="Simplified Arabic" w:cs="Simplified Arabic" w:hint="cs"/>
          <w:b/>
          <w:sz w:val="24"/>
          <w:szCs w:val="24"/>
          <w:rtl/>
        </w:rPr>
        <w:t>ذه</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الدول،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كما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أن</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تباين</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اقتصاديات</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الم</w:t>
      </w:r>
      <w:r w:rsidRPr="00935550">
        <w:rPr>
          <w:rFonts w:ascii="Simplified Arabic" w:eastAsia="Simplified Arabic" w:hAnsi="Simplified Arabic" w:cs="Simplified Arabic" w:hint="cs"/>
          <w:b/>
          <w:sz w:val="24"/>
          <w:szCs w:val="24"/>
          <w:rtl/>
        </w:rPr>
        <w:t>نطقة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واعتماد</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صادراته</w:t>
      </w:r>
      <w:r w:rsidRPr="00935550">
        <w:rPr>
          <w:rFonts w:ascii="Simplified Arabic" w:eastAsia="Simplified Arabic" w:hAnsi="Simplified Arabic" w:cs="Simplified Arabic" w:hint="cs"/>
          <w:b/>
          <w:sz w:val="24"/>
          <w:szCs w:val="24"/>
          <w:rtl/>
        </w:rPr>
        <w:t>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على</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الم</w:t>
      </w:r>
      <w:r w:rsidRPr="00935550">
        <w:rPr>
          <w:rFonts w:ascii="Simplified Arabic" w:eastAsia="Simplified Arabic" w:hAnsi="Simplified Arabic" w:cs="Simplified Arabic" w:hint="cs"/>
          <w:b/>
          <w:sz w:val="24"/>
          <w:szCs w:val="24"/>
          <w:rtl/>
        </w:rPr>
        <w:t>واد</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الا</w:t>
      </w:r>
      <w:r w:rsidRPr="00935550">
        <w:rPr>
          <w:rFonts w:ascii="Simplified Arabic" w:eastAsia="Simplified Arabic" w:hAnsi="Simplified Arabic" w:cs="Simplified Arabic" w:hint="cs"/>
          <w:b/>
          <w:sz w:val="24"/>
          <w:szCs w:val="24"/>
          <w:rtl/>
        </w:rPr>
        <w:t>ولية</w:t>
      </w:r>
      <w:r w:rsidRPr="00935550">
        <w:rPr>
          <w:rFonts w:ascii="Simplified Arabic" w:eastAsia="Simplified Arabic" w:hAnsi="Simplified Arabic" w:cs="Simplified Arabic"/>
          <w:b/>
          <w:sz w:val="24"/>
          <w:szCs w:val="24"/>
          <w:rtl/>
        </w:rPr>
        <w:t xml:space="preserve"> </w:t>
      </w:r>
      <w:r w:rsidR="00F8591C" w:rsidRPr="00935550">
        <w:rPr>
          <w:rFonts w:ascii="Simplified Arabic" w:eastAsia="Simplified Arabic" w:hAnsi="Simplified Arabic" w:cs="Simplified Arabic" w:hint="cs"/>
          <w:b/>
          <w:sz w:val="24"/>
          <w:szCs w:val="24"/>
          <w:rtl/>
        </w:rPr>
        <w:t>الخا</w:t>
      </w:r>
      <w:r w:rsidRPr="00935550">
        <w:rPr>
          <w:rFonts w:ascii="Simplified Arabic" w:eastAsia="Simplified Arabic" w:hAnsi="Simplified Arabic" w:cs="Simplified Arabic" w:hint="cs"/>
          <w:b/>
          <w:sz w:val="24"/>
          <w:szCs w:val="24"/>
          <w:rtl/>
        </w:rPr>
        <w:t>م</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وتبعيتها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للبلدان</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الم</w:t>
      </w:r>
      <w:r w:rsidRPr="00935550">
        <w:rPr>
          <w:rFonts w:ascii="Simplified Arabic" w:eastAsia="Simplified Arabic" w:hAnsi="Simplified Arabic" w:cs="Simplified Arabic" w:hint="cs"/>
          <w:b/>
          <w:sz w:val="24"/>
          <w:szCs w:val="24"/>
          <w:rtl/>
        </w:rPr>
        <w:t>تقدمة</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وتدنى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وسائل</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الا</w:t>
      </w:r>
      <w:r w:rsidRPr="00935550">
        <w:rPr>
          <w:rFonts w:ascii="Simplified Arabic" w:eastAsia="Simplified Arabic" w:hAnsi="Simplified Arabic" w:cs="Simplified Arabic" w:hint="cs"/>
          <w:b/>
          <w:sz w:val="24"/>
          <w:szCs w:val="24"/>
          <w:rtl/>
        </w:rPr>
        <w:t>تصال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والنقل،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lastRenderedPageBreak/>
        <w:t>إضافة</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مشكلة</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الم</w:t>
      </w:r>
      <w:r w:rsidRPr="00935550">
        <w:rPr>
          <w:rFonts w:ascii="Simplified Arabic" w:eastAsia="Simplified Arabic" w:hAnsi="Simplified Arabic" w:cs="Simplified Arabic" w:hint="cs"/>
          <w:b/>
          <w:sz w:val="24"/>
          <w:szCs w:val="24"/>
          <w:rtl/>
        </w:rPr>
        <w:t>ديونية</w:t>
      </w:r>
      <w:r w:rsidR="00AE0298" w:rsidRPr="00935550">
        <w:rPr>
          <w:rFonts w:ascii="Simplified Arabic" w:eastAsia="Simplified Arabic" w:hAnsi="Simplified Arabic" w:cs="Simplified Arabic" w:hint="cs"/>
          <w:b/>
          <w:sz w:val="24"/>
          <w:szCs w:val="24"/>
          <w:rtl/>
        </w:rPr>
        <w:t xml:space="preserve"> </w:t>
      </w:r>
      <w:r w:rsidR="00100157" w:rsidRPr="00935550">
        <w:rPr>
          <w:rFonts w:ascii="Simplified Arabic" w:eastAsia="Simplified Arabic" w:hAnsi="Simplified Arabic" w:cs="Simplified Arabic" w:hint="cs"/>
          <w:b/>
          <w:sz w:val="24"/>
          <w:szCs w:val="24"/>
          <w:rtl/>
        </w:rPr>
        <w:t>الخارجية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وخدمتها،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إضافة</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واقع</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مناخ</w:t>
      </w:r>
      <w:r w:rsidR="00100157" w:rsidRPr="00935550">
        <w:rPr>
          <w:rFonts w:ascii="Simplified Arabic" w:eastAsia="Simplified Arabic" w:hAnsi="Simplified Arabic" w:cs="Simplified Arabic" w:hint="cs"/>
          <w:b/>
          <w:sz w:val="24"/>
          <w:szCs w:val="24"/>
          <w:rtl/>
        </w:rPr>
        <w:t xml:space="preserve"> الا</w:t>
      </w:r>
      <w:r w:rsidRPr="00935550">
        <w:rPr>
          <w:rFonts w:ascii="Simplified Arabic" w:eastAsia="Simplified Arabic" w:hAnsi="Simplified Arabic" w:cs="Simplified Arabic" w:hint="cs"/>
          <w:b/>
          <w:sz w:val="24"/>
          <w:szCs w:val="24"/>
          <w:rtl/>
        </w:rPr>
        <w:t>ستثمار</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وعدم</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جاذبيته</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للا</w:t>
      </w:r>
      <w:r w:rsidRPr="00935550">
        <w:rPr>
          <w:rFonts w:ascii="Simplified Arabic" w:eastAsia="Simplified Arabic" w:hAnsi="Simplified Arabic" w:cs="Simplified Arabic" w:hint="cs"/>
          <w:b/>
          <w:sz w:val="24"/>
          <w:szCs w:val="24"/>
          <w:rtl/>
        </w:rPr>
        <w:t>ستثمارات</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الا</w:t>
      </w:r>
      <w:r w:rsidRPr="00935550">
        <w:rPr>
          <w:rFonts w:ascii="Simplified Arabic" w:eastAsia="Simplified Arabic" w:hAnsi="Simplified Arabic" w:cs="Simplified Arabic" w:hint="cs"/>
          <w:b/>
          <w:sz w:val="24"/>
          <w:szCs w:val="24"/>
          <w:rtl/>
        </w:rPr>
        <w:t>جنبية</w:t>
      </w:r>
      <w:r w:rsidRPr="00935550">
        <w:rPr>
          <w:rFonts w:ascii="Simplified Arabic" w:eastAsia="Simplified Arabic" w:hAnsi="Simplified Arabic" w:cs="Simplified Arabic"/>
          <w:b/>
          <w:sz w:val="24"/>
          <w:szCs w:val="24"/>
          <w:rtl/>
        </w:rPr>
        <w:t xml:space="preserve"> </w:t>
      </w:r>
      <w:r w:rsidR="00100157" w:rsidRPr="00935550">
        <w:rPr>
          <w:rFonts w:ascii="Simplified Arabic" w:eastAsia="Simplified Arabic" w:hAnsi="Simplified Arabic" w:cs="Simplified Arabic" w:hint="cs"/>
          <w:b/>
          <w:sz w:val="24"/>
          <w:szCs w:val="24"/>
          <w:rtl/>
        </w:rPr>
        <w:t>الم</w:t>
      </w:r>
      <w:r w:rsidRPr="00935550">
        <w:rPr>
          <w:rFonts w:ascii="Simplified Arabic" w:eastAsia="Simplified Arabic" w:hAnsi="Simplified Arabic" w:cs="Simplified Arabic" w:hint="cs"/>
          <w:b/>
          <w:sz w:val="24"/>
          <w:szCs w:val="24"/>
          <w:rtl/>
        </w:rPr>
        <w:t>باشرة،</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كلها</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عوامل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أثرت</w:t>
      </w:r>
      <w:r w:rsidR="00C77736" w:rsidRPr="00935550">
        <w:rPr>
          <w:rFonts w:ascii="Simplified Arabic" w:eastAsia="Simplified Arabic" w:hAnsi="Simplified Arabic" w:cs="Simplified Arabic" w:hint="cs"/>
          <w:b/>
          <w:sz w:val="24"/>
          <w:szCs w:val="24"/>
          <w:rtl/>
        </w:rPr>
        <w:t xml:space="preserve"> فى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عدم</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قيام</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تكامل</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اقتصادي</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فعال</w:t>
      </w:r>
      <w:r w:rsidRPr="00935550">
        <w:rPr>
          <w:rFonts w:ascii="Simplified Arabic" w:eastAsia="Simplified Arabic" w:hAnsi="Simplified Arabic" w:cs="Simplified Arabic"/>
          <w:b/>
          <w:sz w:val="24"/>
          <w:szCs w:val="24"/>
          <w:rtl/>
        </w:rPr>
        <w:t xml:space="preserve"> </w:t>
      </w:r>
      <w:r w:rsidR="00C77736" w:rsidRPr="00935550">
        <w:rPr>
          <w:rFonts w:ascii="Simplified Arabic" w:eastAsia="Simplified Arabic" w:hAnsi="Simplified Arabic" w:cs="Simplified Arabic" w:hint="cs"/>
          <w:b/>
          <w:sz w:val="24"/>
          <w:szCs w:val="24"/>
          <w:rtl/>
        </w:rPr>
        <w:t>فى</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شرق</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وجنوب</w:t>
      </w:r>
      <w:r w:rsidRPr="00935550">
        <w:rPr>
          <w:rFonts w:ascii="Simplified Arabic" w:eastAsia="Simplified Arabic" w:hAnsi="Simplified Arabic" w:cs="Simplified Arabic"/>
          <w:b/>
          <w:sz w:val="24"/>
          <w:szCs w:val="24"/>
          <w:rtl/>
        </w:rPr>
        <w:t xml:space="preserve"> </w:t>
      </w:r>
      <w:r w:rsidRPr="00935550">
        <w:rPr>
          <w:rFonts w:ascii="Simplified Arabic" w:eastAsia="Simplified Arabic" w:hAnsi="Simplified Arabic" w:cs="Simplified Arabic" w:hint="cs"/>
          <w:b/>
          <w:sz w:val="24"/>
          <w:szCs w:val="24"/>
          <w:rtl/>
        </w:rPr>
        <w:t>إفريقيا</w:t>
      </w:r>
      <w:r w:rsidRPr="00935550">
        <w:rPr>
          <w:rFonts w:ascii="Simplified Arabic" w:eastAsia="Simplified Arabic" w:hAnsi="Simplified Arabic" w:cs="Simplified Arabic"/>
          <w:b/>
          <w:sz w:val="24"/>
          <w:szCs w:val="24"/>
          <w:rtl/>
        </w:rPr>
        <w:t>.</w:t>
      </w:r>
      <w:r w:rsidR="00D27CD8">
        <w:rPr>
          <w:rStyle w:val="FootnoteReference"/>
          <w:rFonts w:ascii="Simplified Arabic" w:eastAsia="Simplified Arabic" w:hAnsi="Simplified Arabic" w:cs="Simplified Arabic"/>
          <w:b/>
          <w:sz w:val="24"/>
          <w:szCs w:val="24"/>
          <w:rtl/>
        </w:rPr>
        <w:footnoteReference w:id="41"/>
      </w:r>
      <w:r w:rsidRPr="00935550">
        <w:rPr>
          <w:rFonts w:ascii="Simplified Arabic" w:eastAsia="Simplified Arabic" w:hAnsi="Simplified Arabic" w:cs="Simplified Arabic"/>
          <w:b/>
          <w:sz w:val="24"/>
          <w:szCs w:val="24"/>
          <w:rtl/>
        </w:rPr>
        <w:t>.</w:t>
      </w:r>
    </w:p>
    <w:p w14:paraId="2B0373E0" w14:textId="54481259" w:rsidR="00D14F04" w:rsidRPr="00494E26" w:rsidRDefault="00D14F04" w:rsidP="00925FB7">
      <w:pPr>
        <w:pStyle w:val="ListParagraph"/>
        <w:numPr>
          <w:ilvl w:val="1"/>
          <w:numId w:val="41"/>
        </w:numPr>
        <w:spacing w:after="0" w:line="276" w:lineRule="auto"/>
        <w:ind w:left="1199"/>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hint="cs"/>
          <w:bCs/>
          <w:sz w:val="24"/>
          <w:szCs w:val="24"/>
          <w:rtl/>
        </w:rPr>
        <w:t>معوقات داخلية عامة</w:t>
      </w:r>
      <w:r w:rsidRPr="00494E26">
        <w:rPr>
          <w:rFonts w:ascii="Simplified Arabic" w:eastAsia="Simplified Arabic" w:hAnsi="Simplified Arabic" w:cs="Simplified Arabic"/>
          <w:bCs/>
          <w:sz w:val="24"/>
          <w:szCs w:val="24"/>
          <w:rtl/>
        </w:rPr>
        <w:t>:</w:t>
      </w:r>
    </w:p>
    <w:p w14:paraId="5A23E688" w14:textId="77777777" w:rsidR="00494E26" w:rsidRDefault="00D14F04" w:rsidP="00494E26">
      <w:pPr>
        <w:spacing w:after="0" w:line="276" w:lineRule="auto"/>
        <w:ind w:left="916" w:firstLine="283"/>
        <w:jc w:val="both"/>
        <w:rPr>
          <w:rFonts w:ascii="Simplified Arabic" w:eastAsia="Simplified Arabic" w:hAnsi="Simplified Arabic" w:cs="Simplified Arabic"/>
          <w:b/>
          <w:sz w:val="24"/>
          <w:szCs w:val="24"/>
          <w:rtl/>
        </w:rPr>
      </w:pPr>
      <w:r w:rsidRPr="00D14F04">
        <w:rPr>
          <w:rFonts w:ascii="Simplified Arabic" w:eastAsia="Simplified Arabic" w:hAnsi="Simplified Arabic" w:cs="Simplified Arabic" w:hint="cs"/>
          <w:b/>
          <w:sz w:val="24"/>
          <w:szCs w:val="24"/>
          <w:rtl/>
        </w:rPr>
        <w:t xml:space="preserve">ومن هذه المعوقات مايتصل بمشاكل النقل الداخلى او يتصل بالنظم </w:t>
      </w:r>
      <w:r w:rsidR="003245D4">
        <w:rPr>
          <w:rFonts w:ascii="Simplified Arabic" w:eastAsia="Simplified Arabic" w:hAnsi="Simplified Arabic" w:cs="Simplified Arabic" w:hint="cs"/>
          <w:b/>
          <w:sz w:val="24"/>
          <w:szCs w:val="24"/>
          <w:rtl/>
        </w:rPr>
        <w:t>المطب</w:t>
      </w:r>
      <w:r w:rsidRPr="00D14F04">
        <w:rPr>
          <w:rFonts w:ascii="Simplified Arabic" w:eastAsia="Simplified Arabic" w:hAnsi="Simplified Arabic" w:cs="Simplified Arabic" w:hint="cs"/>
          <w:b/>
          <w:sz w:val="24"/>
          <w:szCs w:val="24"/>
          <w:rtl/>
        </w:rPr>
        <w:t>قة فى المؤسسات الحكومية التى يتعامل معها المصدرون ومنها مايتصل بالخطوط الملاحية والبنية التحتية</w:t>
      </w:r>
      <w:r w:rsidRPr="00D14F04">
        <w:rPr>
          <w:rFonts w:ascii="Simplified Arabic" w:eastAsia="Simplified Arabic" w:hAnsi="Simplified Arabic" w:cs="Simplified Arabic"/>
          <w:b/>
          <w:sz w:val="24"/>
          <w:szCs w:val="24"/>
          <w:vertAlign w:val="superscript"/>
          <w:rtl/>
        </w:rPr>
        <w:footnoteReference w:id="42"/>
      </w:r>
      <w:r w:rsidRPr="00D14F04">
        <w:rPr>
          <w:rFonts w:ascii="Simplified Arabic" w:eastAsia="Simplified Arabic" w:hAnsi="Simplified Arabic" w:cs="Simplified Arabic"/>
          <w:b/>
          <w:sz w:val="24"/>
          <w:szCs w:val="24"/>
          <w:rtl/>
        </w:rPr>
        <w:t>:</w:t>
      </w:r>
    </w:p>
    <w:p w14:paraId="7DC675C5" w14:textId="6C5B6B83" w:rsidR="00D14F04" w:rsidRPr="00494E26" w:rsidRDefault="00494E26" w:rsidP="00494E26">
      <w:pPr>
        <w:spacing w:after="0" w:line="276" w:lineRule="auto"/>
        <w:ind w:left="632" w:firstLine="283"/>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bCs/>
          <w:sz w:val="24"/>
          <w:szCs w:val="24"/>
          <w:rtl/>
        </w:rPr>
        <w:t>(</w:t>
      </w:r>
      <w:r w:rsidRPr="00494E26">
        <w:rPr>
          <w:rFonts w:ascii="Simplified Arabic" w:eastAsia="Simplified Arabic" w:hAnsi="Simplified Arabic" w:cs="Simplified Arabic" w:hint="cs"/>
          <w:bCs/>
          <w:sz w:val="24"/>
          <w:szCs w:val="24"/>
          <w:rtl/>
        </w:rPr>
        <w:t>3-1-1</w:t>
      </w:r>
      <w:r w:rsidRPr="00494E26">
        <w:rPr>
          <w:rFonts w:ascii="Simplified Arabic" w:eastAsia="Simplified Arabic" w:hAnsi="Simplified Arabic" w:cs="Simplified Arabic"/>
          <w:bCs/>
          <w:sz w:val="24"/>
          <w:szCs w:val="24"/>
          <w:rtl/>
        </w:rPr>
        <w:t>)</w:t>
      </w:r>
      <w:r w:rsidRPr="00494E26">
        <w:rPr>
          <w:rFonts w:ascii="Simplified Arabic" w:eastAsia="Simplified Arabic" w:hAnsi="Simplified Arabic" w:cs="Simplified Arabic" w:hint="cs"/>
          <w:bCs/>
          <w:sz w:val="24"/>
          <w:szCs w:val="24"/>
          <w:rtl/>
        </w:rPr>
        <w:t xml:space="preserve"> </w:t>
      </w:r>
      <w:r w:rsidR="00D14F04" w:rsidRPr="00494E26">
        <w:rPr>
          <w:rFonts w:ascii="Simplified Arabic" w:eastAsia="Simplified Arabic" w:hAnsi="Simplified Arabic" w:cs="Simplified Arabic" w:hint="cs"/>
          <w:bCs/>
          <w:sz w:val="24"/>
          <w:szCs w:val="24"/>
          <w:rtl/>
        </w:rPr>
        <w:t xml:space="preserve">النقل الداخلى </w:t>
      </w:r>
    </w:p>
    <w:p w14:paraId="41A0FDC7" w14:textId="46CB5844" w:rsidR="00D14F04" w:rsidRPr="00D14F04" w:rsidRDefault="00D14F04" w:rsidP="00935550">
      <w:pPr>
        <w:spacing w:after="0" w:line="276" w:lineRule="auto"/>
        <w:ind w:left="1199"/>
        <w:jc w:val="both"/>
        <w:rPr>
          <w:rFonts w:ascii="Simplified Arabic" w:eastAsia="Simplified Arabic" w:hAnsi="Simplified Arabic" w:cs="Simplified Arabic"/>
          <w:b/>
          <w:sz w:val="24"/>
          <w:szCs w:val="24"/>
          <w:rtl/>
        </w:rPr>
      </w:pPr>
      <w:r w:rsidRPr="00D14F04">
        <w:rPr>
          <w:rFonts w:ascii="Simplified Arabic" w:eastAsia="Simplified Arabic" w:hAnsi="Simplified Arabic" w:cs="Simplified Arabic" w:hint="cs"/>
          <w:b/>
          <w:sz w:val="24"/>
          <w:szCs w:val="24"/>
          <w:rtl/>
        </w:rPr>
        <w:t xml:space="preserve">تتمثل الصعوبات اثناء نقل </w:t>
      </w:r>
      <w:r w:rsidR="004D47F7">
        <w:rPr>
          <w:rFonts w:ascii="Simplified Arabic" w:eastAsia="Simplified Arabic" w:hAnsi="Simplified Arabic" w:cs="Simplified Arabic" w:hint="cs"/>
          <w:b/>
          <w:sz w:val="24"/>
          <w:szCs w:val="24"/>
          <w:rtl/>
        </w:rPr>
        <w:t xml:space="preserve">المصدر </w:t>
      </w:r>
      <w:r w:rsidRPr="00D14F04">
        <w:rPr>
          <w:rFonts w:ascii="Simplified Arabic" w:eastAsia="Simplified Arabic" w:hAnsi="Simplified Arabic" w:cs="Simplified Arabic" w:hint="cs"/>
          <w:b/>
          <w:sz w:val="24"/>
          <w:szCs w:val="24"/>
          <w:rtl/>
        </w:rPr>
        <w:t>البضائع من مخازنه الى ميناء الشحن فى النقاط التالية</w:t>
      </w:r>
      <w:r w:rsidRPr="00D14F04">
        <w:rPr>
          <w:rFonts w:ascii="Simplified Arabic" w:eastAsia="Simplified Arabic" w:hAnsi="Simplified Arabic" w:cs="Simplified Arabic"/>
          <w:b/>
          <w:sz w:val="24"/>
          <w:szCs w:val="24"/>
          <w:rtl/>
        </w:rPr>
        <w:t>:</w:t>
      </w:r>
    </w:p>
    <w:p w14:paraId="583494D5" w14:textId="3FF49F96" w:rsidR="00D14F04" w:rsidRPr="00D14F04" w:rsidRDefault="00D14F04" w:rsidP="00925FB7">
      <w:pPr>
        <w:numPr>
          <w:ilvl w:val="0"/>
          <w:numId w:val="42"/>
        </w:numPr>
        <w:tabs>
          <w:tab w:val="right" w:pos="1847"/>
        </w:tabs>
        <w:spacing w:after="0" w:line="276" w:lineRule="auto"/>
        <w:ind w:left="1483" w:hanging="283"/>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 xml:space="preserve">عدم وجود اسطول نقل كافى  لنقل الحاويات الصادرة والوارادة مما قد يؤدى الى خسارة عدد غير قليل من المصدرين لبعض </w:t>
      </w:r>
      <w:r w:rsidR="004D47F7">
        <w:rPr>
          <w:rFonts w:ascii="Simplified Arabic" w:eastAsia="Simplified Arabic" w:hAnsi="Simplified Arabic" w:cs="Simplified Arabic" w:hint="cs"/>
          <w:b/>
          <w:sz w:val="24"/>
          <w:szCs w:val="24"/>
          <w:rtl/>
        </w:rPr>
        <w:t>العقود نتيجة عدم الالتزام فى الم</w:t>
      </w:r>
      <w:r w:rsidRPr="00D14F04">
        <w:rPr>
          <w:rFonts w:ascii="Simplified Arabic" w:eastAsia="Simplified Arabic" w:hAnsi="Simplified Arabic" w:cs="Simplified Arabic" w:hint="cs"/>
          <w:b/>
          <w:sz w:val="24"/>
          <w:szCs w:val="24"/>
          <w:rtl/>
        </w:rPr>
        <w:t>واعيد مع العملاء فى الخارج.</w:t>
      </w:r>
    </w:p>
    <w:p w14:paraId="743E8B8A" w14:textId="77777777" w:rsidR="00D14F04" w:rsidRPr="00D14F04" w:rsidRDefault="00D14F04" w:rsidP="00925FB7">
      <w:pPr>
        <w:numPr>
          <w:ilvl w:val="0"/>
          <w:numId w:val="42"/>
        </w:numPr>
        <w:tabs>
          <w:tab w:val="right" w:pos="1847"/>
        </w:tabs>
        <w:spacing w:after="0" w:line="276" w:lineRule="auto"/>
        <w:ind w:left="1483" w:hanging="283"/>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قدم اسطول النقل البرى ومايتبعه من تعطل سيارات النقل اثناء توصيل البضائع الى الموانى وما يترتب على ذلك من تاخير فى مواعيد الشحن .</w:t>
      </w:r>
    </w:p>
    <w:p w14:paraId="1E7C1702" w14:textId="77777777" w:rsidR="00D14F04" w:rsidRPr="00D14F04" w:rsidRDefault="00D14F04" w:rsidP="00925FB7">
      <w:pPr>
        <w:numPr>
          <w:ilvl w:val="0"/>
          <w:numId w:val="42"/>
        </w:numPr>
        <w:tabs>
          <w:tab w:val="right" w:pos="1847"/>
        </w:tabs>
        <w:spacing w:after="0" w:line="276" w:lineRule="auto"/>
        <w:ind w:left="1483" w:hanging="283"/>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الزيادة غير المبررة فى اسعار النقل مما يؤثر سلبا على القدرة التنافسية لمنتجاتنا.</w:t>
      </w:r>
    </w:p>
    <w:p w14:paraId="198B7488" w14:textId="77777777" w:rsidR="00D14F04" w:rsidRPr="00D14F04" w:rsidRDefault="00D14F04" w:rsidP="00925FB7">
      <w:pPr>
        <w:numPr>
          <w:ilvl w:val="0"/>
          <w:numId w:val="42"/>
        </w:numPr>
        <w:tabs>
          <w:tab w:val="right" w:pos="1847"/>
        </w:tabs>
        <w:spacing w:after="0" w:line="276" w:lineRule="auto"/>
        <w:ind w:left="1483" w:hanging="283"/>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عدم التزام بعض السائقين بالقواعد المرورية وعدم وجود مراقبة كافية على السائقين وتاهيليهم للتعامل فى نقل البضائع مما قد يؤدى الى عدم الالتزام بمواعيد الشحن.</w:t>
      </w:r>
    </w:p>
    <w:p w14:paraId="16023FDA" w14:textId="7E5C006D" w:rsidR="00D14F04" w:rsidRPr="00D14F04" w:rsidRDefault="00D14F04" w:rsidP="00925FB7">
      <w:pPr>
        <w:numPr>
          <w:ilvl w:val="0"/>
          <w:numId w:val="42"/>
        </w:numPr>
        <w:spacing w:after="0" w:line="276" w:lineRule="auto"/>
        <w:ind w:left="1483" w:hanging="283"/>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 xml:space="preserve">عدم توافر حاويات خاصة </w:t>
      </w:r>
      <w:r w:rsidRPr="004D47F7">
        <w:rPr>
          <w:rFonts w:asciiTheme="majorBidi" w:eastAsia="Simplified Arabic" w:hAnsiTheme="majorBidi" w:cstheme="majorBidi"/>
          <w:b/>
          <w:sz w:val="20"/>
          <w:szCs w:val="20"/>
        </w:rPr>
        <w:t>high cab or open top</w:t>
      </w:r>
      <w:r w:rsidRPr="00D14F04">
        <w:rPr>
          <w:rFonts w:ascii="Simplified Arabic" w:eastAsia="Simplified Arabic" w:hAnsi="Simplified Arabic" w:cs="Simplified Arabic" w:hint="cs"/>
          <w:b/>
          <w:sz w:val="24"/>
          <w:szCs w:val="24"/>
          <w:rtl/>
        </w:rPr>
        <w:t xml:space="preserve"> فى بعض الحالات ا</w:t>
      </w:r>
      <w:r w:rsidR="00EF1F14">
        <w:rPr>
          <w:rFonts w:ascii="Simplified Arabic" w:eastAsia="Simplified Arabic" w:hAnsi="Simplified Arabic" w:cs="Simplified Arabic" w:hint="cs"/>
          <w:b/>
          <w:sz w:val="24"/>
          <w:szCs w:val="24"/>
          <w:rtl/>
        </w:rPr>
        <w:t>لتى يتطلبها شحن البضائع.</w:t>
      </w:r>
    </w:p>
    <w:p w14:paraId="6F585BBE" w14:textId="63906197" w:rsidR="00D14F04" w:rsidRPr="00D14F04" w:rsidRDefault="00494E26" w:rsidP="00494E26">
      <w:pPr>
        <w:spacing w:after="0" w:line="276" w:lineRule="auto"/>
        <w:ind w:left="916"/>
        <w:contextualSpacing/>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bCs/>
          <w:sz w:val="24"/>
          <w:szCs w:val="24"/>
          <w:rtl/>
        </w:rPr>
        <w:lastRenderedPageBreak/>
        <w:t>(</w:t>
      </w:r>
      <w:r w:rsidRPr="00494E26">
        <w:rPr>
          <w:rFonts w:ascii="Simplified Arabic" w:eastAsia="Simplified Arabic" w:hAnsi="Simplified Arabic" w:cs="Simplified Arabic" w:hint="cs"/>
          <w:bCs/>
          <w:sz w:val="24"/>
          <w:szCs w:val="24"/>
          <w:rtl/>
        </w:rPr>
        <w:t>3-1-</w:t>
      </w:r>
      <w:r>
        <w:rPr>
          <w:rFonts w:ascii="Simplified Arabic" w:eastAsia="Simplified Arabic" w:hAnsi="Simplified Arabic" w:cs="Simplified Arabic" w:hint="cs"/>
          <w:bCs/>
          <w:sz w:val="24"/>
          <w:szCs w:val="24"/>
          <w:rtl/>
        </w:rPr>
        <w:t>2</w:t>
      </w:r>
      <w:r w:rsidRPr="00494E26">
        <w:rPr>
          <w:rFonts w:ascii="Simplified Arabic" w:eastAsia="Simplified Arabic" w:hAnsi="Simplified Arabic" w:cs="Simplified Arabic"/>
          <w:bCs/>
          <w:sz w:val="24"/>
          <w:szCs w:val="24"/>
          <w:rtl/>
        </w:rPr>
        <w:t>)</w:t>
      </w:r>
      <w:r>
        <w:rPr>
          <w:rFonts w:ascii="Simplified Arabic" w:eastAsia="Simplified Arabic" w:hAnsi="Simplified Arabic" w:cs="Simplified Arabic" w:hint="cs"/>
          <w:bCs/>
          <w:sz w:val="24"/>
          <w:szCs w:val="24"/>
          <w:rtl/>
        </w:rPr>
        <w:t xml:space="preserve"> </w:t>
      </w:r>
      <w:r w:rsidR="00D14F04" w:rsidRPr="00D14F04">
        <w:rPr>
          <w:rFonts w:ascii="Simplified Arabic" w:eastAsia="Simplified Arabic" w:hAnsi="Simplified Arabic" w:cs="Simplified Arabic" w:hint="cs"/>
          <w:bCs/>
          <w:sz w:val="24"/>
          <w:szCs w:val="24"/>
          <w:rtl/>
        </w:rPr>
        <w:t xml:space="preserve">بالنسبة الى المؤسسات الحكومية المصرية </w:t>
      </w:r>
      <w:r w:rsidR="00D14F04" w:rsidRPr="00D14F04">
        <w:rPr>
          <w:rFonts w:ascii="Simplified Arabic" w:eastAsia="Simplified Arabic" w:hAnsi="Simplified Arabic" w:cs="Simplified Arabic"/>
          <w:bCs/>
          <w:sz w:val="24"/>
          <w:szCs w:val="24"/>
          <w:rtl/>
        </w:rPr>
        <w:t>:</w:t>
      </w:r>
    </w:p>
    <w:p w14:paraId="2BC48827" w14:textId="3DD8AA94" w:rsidR="00D14F04" w:rsidRPr="00D14F04" w:rsidRDefault="004D47F7" w:rsidP="00935550">
      <w:pPr>
        <w:spacing w:after="0" w:line="276" w:lineRule="auto"/>
        <w:ind w:left="1199" w:firstLine="283"/>
        <w:jc w:val="both"/>
        <w:rPr>
          <w:rFonts w:ascii="Simplified Arabic" w:eastAsia="Simplified Arabic" w:hAnsi="Simplified Arabic" w:cs="Simplified Arabic"/>
          <w:b/>
          <w:sz w:val="24"/>
          <w:szCs w:val="24"/>
          <w:rtl/>
        </w:rPr>
      </w:pPr>
      <w:r>
        <w:rPr>
          <w:rFonts w:ascii="Simplified Arabic" w:eastAsia="Simplified Arabic" w:hAnsi="Simplified Arabic" w:cs="Simplified Arabic" w:hint="cs"/>
          <w:b/>
          <w:sz w:val="24"/>
          <w:szCs w:val="24"/>
          <w:rtl/>
        </w:rPr>
        <w:t>هنالك عديد من الصعو</w:t>
      </w:r>
      <w:r w:rsidR="00D14F04" w:rsidRPr="00D14F04">
        <w:rPr>
          <w:rFonts w:ascii="Simplified Arabic" w:eastAsia="Simplified Arabic" w:hAnsi="Simplified Arabic" w:cs="Simplified Arabic" w:hint="cs"/>
          <w:b/>
          <w:sz w:val="24"/>
          <w:szCs w:val="24"/>
          <w:rtl/>
        </w:rPr>
        <w:t xml:space="preserve">بات تقابل المصدرين مع بعض الهيئات الحكومية وغيرها وخاصة استخراج شهادات المنشا حيث ان الشروط الموضوعة لاستخراج هذه الشهادات </w:t>
      </w:r>
      <w:r>
        <w:rPr>
          <w:rFonts w:ascii="Simplified Arabic" w:eastAsia="Simplified Arabic" w:hAnsi="Simplified Arabic" w:cs="Simplified Arabic" w:hint="cs"/>
          <w:b/>
          <w:sz w:val="24"/>
          <w:szCs w:val="24"/>
          <w:rtl/>
        </w:rPr>
        <w:t xml:space="preserve">قد تؤدى الى تاخير ارسال المصدر </w:t>
      </w:r>
      <w:r w:rsidR="00D14F04" w:rsidRPr="00D14F04">
        <w:rPr>
          <w:rFonts w:ascii="Simplified Arabic" w:eastAsia="Simplified Arabic" w:hAnsi="Simplified Arabic" w:cs="Simplified Arabic" w:hint="cs"/>
          <w:b/>
          <w:sz w:val="24"/>
          <w:szCs w:val="24"/>
          <w:rtl/>
        </w:rPr>
        <w:t>مستندات الشحن الى البنك فى حالة الاعتماد المستندى او الى العميل النهائى فى الحالات الاخرى مما يؤدى الى تراكم غرامات الحاويا</w:t>
      </w:r>
      <w:r w:rsidR="00F938DE">
        <w:rPr>
          <w:rFonts w:ascii="Simplified Arabic" w:eastAsia="Simplified Arabic" w:hAnsi="Simplified Arabic" w:cs="Simplified Arabic" w:hint="cs"/>
          <w:b/>
          <w:sz w:val="24"/>
          <w:szCs w:val="24"/>
          <w:rtl/>
        </w:rPr>
        <w:t>ت ووجود تكلفة لا داعى لها ومنها</w:t>
      </w:r>
      <w:r w:rsidR="00F938DE">
        <w:rPr>
          <w:rFonts w:ascii="Simplified Arabic" w:eastAsia="Simplified Arabic" w:hAnsi="Simplified Arabic" w:cs="Simplified Arabic"/>
          <w:b/>
          <w:sz w:val="24"/>
          <w:szCs w:val="24"/>
          <w:rtl/>
        </w:rPr>
        <w:t>:</w:t>
      </w:r>
    </w:p>
    <w:p w14:paraId="2DA80B06" w14:textId="3E47565B" w:rsidR="00D14F04" w:rsidRPr="00D14F04" w:rsidRDefault="00F938DE" w:rsidP="00925FB7">
      <w:pPr>
        <w:numPr>
          <w:ilvl w:val="0"/>
          <w:numId w:val="43"/>
        </w:numPr>
        <w:spacing w:after="0" w:line="276" w:lineRule="auto"/>
        <w:ind w:left="1624"/>
        <w:contextualSpacing/>
        <w:jc w:val="both"/>
        <w:rPr>
          <w:rFonts w:ascii="Simplified Arabic" w:eastAsia="Simplified Arabic" w:hAnsi="Simplified Arabic" w:cs="Simplified Arabic"/>
          <w:b/>
          <w:sz w:val="24"/>
          <w:szCs w:val="24"/>
        </w:rPr>
      </w:pPr>
      <w:r>
        <w:rPr>
          <w:rFonts w:ascii="Simplified Arabic" w:eastAsia="Simplified Arabic" w:hAnsi="Simplified Arabic" w:cs="Simplified Arabic" w:hint="cs"/>
          <w:b/>
          <w:sz w:val="24"/>
          <w:szCs w:val="24"/>
          <w:rtl/>
        </w:rPr>
        <w:t xml:space="preserve">يجب </w:t>
      </w:r>
      <w:r w:rsidR="00D14F04" w:rsidRPr="00D14F04">
        <w:rPr>
          <w:rFonts w:ascii="Simplified Arabic" w:eastAsia="Simplified Arabic" w:hAnsi="Simplified Arabic" w:cs="Simplified Arabic" w:hint="cs"/>
          <w:b/>
          <w:sz w:val="24"/>
          <w:szCs w:val="24"/>
          <w:rtl/>
        </w:rPr>
        <w:t>وجود ايصال الجمارك بفتح شهادة جمركية وحيث ان شهادة الجمارك غالبا يتم فتحها فى نفس يوم ا</w:t>
      </w:r>
      <w:r>
        <w:rPr>
          <w:rFonts w:ascii="Simplified Arabic" w:eastAsia="Simplified Arabic" w:hAnsi="Simplified Arabic" w:cs="Simplified Arabic" w:hint="cs"/>
          <w:b/>
          <w:sz w:val="24"/>
          <w:szCs w:val="24"/>
          <w:rtl/>
        </w:rPr>
        <w:t>لقيام بعملية التصدير وفى بعض الد</w:t>
      </w:r>
      <w:r w:rsidR="00D14F04" w:rsidRPr="00D14F04">
        <w:rPr>
          <w:rFonts w:ascii="Simplified Arabic" w:eastAsia="Simplified Arabic" w:hAnsi="Simplified Arabic" w:cs="Simplified Arabic" w:hint="cs"/>
          <w:b/>
          <w:sz w:val="24"/>
          <w:szCs w:val="24"/>
          <w:rtl/>
        </w:rPr>
        <w:t xml:space="preserve">ول التى يكون مدة الشحن اليها </w:t>
      </w:r>
      <w:r>
        <w:rPr>
          <w:rFonts w:ascii="Simplified Arabic" w:eastAsia="Simplified Arabic" w:hAnsi="Simplified Arabic" w:cs="Simplified Arabic" w:hint="cs"/>
          <w:b/>
          <w:sz w:val="24"/>
          <w:szCs w:val="24"/>
          <w:rtl/>
        </w:rPr>
        <w:t xml:space="preserve">من ثلاثة ايام الى اسبوع </w:t>
      </w:r>
      <w:r w:rsidR="00D14F04" w:rsidRPr="00D14F04">
        <w:rPr>
          <w:rFonts w:ascii="Simplified Arabic" w:eastAsia="Simplified Arabic" w:hAnsi="Simplified Arabic" w:cs="Simplified Arabic" w:hint="cs"/>
          <w:b/>
          <w:sz w:val="24"/>
          <w:szCs w:val="24"/>
          <w:rtl/>
        </w:rPr>
        <w:t xml:space="preserve">يكون من الصعب على المصدر تجهيز الاوراق المطلوبة </w:t>
      </w:r>
      <w:r>
        <w:rPr>
          <w:rFonts w:ascii="Simplified Arabic" w:eastAsia="Simplified Arabic" w:hAnsi="Simplified Arabic" w:cs="Simplified Arabic" w:hint="cs"/>
          <w:b/>
          <w:sz w:val="24"/>
          <w:szCs w:val="24"/>
          <w:rtl/>
        </w:rPr>
        <w:t>فى  هذه المده</w:t>
      </w:r>
      <w:r w:rsidR="00D14F04" w:rsidRPr="00D14F04">
        <w:rPr>
          <w:rFonts w:ascii="Simplified Arabic" w:eastAsia="Simplified Arabic" w:hAnsi="Simplified Arabic" w:cs="Simplified Arabic" w:hint="cs"/>
          <w:b/>
          <w:sz w:val="24"/>
          <w:szCs w:val="24"/>
          <w:rtl/>
        </w:rPr>
        <w:t xml:space="preserve"> .</w:t>
      </w:r>
    </w:p>
    <w:p w14:paraId="22BBAA44" w14:textId="77777777" w:rsidR="00D14F04" w:rsidRPr="00D14F04" w:rsidRDefault="00D14F04" w:rsidP="00925FB7">
      <w:pPr>
        <w:numPr>
          <w:ilvl w:val="0"/>
          <w:numId w:val="43"/>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 xml:space="preserve">الشرط الثانى وجود بوليصة شحن </w:t>
      </w:r>
      <w:r w:rsidRPr="00D14F04">
        <w:rPr>
          <w:rFonts w:ascii="Simplified Arabic" w:eastAsia="Simplified Arabic" w:hAnsi="Simplified Arabic" w:cs="Simplified Arabic"/>
          <w:b/>
          <w:sz w:val="24"/>
          <w:szCs w:val="24"/>
          <w:rtl/>
        </w:rPr>
        <w:t>٬</w:t>
      </w:r>
      <w:r w:rsidRPr="00D14F04">
        <w:rPr>
          <w:rFonts w:ascii="Simplified Arabic" w:eastAsia="Simplified Arabic" w:hAnsi="Simplified Arabic" w:cs="Simplified Arabic" w:hint="cs"/>
          <w:b/>
          <w:sz w:val="24"/>
          <w:szCs w:val="24"/>
          <w:rtl/>
        </w:rPr>
        <w:t xml:space="preserve"> ويؤثر هذا الشرط سلبا حيث لا يمكن المصدر استكمال استخراج شهادة المنشا الا بعد ان يتسلم بوالص الشحن ويرسل صورة اصلية الى الهئية العامة للرقابة على الصادرات والواردات مرفقة بشهادة المنشا المراد استخراجها.</w:t>
      </w:r>
    </w:p>
    <w:p w14:paraId="147FB851" w14:textId="1E6E3EE6" w:rsidR="00D14F04" w:rsidRPr="00D14F04" w:rsidRDefault="00D14F04" w:rsidP="00261290">
      <w:pPr>
        <w:numPr>
          <w:ilvl w:val="0"/>
          <w:numId w:val="43"/>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عدم وجود بوليصة شحن كما هو الحال فى النقل يتم كتابة تعهد الى الهئية العامة للرقابة على الصادرات والواردات</w:t>
      </w:r>
      <w:r w:rsidR="00261290">
        <w:rPr>
          <w:rFonts w:ascii="Simplified Arabic" w:eastAsia="Simplified Arabic" w:hAnsi="Simplified Arabic" w:cs="Simplified Arabic" w:hint="cs"/>
          <w:b/>
          <w:sz w:val="24"/>
          <w:szCs w:val="24"/>
          <w:rtl/>
        </w:rPr>
        <w:t xml:space="preserve"> </w:t>
      </w:r>
      <w:r w:rsidR="00F938DE">
        <w:rPr>
          <w:rFonts w:ascii="Simplified Arabic" w:eastAsia="Simplified Arabic" w:hAnsi="Simplified Arabic" w:cs="Simplified Arabic" w:hint="cs"/>
          <w:b/>
          <w:sz w:val="24"/>
          <w:szCs w:val="24"/>
          <w:rtl/>
        </w:rPr>
        <w:t>لا</w:t>
      </w:r>
      <w:r w:rsidRPr="00D14F04">
        <w:rPr>
          <w:rFonts w:ascii="Simplified Arabic" w:eastAsia="Simplified Arabic" w:hAnsi="Simplified Arabic" w:cs="Simplified Arabic" w:hint="cs"/>
          <w:b/>
          <w:sz w:val="24"/>
          <w:szCs w:val="24"/>
          <w:rtl/>
        </w:rPr>
        <w:t>ستخراج شهادة المنشا للمصدر وهذا غير منطقى حيث ان النقل ليس له بوالص معتمدة.</w:t>
      </w:r>
    </w:p>
    <w:p w14:paraId="02CEA517" w14:textId="3093435F" w:rsidR="00D14F04" w:rsidRPr="00D14F04" w:rsidRDefault="00494E26" w:rsidP="00494E26">
      <w:pPr>
        <w:spacing w:after="0" w:line="276" w:lineRule="auto"/>
        <w:ind w:left="916"/>
        <w:contextualSpacing/>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bCs/>
          <w:sz w:val="24"/>
          <w:szCs w:val="24"/>
          <w:rtl/>
        </w:rPr>
        <w:t>(</w:t>
      </w:r>
      <w:r w:rsidRPr="00494E26">
        <w:rPr>
          <w:rFonts w:ascii="Simplified Arabic" w:eastAsia="Simplified Arabic" w:hAnsi="Simplified Arabic" w:cs="Simplified Arabic" w:hint="cs"/>
          <w:bCs/>
          <w:sz w:val="24"/>
          <w:szCs w:val="24"/>
          <w:rtl/>
        </w:rPr>
        <w:t>3-1-</w:t>
      </w:r>
      <w:r>
        <w:rPr>
          <w:rFonts w:ascii="Simplified Arabic" w:eastAsia="Simplified Arabic" w:hAnsi="Simplified Arabic" w:cs="Simplified Arabic" w:hint="cs"/>
          <w:bCs/>
          <w:sz w:val="24"/>
          <w:szCs w:val="24"/>
          <w:rtl/>
        </w:rPr>
        <w:t>3</w:t>
      </w:r>
      <w:r w:rsidRPr="00494E26">
        <w:rPr>
          <w:rFonts w:ascii="Simplified Arabic" w:eastAsia="Simplified Arabic" w:hAnsi="Simplified Arabic" w:cs="Simplified Arabic"/>
          <w:bCs/>
          <w:sz w:val="24"/>
          <w:szCs w:val="24"/>
          <w:rtl/>
        </w:rPr>
        <w:t>)</w:t>
      </w:r>
      <w:r>
        <w:rPr>
          <w:rFonts w:ascii="Simplified Arabic" w:eastAsia="Simplified Arabic" w:hAnsi="Simplified Arabic" w:cs="Simplified Arabic" w:hint="cs"/>
          <w:bCs/>
          <w:sz w:val="24"/>
          <w:szCs w:val="24"/>
          <w:rtl/>
        </w:rPr>
        <w:t xml:space="preserve"> </w:t>
      </w:r>
      <w:r w:rsidR="00D14F04" w:rsidRPr="00D14F04">
        <w:rPr>
          <w:rFonts w:ascii="Simplified Arabic" w:eastAsia="Simplified Arabic" w:hAnsi="Simplified Arabic" w:cs="Simplified Arabic" w:hint="cs"/>
          <w:bCs/>
          <w:sz w:val="24"/>
          <w:szCs w:val="24"/>
          <w:rtl/>
        </w:rPr>
        <w:t xml:space="preserve">بالنسبة الى الخطوط الملاحية </w:t>
      </w:r>
      <w:r w:rsidR="00D14F04" w:rsidRPr="00D14F04">
        <w:rPr>
          <w:rFonts w:ascii="Simplified Arabic" w:eastAsia="Simplified Arabic" w:hAnsi="Simplified Arabic" w:cs="Simplified Arabic"/>
          <w:bCs/>
          <w:sz w:val="24"/>
          <w:szCs w:val="24"/>
          <w:rtl/>
        </w:rPr>
        <w:t>:</w:t>
      </w:r>
    </w:p>
    <w:p w14:paraId="4CA01688" w14:textId="77777777" w:rsidR="00D14F04" w:rsidRPr="00D14F04" w:rsidRDefault="00D14F04" w:rsidP="00F938DE">
      <w:pPr>
        <w:tabs>
          <w:tab w:val="right" w:pos="146"/>
        </w:tabs>
        <w:spacing w:after="0" w:line="276" w:lineRule="auto"/>
        <w:ind w:left="1199"/>
        <w:jc w:val="both"/>
        <w:rPr>
          <w:rFonts w:ascii="Simplified Arabic" w:eastAsia="Simplified Arabic" w:hAnsi="Simplified Arabic" w:cs="Simplified Arabic"/>
          <w:b/>
          <w:sz w:val="24"/>
          <w:szCs w:val="24"/>
          <w:rtl/>
        </w:rPr>
      </w:pPr>
      <w:r w:rsidRPr="00D14F04">
        <w:rPr>
          <w:rFonts w:ascii="Simplified Arabic" w:eastAsia="Simplified Arabic" w:hAnsi="Simplified Arabic" w:cs="Simplified Arabic" w:hint="cs"/>
          <w:b/>
          <w:sz w:val="24"/>
          <w:szCs w:val="24"/>
          <w:rtl/>
        </w:rPr>
        <w:t xml:space="preserve">تعد الخطوط الملاحية من اكبر المشاكل التى تواجه المصدرين </w:t>
      </w:r>
      <w:r w:rsidRPr="00D14F04">
        <w:rPr>
          <w:rFonts w:ascii="Simplified Arabic" w:eastAsia="Simplified Arabic" w:hAnsi="Simplified Arabic" w:cs="Simplified Arabic"/>
          <w:b/>
          <w:sz w:val="24"/>
          <w:szCs w:val="24"/>
          <w:rtl/>
        </w:rPr>
        <w:t>٬</w:t>
      </w:r>
      <w:r w:rsidRPr="00D14F04">
        <w:rPr>
          <w:rFonts w:ascii="Simplified Arabic" w:eastAsia="Simplified Arabic" w:hAnsi="Simplified Arabic" w:cs="Simplified Arabic" w:hint="cs"/>
          <w:b/>
          <w:sz w:val="24"/>
          <w:szCs w:val="24"/>
          <w:rtl/>
        </w:rPr>
        <w:t xml:space="preserve"> وعلى سبيل المثل لا الحصر</w:t>
      </w:r>
      <w:r w:rsidRPr="00D14F04">
        <w:rPr>
          <w:rFonts w:ascii="Simplified Arabic" w:eastAsia="Simplified Arabic" w:hAnsi="Simplified Arabic" w:cs="Simplified Arabic"/>
          <w:b/>
          <w:sz w:val="24"/>
          <w:szCs w:val="24"/>
          <w:rtl/>
        </w:rPr>
        <w:t xml:space="preserve"> :</w:t>
      </w:r>
    </w:p>
    <w:p w14:paraId="348D3B92" w14:textId="77777777" w:rsidR="00D14F04" w:rsidRPr="00D14F04" w:rsidRDefault="00D14F04" w:rsidP="00925FB7">
      <w:pPr>
        <w:numPr>
          <w:ilvl w:val="0"/>
          <w:numId w:val="44"/>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عدم وجود مساحات على المراكب ووجود طلبات تصدير عالية .</w:t>
      </w:r>
    </w:p>
    <w:p w14:paraId="29332A8E" w14:textId="77777777" w:rsidR="00D14F04" w:rsidRPr="00D14F04" w:rsidRDefault="00D14F04" w:rsidP="00925FB7">
      <w:pPr>
        <w:numPr>
          <w:ilvl w:val="0"/>
          <w:numId w:val="44"/>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عدم وجود مراكب صغيرة شارتر حمولات من 1000 الى 2000 طن.</w:t>
      </w:r>
    </w:p>
    <w:p w14:paraId="2AF44D3F" w14:textId="77777777" w:rsidR="00D14F04" w:rsidRPr="00D14F04" w:rsidRDefault="00D14F04" w:rsidP="00925FB7">
      <w:pPr>
        <w:numPr>
          <w:ilvl w:val="0"/>
          <w:numId w:val="44"/>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lastRenderedPageBreak/>
        <w:t>نتيجة لتكدس طلبات الشحن يترتب على ذلك ان تقوم الخطوط بزيادة اسعارها بصورة غير مبررة.</w:t>
      </w:r>
    </w:p>
    <w:p w14:paraId="7944448C" w14:textId="07505C47" w:rsidR="00D14F04" w:rsidRPr="00D14F04" w:rsidRDefault="00D14F04" w:rsidP="00925FB7">
      <w:pPr>
        <w:numPr>
          <w:ilvl w:val="0"/>
          <w:numId w:val="44"/>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rPr>
        <w:t xml:space="preserve">طول مدة الابحار حيث ان الموانى المصرية لا تدخلها السفن الاصلية </w:t>
      </w:r>
      <w:r w:rsidRPr="00D14F04">
        <w:rPr>
          <w:rFonts w:ascii="Simplified Arabic" w:eastAsia="Simplified Arabic" w:hAnsi="Simplified Arabic" w:cs="Simplified Arabic"/>
          <w:b/>
          <w:sz w:val="24"/>
          <w:szCs w:val="24"/>
        </w:rPr>
        <w:t>Mother Vessel</w:t>
      </w:r>
      <w:r w:rsidRPr="00D14F04">
        <w:rPr>
          <w:rFonts w:ascii="Simplified Arabic" w:eastAsia="Simplified Arabic" w:hAnsi="Simplified Arabic" w:cs="Simplified Arabic" w:hint="cs"/>
          <w:b/>
          <w:sz w:val="24"/>
          <w:szCs w:val="24"/>
          <w:rtl/>
          <w:lang w:bidi="ar-EG"/>
        </w:rPr>
        <w:t xml:space="preserve"> ولكن يتم الشحن عن طريق </w:t>
      </w:r>
      <w:r w:rsidRPr="00D14F04">
        <w:rPr>
          <w:rFonts w:ascii="Simplified Arabic" w:eastAsia="Simplified Arabic" w:hAnsi="Simplified Arabic" w:cs="Simplified Arabic"/>
          <w:b/>
          <w:sz w:val="24"/>
          <w:szCs w:val="24"/>
          <w:lang w:bidi="ar-EG"/>
        </w:rPr>
        <w:t>Feeders</w:t>
      </w:r>
      <w:r w:rsidRPr="00D14F04">
        <w:rPr>
          <w:rFonts w:ascii="Simplified Arabic" w:eastAsia="Simplified Arabic" w:hAnsi="Simplified Arabic" w:cs="Simplified Arabic" w:hint="cs"/>
          <w:b/>
          <w:sz w:val="24"/>
          <w:szCs w:val="24"/>
          <w:rtl/>
          <w:lang w:bidi="ar-EG"/>
        </w:rPr>
        <w:t xml:space="preserve"> الى الموانى الاور</w:t>
      </w:r>
      <w:r w:rsidR="00935550">
        <w:rPr>
          <w:rFonts w:ascii="Simplified Arabic" w:eastAsia="Simplified Arabic" w:hAnsi="Simplified Arabic" w:cs="Simplified Arabic" w:hint="cs"/>
          <w:b/>
          <w:sz w:val="24"/>
          <w:szCs w:val="24"/>
          <w:rtl/>
          <w:lang w:bidi="ar-EG"/>
        </w:rPr>
        <w:t xml:space="preserve">وبية التى بها محطات حاويات يعاد </w:t>
      </w:r>
      <w:r w:rsidRPr="00D14F04">
        <w:rPr>
          <w:rFonts w:ascii="Simplified Arabic" w:eastAsia="Simplified Arabic" w:hAnsi="Simplified Arabic" w:cs="Simplified Arabic" w:hint="cs"/>
          <w:b/>
          <w:sz w:val="24"/>
          <w:szCs w:val="24"/>
          <w:rtl/>
          <w:lang w:bidi="ar-EG"/>
        </w:rPr>
        <w:t>تحميلها الى مراكب اخرى مما يؤدى الى طول فترة النقل البحرى.</w:t>
      </w:r>
    </w:p>
    <w:p w14:paraId="4B06A6D2" w14:textId="3B557AC5" w:rsidR="00D14F04" w:rsidRPr="00D14F04" w:rsidRDefault="00D14F04" w:rsidP="00925FB7">
      <w:pPr>
        <w:numPr>
          <w:ilvl w:val="0"/>
          <w:numId w:val="44"/>
        </w:numPr>
        <w:spacing w:after="0" w:line="276" w:lineRule="auto"/>
        <w:ind w:left="1624"/>
        <w:contextualSpacing/>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hint="cs"/>
          <w:b/>
          <w:sz w:val="24"/>
          <w:szCs w:val="24"/>
          <w:rtl/>
          <w:lang w:bidi="ar-EG"/>
        </w:rPr>
        <w:t xml:space="preserve">عدم توافر الدراسات الحديثة التى تتيح فرصة للمصدر المصرى تحديد السوق </w:t>
      </w:r>
      <w:r w:rsidR="003245D4">
        <w:rPr>
          <w:rFonts w:ascii="Simplified Arabic" w:eastAsia="Simplified Arabic" w:hAnsi="Simplified Arabic" w:cs="Simplified Arabic" w:hint="cs"/>
          <w:b/>
          <w:sz w:val="24"/>
          <w:szCs w:val="24"/>
          <w:rtl/>
          <w:lang w:bidi="ar-EG"/>
        </w:rPr>
        <w:t>المراد</w:t>
      </w:r>
      <w:r w:rsidRPr="00D14F04">
        <w:rPr>
          <w:rFonts w:ascii="Simplified Arabic" w:eastAsia="Simplified Arabic" w:hAnsi="Simplified Arabic" w:cs="Simplified Arabic" w:hint="cs"/>
          <w:b/>
          <w:sz w:val="24"/>
          <w:szCs w:val="24"/>
          <w:rtl/>
          <w:lang w:bidi="ar-EG"/>
        </w:rPr>
        <w:t xml:space="preserve"> </w:t>
      </w:r>
      <w:r w:rsidR="00935550">
        <w:rPr>
          <w:rFonts w:ascii="Simplified Arabic" w:eastAsia="Simplified Arabic" w:hAnsi="Simplified Arabic" w:cs="Simplified Arabic" w:hint="cs"/>
          <w:b/>
          <w:sz w:val="24"/>
          <w:szCs w:val="24"/>
          <w:rtl/>
          <w:lang w:bidi="ar-EG"/>
        </w:rPr>
        <w:t>دخولها.</w:t>
      </w:r>
    </w:p>
    <w:p w14:paraId="593A98C9" w14:textId="408E760D" w:rsidR="00D14F04" w:rsidRPr="00494E26" w:rsidRDefault="00D14F04" w:rsidP="00925FB7">
      <w:pPr>
        <w:pStyle w:val="ListParagraph"/>
        <w:numPr>
          <w:ilvl w:val="1"/>
          <w:numId w:val="41"/>
        </w:numPr>
        <w:spacing w:after="0" w:line="276" w:lineRule="auto"/>
        <w:ind w:left="1199"/>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hint="cs"/>
          <w:bCs/>
          <w:sz w:val="24"/>
          <w:szCs w:val="24"/>
          <w:rtl/>
        </w:rPr>
        <w:t xml:space="preserve">الصعوبات الخارجية بصفة عامة </w:t>
      </w:r>
      <w:r w:rsidRPr="00D14F04">
        <w:rPr>
          <w:vertAlign w:val="superscript"/>
          <w:rtl/>
        </w:rPr>
        <w:footnoteReference w:id="43"/>
      </w:r>
      <w:r w:rsidR="00F938DE" w:rsidRPr="00494E26">
        <w:rPr>
          <w:rFonts w:ascii="Simplified Arabic" w:eastAsia="Simplified Arabic" w:hAnsi="Simplified Arabic" w:cs="Simplified Arabic"/>
          <w:bCs/>
          <w:sz w:val="24"/>
          <w:szCs w:val="24"/>
          <w:rtl/>
        </w:rPr>
        <w:t>:</w:t>
      </w:r>
    </w:p>
    <w:p w14:paraId="38043056" w14:textId="48D6D463" w:rsidR="00D14F04" w:rsidRPr="00D14F04" w:rsidRDefault="00D14F04" w:rsidP="006A0A5A">
      <w:pPr>
        <w:spacing w:after="0" w:line="276" w:lineRule="auto"/>
        <w:ind w:left="916"/>
        <w:jc w:val="both"/>
        <w:rPr>
          <w:rFonts w:ascii="Simplified Arabic" w:eastAsia="Simplified Arabic" w:hAnsi="Simplified Arabic" w:cs="Simplified Arabic"/>
          <w:b/>
          <w:sz w:val="24"/>
          <w:szCs w:val="24"/>
          <w:rtl/>
        </w:rPr>
      </w:pPr>
      <w:r w:rsidRPr="00D14F04">
        <w:rPr>
          <w:rFonts w:ascii="Simplified Arabic" w:eastAsia="Simplified Arabic" w:hAnsi="Simplified Arabic" w:cs="Simplified Arabic" w:hint="cs"/>
          <w:b/>
          <w:sz w:val="24"/>
          <w:szCs w:val="24"/>
          <w:rtl/>
        </w:rPr>
        <w:t xml:space="preserve">وتتمثل المعوقات الخارجية التى تواجه الاعمال اللوجيستية للتجارة فى عدة نقاط </w:t>
      </w:r>
      <w:r w:rsidR="006A0A5A">
        <w:rPr>
          <w:rFonts w:ascii="Simplified Arabic" w:eastAsia="Simplified Arabic" w:hAnsi="Simplified Arabic" w:cs="Simplified Arabic" w:hint="cs"/>
          <w:b/>
          <w:sz w:val="24"/>
          <w:szCs w:val="24"/>
          <w:rtl/>
        </w:rPr>
        <w:t>مثل</w:t>
      </w:r>
      <w:r w:rsidR="006A0A5A">
        <w:rPr>
          <w:rFonts w:ascii="Simplified Arabic" w:eastAsia="Simplified Arabic" w:hAnsi="Simplified Arabic" w:cs="Simplified Arabic"/>
          <w:b/>
          <w:sz w:val="24"/>
          <w:szCs w:val="24"/>
          <w:rtl/>
        </w:rPr>
        <w:t>:</w:t>
      </w:r>
    </w:p>
    <w:p w14:paraId="13BF1A81" w14:textId="2945B52E" w:rsidR="00D14F04" w:rsidRPr="00D14F04" w:rsidRDefault="00EF1F14" w:rsidP="00925FB7">
      <w:pPr>
        <w:numPr>
          <w:ilvl w:val="0"/>
          <w:numId w:val="45"/>
        </w:numPr>
        <w:spacing w:after="0" w:line="276" w:lineRule="auto"/>
        <w:ind w:left="1341" w:hanging="218"/>
        <w:contextualSpacing/>
        <w:jc w:val="both"/>
        <w:rPr>
          <w:rFonts w:ascii="Simplified Arabic" w:eastAsia="Simplified Arabic" w:hAnsi="Simplified Arabic" w:cs="Simplified Arabic"/>
          <w:b/>
          <w:sz w:val="24"/>
          <w:szCs w:val="24"/>
        </w:rPr>
      </w:pPr>
      <w:r>
        <w:rPr>
          <w:rFonts w:ascii="Simplified Arabic" w:eastAsia="Simplified Arabic" w:hAnsi="Simplified Arabic" w:cs="Simplified Arabic" w:hint="cs"/>
          <w:b/>
          <w:sz w:val="24"/>
          <w:szCs w:val="24"/>
          <w:rtl/>
        </w:rPr>
        <w:t xml:space="preserve">عدم وجود </w:t>
      </w:r>
      <w:r w:rsidR="00D14F04" w:rsidRPr="00D14F04">
        <w:rPr>
          <w:rFonts w:ascii="Simplified Arabic" w:eastAsia="Simplified Arabic" w:hAnsi="Simplified Arabic" w:cs="Simplified Arabic" w:hint="cs"/>
          <w:b/>
          <w:sz w:val="24"/>
          <w:szCs w:val="24"/>
          <w:rtl/>
        </w:rPr>
        <w:t xml:space="preserve">المام كافى لمسئولى </w:t>
      </w:r>
      <w:r w:rsidR="00F938DE">
        <w:rPr>
          <w:rFonts w:ascii="Simplified Arabic" w:eastAsia="Simplified Arabic" w:hAnsi="Simplified Arabic" w:cs="Simplified Arabic" w:hint="cs"/>
          <w:b/>
          <w:sz w:val="24"/>
          <w:szCs w:val="24"/>
          <w:rtl/>
        </w:rPr>
        <w:t>ال</w:t>
      </w:r>
      <w:r w:rsidR="00D14F04" w:rsidRPr="00D14F04">
        <w:rPr>
          <w:rFonts w:ascii="Simplified Arabic" w:eastAsia="Simplified Arabic" w:hAnsi="Simplified Arabic" w:cs="Simplified Arabic" w:hint="cs"/>
          <w:b/>
          <w:sz w:val="24"/>
          <w:szCs w:val="24"/>
          <w:rtl/>
        </w:rPr>
        <w:t xml:space="preserve">لوجيستيات فى الشركات المصرية بقوانين الدول المصدر اليها وكيفية استخراج المستندات التى تسهل عملية التخليص الجمركى للعميل </w:t>
      </w:r>
      <w:r w:rsidR="00494E26">
        <w:rPr>
          <w:rFonts w:ascii="Simplified Arabic" w:eastAsia="Simplified Arabic" w:hAnsi="Simplified Arabic" w:cs="Simplified Arabic" w:hint="cs"/>
          <w:b/>
          <w:sz w:val="24"/>
          <w:szCs w:val="24"/>
          <w:rtl/>
        </w:rPr>
        <w:t>من تفتيش وشهادات مطلوبة ..الخ.</w:t>
      </w:r>
    </w:p>
    <w:p w14:paraId="32ABDE7B" w14:textId="028808E0" w:rsidR="00D14F04" w:rsidRPr="00EF1F14" w:rsidRDefault="00D14F04" w:rsidP="00925FB7">
      <w:pPr>
        <w:numPr>
          <w:ilvl w:val="0"/>
          <w:numId w:val="45"/>
        </w:numPr>
        <w:spacing w:after="0" w:line="276" w:lineRule="auto"/>
        <w:ind w:left="1483"/>
        <w:contextualSpacing/>
        <w:jc w:val="both"/>
        <w:rPr>
          <w:rFonts w:ascii="Simplified Arabic" w:eastAsia="Simplified Arabic" w:hAnsi="Simplified Arabic" w:cs="Simplified Arabic"/>
          <w:b/>
          <w:sz w:val="24"/>
          <w:szCs w:val="24"/>
          <w:rtl/>
        </w:rPr>
      </w:pPr>
      <w:r w:rsidRPr="00D14F04">
        <w:rPr>
          <w:rFonts w:ascii="Simplified Arabic" w:eastAsia="Simplified Arabic" w:hAnsi="Simplified Arabic" w:cs="Simplified Arabic" w:hint="cs"/>
          <w:b/>
          <w:sz w:val="24"/>
          <w:szCs w:val="24"/>
          <w:rtl/>
        </w:rPr>
        <w:t>عدم وجود دراسات خاصة لتاهيل مسؤلى اللوجستيك لعمليات التصدير.</w:t>
      </w:r>
    </w:p>
    <w:p w14:paraId="0682D2BA" w14:textId="0EE3FDDE" w:rsidR="00D14F04" w:rsidRPr="00494E26" w:rsidRDefault="00494E26" w:rsidP="007E550C">
      <w:pPr>
        <w:spacing w:after="0" w:line="276" w:lineRule="auto"/>
        <w:ind w:left="1341" w:hanging="567"/>
        <w:jc w:val="both"/>
        <w:rPr>
          <w:rFonts w:ascii="Simplified Arabic" w:eastAsia="Simplified Arabic" w:hAnsi="Simplified Arabic" w:cs="Simplified Arabic"/>
          <w:bCs/>
          <w:sz w:val="24"/>
          <w:szCs w:val="24"/>
        </w:rPr>
      </w:pPr>
      <w:r w:rsidRPr="00494E26">
        <w:rPr>
          <w:rFonts w:ascii="Simplified Arabic" w:eastAsia="Simplified Arabic" w:hAnsi="Simplified Arabic" w:cs="Simplified Arabic"/>
          <w:bCs/>
          <w:sz w:val="24"/>
          <w:szCs w:val="24"/>
          <w:rtl/>
        </w:rPr>
        <w:t>(</w:t>
      </w:r>
      <w:r w:rsidRPr="00494E26">
        <w:rPr>
          <w:rFonts w:ascii="Simplified Arabic" w:eastAsia="Simplified Arabic" w:hAnsi="Simplified Arabic" w:cs="Simplified Arabic" w:hint="cs"/>
          <w:bCs/>
          <w:sz w:val="24"/>
          <w:szCs w:val="24"/>
          <w:rtl/>
        </w:rPr>
        <w:t>3-</w:t>
      </w:r>
      <w:r>
        <w:rPr>
          <w:rFonts w:ascii="Simplified Arabic" w:eastAsia="Simplified Arabic" w:hAnsi="Simplified Arabic" w:cs="Simplified Arabic" w:hint="cs"/>
          <w:bCs/>
          <w:sz w:val="24"/>
          <w:szCs w:val="24"/>
          <w:rtl/>
        </w:rPr>
        <w:t>2</w:t>
      </w:r>
      <w:r w:rsidRPr="00494E26">
        <w:rPr>
          <w:rFonts w:ascii="Simplified Arabic" w:eastAsia="Simplified Arabic" w:hAnsi="Simplified Arabic" w:cs="Simplified Arabic" w:hint="cs"/>
          <w:bCs/>
          <w:sz w:val="24"/>
          <w:szCs w:val="24"/>
          <w:rtl/>
        </w:rPr>
        <w:t>-</w:t>
      </w:r>
      <w:r>
        <w:rPr>
          <w:rFonts w:ascii="Simplified Arabic" w:eastAsia="Simplified Arabic" w:hAnsi="Simplified Arabic" w:cs="Simplified Arabic" w:hint="cs"/>
          <w:bCs/>
          <w:sz w:val="24"/>
          <w:szCs w:val="24"/>
          <w:rtl/>
        </w:rPr>
        <w:t>1</w:t>
      </w:r>
      <w:r w:rsidRPr="00494E26">
        <w:rPr>
          <w:rFonts w:ascii="Simplified Arabic" w:eastAsia="Simplified Arabic" w:hAnsi="Simplified Arabic" w:cs="Simplified Arabic"/>
          <w:bCs/>
          <w:sz w:val="24"/>
          <w:szCs w:val="24"/>
          <w:rtl/>
        </w:rPr>
        <w:t>)</w:t>
      </w:r>
      <w:r>
        <w:rPr>
          <w:rFonts w:ascii="Simplified Arabic" w:eastAsia="Simplified Arabic" w:hAnsi="Simplified Arabic" w:cs="Simplified Arabic" w:hint="cs"/>
          <w:bCs/>
          <w:sz w:val="24"/>
          <w:szCs w:val="24"/>
          <w:rtl/>
        </w:rPr>
        <w:t xml:space="preserve"> </w:t>
      </w:r>
      <w:r w:rsidR="00D14F04" w:rsidRPr="00494E26">
        <w:rPr>
          <w:rFonts w:ascii="Simplified Arabic" w:eastAsia="Simplified Arabic" w:hAnsi="Simplified Arabic" w:cs="Simplified Arabic"/>
          <w:bCs/>
          <w:sz w:val="24"/>
          <w:szCs w:val="24"/>
          <w:rtl/>
        </w:rPr>
        <w:t xml:space="preserve">عقبات تتصل </w:t>
      </w:r>
      <w:r w:rsidR="00D14F04" w:rsidRPr="00494E26">
        <w:rPr>
          <w:rFonts w:ascii="Simplified Arabic" w:eastAsia="Simplified Arabic" w:hAnsi="Simplified Arabic" w:cs="Simplified Arabic" w:hint="cs"/>
          <w:bCs/>
          <w:sz w:val="24"/>
          <w:szCs w:val="24"/>
          <w:rtl/>
        </w:rPr>
        <w:t xml:space="preserve">بالنفاذ الى </w:t>
      </w:r>
      <w:r w:rsidR="00D14F04" w:rsidRPr="00494E26">
        <w:rPr>
          <w:rFonts w:ascii="Simplified Arabic" w:eastAsia="Simplified Arabic" w:hAnsi="Simplified Arabic" w:cs="Simplified Arabic"/>
          <w:bCs/>
          <w:sz w:val="24"/>
          <w:szCs w:val="24"/>
          <w:rtl/>
        </w:rPr>
        <w:t>الأسواق الأفريقية٬</w:t>
      </w:r>
      <w:r w:rsidR="007E550C">
        <w:rPr>
          <w:rFonts w:ascii="Simplified Arabic" w:eastAsia="Simplified Arabic" w:hAnsi="Simplified Arabic" w:cs="Simplified Arabic" w:hint="cs"/>
          <w:bCs/>
          <w:sz w:val="24"/>
          <w:szCs w:val="24"/>
          <w:rtl/>
        </w:rPr>
        <w:t xml:space="preserve">منها </w:t>
      </w:r>
      <w:r w:rsidR="00D14F04" w:rsidRPr="00494E26">
        <w:rPr>
          <w:rFonts w:ascii="Simplified Arabic" w:eastAsia="Simplified Arabic" w:hAnsi="Simplified Arabic" w:cs="Simplified Arabic" w:hint="cs"/>
          <w:bCs/>
          <w:sz w:val="24"/>
          <w:szCs w:val="24"/>
          <w:rtl/>
        </w:rPr>
        <w:t xml:space="preserve">معوقات بها صفة الخصوص </w:t>
      </w:r>
      <w:r w:rsidR="007E550C">
        <w:rPr>
          <w:rFonts w:ascii="Simplified Arabic" w:eastAsia="Simplified Arabic" w:hAnsi="Simplified Arabic" w:cs="Simplified Arabic" w:hint="cs"/>
          <w:bCs/>
          <w:sz w:val="24"/>
          <w:szCs w:val="24"/>
          <w:rtl/>
        </w:rPr>
        <w:t>مثل</w:t>
      </w:r>
      <w:r w:rsidR="00D14F04" w:rsidRPr="00D14F04">
        <w:rPr>
          <w:vertAlign w:val="superscript"/>
          <w:rtl/>
        </w:rPr>
        <w:footnoteReference w:id="44"/>
      </w:r>
      <w:r w:rsidR="00D14F04" w:rsidRPr="00494E26">
        <w:rPr>
          <w:rFonts w:ascii="Simplified Arabic" w:eastAsia="Simplified Arabic" w:hAnsi="Simplified Arabic" w:cs="Simplified Arabic" w:hint="cs"/>
          <w:bCs/>
          <w:sz w:val="24"/>
          <w:szCs w:val="24"/>
          <w:rtl/>
        </w:rPr>
        <w:t xml:space="preserve"> </w:t>
      </w:r>
      <w:r w:rsidR="00D14F04" w:rsidRPr="00494E26">
        <w:rPr>
          <w:rFonts w:ascii="Simplified Arabic" w:eastAsia="Simplified Arabic" w:hAnsi="Simplified Arabic" w:cs="Simplified Arabic"/>
          <w:bCs/>
          <w:sz w:val="24"/>
          <w:szCs w:val="24"/>
          <w:rtl/>
        </w:rPr>
        <w:t>:</w:t>
      </w:r>
    </w:p>
    <w:p w14:paraId="63DAEC54" w14:textId="16927FBC"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ارتفاع معدلات المخاطر التجارية وغير التجارية للأسواق الأفريقية، وكذا ارتفاع تكلفة التأمين على المنتجات المصدرة ، في الوقت الذي يعتبر ضمان الصادرات المصرية لتغطية المخاطر بأنواعها محدوداً في العديد من الأسواق الأفريقية</w:t>
      </w:r>
      <w:r w:rsidRPr="00D14F04">
        <w:rPr>
          <w:rFonts w:ascii="Simplified Arabic" w:eastAsia="Simplified Arabic" w:hAnsi="Simplified Arabic" w:cs="Simplified Arabic" w:hint="cs"/>
          <w:b/>
          <w:sz w:val="24"/>
          <w:szCs w:val="24"/>
          <w:rtl/>
        </w:rPr>
        <w:t xml:space="preserve"> وعدم وجود مكاتب كافية للتث</w:t>
      </w:r>
      <w:r w:rsidR="009C4FDE">
        <w:rPr>
          <w:rFonts w:ascii="Simplified Arabic" w:eastAsia="Simplified Arabic" w:hAnsi="Simplified Arabic" w:cs="Simplified Arabic" w:hint="cs"/>
          <w:b/>
          <w:sz w:val="24"/>
          <w:szCs w:val="24"/>
          <w:rtl/>
        </w:rPr>
        <w:t>م</w:t>
      </w:r>
      <w:r w:rsidRPr="00D14F04">
        <w:rPr>
          <w:rFonts w:ascii="Simplified Arabic" w:eastAsia="Simplified Arabic" w:hAnsi="Simplified Arabic" w:cs="Simplified Arabic" w:hint="cs"/>
          <w:b/>
          <w:sz w:val="24"/>
          <w:szCs w:val="24"/>
          <w:rtl/>
        </w:rPr>
        <w:t xml:space="preserve">يل التجارى </w:t>
      </w:r>
      <w:r w:rsidR="00E007DF">
        <w:rPr>
          <w:rFonts w:ascii="Simplified Arabic" w:eastAsia="Simplified Arabic" w:hAnsi="Simplified Arabic" w:cs="Simplified Arabic" w:hint="cs"/>
          <w:b/>
          <w:sz w:val="24"/>
          <w:szCs w:val="24"/>
          <w:rtl/>
        </w:rPr>
        <w:lastRenderedPageBreak/>
        <w:t>مما</w:t>
      </w:r>
      <w:r w:rsidRPr="00D14F04">
        <w:rPr>
          <w:rFonts w:ascii="Simplified Arabic" w:eastAsia="Simplified Arabic" w:hAnsi="Simplified Arabic" w:cs="Simplified Arabic" w:hint="cs"/>
          <w:b/>
          <w:sz w:val="24"/>
          <w:szCs w:val="24"/>
          <w:rtl/>
        </w:rPr>
        <w:t xml:space="preserve"> ادى الى غياب المعلومات والدراسات </w:t>
      </w:r>
      <w:r w:rsidR="009C4FDE">
        <w:rPr>
          <w:rFonts w:ascii="Simplified Arabic" w:eastAsia="Simplified Arabic" w:hAnsi="Simplified Arabic" w:cs="Simplified Arabic" w:hint="cs"/>
          <w:b/>
          <w:sz w:val="24"/>
          <w:szCs w:val="24"/>
          <w:rtl/>
        </w:rPr>
        <w:t>عن المنتجات المطلوبة التى تناسب الاسواق</w:t>
      </w:r>
      <w:r w:rsidRPr="00D14F04">
        <w:rPr>
          <w:rFonts w:ascii="Simplified Arabic" w:eastAsia="Simplified Arabic" w:hAnsi="Simplified Arabic" w:cs="Simplified Arabic" w:hint="cs"/>
          <w:b/>
          <w:sz w:val="24"/>
          <w:szCs w:val="24"/>
          <w:rtl/>
        </w:rPr>
        <w:t xml:space="preserve"> وا</w:t>
      </w:r>
      <w:r w:rsidR="00494E26">
        <w:rPr>
          <w:rFonts w:ascii="Simplified Arabic" w:eastAsia="Simplified Arabic" w:hAnsi="Simplified Arabic" w:cs="Simplified Arabic" w:hint="cs"/>
          <w:b/>
          <w:sz w:val="24"/>
          <w:szCs w:val="24"/>
          <w:rtl/>
        </w:rPr>
        <w:t>لاذواق.</w:t>
      </w:r>
    </w:p>
    <w:p w14:paraId="60A94CA6" w14:textId="58E965B1" w:rsidR="00D14F04" w:rsidRPr="00D14F04" w:rsidRDefault="007E550C"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Pr>
          <w:rFonts w:ascii="Simplified Arabic" w:eastAsia="Simplified Arabic" w:hAnsi="Simplified Arabic" w:cs="Simplified Arabic" w:hint="cs"/>
          <w:b/>
          <w:sz w:val="24"/>
          <w:szCs w:val="24"/>
          <w:rtl/>
        </w:rPr>
        <w:t>تفتيش</w:t>
      </w:r>
      <w:r w:rsidR="00D14F04" w:rsidRPr="00D14F04">
        <w:rPr>
          <w:rFonts w:ascii="Simplified Arabic" w:eastAsia="Simplified Arabic" w:hAnsi="Simplified Arabic" w:cs="Simplified Arabic"/>
          <w:b/>
          <w:sz w:val="24"/>
          <w:szCs w:val="24"/>
          <w:rtl/>
        </w:rPr>
        <w:t xml:space="preserve"> الصادرات خاصة بدولة كينيا ال</w:t>
      </w:r>
      <w:r w:rsidR="00F938DE">
        <w:rPr>
          <w:rFonts w:ascii="Simplified Arabic" w:eastAsia="Simplified Arabic" w:hAnsi="Simplified Arabic" w:cs="Simplified Arabic"/>
          <w:b/>
          <w:sz w:val="24"/>
          <w:szCs w:val="24"/>
          <w:rtl/>
        </w:rPr>
        <w:t xml:space="preserve">تي تصر على اصدار شهادة تفتيش </w:t>
      </w:r>
      <w:r>
        <w:rPr>
          <w:rFonts w:ascii="Simplified Arabic" w:eastAsia="Simplified Arabic" w:hAnsi="Simplified Arabic" w:cs="Simplified Arabic" w:hint="cs"/>
          <w:b/>
          <w:sz w:val="24"/>
          <w:szCs w:val="24"/>
          <w:rtl/>
        </w:rPr>
        <w:t>م</w:t>
      </w:r>
      <w:r w:rsidR="00F938DE">
        <w:rPr>
          <w:rFonts w:ascii="Simplified Arabic" w:eastAsia="Simplified Arabic" w:hAnsi="Simplified Arabic" w:cs="Simplified Arabic"/>
          <w:b/>
          <w:sz w:val="24"/>
          <w:szCs w:val="24"/>
          <w:rtl/>
        </w:rPr>
        <w:t>م</w:t>
      </w:r>
      <w:r w:rsidR="00F938DE">
        <w:rPr>
          <w:rFonts w:ascii="Simplified Arabic" w:eastAsia="Simplified Arabic" w:hAnsi="Simplified Arabic" w:cs="Simplified Arabic" w:hint="cs"/>
          <w:b/>
          <w:sz w:val="24"/>
          <w:szCs w:val="24"/>
          <w:rtl/>
        </w:rPr>
        <w:t>ا</w:t>
      </w:r>
      <w:r w:rsidR="00D14F04" w:rsidRPr="00D14F04">
        <w:rPr>
          <w:rFonts w:ascii="Simplified Arabic" w:eastAsia="Simplified Arabic" w:hAnsi="Simplified Arabic" w:cs="Simplified Arabic"/>
          <w:b/>
          <w:sz w:val="24"/>
          <w:szCs w:val="24"/>
          <w:rtl/>
        </w:rPr>
        <w:t xml:space="preserve"> يزيد </w:t>
      </w:r>
      <w:r>
        <w:rPr>
          <w:rFonts w:ascii="Simplified Arabic" w:eastAsia="Simplified Arabic" w:hAnsi="Simplified Arabic" w:cs="Simplified Arabic"/>
          <w:b/>
          <w:sz w:val="24"/>
          <w:szCs w:val="24"/>
          <w:rtl/>
        </w:rPr>
        <w:t>تكلفة</w:t>
      </w:r>
      <w:r>
        <w:rPr>
          <w:rFonts w:ascii="Simplified Arabic" w:eastAsia="Simplified Arabic" w:hAnsi="Simplified Arabic" w:cs="Simplified Arabic" w:hint="cs"/>
          <w:b/>
          <w:sz w:val="24"/>
          <w:szCs w:val="24"/>
          <w:rtl/>
        </w:rPr>
        <w:t xml:space="preserve"> شحنها</w:t>
      </w:r>
    </w:p>
    <w:p w14:paraId="59EE58FD" w14:textId="052E1514"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المنافسة الكبيرة لصادرا</w:t>
      </w:r>
      <w:r w:rsidR="00494E26">
        <w:rPr>
          <w:rFonts w:ascii="Simplified Arabic" w:eastAsia="Simplified Arabic" w:hAnsi="Simplified Arabic" w:cs="Simplified Arabic"/>
          <w:b/>
          <w:sz w:val="24"/>
          <w:szCs w:val="24"/>
          <w:rtl/>
        </w:rPr>
        <w:t xml:space="preserve">ت دول جنوب شرق آسيا للعديد </w:t>
      </w:r>
      <w:r w:rsidR="00494E26">
        <w:rPr>
          <w:rFonts w:ascii="Simplified Arabic" w:eastAsia="Simplified Arabic" w:hAnsi="Simplified Arabic" w:cs="Simplified Arabic" w:hint="cs"/>
          <w:b/>
          <w:sz w:val="24"/>
          <w:szCs w:val="24"/>
          <w:rtl/>
        </w:rPr>
        <w:t>لل</w:t>
      </w:r>
      <w:r w:rsidRPr="00D14F04">
        <w:rPr>
          <w:rFonts w:ascii="Simplified Arabic" w:eastAsia="Simplified Arabic" w:hAnsi="Simplified Arabic" w:cs="Simplified Arabic"/>
          <w:b/>
          <w:sz w:val="24"/>
          <w:szCs w:val="24"/>
          <w:rtl/>
        </w:rPr>
        <w:t xml:space="preserve">منتجات المصرية كالملابس حيث أن </w:t>
      </w:r>
      <w:r w:rsidR="00F938DE">
        <w:rPr>
          <w:rFonts w:ascii="Simplified Arabic" w:eastAsia="Simplified Arabic" w:hAnsi="Simplified Arabic" w:cs="Simplified Arabic" w:hint="cs"/>
          <w:b/>
          <w:sz w:val="24"/>
          <w:szCs w:val="24"/>
          <w:rtl/>
        </w:rPr>
        <w:t xml:space="preserve">هذه </w:t>
      </w:r>
      <w:r w:rsidRPr="00D14F04">
        <w:rPr>
          <w:rFonts w:ascii="Simplified Arabic" w:eastAsia="Simplified Arabic" w:hAnsi="Simplified Arabic" w:cs="Simplified Arabic"/>
          <w:b/>
          <w:sz w:val="24"/>
          <w:szCs w:val="24"/>
          <w:rtl/>
        </w:rPr>
        <w:t xml:space="preserve">الأسواق أسواق سعر </w:t>
      </w:r>
      <w:r w:rsidR="007E550C">
        <w:rPr>
          <w:rFonts w:ascii="Simplified Arabic" w:eastAsia="Simplified Arabic" w:hAnsi="Simplified Arabic" w:cs="Simplified Arabic" w:hint="cs"/>
          <w:b/>
          <w:sz w:val="24"/>
          <w:szCs w:val="24"/>
          <w:rtl/>
        </w:rPr>
        <w:t xml:space="preserve">اولا </w:t>
      </w:r>
      <w:r w:rsidRPr="00D14F04">
        <w:rPr>
          <w:rFonts w:ascii="Simplified Arabic" w:eastAsia="Simplified Arabic" w:hAnsi="Simplified Arabic" w:cs="Simplified Arabic"/>
          <w:b/>
          <w:sz w:val="24"/>
          <w:szCs w:val="24"/>
          <w:rtl/>
        </w:rPr>
        <w:t xml:space="preserve">نظراً لانخفاض القوة الشرائية للمستهلك وتواضع الاذواق. </w:t>
      </w:r>
    </w:p>
    <w:p w14:paraId="27D8D633" w14:textId="77777777"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hint="cs"/>
          <w:b/>
          <w:sz w:val="24"/>
          <w:szCs w:val="24"/>
          <w:rtl/>
        </w:rPr>
        <w:t>عدم وجود اليات لضمان وتمويل الصادرات وندرة العملات الاجنبية فى بعضها بجانب ارتفاع مخاطر عدم السداد مع عدم وجود تسهيلات ائتمانية ممنوحة ضد مخاطر التصدير الى افريقيا وعدم وجود نظام تامينى محلى شامل وفعلى لخدمة المصدرين بالاضافة الى ضالة الاسقف الائتمانية الممنوحة ضد مخاطر التصدير لدول افريقيا .</w:t>
      </w:r>
    </w:p>
    <w:p w14:paraId="449E38C5" w14:textId="77777777"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سيطرة الوسطاء والوكلاء التجاريين اللبنانيين والهنود على القنوات التجارية في دول إفريقيا عموماً ودول غرب إفريقيا بشكل خاص، وهو ما يعنى صعوبة اختراق تلك الأسواق.</w:t>
      </w:r>
    </w:p>
    <w:p w14:paraId="04F4BA08" w14:textId="77777777"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تفتقد العديد من الدول الأفريقية لنظم مصرفية جيدة، حيث لا تتعامل أكثر الدول الافريقية بنظام التحويلات البنكية، مع عدم وجود فروع للبنوك المصرية في تلك الدول، وندرة العملات الأجنبية في بعض الدول، هذا بالإضافة إلى ارتفاع مخاطر عدم السداد مع عدم وجود تسهيلات ائتمانية قصيرة الأجل (اقل من 60 يوم).</w:t>
      </w:r>
    </w:p>
    <w:p w14:paraId="3B917DED" w14:textId="77777777" w:rsidR="00D14F04" w:rsidRPr="00D14F04"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الافتقار إلى وجود نظام اعتراف متبادل بالمواصفات على المستوى الإقليمي.</w:t>
      </w:r>
    </w:p>
    <w:p w14:paraId="60D9870B" w14:textId="77777777" w:rsidR="00E007DF" w:rsidRPr="00E007DF" w:rsidRDefault="00D14F04" w:rsidP="00925FB7">
      <w:pPr>
        <w:numPr>
          <w:ilvl w:val="0"/>
          <w:numId w:val="7"/>
        </w:numPr>
        <w:pBdr>
          <w:top w:val="nil"/>
          <w:left w:val="nil"/>
          <w:bottom w:val="nil"/>
          <w:right w:val="nil"/>
          <w:between w:val="nil"/>
        </w:pBdr>
        <w:spacing w:after="0" w:line="276" w:lineRule="auto"/>
        <w:ind w:left="1483" w:right="270"/>
        <w:jc w:val="both"/>
        <w:rPr>
          <w:rFonts w:ascii="Simplified Arabic" w:eastAsia="Simplified Arabic" w:hAnsi="Simplified Arabic" w:cs="Simplified Arabic"/>
          <w:b/>
          <w:sz w:val="24"/>
          <w:szCs w:val="24"/>
        </w:rPr>
      </w:pPr>
      <w:r w:rsidRPr="00D14F04">
        <w:rPr>
          <w:rFonts w:ascii="Simplified Arabic" w:eastAsia="Simplified Arabic" w:hAnsi="Simplified Arabic" w:cs="Simplified Arabic"/>
          <w:b/>
          <w:sz w:val="24"/>
          <w:szCs w:val="24"/>
          <w:rtl/>
        </w:rPr>
        <w:t>محدودية الاستثمارات المصرية المباشرة في إفريقيا.</w:t>
      </w:r>
    </w:p>
    <w:p w14:paraId="6583E558" w14:textId="1014BCDE" w:rsidR="00E007DF" w:rsidRPr="00494E26" w:rsidRDefault="00E007DF" w:rsidP="00925FB7">
      <w:pPr>
        <w:pStyle w:val="ListParagraph"/>
        <w:numPr>
          <w:ilvl w:val="1"/>
          <w:numId w:val="41"/>
        </w:numPr>
        <w:pBdr>
          <w:top w:val="nil"/>
          <w:left w:val="nil"/>
          <w:bottom w:val="nil"/>
          <w:right w:val="nil"/>
          <w:between w:val="nil"/>
        </w:pBdr>
        <w:spacing w:after="0" w:line="276" w:lineRule="auto"/>
        <w:ind w:left="1199" w:right="270"/>
        <w:jc w:val="both"/>
        <w:rPr>
          <w:rFonts w:ascii="Simplified Arabic" w:eastAsia="Simplified Arabic" w:hAnsi="Simplified Arabic" w:cs="Simplified Arabic"/>
          <w:bCs/>
          <w:sz w:val="24"/>
          <w:szCs w:val="24"/>
        </w:rPr>
      </w:pPr>
      <w:r w:rsidRPr="00494E26">
        <w:rPr>
          <w:rFonts w:ascii="Simplified Arabic" w:eastAsia="Simplified Arabic" w:hAnsi="Simplified Arabic" w:cs="Simplified Arabic" w:hint="cs"/>
          <w:bCs/>
          <w:sz w:val="24"/>
          <w:szCs w:val="24"/>
          <w:rtl/>
        </w:rPr>
        <w:lastRenderedPageBreak/>
        <w:t>ﻤﺨﺎﻁﺭ</w:t>
      </w:r>
      <w:r w:rsidRPr="00494E26">
        <w:rPr>
          <w:rFonts w:ascii="Simplified Arabic" w:eastAsia="Simplified Arabic" w:hAnsi="Simplified Arabic" w:cs="Simplified Arabic"/>
          <w:bCs/>
          <w:sz w:val="24"/>
          <w:szCs w:val="24"/>
          <w:rtl/>
        </w:rPr>
        <w:t xml:space="preserve"> </w:t>
      </w:r>
      <w:r w:rsidRPr="00494E26">
        <w:rPr>
          <w:rFonts w:ascii="Simplified Arabic" w:eastAsia="Simplified Arabic" w:hAnsi="Simplified Arabic" w:cs="Simplified Arabic" w:hint="cs"/>
          <w:bCs/>
          <w:sz w:val="24"/>
          <w:szCs w:val="24"/>
          <w:rtl/>
        </w:rPr>
        <w:t>ﻤﺘﻌﻠﻘﺔ</w:t>
      </w:r>
      <w:r w:rsidRPr="00494E26">
        <w:rPr>
          <w:rFonts w:ascii="Simplified Arabic" w:eastAsia="Simplified Arabic" w:hAnsi="Simplified Arabic" w:cs="Simplified Arabic"/>
          <w:bCs/>
          <w:sz w:val="24"/>
          <w:szCs w:val="24"/>
          <w:rtl/>
        </w:rPr>
        <w:t xml:space="preserve"> </w:t>
      </w:r>
      <w:r w:rsidRPr="00494E26">
        <w:rPr>
          <w:rFonts w:ascii="Simplified Arabic" w:eastAsia="Simplified Arabic" w:hAnsi="Simplified Arabic" w:cs="Simplified Arabic" w:hint="cs"/>
          <w:bCs/>
          <w:sz w:val="24"/>
          <w:szCs w:val="24"/>
          <w:rtl/>
        </w:rPr>
        <w:t>ﺒﺴﻌﺭ</w:t>
      </w:r>
      <w:r w:rsidRPr="00494E26">
        <w:rPr>
          <w:rFonts w:ascii="Simplified Arabic" w:eastAsia="Simplified Arabic" w:hAnsi="Simplified Arabic" w:cs="Simplified Arabic"/>
          <w:bCs/>
          <w:sz w:val="24"/>
          <w:szCs w:val="24"/>
          <w:rtl/>
        </w:rPr>
        <w:t xml:space="preserve"> </w:t>
      </w:r>
      <w:r w:rsidRPr="00494E26">
        <w:rPr>
          <w:rFonts w:ascii="Simplified Arabic" w:eastAsia="Simplified Arabic" w:hAnsi="Simplified Arabic" w:cs="Simplified Arabic" w:hint="cs"/>
          <w:bCs/>
          <w:sz w:val="24"/>
          <w:szCs w:val="24"/>
          <w:rtl/>
        </w:rPr>
        <w:t>ﺍﻟﺼﺭﻑ</w:t>
      </w:r>
      <w:r w:rsidRPr="00494E26">
        <w:rPr>
          <w:rFonts w:ascii="Simplified Arabic" w:eastAsia="Simplified Arabic" w:hAnsi="Simplified Arabic" w:cs="Simplified Arabic"/>
          <w:bCs/>
          <w:sz w:val="24"/>
          <w:szCs w:val="24"/>
          <w:rtl/>
        </w:rPr>
        <w:t xml:space="preserve"> </w:t>
      </w:r>
      <w:r w:rsidRPr="00494E26">
        <w:rPr>
          <w:rFonts w:ascii="Simplified Arabic" w:eastAsia="Simplified Arabic" w:hAnsi="Simplified Arabic" w:cs="Simplified Arabic" w:hint="cs"/>
          <w:bCs/>
          <w:sz w:val="24"/>
          <w:szCs w:val="24"/>
          <w:rtl/>
        </w:rPr>
        <w:t>ﻭﺘﺘﻤﺜ</w:t>
      </w:r>
      <w:r w:rsidRPr="00494E26">
        <w:rPr>
          <w:rFonts w:ascii="Simplified Arabic" w:eastAsia="Simplified Arabic" w:hAnsi="Simplified Arabic" w:cs="Simplified Arabic" w:hint="eastAsia"/>
          <w:bCs/>
          <w:sz w:val="24"/>
          <w:szCs w:val="24"/>
          <w:rtl/>
        </w:rPr>
        <w:t>ل</w:t>
      </w:r>
      <w:r w:rsidRPr="00494E26">
        <w:rPr>
          <w:rFonts w:ascii="Simplified Arabic" w:eastAsia="Simplified Arabic" w:hAnsi="Simplified Arabic" w:cs="Simplified Arabic"/>
          <w:bCs/>
          <w:sz w:val="24"/>
          <w:szCs w:val="24"/>
          <w:rtl/>
        </w:rPr>
        <w:t xml:space="preserve"> </w:t>
      </w:r>
      <w:r w:rsidRPr="00494E26">
        <w:rPr>
          <w:rFonts w:ascii="Simplified Arabic" w:eastAsia="Simplified Arabic" w:hAnsi="Simplified Arabic" w:cs="Simplified Arabic" w:hint="cs"/>
          <w:bCs/>
          <w:sz w:val="24"/>
          <w:szCs w:val="24"/>
          <w:rtl/>
        </w:rPr>
        <w:t>ﻓﻰ</w:t>
      </w:r>
      <w:r>
        <w:rPr>
          <w:rStyle w:val="FootnoteReference"/>
          <w:rFonts w:ascii="Simplified Arabic" w:eastAsia="Simplified Arabic" w:hAnsi="Simplified Arabic" w:cs="Simplified Arabic"/>
          <w:bCs/>
          <w:sz w:val="24"/>
          <w:szCs w:val="24"/>
          <w:rtl/>
        </w:rPr>
        <w:footnoteReference w:id="45"/>
      </w:r>
    </w:p>
    <w:p w14:paraId="53662CFF" w14:textId="71BA2D24" w:rsidR="00E007DF" w:rsidRPr="00261290" w:rsidRDefault="00E007DF" w:rsidP="00261290">
      <w:pPr>
        <w:pStyle w:val="ListParagraph"/>
        <w:numPr>
          <w:ilvl w:val="0"/>
          <w:numId w:val="46"/>
        </w:numPr>
        <w:pBdr>
          <w:top w:val="nil"/>
          <w:left w:val="nil"/>
          <w:bottom w:val="nil"/>
          <w:right w:val="nil"/>
          <w:between w:val="nil"/>
        </w:pBdr>
        <w:spacing w:after="0" w:line="276" w:lineRule="auto"/>
        <w:ind w:left="1483" w:right="270"/>
        <w:jc w:val="both"/>
        <w:rPr>
          <w:rFonts w:ascii="Simplified Arabic" w:eastAsia="Simplified Arabic" w:hAnsi="Simplified Arabic" w:cs="Simplified Arabic"/>
          <w:sz w:val="24"/>
          <w:szCs w:val="24"/>
        </w:rPr>
      </w:pPr>
      <w:r w:rsidRPr="00261290">
        <w:rPr>
          <w:rFonts w:ascii="Simplified Arabic" w:eastAsia="Simplified Arabic" w:hAnsi="Simplified Arabic" w:cs="Simplified Arabic" w:hint="cs"/>
          <w:sz w:val="24"/>
          <w:szCs w:val="24"/>
          <w:rtl/>
        </w:rPr>
        <w:t>ﺘﻐﻴﺭ</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ﻗﻴﻤﺔ</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ﺍﻟﻌﻤﻠﺔ</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ﺒﺸﻜ</w:t>
      </w:r>
      <w:r w:rsidRPr="00261290">
        <w:rPr>
          <w:rFonts w:ascii="Simplified Arabic" w:eastAsia="Simplified Arabic" w:hAnsi="Simplified Arabic" w:cs="Simplified Arabic" w:hint="eastAsia"/>
          <w:sz w:val="24"/>
          <w:szCs w:val="24"/>
          <w:rtl/>
        </w:rPr>
        <w:t>ل</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مفاجئ</w:t>
      </w:r>
      <w:r w:rsidR="00F938DE" w:rsidRPr="00261290">
        <w:rPr>
          <w:rFonts w:ascii="Simplified Arabic" w:eastAsia="Simplified Arabic" w:hAnsi="Simplified Arabic" w:cs="Simplified Arabic" w:hint="cs"/>
          <w:sz w:val="24"/>
          <w:szCs w:val="24"/>
          <w:rtl/>
        </w:rPr>
        <w:t>.</w:t>
      </w:r>
      <w:r w:rsidR="00261290">
        <w:rPr>
          <w:rFonts w:ascii="Simplified Arabic" w:eastAsia="Simplified Arabic" w:hAnsi="Simplified Arabic" w:cs="Simplified Arabic" w:hint="cs"/>
          <w:sz w:val="24"/>
          <w:szCs w:val="24"/>
          <w:rtl/>
        </w:rPr>
        <w:t>و</w:t>
      </w:r>
      <w:r w:rsidRPr="00261290">
        <w:rPr>
          <w:rFonts w:ascii="Simplified Arabic" w:eastAsia="Simplified Arabic" w:hAnsi="Simplified Arabic" w:cs="Simplified Arabic" w:hint="cs"/>
          <w:sz w:val="24"/>
          <w:szCs w:val="24"/>
          <w:rtl/>
        </w:rPr>
        <w:t>ﺼﻌﻭﺒﺔ</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ﺘﻭﻓﻴﺭ</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ﺍﻟﺒﻨﻭﻙ</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ﻟﺘﻤﻭﻴ</w:t>
      </w:r>
      <w:r w:rsidRPr="00261290">
        <w:rPr>
          <w:rFonts w:ascii="Simplified Arabic" w:eastAsia="Simplified Arabic" w:hAnsi="Simplified Arabic" w:cs="Simplified Arabic" w:hint="eastAsia"/>
          <w:sz w:val="24"/>
          <w:szCs w:val="24"/>
          <w:rtl/>
        </w:rPr>
        <w:t>ل</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ﺍﻻﻨﺸﻁﺔ</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ﺒﺎﻟﻌﻤﻠﺔ</w:t>
      </w:r>
      <w:r w:rsidRPr="00261290">
        <w:rPr>
          <w:rFonts w:ascii="Simplified Arabic" w:eastAsia="Simplified Arabic" w:hAnsi="Simplified Arabic" w:cs="Simplified Arabic"/>
          <w:sz w:val="24"/>
          <w:szCs w:val="24"/>
          <w:rtl/>
        </w:rPr>
        <w:t xml:space="preserve"> </w:t>
      </w:r>
      <w:r w:rsidRPr="00261290">
        <w:rPr>
          <w:rFonts w:ascii="Simplified Arabic" w:eastAsia="Simplified Arabic" w:hAnsi="Simplified Arabic" w:cs="Simplified Arabic" w:hint="cs"/>
          <w:sz w:val="24"/>
          <w:szCs w:val="24"/>
          <w:rtl/>
        </w:rPr>
        <w:t>ﺍﻻﺠﻨﺒﻴﺔ</w:t>
      </w:r>
      <w:r w:rsidR="00F938DE" w:rsidRPr="00261290">
        <w:rPr>
          <w:rFonts w:ascii="Simplified Arabic" w:eastAsia="Simplified Arabic" w:hAnsi="Simplified Arabic" w:cs="Simplified Arabic" w:hint="cs"/>
          <w:sz w:val="24"/>
          <w:szCs w:val="24"/>
          <w:rtl/>
        </w:rPr>
        <w:t>.</w:t>
      </w:r>
    </w:p>
    <w:p w14:paraId="0C744DB0" w14:textId="7535B2CB" w:rsidR="00E007DF" w:rsidRDefault="007E550C" w:rsidP="00925FB7">
      <w:pPr>
        <w:pStyle w:val="ListParagraph"/>
        <w:numPr>
          <w:ilvl w:val="0"/>
          <w:numId w:val="46"/>
        </w:numPr>
        <w:pBdr>
          <w:top w:val="nil"/>
          <w:left w:val="nil"/>
          <w:bottom w:val="nil"/>
          <w:right w:val="nil"/>
          <w:between w:val="nil"/>
        </w:pBdr>
        <w:spacing w:after="0" w:line="276" w:lineRule="auto"/>
        <w:ind w:left="1483" w:right="270"/>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خطر</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ﺤﺩﻭﺙ</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ﺨﺴﺎﺌﺭ</w:t>
      </w:r>
      <w:r w:rsidR="00E007DF" w:rsidRPr="00E007DF">
        <w:rPr>
          <w:rFonts w:ascii="Simplified Arabic" w:eastAsia="Simplified Arabic" w:hAnsi="Simplified Arabic" w:cs="Simplified Arabic"/>
          <w:sz w:val="24"/>
          <w:szCs w:val="24"/>
          <w:rtl/>
        </w:rPr>
        <w:t xml:space="preserve"> </w:t>
      </w:r>
      <w:r w:rsidR="00F938DE">
        <w:rPr>
          <w:rFonts w:ascii="Simplified Arabic" w:eastAsia="Simplified Arabic" w:hAnsi="Simplified Arabic" w:cs="Simplified Arabic" w:hint="cs"/>
          <w:sz w:val="24"/>
          <w:szCs w:val="24"/>
          <w:rtl/>
        </w:rPr>
        <w:t>كبيرة</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ﻟﻠﺒﻨﻙ</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ﻋﻨﺩ</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ﺍﻋﺎﺩﺓ</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ﺘﻘﻴﻴﻡ</w:t>
      </w:r>
      <w:r w:rsidR="00E007DF" w:rsidRPr="00E007DF">
        <w:rPr>
          <w:rFonts w:ascii="Simplified Arabic" w:eastAsia="Simplified Arabic" w:hAnsi="Simplified Arabic" w:cs="Simplified Arabic"/>
          <w:sz w:val="24"/>
          <w:szCs w:val="24"/>
          <w:rtl/>
        </w:rPr>
        <w:t xml:space="preserve"> </w:t>
      </w:r>
      <w:r w:rsidR="00F938DE">
        <w:rPr>
          <w:rFonts w:ascii="Simplified Arabic" w:eastAsia="Simplified Arabic" w:hAnsi="Simplified Arabic" w:cs="Simplified Arabic" w:hint="cs"/>
          <w:sz w:val="24"/>
          <w:szCs w:val="24"/>
          <w:rtl/>
        </w:rPr>
        <w:t>مراكز</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ﺍﻟﻌﻤﻼﺕ</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ﺍﻻﺠﻨﺒﻴﺔ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ﺍﻟﻤﻔﺘﻭﺤﺔ</w:t>
      </w:r>
      <w:r w:rsidR="00E007DF" w:rsidRPr="00E007DF">
        <w:rPr>
          <w:rFonts w:ascii="Simplified Arabic" w:eastAsia="Simplified Arabic" w:hAnsi="Simplified Arabic" w:cs="Simplified Arabic"/>
          <w:sz w:val="24"/>
          <w:szCs w:val="24"/>
          <w:rtl/>
        </w:rPr>
        <w:t xml:space="preserve"> </w:t>
      </w:r>
      <w:r w:rsidR="00F938DE">
        <w:rPr>
          <w:rFonts w:ascii="Simplified Arabic" w:eastAsia="Simplified Arabic" w:hAnsi="Simplified Arabic" w:cs="Simplified Arabic" w:hint="cs"/>
          <w:sz w:val="24"/>
          <w:szCs w:val="24"/>
          <w:rtl/>
        </w:rPr>
        <w:t>لديه.</w:t>
      </w:r>
    </w:p>
    <w:p w14:paraId="31CD7350" w14:textId="746F8D7E" w:rsidR="00C50002" w:rsidRPr="00B53F77" w:rsidRDefault="007E550C" w:rsidP="00925FB7">
      <w:pPr>
        <w:pStyle w:val="ListParagraph"/>
        <w:numPr>
          <w:ilvl w:val="0"/>
          <w:numId w:val="46"/>
        </w:numPr>
        <w:pBdr>
          <w:top w:val="nil"/>
          <w:left w:val="nil"/>
          <w:bottom w:val="nil"/>
          <w:right w:val="nil"/>
          <w:between w:val="nil"/>
        </w:pBdr>
        <w:spacing w:after="0" w:line="276" w:lineRule="auto"/>
        <w:ind w:left="1483" w:right="270"/>
        <w:jc w:val="both"/>
        <w:rPr>
          <w:rFonts w:ascii="Simplified Arabic" w:eastAsia="Simplified Arabic" w:hAnsi="Simplified Arabic" w:cs="Simplified Arabic"/>
          <w:sz w:val="24"/>
          <w:szCs w:val="24"/>
          <w:rtl/>
          <w:lang w:bidi="ar-EG"/>
        </w:rPr>
      </w:pPr>
      <w:r>
        <w:rPr>
          <w:rFonts w:ascii="Simplified Arabic" w:eastAsia="Simplified Arabic" w:hAnsi="Simplified Arabic" w:cs="Simplified Arabic" w:hint="cs"/>
          <w:sz w:val="24"/>
          <w:szCs w:val="24"/>
          <w:rtl/>
        </w:rPr>
        <w:t>الاخطاء اليومية</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ﻤﺜ</w:t>
      </w:r>
      <w:r w:rsidR="00E007DF" w:rsidRPr="00E007DF">
        <w:rPr>
          <w:rFonts w:ascii="Simplified Arabic" w:eastAsia="Simplified Arabic" w:hAnsi="Simplified Arabic" w:cs="Simplified Arabic" w:hint="eastAsia"/>
          <w:sz w:val="24"/>
          <w:szCs w:val="24"/>
          <w:rtl/>
        </w:rPr>
        <w:t>ل</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ﺍﺩﺭﺍﺝ</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ﺍﻟﻌﻤﻠﺔ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ﻏﻴﺭ</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ﺍﻟﻤﻁﻠﻭﺒﺔ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ﺃﻭ</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ﺘﻭﺠﺔ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ﺍﻻﺭﺼﺩﺓ</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ﺍﻟﻰ</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ﺤﺴﺎﺏ</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ﺃﺨﺭ</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ﻏﻴﺭ</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ﺼﺤﻴﺢ</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ﺘﻐﻴﺭ</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ﺍﻻﻨﻅﻤﺔ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ﻭﺍﻟﻘﻭﺍﻨﻴﻥ</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ﺍﻟﻤﺘﻌﻠﻘﺔ</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ﺒﺎﻟﺼﺭﻑ</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ﻓﻰ</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ﺍﻯ</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ﺒﻠﺩ</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ﻴﻨﺘﻤﻰ</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ﺍﻟﻴﻪ</w:t>
      </w:r>
      <w:r w:rsidR="00E007DF" w:rsidRPr="00E007DF">
        <w:rPr>
          <w:rFonts w:ascii="Simplified Arabic" w:eastAsia="Simplified Arabic" w:hAnsi="Simplified Arabic" w:cs="Simplified Arabic"/>
          <w:sz w:val="24"/>
          <w:szCs w:val="24"/>
          <w:rtl/>
        </w:rPr>
        <w:t xml:space="preserve"> </w:t>
      </w:r>
      <w:r w:rsidR="00E007DF" w:rsidRPr="00E007DF">
        <w:rPr>
          <w:rFonts w:ascii="Simplified Arabic" w:eastAsia="Simplified Arabic" w:hAnsi="Simplified Arabic" w:cs="Simplified Arabic" w:hint="cs"/>
          <w:sz w:val="24"/>
          <w:szCs w:val="24"/>
          <w:rtl/>
        </w:rPr>
        <w:t>ﺍﻟﻤﺘﻌﺎﻤ</w:t>
      </w:r>
      <w:r w:rsidR="00E007DF" w:rsidRPr="00E007DF">
        <w:rPr>
          <w:rFonts w:ascii="Simplified Arabic" w:eastAsia="Simplified Arabic" w:hAnsi="Simplified Arabic" w:cs="Simplified Arabic" w:hint="eastAsia"/>
          <w:sz w:val="24"/>
          <w:szCs w:val="24"/>
          <w:rtl/>
        </w:rPr>
        <w:t>ل</w:t>
      </w:r>
      <w:r w:rsidR="00C50002">
        <w:rPr>
          <w:rFonts w:ascii="Simplified Arabic" w:eastAsia="Simplified Arabic" w:hAnsi="Simplified Arabic" w:cs="Simplified Arabic" w:hint="cs"/>
          <w:sz w:val="24"/>
          <w:szCs w:val="24"/>
          <w:rtl/>
          <w:lang w:bidi="ar-EG"/>
        </w:rPr>
        <w:t>.</w:t>
      </w:r>
    </w:p>
    <w:p w14:paraId="6AE65484" w14:textId="1FC59371" w:rsidR="00D14F04" w:rsidRPr="00C362B0" w:rsidRDefault="00D14F04" w:rsidP="00925FB7">
      <w:pPr>
        <w:pStyle w:val="ListParagraph"/>
        <w:numPr>
          <w:ilvl w:val="1"/>
          <w:numId w:val="41"/>
        </w:numPr>
        <w:spacing w:after="0" w:line="276" w:lineRule="auto"/>
        <w:ind w:left="1199"/>
        <w:jc w:val="both"/>
        <w:rPr>
          <w:rFonts w:ascii="Simplified Arabic" w:eastAsia="Simplified Arabic" w:hAnsi="Simplified Arabic" w:cs="Simplified Arabic"/>
          <w:bCs/>
          <w:sz w:val="24"/>
          <w:szCs w:val="24"/>
        </w:rPr>
      </w:pPr>
      <w:r w:rsidRPr="00C362B0">
        <w:rPr>
          <w:rFonts w:ascii="Simplified Arabic" w:eastAsia="Simplified Arabic" w:hAnsi="Simplified Arabic" w:cs="Simplified Arabic"/>
          <w:bCs/>
          <w:sz w:val="24"/>
          <w:szCs w:val="24"/>
          <w:rtl/>
        </w:rPr>
        <w:t>عقبات تتعلق بمجال النقل والشحن وتتمثل في</w:t>
      </w:r>
      <w:r w:rsidRPr="00D14F04">
        <w:rPr>
          <w:vertAlign w:val="superscript"/>
          <w:rtl/>
        </w:rPr>
        <w:footnoteReference w:id="46"/>
      </w:r>
      <w:r w:rsidRPr="00C362B0">
        <w:rPr>
          <w:rFonts w:ascii="Simplified Arabic" w:eastAsia="Simplified Arabic" w:hAnsi="Simplified Arabic" w:cs="Simplified Arabic"/>
          <w:bCs/>
          <w:sz w:val="24"/>
          <w:szCs w:val="24"/>
          <w:rtl/>
        </w:rPr>
        <w:t xml:space="preserve">: </w:t>
      </w:r>
    </w:p>
    <w:p w14:paraId="21454603" w14:textId="38807819" w:rsidR="00D14F04" w:rsidRPr="00D14F04" w:rsidRDefault="00D14F04" w:rsidP="00925FB7">
      <w:pPr>
        <w:numPr>
          <w:ilvl w:val="0"/>
          <w:numId w:val="47"/>
        </w:numPr>
        <w:pBdr>
          <w:top w:val="nil"/>
          <w:left w:val="nil"/>
          <w:bottom w:val="nil"/>
          <w:right w:val="nil"/>
          <w:between w:val="nil"/>
        </w:pBdr>
        <w:spacing w:after="0" w:line="276" w:lineRule="auto"/>
        <w:ind w:left="1483"/>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ارتفاع تكلفة الشحن لبعض الدول الافريقية والتي تصل الي 10% من سعر المنتج وكذا طول مدة الشحن</w:t>
      </w:r>
      <w:r w:rsidR="00F938DE">
        <w:rPr>
          <w:rFonts w:ascii="Simplified Arabic" w:eastAsia="Simplified Arabic" w:hAnsi="Simplified Arabic" w:cs="Simplified Arabic"/>
          <w:b/>
          <w:sz w:val="24"/>
          <w:szCs w:val="24"/>
          <w:rtl/>
        </w:rPr>
        <w:t xml:space="preserve"> حيث تصل الي 45 يوم لبعض الموان</w:t>
      </w:r>
      <w:r w:rsidR="00F938DE">
        <w:rPr>
          <w:rFonts w:ascii="Simplified Arabic" w:eastAsia="Simplified Arabic" w:hAnsi="Simplified Arabic" w:cs="Simplified Arabic" w:hint="cs"/>
          <w:b/>
          <w:sz w:val="24"/>
          <w:szCs w:val="24"/>
          <w:rtl/>
        </w:rPr>
        <w:t>ى</w:t>
      </w:r>
      <w:r w:rsidR="00F938DE">
        <w:rPr>
          <w:rFonts w:ascii="Simplified Arabic" w:eastAsia="Simplified Arabic" w:hAnsi="Simplified Arabic" w:cs="Simplified Arabic"/>
          <w:b/>
          <w:sz w:val="24"/>
          <w:szCs w:val="24"/>
          <w:rtl/>
        </w:rPr>
        <w:t>، بالإضافة إلى عدم كفاءة الموان</w:t>
      </w:r>
      <w:r w:rsidR="00F938DE">
        <w:rPr>
          <w:rFonts w:ascii="Simplified Arabic" w:eastAsia="Simplified Arabic" w:hAnsi="Simplified Arabic" w:cs="Simplified Arabic" w:hint="cs"/>
          <w:b/>
          <w:sz w:val="24"/>
          <w:szCs w:val="24"/>
          <w:rtl/>
        </w:rPr>
        <w:t>ى</w:t>
      </w:r>
      <w:r w:rsidR="00494E26">
        <w:rPr>
          <w:rFonts w:ascii="Simplified Arabic" w:eastAsia="Simplified Arabic" w:hAnsi="Simplified Arabic" w:cs="Simplified Arabic"/>
          <w:b/>
          <w:sz w:val="24"/>
          <w:szCs w:val="24"/>
          <w:rtl/>
        </w:rPr>
        <w:t xml:space="preserve"> </w:t>
      </w:r>
      <w:r w:rsidRPr="00D14F04">
        <w:rPr>
          <w:rFonts w:ascii="Simplified Arabic" w:eastAsia="Simplified Arabic" w:hAnsi="Simplified Arabic" w:cs="Simplified Arabic"/>
          <w:b/>
          <w:sz w:val="24"/>
          <w:szCs w:val="24"/>
          <w:rtl/>
        </w:rPr>
        <w:t xml:space="preserve">عديد من الدول. </w:t>
      </w:r>
    </w:p>
    <w:p w14:paraId="799BB6E1" w14:textId="77777777" w:rsidR="00D14F04" w:rsidRPr="00D14F04" w:rsidRDefault="00D14F04" w:rsidP="00925FB7">
      <w:pPr>
        <w:numPr>
          <w:ilvl w:val="0"/>
          <w:numId w:val="47"/>
        </w:numPr>
        <w:pBdr>
          <w:top w:val="nil"/>
          <w:left w:val="nil"/>
          <w:bottom w:val="nil"/>
          <w:right w:val="nil"/>
          <w:between w:val="nil"/>
        </w:pBdr>
        <w:spacing w:after="0" w:line="276" w:lineRule="auto"/>
        <w:ind w:left="1483" w:right="270"/>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إلغاء خطوط الطيران التابعة لشركة مصر للطيران إلى العديد من دول الشرق والجنوب الإفريقي.</w:t>
      </w:r>
    </w:p>
    <w:p w14:paraId="65C3D51D" w14:textId="77777777" w:rsidR="00D14F04" w:rsidRPr="00D14F04" w:rsidRDefault="00D14F04" w:rsidP="00925FB7">
      <w:pPr>
        <w:numPr>
          <w:ilvl w:val="0"/>
          <w:numId w:val="47"/>
        </w:numPr>
        <w:pBdr>
          <w:top w:val="nil"/>
          <w:left w:val="nil"/>
          <w:bottom w:val="nil"/>
          <w:right w:val="nil"/>
          <w:between w:val="nil"/>
        </w:pBdr>
        <w:spacing w:after="0" w:line="276" w:lineRule="auto"/>
        <w:ind w:left="1483"/>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 xml:space="preserve">وجود العديد من أوجه القصور التي تشوب خطوط السكك الحديدية بالعديد من الدول الأفريقية، حيث لا توجد خطوط سواء برية او بحرية كافية. </w:t>
      </w:r>
    </w:p>
    <w:p w14:paraId="24D3B1A6" w14:textId="3420333A" w:rsidR="00EF1F14" w:rsidRDefault="00D14F04" w:rsidP="00925FB7">
      <w:pPr>
        <w:numPr>
          <w:ilvl w:val="0"/>
          <w:numId w:val="47"/>
        </w:numPr>
        <w:pBdr>
          <w:top w:val="nil"/>
          <w:left w:val="nil"/>
          <w:bottom w:val="nil"/>
          <w:right w:val="nil"/>
          <w:between w:val="nil"/>
        </w:pBdr>
        <w:spacing w:after="0" w:line="276" w:lineRule="auto"/>
        <w:ind w:left="1483"/>
        <w:jc w:val="both"/>
        <w:rPr>
          <w:rFonts w:ascii="Simplified Arabic" w:hAnsi="Simplified Arabic" w:cs="Simplified Arabic"/>
          <w:b/>
          <w:sz w:val="24"/>
          <w:szCs w:val="24"/>
        </w:rPr>
      </w:pPr>
      <w:r w:rsidRPr="00D14F04">
        <w:rPr>
          <w:rFonts w:ascii="Simplified Arabic" w:eastAsia="Simplified Arabic" w:hAnsi="Simplified Arabic" w:cs="Simplified Arabic"/>
          <w:b/>
          <w:sz w:val="24"/>
          <w:szCs w:val="24"/>
          <w:rtl/>
        </w:rPr>
        <w:t xml:space="preserve">تحكم شركات الشحن الأجنبية في فترة الشحن التي قد تصل إلى 28 يوم مما قد يؤدي إلى تلف البضائع في بعض الأحيان. </w:t>
      </w:r>
    </w:p>
    <w:p w14:paraId="6852E74C" w14:textId="306C5871" w:rsidR="00D14F04" w:rsidRPr="00494E26" w:rsidRDefault="00D14F04" w:rsidP="00925FB7">
      <w:pPr>
        <w:pStyle w:val="ListParagraph"/>
        <w:numPr>
          <w:ilvl w:val="1"/>
          <w:numId w:val="41"/>
        </w:numPr>
        <w:spacing w:after="0" w:line="276" w:lineRule="auto"/>
        <w:ind w:left="1199"/>
        <w:jc w:val="both"/>
        <w:rPr>
          <w:rFonts w:ascii="Simplified Arabic" w:eastAsia="Simplified Arabic" w:hAnsi="Simplified Arabic" w:cs="Simplified Arabic"/>
          <w:bCs/>
          <w:sz w:val="24"/>
          <w:szCs w:val="24"/>
          <w:rtl/>
        </w:rPr>
      </w:pPr>
      <w:r w:rsidRPr="00494E26">
        <w:rPr>
          <w:rFonts w:ascii="Simplified Arabic" w:eastAsia="Simplified Arabic" w:hAnsi="Simplified Arabic" w:cs="Simplified Arabic"/>
          <w:bCs/>
          <w:sz w:val="24"/>
          <w:szCs w:val="24"/>
          <w:rtl/>
        </w:rPr>
        <w:lastRenderedPageBreak/>
        <w:t>عقبات تتصل بالجانب المصري</w:t>
      </w:r>
      <w:r w:rsidRPr="00D14F04">
        <w:rPr>
          <w:vertAlign w:val="superscript"/>
          <w:rtl/>
        </w:rPr>
        <w:footnoteReference w:id="47"/>
      </w:r>
      <w:r w:rsidRPr="00494E26">
        <w:rPr>
          <w:rFonts w:ascii="Simplified Arabic" w:eastAsia="Simplified Arabic" w:hAnsi="Simplified Arabic" w:cs="Simplified Arabic"/>
          <w:bCs/>
          <w:sz w:val="24"/>
          <w:szCs w:val="24"/>
          <w:rtl/>
        </w:rPr>
        <w:t xml:space="preserve">: </w:t>
      </w:r>
    </w:p>
    <w:p w14:paraId="6FEC064D" w14:textId="338C187F" w:rsidR="008C6FA2" w:rsidRPr="00494E26" w:rsidRDefault="008C6FA2"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عدم وجود خطوط ملاحية او طيران منتظمة بين مصر ومعظم الدول الاعضاء بمجموعة الكوميسا .</w:t>
      </w:r>
    </w:p>
    <w:p w14:paraId="25E2DF07" w14:textId="4EEE1049" w:rsidR="008C6FA2" w:rsidRPr="00494E26" w:rsidRDefault="008C6FA2"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ضعف قدرة الاقصاد المصرى على التصدير واتجاه معظم انتاجه الى اوروبا و</w:t>
      </w:r>
      <w:r w:rsidR="00F938DE" w:rsidRPr="00494E26">
        <w:rPr>
          <w:rFonts w:ascii="Simplified Arabic" w:eastAsia="Simplified Arabic" w:hAnsi="Simplified Arabic" w:cs="Simplified Arabic" w:hint="cs"/>
          <w:b/>
          <w:sz w:val="24"/>
          <w:szCs w:val="24"/>
          <w:rtl/>
        </w:rPr>
        <w:t>امريكا</w:t>
      </w:r>
      <w:r w:rsidRPr="00494E26">
        <w:rPr>
          <w:rFonts w:ascii="Simplified Arabic" w:eastAsia="Simplified Arabic" w:hAnsi="Simplified Arabic" w:cs="Simplified Arabic" w:hint="cs"/>
          <w:b/>
          <w:sz w:val="24"/>
          <w:szCs w:val="24"/>
          <w:rtl/>
        </w:rPr>
        <w:t xml:space="preserve"> </w:t>
      </w:r>
      <w:r w:rsidR="007E550C">
        <w:rPr>
          <w:rFonts w:ascii="Simplified Arabic" w:eastAsia="Simplified Arabic" w:hAnsi="Simplified Arabic" w:cs="Simplified Arabic" w:hint="cs"/>
          <w:b/>
          <w:sz w:val="24"/>
          <w:szCs w:val="24"/>
          <w:rtl/>
        </w:rPr>
        <w:t>واسيا.</w:t>
      </w:r>
    </w:p>
    <w:p w14:paraId="0B841F44" w14:textId="7C7302CB" w:rsidR="008C6FA2"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القصور الشديد فى معلومات المصدر المصرى بخصوص طبيعة الاسواق الافريقية واحتيجاتها.</w:t>
      </w:r>
    </w:p>
    <w:p w14:paraId="39AE1D57" w14:textId="75700183"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 xml:space="preserve">قصور الدعايا والاعلان عن السلع المصرية وكذا قصور فى المشاركة فى المعارض الدولية </w:t>
      </w:r>
      <w:r w:rsidR="00B53F77" w:rsidRPr="00494E26">
        <w:rPr>
          <w:rFonts w:ascii="Simplified Arabic" w:eastAsia="Simplified Arabic" w:hAnsi="Simplified Arabic" w:cs="Simplified Arabic" w:hint="cs"/>
          <w:b/>
          <w:sz w:val="24"/>
          <w:szCs w:val="24"/>
          <w:rtl/>
        </w:rPr>
        <w:t>.</w:t>
      </w:r>
    </w:p>
    <w:p w14:paraId="06DEF79A" w14:textId="72C4A1A0"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 xml:space="preserve">المشاكل البيروقراطية التى تتمثل فى تعدد الجهات الادراية التى يتعامل معها المصدر </w:t>
      </w:r>
      <w:r w:rsidR="00B53F77" w:rsidRPr="00494E26">
        <w:rPr>
          <w:rFonts w:ascii="Simplified Arabic" w:eastAsia="Simplified Arabic" w:hAnsi="Simplified Arabic" w:cs="Simplified Arabic" w:hint="cs"/>
          <w:b/>
          <w:sz w:val="24"/>
          <w:szCs w:val="24"/>
          <w:rtl/>
        </w:rPr>
        <w:t>.</w:t>
      </w:r>
    </w:p>
    <w:p w14:paraId="18D822CF" w14:textId="77777777"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عدم وجود مراكز خدمة وصيانة دائمة للسلع المصرية المعمرة ف اسواق هذه الدول .</w:t>
      </w:r>
    </w:p>
    <w:p w14:paraId="578C82C9" w14:textId="4FBBF6CE"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 xml:space="preserve">عدم الاهتمام بسياسات تسويق المنتجات المصرية مثل (كتابة بيانات السلع باللغة المتداولة الى جانب اللغة العربية </w:t>
      </w:r>
      <w:r w:rsidRPr="00494E26">
        <w:rPr>
          <w:rFonts w:ascii="Simplified Arabic" w:eastAsia="Simplified Arabic" w:hAnsi="Simplified Arabic" w:cs="Simplified Arabic"/>
          <w:b/>
          <w:sz w:val="24"/>
          <w:szCs w:val="24"/>
          <w:rtl/>
        </w:rPr>
        <w:t>–</w:t>
      </w:r>
      <w:r w:rsidRPr="00494E26">
        <w:rPr>
          <w:rFonts w:ascii="Simplified Arabic" w:eastAsia="Simplified Arabic" w:hAnsi="Simplified Arabic" w:cs="Simplified Arabic" w:hint="cs"/>
          <w:b/>
          <w:sz w:val="24"/>
          <w:szCs w:val="24"/>
          <w:rtl/>
        </w:rPr>
        <w:t xml:space="preserve"> تصميم والوان ونوعية العبوات الخاصة بالمنتجات)</w:t>
      </w:r>
      <w:r w:rsidR="00F938DE" w:rsidRPr="00494E26">
        <w:rPr>
          <w:rFonts w:ascii="Simplified Arabic" w:eastAsia="Simplified Arabic" w:hAnsi="Simplified Arabic" w:cs="Simplified Arabic" w:hint="cs"/>
          <w:b/>
          <w:sz w:val="24"/>
          <w:szCs w:val="24"/>
          <w:rtl/>
        </w:rPr>
        <w:t>.</w:t>
      </w:r>
    </w:p>
    <w:p w14:paraId="489C4C25" w14:textId="77777777"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عدم وجود برامج تمويل متخصصة لدى البنوك لتمويل الصادرات لتلك الدول.</w:t>
      </w:r>
    </w:p>
    <w:p w14:paraId="307E6846" w14:textId="2894743B" w:rsidR="00471367" w:rsidRPr="00494E26" w:rsidRDefault="00471367" w:rsidP="00925FB7">
      <w:pPr>
        <w:pStyle w:val="ListParagraph"/>
        <w:numPr>
          <w:ilvl w:val="0"/>
          <w:numId w:val="48"/>
        </w:numPr>
        <w:spacing w:after="0" w:line="276" w:lineRule="auto"/>
        <w:ind w:left="1057" w:hanging="348"/>
        <w:jc w:val="both"/>
        <w:rPr>
          <w:rFonts w:ascii="Simplified Arabic" w:eastAsia="Simplified Arabic" w:hAnsi="Simplified Arabic" w:cs="Simplified Arabic"/>
          <w:b/>
          <w:sz w:val="24"/>
          <w:szCs w:val="24"/>
        </w:rPr>
      </w:pPr>
      <w:r w:rsidRPr="00494E26">
        <w:rPr>
          <w:rFonts w:ascii="Simplified Arabic" w:eastAsia="Simplified Arabic" w:hAnsi="Simplified Arabic" w:cs="Simplified Arabic" w:hint="cs"/>
          <w:b/>
          <w:sz w:val="24"/>
          <w:szCs w:val="24"/>
          <w:rtl/>
        </w:rPr>
        <w:t xml:space="preserve">وجود مشاكل فنية وانتاجية تتعلق بعدم مواءمة التقنيات المستخدمة فى الانتاج وعدم الامتثال بالمعايير </w:t>
      </w:r>
      <w:r w:rsidR="000038FE" w:rsidRPr="00494E26">
        <w:rPr>
          <w:rFonts w:ascii="Simplified Arabic" w:eastAsia="Simplified Arabic" w:hAnsi="Simplified Arabic" w:cs="Simplified Arabic" w:hint="cs"/>
          <w:b/>
          <w:sz w:val="24"/>
          <w:szCs w:val="24"/>
          <w:rtl/>
        </w:rPr>
        <w:t>الصحية والتسويقية التى تشترطها بعض الدول .</w:t>
      </w:r>
      <w:r w:rsidRPr="00494E26">
        <w:rPr>
          <w:rFonts w:ascii="Simplified Arabic" w:eastAsia="Simplified Arabic" w:hAnsi="Simplified Arabic" w:cs="Simplified Arabic" w:hint="cs"/>
          <w:b/>
          <w:sz w:val="24"/>
          <w:szCs w:val="24"/>
          <w:rtl/>
        </w:rPr>
        <w:t xml:space="preserve">  </w:t>
      </w:r>
    </w:p>
    <w:p w14:paraId="2E82C937" w14:textId="35D4996A" w:rsidR="00D14F04" w:rsidRPr="00494E26" w:rsidRDefault="00D14F04" w:rsidP="00925FB7">
      <w:pPr>
        <w:pStyle w:val="ListParagraph"/>
        <w:numPr>
          <w:ilvl w:val="1"/>
          <w:numId w:val="41"/>
        </w:numPr>
        <w:spacing w:after="0" w:line="276" w:lineRule="auto"/>
        <w:ind w:left="1199"/>
        <w:jc w:val="both"/>
        <w:rPr>
          <w:rFonts w:ascii="Simplified Arabic" w:hAnsi="Simplified Arabic" w:cs="Simplified Arabic"/>
          <w:bCs/>
          <w:sz w:val="24"/>
          <w:szCs w:val="24"/>
          <w:rtl/>
        </w:rPr>
      </w:pPr>
      <w:r w:rsidRPr="00494E26">
        <w:rPr>
          <w:rFonts w:ascii="Simplified Arabic" w:hAnsi="Simplified Arabic" w:cs="Simplified Arabic" w:hint="cs"/>
          <w:bCs/>
          <w:sz w:val="24"/>
          <w:szCs w:val="24"/>
          <w:rtl/>
        </w:rPr>
        <w:t>الحلول والمقترحات الخاصة بازالة معوقات التصدير الى الدول الافريقية بصفة خاصة</w:t>
      </w:r>
      <w:r w:rsidRPr="00D14F04">
        <w:rPr>
          <w:vertAlign w:val="superscript"/>
          <w:rtl/>
        </w:rPr>
        <w:footnoteReference w:id="48"/>
      </w:r>
      <w:r w:rsidRPr="00494E26">
        <w:rPr>
          <w:rFonts w:ascii="Simplified Arabic" w:hAnsi="Simplified Arabic" w:cs="Simplified Arabic" w:hint="cs"/>
          <w:bCs/>
          <w:sz w:val="24"/>
          <w:szCs w:val="24"/>
          <w:rtl/>
        </w:rPr>
        <w:t xml:space="preserve"> </w:t>
      </w:r>
      <w:r w:rsidRPr="00494E26">
        <w:rPr>
          <w:rFonts w:ascii="Simplified Arabic" w:hAnsi="Simplified Arabic" w:cs="Simplified Arabic"/>
          <w:bCs/>
          <w:sz w:val="24"/>
          <w:szCs w:val="24"/>
          <w:rtl/>
        </w:rPr>
        <w:t>:</w:t>
      </w:r>
    </w:p>
    <w:p w14:paraId="6A6E1A1F" w14:textId="52001AE2"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الحرص على المشاركة بفاعلية فى اللجان العليا المشتركة وخاصة مع دول اتفاقية الكوميسا وبخاصة دول حوض النيل بشكل دورى منتظم لضمان حل كاف</w:t>
      </w:r>
      <w:r w:rsidR="007E550C">
        <w:rPr>
          <w:rFonts w:ascii="Simplified Arabic" w:hAnsi="Simplified Arabic" w:cs="Simplified Arabic" w:hint="cs"/>
          <w:b/>
          <w:sz w:val="24"/>
          <w:szCs w:val="24"/>
          <w:rtl/>
        </w:rPr>
        <w:t>ة المشكلات التى تطرا على تط</w:t>
      </w:r>
      <w:r w:rsidRPr="00D14F04">
        <w:rPr>
          <w:rFonts w:ascii="Simplified Arabic" w:hAnsi="Simplified Arabic" w:cs="Simplified Arabic" w:hint="cs"/>
          <w:b/>
          <w:sz w:val="24"/>
          <w:szCs w:val="24"/>
          <w:rtl/>
        </w:rPr>
        <w:t xml:space="preserve">بيق </w:t>
      </w:r>
      <w:r w:rsidR="007E550C">
        <w:rPr>
          <w:rFonts w:ascii="Simplified Arabic" w:hAnsi="Simplified Arabic" w:cs="Simplified Arabic" w:hint="cs"/>
          <w:b/>
          <w:sz w:val="24"/>
          <w:szCs w:val="24"/>
          <w:rtl/>
        </w:rPr>
        <w:t>الاتفاقية</w:t>
      </w:r>
      <w:r w:rsidRPr="00D14F04">
        <w:rPr>
          <w:rFonts w:ascii="Simplified Arabic" w:hAnsi="Simplified Arabic" w:cs="Simplified Arabic" w:hint="cs"/>
          <w:b/>
          <w:sz w:val="24"/>
          <w:szCs w:val="24"/>
          <w:rtl/>
        </w:rPr>
        <w:t>.</w:t>
      </w:r>
    </w:p>
    <w:p w14:paraId="1CECFA9E" w14:textId="33830EE3"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lastRenderedPageBreak/>
        <w:t>عقد عدد من المنتديات لتعريف القطا</w:t>
      </w:r>
      <w:r w:rsidR="00F938DE">
        <w:rPr>
          <w:rFonts w:ascii="Simplified Arabic" w:hAnsi="Simplified Arabic" w:cs="Simplified Arabic" w:hint="cs"/>
          <w:b/>
          <w:sz w:val="24"/>
          <w:szCs w:val="24"/>
          <w:rtl/>
        </w:rPr>
        <w:t>ع الخاص بفرص الاستثمار فى الد</w:t>
      </w:r>
      <w:r w:rsidRPr="00D14F04">
        <w:rPr>
          <w:rFonts w:ascii="Simplified Arabic" w:hAnsi="Simplified Arabic" w:cs="Simplified Arabic" w:hint="cs"/>
          <w:b/>
          <w:sz w:val="24"/>
          <w:szCs w:val="24"/>
          <w:rtl/>
        </w:rPr>
        <w:t xml:space="preserve">ول الافريقية بالتعاون مع المجالس التصديرية المتخصصة </w:t>
      </w:r>
      <w:r w:rsidRPr="00D14F04">
        <w:rPr>
          <w:rFonts w:ascii="Simplified Arabic" w:hAnsi="Simplified Arabic" w:cs="Simplified Arabic"/>
          <w:b/>
          <w:sz w:val="24"/>
          <w:szCs w:val="24"/>
          <w:rtl/>
        </w:rPr>
        <w:t>٬</w:t>
      </w:r>
      <w:r w:rsidRPr="00D14F04">
        <w:rPr>
          <w:rFonts w:ascii="Simplified Arabic" w:hAnsi="Simplified Arabic" w:cs="Simplified Arabic" w:hint="cs"/>
          <w:b/>
          <w:sz w:val="24"/>
          <w:szCs w:val="24"/>
          <w:rtl/>
        </w:rPr>
        <w:t xml:space="preserve"> هذا بالاضافة الى تعريف رجال الاعمال بالاسواق الافريقية وكذا الترتيب لعقد بعثات ترويجية للتعرف على الفرص التجارية والاستثمارية المتاحة .</w:t>
      </w:r>
    </w:p>
    <w:p w14:paraId="4A5753B1" w14:textId="77777777"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الحرص على مداومة المشاركة فى المعارض التى تقام فى الدول الافريقية وقيام الهيئة العامة لشئون المعارض الدولية بموافاة سفارات الدول بمواعيد تنظيم المعارض وشروط الاشتراك فيها .</w:t>
      </w:r>
    </w:p>
    <w:p w14:paraId="13329468" w14:textId="77777777"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 xml:space="preserve">الاعلان والترويج عن مبادرة مساندة الشحن الى افريقيا بنسبة 50 </w:t>
      </w:r>
      <w:r w:rsidRPr="00D14F04">
        <w:rPr>
          <w:rFonts w:ascii="Simplified Arabic" w:hAnsi="Simplified Arabic" w:cs="Simplified Arabic"/>
          <w:b/>
          <w:sz w:val="24"/>
          <w:szCs w:val="24"/>
          <w:rtl/>
        </w:rPr>
        <w:t>%</w:t>
      </w:r>
      <w:r w:rsidRPr="00D14F04">
        <w:rPr>
          <w:rFonts w:ascii="Simplified Arabic" w:hAnsi="Simplified Arabic" w:cs="Simplified Arabic" w:hint="cs"/>
          <w:b/>
          <w:sz w:val="24"/>
          <w:szCs w:val="24"/>
          <w:rtl/>
        </w:rPr>
        <w:t xml:space="preserve"> من تكلفة دعم الشحن البحرى والبرى بدا من يناير 2009.</w:t>
      </w:r>
    </w:p>
    <w:p w14:paraId="16740ADD" w14:textId="0122CEED"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سد ال</w:t>
      </w:r>
      <w:r w:rsidR="00F938DE">
        <w:rPr>
          <w:rFonts w:ascii="Simplified Arabic" w:hAnsi="Simplified Arabic" w:cs="Simplified Arabic" w:hint="cs"/>
          <w:b/>
          <w:sz w:val="24"/>
          <w:szCs w:val="24"/>
          <w:rtl/>
        </w:rPr>
        <w:t>فجوة المعلوماتية من خلال خطة</w:t>
      </w:r>
      <w:r w:rsidRPr="00D14F04">
        <w:rPr>
          <w:rFonts w:ascii="Simplified Arabic" w:hAnsi="Simplified Arabic" w:cs="Simplified Arabic" w:hint="cs"/>
          <w:b/>
          <w:sz w:val="24"/>
          <w:szCs w:val="24"/>
          <w:rtl/>
        </w:rPr>
        <w:t xml:space="preserve"> توسيع وانتشار مكاتب التمثيل التجارى فى القارة الافريقية .</w:t>
      </w:r>
    </w:p>
    <w:p w14:paraId="7CD172C9" w14:textId="77777777"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تشجيع المستثمرين المصريين على توجيه جزءء من استثماراتهم المباشرة للسوق الافريقى وخاصة فى القطاعات ذات الاهتمام المشترك.</w:t>
      </w:r>
    </w:p>
    <w:p w14:paraId="0A2D7332" w14:textId="5694421F"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تخصيص خط تمويلي للصادرات المصرية للسوق الافريقى لتغطية مخاطر الائتمان . بالضافة الى الدعم الدبلوماسى من وزارة ال</w:t>
      </w:r>
      <w:r w:rsidR="00F938DE">
        <w:rPr>
          <w:rFonts w:ascii="Simplified Arabic" w:hAnsi="Simplified Arabic" w:cs="Simplified Arabic" w:hint="cs"/>
          <w:b/>
          <w:sz w:val="24"/>
          <w:szCs w:val="24"/>
          <w:rtl/>
        </w:rPr>
        <w:t>خارجية وانشاء مخازن مصرية فى الد</w:t>
      </w:r>
      <w:r w:rsidRPr="00D14F04">
        <w:rPr>
          <w:rFonts w:ascii="Simplified Arabic" w:hAnsi="Simplified Arabic" w:cs="Simplified Arabic" w:hint="cs"/>
          <w:b/>
          <w:sz w:val="24"/>
          <w:szCs w:val="24"/>
          <w:rtl/>
        </w:rPr>
        <w:t>ول الافريقية حتى تك</w:t>
      </w:r>
      <w:r w:rsidR="00F938DE">
        <w:rPr>
          <w:rFonts w:ascii="Simplified Arabic" w:hAnsi="Simplified Arabic" w:cs="Simplified Arabic" w:hint="cs"/>
          <w:b/>
          <w:sz w:val="24"/>
          <w:szCs w:val="24"/>
          <w:rtl/>
        </w:rPr>
        <w:t>ون البضائع حاضرة فى تلك الاسواق</w:t>
      </w:r>
      <w:r w:rsidRPr="00D14F04">
        <w:rPr>
          <w:rFonts w:ascii="Simplified Arabic" w:hAnsi="Simplified Arabic" w:cs="Simplified Arabic" w:hint="cs"/>
          <w:b/>
          <w:sz w:val="24"/>
          <w:szCs w:val="24"/>
          <w:rtl/>
        </w:rPr>
        <w:t xml:space="preserve"> ويمكن الاستجابة للطلب فى اقل وقت ممكن ولتصبح تلك المخازن قاعدة انطلاق للصادرات المصرية واعادة قاعدة بيانات لتوفير البيانات اللازمة.</w:t>
      </w:r>
    </w:p>
    <w:p w14:paraId="0CA9077B" w14:textId="2E653A8F"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Pr>
      </w:pPr>
      <w:r w:rsidRPr="00D14F04">
        <w:rPr>
          <w:rFonts w:ascii="Simplified Arabic" w:hAnsi="Simplified Arabic" w:cs="Simplified Arabic" w:hint="cs"/>
          <w:b/>
          <w:sz w:val="24"/>
          <w:szCs w:val="24"/>
          <w:rtl/>
        </w:rPr>
        <w:t>توفير مواصفات السلع المصرية لازالة معوقات التصدير الى الدول الافريقية و</w:t>
      </w:r>
      <w:r w:rsidR="00F938DE">
        <w:rPr>
          <w:rFonts w:ascii="Simplified Arabic" w:hAnsi="Simplified Arabic" w:cs="Simplified Arabic" w:hint="cs"/>
          <w:b/>
          <w:sz w:val="24"/>
          <w:szCs w:val="24"/>
          <w:rtl/>
        </w:rPr>
        <w:t>دعم البنية الاساسية لنظم المو</w:t>
      </w:r>
      <w:r w:rsidRPr="00D14F04">
        <w:rPr>
          <w:rFonts w:ascii="Simplified Arabic" w:hAnsi="Simplified Arabic" w:cs="Simplified Arabic" w:hint="cs"/>
          <w:b/>
          <w:sz w:val="24"/>
          <w:szCs w:val="24"/>
          <w:rtl/>
        </w:rPr>
        <w:t>اصفات والجودة وتو</w:t>
      </w:r>
      <w:r w:rsidR="00F938DE">
        <w:rPr>
          <w:rFonts w:ascii="Simplified Arabic" w:hAnsi="Simplified Arabic" w:cs="Simplified Arabic" w:hint="cs"/>
          <w:b/>
          <w:sz w:val="24"/>
          <w:szCs w:val="24"/>
          <w:rtl/>
        </w:rPr>
        <w:t>اف</w:t>
      </w:r>
      <w:r w:rsidRPr="00D14F04">
        <w:rPr>
          <w:rFonts w:ascii="Simplified Arabic" w:hAnsi="Simplified Arabic" w:cs="Simplified Arabic" w:hint="cs"/>
          <w:b/>
          <w:sz w:val="24"/>
          <w:szCs w:val="24"/>
          <w:rtl/>
        </w:rPr>
        <w:t xml:space="preserve">قها مع النظم المماثلة فى الدول الافريقية لتسهيل التجارة بين مصر وافريقيا . مع دراسة التشريعات واللوائح الفنية وضرورة الفصل بينها وبين المواصفات القياسية . وبناء </w:t>
      </w:r>
      <w:r w:rsidRPr="00D14F04">
        <w:rPr>
          <w:rFonts w:ascii="Simplified Arabic" w:hAnsi="Simplified Arabic" w:cs="Simplified Arabic" w:hint="cs"/>
          <w:b/>
          <w:sz w:val="24"/>
          <w:szCs w:val="24"/>
          <w:rtl/>
        </w:rPr>
        <w:lastRenderedPageBreak/>
        <w:t>اللوائح على اساس من المواصفات الدولية وذلك بالنسبة الى الانتاج او منح الشهادات للمنتجات والافراد.</w:t>
      </w:r>
    </w:p>
    <w:p w14:paraId="4B90A3A5" w14:textId="77777777" w:rsidR="00D14F04" w:rsidRPr="00D14F04" w:rsidRDefault="00D14F04" w:rsidP="00925FB7">
      <w:pPr>
        <w:numPr>
          <w:ilvl w:val="0"/>
          <w:numId w:val="49"/>
        </w:numPr>
        <w:spacing w:after="0" w:line="276" w:lineRule="auto"/>
        <w:ind w:left="1199"/>
        <w:contextualSpacing/>
        <w:jc w:val="both"/>
        <w:rPr>
          <w:rFonts w:ascii="Simplified Arabic" w:hAnsi="Simplified Arabic" w:cs="Simplified Arabic"/>
          <w:b/>
          <w:sz w:val="24"/>
          <w:szCs w:val="24"/>
          <w:rtl/>
        </w:rPr>
      </w:pPr>
      <w:r w:rsidRPr="00D14F04">
        <w:rPr>
          <w:rFonts w:ascii="Simplified Arabic" w:hAnsi="Simplified Arabic" w:cs="Simplified Arabic" w:hint="cs"/>
          <w:b/>
          <w:sz w:val="24"/>
          <w:szCs w:val="24"/>
          <w:rtl/>
        </w:rPr>
        <w:t xml:space="preserve">تمويل الصفقات وتسهيلات الموردين وضمان حصيلة الصادرات وكلها من اساسيات التصدير </w:t>
      </w:r>
      <w:r w:rsidRPr="00D14F04">
        <w:rPr>
          <w:rFonts w:ascii="Simplified Arabic" w:hAnsi="Simplified Arabic" w:cs="Simplified Arabic"/>
          <w:b/>
          <w:sz w:val="24"/>
          <w:szCs w:val="24"/>
          <w:rtl/>
        </w:rPr>
        <w:t>٬</w:t>
      </w:r>
      <w:r w:rsidRPr="00D14F04">
        <w:rPr>
          <w:rFonts w:ascii="Simplified Arabic" w:hAnsi="Simplified Arabic" w:cs="Simplified Arabic" w:hint="cs"/>
          <w:b/>
          <w:sz w:val="24"/>
          <w:szCs w:val="24"/>
          <w:rtl/>
        </w:rPr>
        <w:t xml:space="preserve"> فلا يمكن ان يسعى المصدر الى اتمام صفقة الا اذا شعر بان هناك ضمانات كافية لسداد قيمتها.</w:t>
      </w:r>
    </w:p>
    <w:p w14:paraId="40665F89" w14:textId="31F04401" w:rsidR="003245D4" w:rsidRPr="007E550C" w:rsidRDefault="007E550C" w:rsidP="00925FB7">
      <w:pPr>
        <w:pStyle w:val="ListParagraph"/>
        <w:numPr>
          <w:ilvl w:val="0"/>
          <w:numId w:val="27"/>
        </w:numPr>
        <w:ind w:left="63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416699" w:rsidRPr="007E550C">
        <w:rPr>
          <w:rFonts w:ascii="Simplified Arabic" w:hAnsi="Simplified Arabic" w:cs="Simplified Arabic" w:hint="cs"/>
          <w:b/>
          <w:bCs/>
          <w:sz w:val="28"/>
          <w:szCs w:val="28"/>
          <w:rtl/>
          <w:lang w:bidi="ar-EG"/>
        </w:rPr>
        <w:t>رؤية مستقبلية لتعظيم استفادة مصر من تجارتها الخارجية مع دول الكوميسا</w:t>
      </w:r>
      <w:r w:rsidR="009C4FDE" w:rsidRPr="007E550C">
        <w:rPr>
          <w:rFonts w:ascii="Simplified Arabic" w:hAnsi="Simplified Arabic" w:cs="Simplified Arabic"/>
          <w:b/>
          <w:bCs/>
          <w:sz w:val="28"/>
          <w:szCs w:val="28"/>
          <w:rtl/>
          <w:lang w:bidi="ar-EG"/>
        </w:rPr>
        <w:t>:</w:t>
      </w:r>
    </w:p>
    <w:p w14:paraId="421108C1" w14:textId="686A2370" w:rsidR="0081659E" w:rsidRDefault="0081659E" w:rsidP="00D95508">
      <w:pPr>
        <w:spacing w:after="0" w:line="276" w:lineRule="auto"/>
        <w:ind w:left="49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اشارت</w:t>
      </w:r>
      <w:r w:rsidR="009C4FDE" w:rsidRPr="009C4FDE">
        <w:rPr>
          <w:rFonts w:ascii="Simplified Arabic" w:hAnsi="Simplified Arabic" w:cs="Simplified Arabic" w:hint="cs"/>
          <w:sz w:val="24"/>
          <w:szCs w:val="24"/>
          <w:rtl/>
          <w:lang w:bidi="ar-EG"/>
        </w:rPr>
        <w:t xml:space="preserve"> الدراسة </w:t>
      </w:r>
      <w:r>
        <w:rPr>
          <w:rFonts w:ascii="Simplified Arabic" w:hAnsi="Simplified Arabic" w:cs="Simplified Arabic" w:hint="cs"/>
          <w:sz w:val="24"/>
          <w:szCs w:val="24"/>
          <w:rtl/>
          <w:lang w:bidi="ar-EG"/>
        </w:rPr>
        <w:t>الى</w:t>
      </w:r>
      <w:r w:rsidR="009C4FDE" w:rsidRPr="009C4FDE">
        <w:rPr>
          <w:rFonts w:ascii="Simplified Arabic" w:hAnsi="Simplified Arabic" w:cs="Simplified Arabic" w:hint="cs"/>
          <w:sz w:val="24"/>
          <w:szCs w:val="24"/>
          <w:rtl/>
          <w:lang w:bidi="ar-EG"/>
        </w:rPr>
        <w:t xml:space="preserve"> وجود </w:t>
      </w:r>
      <w:r w:rsidR="009C4FDE">
        <w:rPr>
          <w:rFonts w:ascii="Simplified Arabic" w:hAnsi="Simplified Arabic" w:cs="Simplified Arabic" w:hint="cs"/>
          <w:sz w:val="24"/>
          <w:szCs w:val="24"/>
          <w:rtl/>
          <w:lang w:bidi="ar-EG"/>
        </w:rPr>
        <w:t>تقار</w:t>
      </w:r>
      <w:r>
        <w:rPr>
          <w:rFonts w:ascii="Simplified Arabic" w:hAnsi="Simplified Arabic" w:cs="Simplified Arabic" w:hint="cs"/>
          <w:sz w:val="24"/>
          <w:szCs w:val="24"/>
          <w:rtl/>
          <w:lang w:bidi="ar-EG"/>
        </w:rPr>
        <w:t>ب</w:t>
      </w:r>
      <w:r w:rsidR="009C4FDE">
        <w:rPr>
          <w:rFonts w:ascii="Simplified Arabic" w:hAnsi="Simplified Arabic" w:cs="Simplified Arabic" w:hint="cs"/>
          <w:sz w:val="24"/>
          <w:szCs w:val="24"/>
          <w:rtl/>
          <w:lang w:bidi="ar-EG"/>
        </w:rPr>
        <w:t xml:space="preserve"> فى المؤشرات المحسوبة بين مصر ومعظم دول الكوميسا خلال سنوات الدراسة المختارة </w:t>
      </w:r>
      <w:r>
        <w:rPr>
          <w:rFonts w:ascii="Simplified Arabic" w:hAnsi="Simplified Arabic" w:cs="Simplified Arabic" w:hint="cs"/>
          <w:sz w:val="24"/>
          <w:szCs w:val="24"/>
          <w:rtl/>
          <w:lang w:bidi="ar-EG"/>
        </w:rPr>
        <w:t xml:space="preserve">مثل وجود زيادة فى كفاءة التجارة الخارجية مع الكوميسا .وكذا التمتع بميزة نسبية ظاهرة </w:t>
      </w:r>
      <w:r w:rsidR="0079461A">
        <w:rPr>
          <w:rFonts w:ascii="Simplified Arabic" w:hAnsi="Simplified Arabic" w:cs="Simplified Arabic" w:hint="cs"/>
          <w:sz w:val="24"/>
          <w:szCs w:val="24"/>
          <w:rtl/>
          <w:lang w:bidi="ar-EG"/>
        </w:rPr>
        <w:t>قوية فى انتاج وتصدير بعض</w:t>
      </w:r>
      <w:r>
        <w:rPr>
          <w:rFonts w:ascii="Simplified Arabic" w:hAnsi="Simplified Arabic" w:cs="Simplified Arabic" w:hint="cs"/>
          <w:sz w:val="24"/>
          <w:szCs w:val="24"/>
          <w:rtl/>
          <w:lang w:bidi="ar-EG"/>
        </w:rPr>
        <w:t xml:space="preserve"> المنتجات والسلع بين مصر وبعض دول تكتل الكوميسا .</w:t>
      </w:r>
      <w:r w:rsidRPr="0081659E">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وايضا وجود ارتفاع  فى تماثل الصادرات بين مصر وبعض دول التكتل مما يزيد من قدرة الدولة المصرية على </w:t>
      </w:r>
      <w:r w:rsidRPr="002B1631">
        <w:rPr>
          <w:rFonts w:ascii="Simplified Arabic" w:hAnsi="Simplified Arabic" w:cs="Simplified Arabic" w:hint="cs"/>
          <w:sz w:val="24"/>
          <w:szCs w:val="24"/>
          <w:rtl/>
          <w:lang w:bidi="ar-EG"/>
        </w:rPr>
        <w:t>تعظيم الاستفادة من فرص خلق التجارة مع هذه الدول فى مجالات عديدة</w:t>
      </w:r>
      <w:r>
        <w:rPr>
          <w:rFonts w:ascii="Simplified Arabic" w:hAnsi="Simplified Arabic" w:cs="Simplified Arabic" w:hint="cs"/>
          <w:sz w:val="24"/>
          <w:szCs w:val="24"/>
          <w:rtl/>
          <w:lang w:bidi="ar-EG"/>
        </w:rPr>
        <w:t xml:space="preserve">. وكذا زيادة نسبة التوافق بين الصادرات المصرية وبين واردات دول الكوميسا </w:t>
      </w:r>
      <w:r w:rsidR="0079461A">
        <w:rPr>
          <w:rFonts w:ascii="Simplified Arabic" w:hAnsi="Simplified Arabic" w:cs="Simplified Arabic" w:hint="cs"/>
          <w:sz w:val="24"/>
          <w:szCs w:val="24"/>
          <w:rtl/>
          <w:lang w:bidi="ar-EG"/>
        </w:rPr>
        <w:t xml:space="preserve">حيث وجد انه يوجد توافق تام بين صادرات مصر ووارادت بعض الدول وكذلك توافق تام بين وارادت مصر وصادرات دول اخرى فى التكتل والذى يشير الى </w:t>
      </w:r>
      <w:r>
        <w:rPr>
          <w:rFonts w:ascii="Simplified Arabic" w:hAnsi="Simplified Arabic" w:cs="Simplified Arabic" w:hint="cs"/>
          <w:sz w:val="24"/>
          <w:szCs w:val="24"/>
          <w:rtl/>
          <w:lang w:bidi="ar-EG"/>
        </w:rPr>
        <w:t>قدرة الاقتصاد المصرى على تخطى وتعدى المعاناه التى قد تحدث .</w:t>
      </w:r>
    </w:p>
    <w:p w14:paraId="017AADD3" w14:textId="10F17E9B" w:rsidR="0081659E" w:rsidRDefault="00D95508" w:rsidP="00D95508">
      <w:pPr>
        <w:spacing w:after="0" w:line="276" w:lineRule="auto"/>
        <w:ind w:left="49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w:t>
      </w:r>
      <w:r w:rsidR="0081659E">
        <w:rPr>
          <w:rFonts w:ascii="Simplified Arabic" w:hAnsi="Simplified Arabic" w:cs="Simplified Arabic" w:hint="cs"/>
          <w:sz w:val="24"/>
          <w:szCs w:val="24"/>
          <w:rtl/>
          <w:lang w:bidi="ar-EG"/>
        </w:rPr>
        <w:t xml:space="preserve">على </w:t>
      </w:r>
      <w:r w:rsidR="0079461A">
        <w:rPr>
          <w:rFonts w:ascii="Simplified Arabic" w:hAnsi="Simplified Arabic" w:cs="Simplified Arabic" w:hint="cs"/>
          <w:sz w:val="24"/>
          <w:szCs w:val="24"/>
          <w:rtl/>
          <w:lang w:bidi="ar-EG"/>
        </w:rPr>
        <w:t>النقيض يوجد</w:t>
      </w:r>
      <w:r w:rsidR="0081659E">
        <w:rPr>
          <w:rFonts w:ascii="Simplified Arabic" w:hAnsi="Simplified Arabic" w:cs="Simplified Arabic" w:hint="cs"/>
          <w:sz w:val="24"/>
          <w:szCs w:val="24"/>
          <w:rtl/>
          <w:lang w:bidi="ar-EG"/>
        </w:rPr>
        <w:t xml:space="preserve"> </w:t>
      </w:r>
      <w:r w:rsidR="0079461A">
        <w:rPr>
          <w:rFonts w:ascii="Simplified Arabic" w:hAnsi="Simplified Arabic" w:cs="Simplified Arabic" w:hint="cs"/>
          <w:sz w:val="24"/>
          <w:szCs w:val="24"/>
          <w:rtl/>
          <w:lang w:bidi="ar-EG"/>
        </w:rPr>
        <w:t xml:space="preserve">انخفاض فى نتائج </w:t>
      </w:r>
      <w:r w:rsidR="0081659E">
        <w:rPr>
          <w:rFonts w:ascii="Simplified Arabic" w:hAnsi="Simplified Arabic" w:cs="Simplified Arabic" w:hint="cs"/>
          <w:sz w:val="24"/>
          <w:szCs w:val="24"/>
          <w:rtl/>
          <w:lang w:bidi="ar-EG"/>
        </w:rPr>
        <w:t>نفس المؤشرات بين مصر وب</w:t>
      </w:r>
      <w:r w:rsidR="0079461A">
        <w:rPr>
          <w:rFonts w:ascii="Simplified Arabic" w:hAnsi="Simplified Arabic" w:cs="Simplified Arabic" w:hint="cs"/>
          <w:sz w:val="24"/>
          <w:szCs w:val="24"/>
          <w:rtl/>
          <w:lang w:bidi="ar-EG"/>
        </w:rPr>
        <w:t xml:space="preserve">عض دول التكتل خلال سنوات الدراسة. فمن هنا ظهرت الحاجة الى وجود رؤية مستقبلية </w:t>
      </w:r>
      <w:r>
        <w:rPr>
          <w:rFonts w:ascii="Simplified Arabic" w:hAnsi="Simplified Arabic" w:cs="Simplified Arabic" w:hint="cs"/>
          <w:sz w:val="24"/>
          <w:szCs w:val="24"/>
          <w:rtl/>
          <w:lang w:bidi="ar-EG"/>
        </w:rPr>
        <w:t>قابل</w:t>
      </w:r>
      <w:r w:rsidR="0079461A">
        <w:rPr>
          <w:rFonts w:ascii="Simplified Arabic" w:hAnsi="Simplified Arabic" w:cs="Simplified Arabic" w:hint="cs"/>
          <w:sz w:val="24"/>
          <w:szCs w:val="24"/>
          <w:rtl/>
          <w:lang w:bidi="ar-EG"/>
        </w:rPr>
        <w:t xml:space="preserve">ة </w:t>
      </w:r>
      <w:r>
        <w:rPr>
          <w:rFonts w:ascii="Simplified Arabic" w:hAnsi="Simplified Arabic" w:cs="Simplified Arabic" w:hint="cs"/>
          <w:sz w:val="24"/>
          <w:szCs w:val="24"/>
          <w:rtl/>
          <w:lang w:bidi="ar-EG"/>
        </w:rPr>
        <w:t>ل</w:t>
      </w:r>
      <w:r w:rsidR="0079461A">
        <w:rPr>
          <w:rFonts w:ascii="Simplified Arabic" w:hAnsi="Simplified Arabic" w:cs="Simplified Arabic" w:hint="cs"/>
          <w:sz w:val="24"/>
          <w:szCs w:val="24"/>
          <w:rtl/>
          <w:lang w:bidi="ar-EG"/>
        </w:rPr>
        <w:t xml:space="preserve">لتنفيذ لزيادة كفاءة التبادل التجارى بين مصر </w:t>
      </w:r>
      <w:r>
        <w:rPr>
          <w:rFonts w:ascii="Simplified Arabic" w:hAnsi="Simplified Arabic" w:cs="Simplified Arabic" w:hint="cs"/>
          <w:sz w:val="24"/>
          <w:szCs w:val="24"/>
          <w:rtl/>
          <w:lang w:bidi="ar-EG"/>
        </w:rPr>
        <w:t xml:space="preserve">هذه الدول للوصول الى نتائج للمؤشرات ولتعظيم الاستفادة من تجارة مصر مع </w:t>
      </w:r>
      <w:r w:rsidR="0079461A">
        <w:rPr>
          <w:rFonts w:ascii="Simplified Arabic" w:hAnsi="Simplified Arabic" w:cs="Simplified Arabic" w:hint="cs"/>
          <w:sz w:val="24"/>
          <w:szCs w:val="24"/>
          <w:rtl/>
          <w:lang w:bidi="ar-EG"/>
        </w:rPr>
        <w:t xml:space="preserve">دول الكوميسا من خلال </w:t>
      </w:r>
      <w:r w:rsidR="0079461A">
        <w:rPr>
          <w:rFonts w:ascii="Simplified Arabic" w:hAnsi="Simplified Arabic" w:cs="Simplified Arabic"/>
          <w:sz w:val="24"/>
          <w:szCs w:val="24"/>
          <w:rtl/>
          <w:lang w:bidi="ar-EG"/>
        </w:rPr>
        <w:t>:</w:t>
      </w:r>
    </w:p>
    <w:p w14:paraId="33DC0AA7" w14:textId="5511285E" w:rsidR="0079461A" w:rsidRPr="00D95508" w:rsidRDefault="0079461A" w:rsidP="00925FB7">
      <w:pPr>
        <w:pStyle w:val="ListParagraph"/>
        <w:numPr>
          <w:ilvl w:val="0"/>
          <w:numId w:val="50"/>
        </w:numPr>
        <w:spacing w:after="0" w:line="276" w:lineRule="auto"/>
        <w:ind w:left="916"/>
        <w:jc w:val="both"/>
        <w:rPr>
          <w:rFonts w:ascii="Simplified Arabic" w:hAnsi="Simplified Arabic" w:cs="Simplified Arabic"/>
          <w:sz w:val="24"/>
          <w:szCs w:val="24"/>
          <w:lang w:bidi="ar-EG"/>
        </w:rPr>
      </w:pPr>
      <w:r w:rsidRPr="00D95508">
        <w:rPr>
          <w:rFonts w:ascii="Simplified Arabic" w:hAnsi="Simplified Arabic" w:cs="Simplified Arabic" w:hint="cs"/>
          <w:sz w:val="24"/>
          <w:szCs w:val="24"/>
          <w:rtl/>
          <w:lang w:bidi="ar-EG"/>
        </w:rPr>
        <w:lastRenderedPageBreak/>
        <w:t>التغلب على المشاكل اللوجيسيتية التى تعتبر من الاسباب الرئيسية لضعف التبادل التجارى بين مصر وبعض دول التكتل .</w:t>
      </w:r>
      <w:r w:rsidR="00D95508">
        <w:rPr>
          <w:rFonts w:ascii="Simplified Arabic" w:hAnsi="Simplified Arabic" w:cs="Simplified Arabic" w:hint="cs"/>
          <w:sz w:val="24"/>
          <w:szCs w:val="24"/>
          <w:rtl/>
          <w:lang w:bidi="ar-EG"/>
        </w:rPr>
        <w:t>وكذا ت</w:t>
      </w:r>
      <w:r w:rsidRPr="00D95508">
        <w:rPr>
          <w:rFonts w:ascii="Simplified Arabic" w:eastAsia="Simplified Arabic" w:hAnsi="Simplified Arabic" w:cs="Simplified Arabic"/>
          <w:sz w:val="24"/>
          <w:szCs w:val="24"/>
          <w:rtl/>
        </w:rPr>
        <w:t>ذليل كافة العقبات التي تواجه الصادرات المصرية إلى دول تجمع الكوميسا</w:t>
      </w:r>
      <w:r w:rsidRPr="00D95508">
        <w:rPr>
          <w:rFonts w:ascii="Simplified Arabic" w:eastAsia="Simplified Arabic" w:hAnsi="Simplified Arabic" w:cs="Simplified Arabic" w:hint="cs"/>
          <w:sz w:val="24"/>
          <w:szCs w:val="24"/>
          <w:rtl/>
        </w:rPr>
        <w:t>.</w:t>
      </w:r>
      <w:r w:rsidRPr="00D95508">
        <w:rPr>
          <w:rFonts w:ascii="Simplified Arabic" w:hAnsi="Simplified Arabic" w:cs="Simplified Arabic" w:hint="cs"/>
          <w:sz w:val="24"/>
          <w:szCs w:val="24"/>
          <w:rtl/>
          <w:lang w:bidi="ar-EG"/>
        </w:rPr>
        <w:t xml:space="preserve"> </w:t>
      </w:r>
      <w:r w:rsidRPr="00D95508">
        <w:rPr>
          <w:rFonts w:ascii="Simplified Arabic" w:eastAsia="Simplified Arabic" w:hAnsi="Simplified Arabic" w:cs="Simplified Arabic"/>
          <w:sz w:val="24"/>
          <w:szCs w:val="24"/>
          <w:rtl/>
        </w:rPr>
        <w:t>سواء مشاكل منشأ أو مشاكل تطبيق الإعفاءات الجمركية أو غيرها</w:t>
      </w:r>
      <w:r w:rsidRPr="00D95508">
        <w:rPr>
          <w:rFonts w:ascii="Simplified Arabic" w:eastAsia="Simplified Arabic" w:hAnsi="Simplified Arabic" w:cs="Simplified Arabic" w:hint="cs"/>
          <w:sz w:val="24"/>
          <w:szCs w:val="24"/>
          <w:rtl/>
        </w:rPr>
        <w:t>.</w:t>
      </w:r>
    </w:p>
    <w:p w14:paraId="4F5B953D" w14:textId="574B7B41" w:rsidR="0079461A" w:rsidRPr="0084084C" w:rsidRDefault="00D95508" w:rsidP="00925FB7">
      <w:pPr>
        <w:numPr>
          <w:ilvl w:val="0"/>
          <w:numId w:val="50"/>
        </w:numPr>
        <w:tabs>
          <w:tab w:val="right" w:pos="276"/>
        </w:tabs>
        <w:spacing w:after="0" w:line="276" w:lineRule="auto"/>
        <w:ind w:left="916"/>
        <w:jc w:val="both"/>
        <w:rPr>
          <w:rFonts w:ascii="Simplified Arabic" w:hAnsi="Simplified Arabic" w:cs="Simplified Arabic"/>
          <w:sz w:val="24"/>
          <w:szCs w:val="24"/>
        </w:rPr>
      </w:pPr>
      <w:r>
        <w:rPr>
          <w:rFonts w:ascii="Simplified Arabic" w:eastAsia="Simplified Arabic" w:hAnsi="Simplified Arabic" w:cs="Simplified Arabic" w:hint="cs"/>
          <w:sz w:val="24"/>
          <w:szCs w:val="24"/>
          <w:rtl/>
        </w:rPr>
        <w:t xml:space="preserve">العمل على معرفة مواصفات وجوده المنتجات الاكثر تبادلا بين هذه الدول وكيفية انتاجها فى مصر وكذا الترويج لها فى هذه الدول </w:t>
      </w:r>
      <w:r w:rsidR="0079461A" w:rsidRPr="0084084C">
        <w:rPr>
          <w:rFonts w:ascii="Simplified Arabic" w:eastAsia="Simplified Arabic" w:hAnsi="Simplified Arabic" w:cs="Simplified Arabic"/>
          <w:sz w:val="24"/>
          <w:szCs w:val="24"/>
          <w:rtl/>
        </w:rPr>
        <w:t>.</w:t>
      </w:r>
    </w:p>
    <w:p w14:paraId="4AF22854" w14:textId="77777777" w:rsidR="0079461A" w:rsidRPr="006054EF"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sz w:val="24"/>
          <w:szCs w:val="24"/>
          <w:rtl/>
        </w:rPr>
      </w:pPr>
      <w:r w:rsidRPr="006054EF">
        <w:rPr>
          <w:rFonts w:ascii="Simplified Arabic" w:hAnsi="Simplified Arabic" w:cs="Simplified Arabic" w:hint="cs"/>
          <w:sz w:val="24"/>
          <w:szCs w:val="24"/>
          <w:rtl/>
        </w:rPr>
        <w:t>ال</w:t>
      </w:r>
      <w:r w:rsidRPr="006054EF">
        <w:rPr>
          <w:rFonts w:ascii="Simplified Arabic" w:hAnsi="Simplified Arabic" w:cs="Simplified Arabic"/>
          <w:sz w:val="24"/>
          <w:szCs w:val="24"/>
          <w:rtl/>
        </w:rPr>
        <w:t>عمل على إنشاء بوابة تجارة إقليمية لتسهيل التجارة تشمل معلومات عن جميع الدول الأعضاء في الكوميسا</w:t>
      </w:r>
      <w:r w:rsidRPr="006054EF">
        <w:rPr>
          <w:rFonts w:ascii="Simplified Arabic" w:hAnsi="Simplified Arabic" w:cs="Simplified Arabic" w:hint="cs"/>
          <w:sz w:val="24"/>
          <w:szCs w:val="24"/>
          <w:rtl/>
        </w:rPr>
        <w:t xml:space="preserve"> </w:t>
      </w:r>
      <w:r w:rsidRPr="006054EF">
        <w:rPr>
          <w:rFonts w:ascii="Simplified Arabic" w:hAnsi="Simplified Arabic" w:cs="Simplified Arabic"/>
          <w:sz w:val="24"/>
          <w:szCs w:val="24"/>
          <w:rtl/>
        </w:rPr>
        <w:t xml:space="preserve"> </w:t>
      </w:r>
      <w:r w:rsidRPr="006054EF">
        <w:rPr>
          <w:rFonts w:ascii="Simplified Arabic" w:hAnsi="Simplified Arabic" w:cs="Simplified Arabic" w:hint="cs"/>
          <w:sz w:val="24"/>
          <w:szCs w:val="24"/>
          <w:rtl/>
        </w:rPr>
        <w:t xml:space="preserve">مع العمل على </w:t>
      </w:r>
      <w:r w:rsidRPr="006054EF">
        <w:rPr>
          <w:rFonts w:ascii="Simplified Arabic" w:hAnsi="Simplified Arabic" w:cs="Simplified Arabic"/>
          <w:sz w:val="24"/>
          <w:szCs w:val="24"/>
          <w:rtl/>
        </w:rPr>
        <w:t>توحيد المستويات التكنولوجية بين كافة الجهات المعنية لتيسير تفعيل</w:t>
      </w:r>
      <w:r w:rsidRPr="006054EF">
        <w:rPr>
          <w:rFonts w:ascii="Simplified Arabic" w:hAnsi="Simplified Arabic" w:cs="Simplified Arabic" w:hint="cs"/>
          <w:sz w:val="24"/>
          <w:szCs w:val="24"/>
          <w:rtl/>
        </w:rPr>
        <w:t xml:space="preserve"> هذه الالية</w:t>
      </w:r>
      <w:r w:rsidRPr="006054EF">
        <w:rPr>
          <w:rFonts w:ascii="Simplified Arabic" w:hAnsi="Simplified Arabic" w:cs="Simplified Arabic"/>
          <w:sz w:val="24"/>
          <w:szCs w:val="24"/>
          <w:rtl/>
        </w:rPr>
        <w:t>.</w:t>
      </w:r>
    </w:p>
    <w:p w14:paraId="337337C8" w14:textId="662FBD9C" w:rsidR="0079461A" w:rsidRPr="00D5589A"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color w:val="212529"/>
          <w:sz w:val="24"/>
          <w:szCs w:val="24"/>
          <w:shd w:val="clear" w:color="auto" w:fill="FFFFFF"/>
        </w:rPr>
      </w:pPr>
      <w:r w:rsidRPr="00D5589A">
        <w:rPr>
          <w:rFonts w:ascii="Simplified Arabic" w:hAnsi="Simplified Arabic" w:cs="Simplified Arabic"/>
          <w:sz w:val="24"/>
          <w:szCs w:val="24"/>
          <w:rtl/>
        </w:rPr>
        <w:t xml:space="preserve">انشاء قاعدة بيانات شاملة تضم كل المعلومات الخاصة التى يحتاجها المستثمرون وكذا الاجراءات اللازمة </w:t>
      </w:r>
      <w:r w:rsidRPr="00D5589A">
        <w:rPr>
          <w:rFonts w:ascii="Simplified Arabic" w:hAnsi="Simplified Arabic" w:cs="Simplified Arabic"/>
          <w:color w:val="212529"/>
          <w:sz w:val="24"/>
          <w:szCs w:val="24"/>
          <w:shd w:val="clear" w:color="auto" w:fill="FFFFFF"/>
          <w:rtl/>
        </w:rPr>
        <w:t>ومنافذ الوصول لأسواق دول الكوميسا لمعرفة السلع الاكثر طلبا فى هذه الاسواق والقدرة على معرفة المنتج المنافس لهذه السلع والقادمة من الاسواق الاجنبية والتى تلبى احتياجات  هذه الاسواق باسعار منخفضة ومعرفة معلومات عن المستوردين بهذه الاسواق وكيفية التواصل معهم .</w:t>
      </w:r>
    </w:p>
    <w:p w14:paraId="69CB0620" w14:textId="2BDC5EDE" w:rsidR="0079461A" w:rsidRPr="00D5589A"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sz w:val="24"/>
          <w:szCs w:val="24"/>
        </w:rPr>
      </w:pPr>
      <w:r w:rsidRPr="00D5589A">
        <w:rPr>
          <w:rFonts w:ascii="Simplified Arabic" w:hAnsi="Simplified Arabic" w:cs="Simplified Arabic"/>
          <w:color w:val="212529"/>
          <w:sz w:val="24"/>
          <w:szCs w:val="24"/>
          <w:shd w:val="clear" w:color="auto" w:fill="FFFFFF"/>
          <w:rtl/>
        </w:rPr>
        <w:t>نقل الخبرات المتعلقة بمجال البنوك التجارية والاستثمارية وصناديق التمويل للمشروعات وكذا</w:t>
      </w:r>
      <w:r w:rsidRPr="00D5589A">
        <w:rPr>
          <w:rFonts w:ascii="Simplified Arabic" w:hAnsi="Simplified Arabic" w:cs="Simplified Arabic"/>
          <w:b/>
          <w:bCs/>
          <w:color w:val="333333"/>
          <w:sz w:val="24"/>
          <w:szCs w:val="24"/>
          <w:rtl/>
        </w:rPr>
        <w:t xml:space="preserve"> </w:t>
      </w:r>
      <w:r w:rsidRPr="00D5589A">
        <w:rPr>
          <w:rFonts w:ascii="Simplified Arabic" w:hAnsi="Simplified Arabic" w:cs="Simplified Arabic"/>
          <w:color w:val="212529"/>
          <w:sz w:val="24"/>
          <w:szCs w:val="24"/>
          <w:shd w:val="clear" w:color="auto" w:fill="FFFFFF"/>
          <w:rtl/>
        </w:rPr>
        <w:t xml:space="preserve">انشاء فروع للبنوك المصرية في دول الكوميسا بحيث يتم من خلالها كافة العمليات المصرفية التي تكون مصر أحد اطراف التبادل التجاري فيها وذلك </w:t>
      </w:r>
      <w:r w:rsidRPr="00D5589A">
        <w:rPr>
          <w:rFonts w:ascii="Simplified Arabic" w:eastAsia="Times New Roman" w:hAnsi="Simplified Arabic" w:cs="Simplified Arabic"/>
          <w:color w:val="000000"/>
          <w:sz w:val="24"/>
          <w:szCs w:val="24"/>
          <w:rtl/>
        </w:rPr>
        <w:t>لعدم توافر العملة الصعبة لدى الكثير من الدول الإفريقية لتسديد قيمة الصادرات. الأمر الذي يعيق عملية التحويل إلى المصدريين أو يؤخر وصولها</w:t>
      </w:r>
      <w:r w:rsidRPr="00D5589A">
        <w:rPr>
          <w:rFonts w:ascii="Simplified Arabic" w:hAnsi="Simplified Arabic" w:cs="Simplified Arabic"/>
          <w:color w:val="212529"/>
          <w:sz w:val="24"/>
          <w:szCs w:val="24"/>
          <w:shd w:val="clear" w:color="auto" w:fill="FFFFFF"/>
          <w:rtl/>
        </w:rPr>
        <w:t xml:space="preserve"> وبذلك يقبل المصدرون المصريون في التعامل مع السوق الافريقية وذلك بسبب وجود تجارب سيئة لتعامل المصدرين مع السوق الافريقية ووجود مخاطر وعدم قدرة المصدرين على الحصول على مستحقاتهم المالية</w:t>
      </w:r>
      <w:r w:rsidR="00D95508">
        <w:rPr>
          <w:rFonts w:ascii="Simplified Arabic" w:hAnsi="Simplified Arabic" w:cs="Simplified Arabic" w:hint="cs"/>
          <w:color w:val="212529"/>
          <w:sz w:val="24"/>
          <w:szCs w:val="24"/>
          <w:shd w:val="clear" w:color="auto" w:fill="FFFFFF"/>
          <w:rtl/>
        </w:rPr>
        <w:t>.</w:t>
      </w:r>
    </w:p>
    <w:p w14:paraId="7E28BEE6" w14:textId="77777777" w:rsidR="0079461A" w:rsidRPr="00D5589A"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sz w:val="24"/>
          <w:szCs w:val="24"/>
        </w:rPr>
      </w:pPr>
      <w:r w:rsidRPr="00D5589A">
        <w:rPr>
          <w:rFonts w:ascii="Simplified Arabic" w:eastAsia="Times New Roman" w:hAnsi="Simplified Arabic" w:cs="Simplified Arabic"/>
          <w:color w:val="000000"/>
          <w:sz w:val="24"/>
          <w:szCs w:val="24"/>
          <w:rtl/>
        </w:rPr>
        <w:lastRenderedPageBreak/>
        <w:t>محاولة ايجاد حلول بديلة لايصال الصادرات الى الدول التى ليس لها منافذ مائية مثل إثيوبيا، ملاوي، رواندا، سوازيلند، أوغندا، زامبيا، وزمبابوي.</w:t>
      </w:r>
    </w:p>
    <w:p w14:paraId="689DAC85" w14:textId="77777777" w:rsidR="0079461A" w:rsidRPr="00D5589A"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sz w:val="24"/>
          <w:szCs w:val="24"/>
        </w:rPr>
      </w:pPr>
      <w:r w:rsidRPr="003255FD">
        <w:rPr>
          <w:rFonts w:ascii="Simplified Arabic" w:hAnsi="Simplified Arabic" w:cs="Simplified Arabic"/>
          <w:sz w:val="24"/>
          <w:szCs w:val="24"/>
          <w:rtl/>
        </w:rPr>
        <w:t xml:space="preserve">تنظيم الندوات والمؤتمرات والترويج والدعاية والإعلان اللازمة للتعريف بالمنتجات المصرية وخصائصها الفنية ومجالات استعمالها في أسواق الدول الأعضاء في </w:t>
      </w:r>
      <w:r w:rsidRPr="003255FD">
        <w:rPr>
          <w:rFonts w:ascii="Simplified Arabic" w:hAnsi="Simplified Arabic" w:cs="Simplified Arabic" w:hint="cs"/>
          <w:sz w:val="24"/>
          <w:szCs w:val="24"/>
          <w:rtl/>
        </w:rPr>
        <w:t xml:space="preserve">اسواق دول </w:t>
      </w:r>
      <w:r w:rsidRPr="003255FD">
        <w:rPr>
          <w:rFonts w:ascii="Simplified Arabic" w:hAnsi="Simplified Arabic" w:cs="Simplified Arabic"/>
          <w:sz w:val="24"/>
          <w:szCs w:val="24"/>
          <w:rtl/>
        </w:rPr>
        <w:t xml:space="preserve"> الكوميسا</w:t>
      </w:r>
      <w:r>
        <w:rPr>
          <w:rFonts w:ascii="Simplified Arabic" w:hAnsi="Simplified Arabic" w:cs="Simplified Arabic" w:hint="cs"/>
          <w:sz w:val="24"/>
          <w:szCs w:val="24"/>
          <w:rtl/>
        </w:rPr>
        <w:t xml:space="preserve"> و</w:t>
      </w:r>
      <w:r w:rsidRPr="00D5589A">
        <w:rPr>
          <w:rFonts w:ascii="Simplified Arabic" w:hAnsi="Simplified Arabic" w:cs="Simplified Arabic"/>
          <w:sz w:val="24"/>
          <w:szCs w:val="24"/>
          <w:rtl/>
        </w:rPr>
        <w:t xml:space="preserve">عمل بعثات تجارية </w:t>
      </w:r>
      <w:r>
        <w:rPr>
          <w:rFonts w:ascii="Simplified Arabic" w:hAnsi="Simplified Arabic" w:cs="Simplified Arabic" w:hint="cs"/>
          <w:sz w:val="24"/>
          <w:szCs w:val="24"/>
          <w:rtl/>
        </w:rPr>
        <w:t>اليها</w:t>
      </w:r>
      <w:r w:rsidRPr="00D5589A">
        <w:rPr>
          <w:rFonts w:ascii="Simplified Arabic" w:hAnsi="Simplified Arabic" w:cs="Simplified Arabic"/>
          <w:sz w:val="24"/>
          <w:szCs w:val="24"/>
          <w:rtl/>
        </w:rPr>
        <w:t xml:space="preserve"> لتعريف هذه الاسواق بالمنتجات المصرية وكذا معرفة الشركات الكبيرة الموجودة بهذه الدول وبالنشاط التجارى الخاص بها وقعد صفقات تجارية معها لتوفير احتياجاتها من السلع من السوق المصرية</w:t>
      </w:r>
      <w:r>
        <w:rPr>
          <w:rFonts w:ascii="Simplified Arabic" w:hAnsi="Simplified Arabic" w:cs="Simplified Arabic" w:hint="cs"/>
          <w:sz w:val="24"/>
          <w:szCs w:val="24"/>
          <w:rtl/>
        </w:rPr>
        <w:t>.</w:t>
      </w:r>
    </w:p>
    <w:p w14:paraId="5CBA0C39" w14:textId="19CFCCE8" w:rsidR="0079461A" w:rsidRPr="00D95508" w:rsidRDefault="0079461A" w:rsidP="00925FB7">
      <w:pPr>
        <w:pStyle w:val="ListParagraph"/>
        <w:numPr>
          <w:ilvl w:val="0"/>
          <w:numId w:val="50"/>
        </w:numPr>
        <w:tabs>
          <w:tab w:val="right" w:pos="276"/>
        </w:tabs>
        <w:spacing w:after="0" w:line="276" w:lineRule="auto"/>
        <w:ind w:left="916"/>
        <w:jc w:val="both"/>
        <w:rPr>
          <w:rFonts w:ascii="Simplified Arabic" w:hAnsi="Simplified Arabic" w:cs="Simplified Arabic"/>
          <w:sz w:val="24"/>
          <w:szCs w:val="24"/>
        </w:rPr>
      </w:pPr>
      <w:r>
        <w:rPr>
          <w:rFonts w:ascii="Simplified Arabic" w:hAnsi="Simplified Arabic" w:cs="Simplified Arabic"/>
          <w:sz w:val="24"/>
          <w:szCs w:val="24"/>
          <w:rtl/>
        </w:rPr>
        <w:t>ا</w:t>
      </w:r>
      <w:r w:rsidRPr="00D5589A">
        <w:rPr>
          <w:rFonts w:ascii="Simplified Arabic" w:hAnsi="Simplified Arabic" w:cs="Simplified Arabic"/>
          <w:sz w:val="24"/>
          <w:szCs w:val="24"/>
          <w:rtl/>
        </w:rPr>
        <w:t>نشاء اتحاد جمركى للسلع والخدمات التى يتم استيرادها وتصديرها الى دول الكوميسا</w:t>
      </w:r>
      <w:r w:rsidRPr="00123E15">
        <w:rPr>
          <w:rFonts w:ascii="Simplified Arabic" w:hAnsi="Simplified Arabic" w:cs="Simplified Arabic"/>
          <w:sz w:val="24"/>
          <w:szCs w:val="24"/>
          <w:rtl/>
        </w:rPr>
        <w:t xml:space="preserve"> في ظل اتفاقية التجارة الحرة والاتحاد الجمركي</w:t>
      </w:r>
      <w:r w:rsidRPr="00D5589A">
        <w:rPr>
          <w:rFonts w:ascii="Simplified Arabic" w:hAnsi="Simplified Arabic" w:cs="Simplified Arabic"/>
          <w:sz w:val="24"/>
          <w:szCs w:val="24"/>
          <w:rtl/>
        </w:rPr>
        <w:t>.</w:t>
      </w:r>
      <w:r w:rsidR="00D95508" w:rsidRPr="00D95508">
        <w:rPr>
          <w:rFonts w:ascii="Simplified Arabic" w:hAnsi="Simplified Arabic" w:cs="Simplified Arabic"/>
          <w:sz w:val="24"/>
          <w:szCs w:val="24"/>
          <w:rtl/>
        </w:rPr>
        <w:t xml:space="preserve"> </w:t>
      </w:r>
      <w:r w:rsidR="00D95508">
        <w:rPr>
          <w:rFonts w:ascii="Simplified Arabic" w:hAnsi="Simplified Arabic" w:cs="Simplified Arabic"/>
          <w:sz w:val="24"/>
          <w:szCs w:val="24"/>
          <w:rtl/>
        </w:rPr>
        <w:t>٬</w:t>
      </w:r>
      <w:r w:rsidR="00D95508">
        <w:rPr>
          <w:rFonts w:ascii="Simplified Arabic" w:hAnsi="Simplified Arabic" w:cs="Simplified Arabic" w:hint="cs"/>
          <w:sz w:val="24"/>
          <w:szCs w:val="24"/>
          <w:rtl/>
        </w:rPr>
        <w:t xml:space="preserve"> لزيادة التعاون ورفع معدلات النمو بهذه الدول .</w:t>
      </w:r>
    </w:p>
    <w:p w14:paraId="631E5242" w14:textId="6E9E30D1" w:rsidR="0079461A" w:rsidRDefault="0079461A" w:rsidP="00925FB7">
      <w:pPr>
        <w:pStyle w:val="ListParagraph"/>
        <w:numPr>
          <w:ilvl w:val="0"/>
          <w:numId w:val="50"/>
        </w:numPr>
        <w:tabs>
          <w:tab w:val="right" w:pos="774"/>
        </w:tabs>
        <w:spacing w:after="0" w:line="276" w:lineRule="auto"/>
        <w:ind w:left="916"/>
        <w:jc w:val="both"/>
        <w:rPr>
          <w:rFonts w:ascii="Simplified Arabic" w:hAnsi="Simplified Arabic" w:cs="Simplified Arabic"/>
          <w:sz w:val="24"/>
          <w:szCs w:val="24"/>
        </w:rPr>
      </w:pPr>
      <w:r>
        <w:rPr>
          <w:rFonts w:ascii="Simplified Arabic" w:hAnsi="Simplified Arabic" w:cs="Simplified Arabic" w:hint="cs"/>
          <w:sz w:val="24"/>
          <w:szCs w:val="24"/>
          <w:rtl/>
        </w:rPr>
        <w:t>العمل على زيادة الاستثمارات فى القطاعات التصديرية ذات القدرة الكبيرة بدول الاتفاقية .</w:t>
      </w:r>
    </w:p>
    <w:p w14:paraId="1D46A99D" w14:textId="77777777" w:rsidR="0079461A" w:rsidRDefault="0079461A" w:rsidP="00925FB7">
      <w:pPr>
        <w:pStyle w:val="ListParagraph"/>
        <w:numPr>
          <w:ilvl w:val="0"/>
          <w:numId w:val="50"/>
        </w:numPr>
        <w:tabs>
          <w:tab w:val="right" w:pos="1057"/>
        </w:tabs>
        <w:spacing w:after="0" w:line="276" w:lineRule="auto"/>
        <w:ind w:left="916"/>
        <w:jc w:val="both"/>
        <w:rPr>
          <w:rFonts w:ascii="Simplified Arabic" w:hAnsi="Simplified Arabic" w:cs="Simplified Arabic"/>
          <w:sz w:val="24"/>
          <w:szCs w:val="24"/>
        </w:rPr>
      </w:pPr>
      <w:r>
        <w:rPr>
          <w:rFonts w:ascii="Simplified Arabic" w:hAnsi="Simplified Arabic" w:cs="Simplified Arabic" w:hint="cs"/>
          <w:sz w:val="24"/>
          <w:szCs w:val="24"/>
          <w:rtl/>
        </w:rPr>
        <w:t>العمل على الانتقال بالاقتصاديات الموجودة فى الاتفاقية من اقتصاديات متنافسة الى اقتصاديات متكاملة وذلك لعمل توزان بينها وكذا وجود تكامل تجارى بينها.</w:t>
      </w:r>
    </w:p>
    <w:p w14:paraId="07C0B360" w14:textId="1E9D23FD" w:rsidR="00D95508" w:rsidRPr="006A0A5A" w:rsidRDefault="0079461A" w:rsidP="006A0A5A">
      <w:pPr>
        <w:pStyle w:val="ListParagraph"/>
        <w:numPr>
          <w:ilvl w:val="0"/>
          <w:numId w:val="50"/>
        </w:numPr>
        <w:tabs>
          <w:tab w:val="right" w:pos="276"/>
          <w:tab w:val="right" w:pos="1057"/>
        </w:tabs>
        <w:spacing w:after="0" w:line="276" w:lineRule="auto"/>
        <w:ind w:left="916"/>
        <w:jc w:val="both"/>
        <w:rPr>
          <w:rFonts w:ascii="Simplified Arabic" w:hAnsi="Simplified Arabic" w:cs="Simplified Arabic"/>
          <w:sz w:val="24"/>
          <w:szCs w:val="24"/>
          <w:rtl/>
        </w:rPr>
      </w:pPr>
      <w:r w:rsidRPr="00D95508">
        <w:rPr>
          <w:rFonts w:ascii="Simplified Arabic" w:hAnsi="Simplified Arabic" w:cs="Simplified Arabic" w:hint="cs"/>
          <w:sz w:val="24"/>
          <w:szCs w:val="24"/>
          <w:rtl/>
        </w:rPr>
        <w:t xml:space="preserve">دراسة احتياجات الاسواق الافريقية خاصة دول الكوميسا وذلك للتعرف على اذواق المستهلك فى هذه الدول </w:t>
      </w:r>
      <w:r w:rsidRPr="00D95508">
        <w:rPr>
          <w:rFonts w:ascii="Simplified Arabic" w:hAnsi="Simplified Arabic" w:cs="Simplified Arabic"/>
          <w:sz w:val="24"/>
          <w:szCs w:val="24"/>
          <w:rtl/>
        </w:rPr>
        <w:t>على أمل أن يكون لدينا بعد أفريقي قوي في المستقبل ويصاحب ذلك بشكل خاص نظام معلومات وبيانات كفء ومتكامل عن التجارة الدولية للدول الأعضاء في الكوميسا ، لتصبح دائماً في خدمة المصدر المصري</w:t>
      </w:r>
      <w:r w:rsidR="00D95508">
        <w:rPr>
          <w:rFonts w:ascii="Simplified Arabic" w:hAnsi="Simplified Arabic" w:cs="Simplified Arabic" w:hint="cs"/>
          <w:sz w:val="24"/>
          <w:szCs w:val="24"/>
          <w:rtl/>
        </w:rPr>
        <w:t>.</w:t>
      </w:r>
    </w:p>
    <w:p w14:paraId="6C1C0A73" w14:textId="5EE5D267" w:rsidR="00EA455C" w:rsidRDefault="006A0A5A" w:rsidP="00D6366C">
      <w:pPr>
        <w:rPr>
          <w:rFonts w:ascii="Simplified Arabic" w:hAnsi="Simplified Arabic" w:cs="Simplified Arabic"/>
          <w:b/>
          <w:bCs/>
          <w:sz w:val="32"/>
          <w:szCs w:val="32"/>
          <w:lang w:bidi="ar-EG"/>
        </w:rPr>
      </w:pPr>
      <w:r>
        <w:rPr>
          <w:rFonts w:ascii="Simplified Arabic" w:hAnsi="Simplified Arabic" w:cs="Simplified Arabic"/>
          <w:b/>
          <w:bCs/>
          <w:sz w:val="32"/>
          <w:szCs w:val="32"/>
          <w:rtl/>
          <w:lang w:bidi="ar-EG"/>
        </w:rPr>
        <w:br w:type="page"/>
      </w:r>
      <w:r w:rsidR="007E550C">
        <w:rPr>
          <w:rFonts w:ascii="Simplified Arabic" w:hAnsi="Simplified Arabic" w:cs="Simplified Arabic" w:hint="cs"/>
          <w:b/>
          <w:bCs/>
          <w:sz w:val="32"/>
          <w:szCs w:val="32"/>
          <w:rtl/>
          <w:lang w:bidi="ar-EG"/>
        </w:rPr>
        <w:lastRenderedPageBreak/>
        <w:t>نتائج البحث</w:t>
      </w:r>
      <w:r w:rsidR="00261290">
        <w:rPr>
          <w:rFonts w:ascii="Simplified Arabic" w:hAnsi="Simplified Arabic" w:cs="Simplified Arabic"/>
          <w:b/>
          <w:bCs/>
          <w:sz w:val="32"/>
          <w:szCs w:val="32"/>
          <w:rtl/>
          <w:lang w:bidi="ar-EG"/>
        </w:rPr>
        <w:t>:</w:t>
      </w:r>
      <w:r w:rsidR="00EA455C" w:rsidRPr="00EA455C">
        <w:rPr>
          <w:rFonts w:ascii="Simplified Arabic" w:hAnsi="Simplified Arabic" w:cs="Simplified Arabic" w:hint="cs"/>
          <w:b/>
          <w:bCs/>
          <w:sz w:val="32"/>
          <w:szCs w:val="32"/>
          <w:rtl/>
          <w:lang w:bidi="ar-EG"/>
        </w:rPr>
        <w:t xml:space="preserve"> </w:t>
      </w:r>
    </w:p>
    <w:p w14:paraId="73A07597" w14:textId="4B066CA3" w:rsidR="00416699" w:rsidRPr="00A106DB" w:rsidRDefault="00DC144D" w:rsidP="00925FB7">
      <w:pPr>
        <w:pStyle w:val="ListParagraph"/>
        <w:numPr>
          <w:ilvl w:val="0"/>
          <w:numId w:val="17"/>
        </w:numPr>
        <w:spacing w:after="0" w:line="276" w:lineRule="auto"/>
        <w:ind w:left="1054" w:hanging="357"/>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وجود</w:t>
      </w:r>
      <w:r w:rsidR="009C4FDE">
        <w:rPr>
          <w:rFonts w:ascii="Simplified Arabic" w:hAnsi="Simplified Arabic" w:cs="Simplified Arabic" w:hint="cs"/>
          <w:sz w:val="24"/>
          <w:szCs w:val="24"/>
          <w:rtl/>
          <w:lang w:bidi="ar-EG"/>
        </w:rPr>
        <w:t xml:space="preserve"> استقرار ملحوظ مصحوب بأتجاه عام</w:t>
      </w:r>
      <w:r w:rsidR="00416699">
        <w:rPr>
          <w:rFonts w:ascii="Simplified Arabic" w:hAnsi="Simplified Arabic" w:cs="Simplified Arabic" w:hint="cs"/>
          <w:sz w:val="24"/>
          <w:szCs w:val="24"/>
          <w:rtl/>
          <w:lang w:bidi="ar-EG"/>
        </w:rPr>
        <w:t xml:space="preserve"> نحو الارتفاع فى قيمة كل من الصادرات والواردات المصرية مع دول الكوميسا ، وبالتالى فى حجم التبادل التجارى بين مصر ودول المجموعة خلافا لتقلبها بين الانخفاض والارتفاع قبل انضمام مصر لعضوية المجموعةبالنسبة الى تجارة مصر الى العالم .</w:t>
      </w:r>
      <w:r w:rsidR="00416699" w:rsidRPr="00A106DB">
        <w:rPr>
          <w:rFonts w:ascii="Simplified Arabic" w:hAnsi="Simplified Arabic" w:cs="Simplified Arabic" w:hint="cs"/>
          <w:sz w:val="24"/>
          <w:szCs w:val="24"/>
          <w:rtl/>
        </w:rPr>
        <w:t xml:space="preserve"> </w:t>
      </w:r>
    </w:p>
    <w:p w14:paraId="6DCC0462" w14:textId="77777777" w:rsidR="00416699" w:rsidRDefault="00416699" w:rsidP="00925FB7">
      <w:pPr>
        <w:pStyle w:val="ListParagraph"/>
        <w:numPr>
          <w:ilvl w:val="0"/>
          <w:numId w:val="17"/>
        </w:numPr>
        <w:spacing w:after="0" w:line="276" w:lineRule="auto"/>
        <w:ind w:left="1054" w:hanging="357"/>
        <w:jc w:val="both"/>
        <w:rPr>
          <w:rFonts w:ascii="Simplified Arabic" w:hAnsi="Simplified Arabic" w:cs="Simplified Arabic"/>
          <w:sz w:val="24"/>
          <w:szCs w:val="24"/>
        </w:rPr>
      </w:pPr>
      <w:r>
        <w:rPr>
          <w:rFonts w:ascii="Simplified Arabic" w:hAnsi="Simplified Arabic" w:cs="Simplified Arabic" w:hint="cs"/>
          <w:sz w:val="24"/>
          <w:szCs w:val="24"/>
          <w:rtl/>
        </w:rPr>
        <w:t>استمرار زيادة نسبة تغطية الصادرات المصرية الى الواردات المصرية الخاصة بدول الكوميسا .</w:t>
      </w:r>
    </w:p>
    <w:p w14:paraId="46D11E69" w14:textId="77777777" w:rsidR="00416699" w:rsidRDefault="00416699" w:rsidP="00925FB7">
      <w:pPr>
        <w:pStyle w:val="ListParagraph"/>
        <w:numPr>
          <w:ilvl w:val="0"/>
          <w:numId w:val="17"/>
        </w:numPr>
        <w:spacing w:after="0" w:line="276" w:lineRule="auto"/>
        <w:ind w:left="1054" w:hanging="357"/>
        <w:jc w:val="both"/>
        <w:rPr>
          <w:rFonts w:ascii="Simplified Arabic" w:hAnsi="Simplified Arabic" w:cs="Simplified Arabic"/>
          <w:sz w:val="24"/>
          <w:szCs w:val="24"/>
        </w:rPr>
      </w:pPr>
      <w:r>
        <w:rPr>
          <w:rFonts w:ascii="Simplified Arabic" w:hAnsi="Simplified Arabic" w:cs="Simplified Arabic" w:hint="cs"/>
          <w:sz w:val="24"/>
          <w:szCs w:val="24"/>
          <w:rtl/>
        </w:rPr>
        <w:t>زيادة معدل كفاءة التجارة الخارجية مع دول الكوميسا بسبب وجود ضالة فى الميل المتوسط للصادرات المصرية الى دول الكوميسا.</w:t>
      </w:r>
    </w:p>
    <w:p w14:paraId="5F8870E4" w14:textId="77777777" w:rsidR="00416699" w:rsidRPr="00243B96" w:rsidRDefault="00416699" w:rsidP="00925FB7">
      <w:pPr>
        <w:pStyle w:val="ListParagraph"/>
        <w:numPr>
          <w:ilvl w:val="0"/>
          <w:numId w:val="17"/>
        </w:numPr>
        <w:spacing w:after="0" w:line="276" w:lineRule="auto"/>
        <w:ind w:left="1054" w:hanging="357"/>
        <w:jc w:val="lowKashida"/>
        <w:rPr>
          <w:rFonts w:ascii="Simplified Arabic" w:hAnsi="Simplified Arabic" w:cs="Simplified Arabic"/>
          <w:sz w:val="24"/>
          <w:szCs w:val="24"/>
          <w:lang w:bidi="ar-EG"/>
        </w:rPr>
      </w:pPr>
      <w:r w:rsidRPr="00243B96">
        <w:rPr>
          <w:rFonts w:ascii="Simplified Arabic" w:eastAsiaTheme="minorEastAsia" w:hAnsi="Simplified Arabic" w:cs="Simplified Arabic" w:hint="cs"/>
          <w:sz w:val="24"/>
          <w:szCs w:val="24"/>
          <w:rtl/>
          <w:lang w:val="en-GB" w:bidi="ar-EG"/>
        </w:rPr>
        <w:t xml:space="preserve">تتمتع مصر </w:t>
      </w:r>
      <w:r w:rsidRPr="00243B96">
        <w:rPr>
          <w:rFonts w:ascii="Simplified Arabic" w:hAnsi="Simplified Arabic" w:cs="Simplified Arabic" w:hint="cs"/>
          <w:sz w:val="24"/>
          <w:szCs w:val="24"/>
          <w:rtl/>
          <w:lang w:bidi="ar-EG"/>
        </w:rPr>
        <w:t xml:space="preserve">بميزة نسبية قوية </w:t>
      </w:r>
      <w:r>
        <w:rPr>
          <w:rFonts w:ascii="Simplified Arabic" w:hAnsi="Simplified Arabic" w:cs="Simplified Arabic" w:hint="cs"/>
          <w:sz w:val="24"/>
          <w:szCs w:val="24"/>
          <w:rtl/>
          <w:lang w:bidi="ar-EG"/>
        </w:rPr>
        <w:t xml:space="preserve">فى انتاج وتصدير منتجات السلع الزراعية والغذائية مقارنة بباقى الدول </w:t>
      </w:r>
      <w:r w:rsidRPr="00243B96">
        <w:rPr>
          <w:rFonts w:ascii="Simplified Arabic" w:hAnsi="Simplified Arabic" w:cs="Simplified Arabic" w:hint="cs"/>
          <w:sz w:val="24"/>
          <w:szCs w:val="24"/>
          <w:rtl/>
          <w:lang w:bidi="ar-EG"/>
        </w:rPr>
        <w:t xml:space="preserve">حيث كانت قيمة المؤشر </w:t>
      </w:r>
      <w:r w:rsidRPr="00243B96">
        <w:rPr>
          <w:rFonts w:asciiTheme="majorBidi" w:hAnsiTheme="majorBidi" w:cstheme="majorBidi"/>
          <w:b/>
          <w:bCs/>
          <w:sz w:val="24"/>
          <w:szCs w:val="24"/>
          <w:lang w:bidi="ar-EG"/>
        </w:rPr>
        <w:t>RCAij &gt;1.25</w:t>
      </w:r>
      <w:r w:rsidRPr="00243B96">
        <w:rPr>
          <w:rFonts w:asciiTheme="majorBidi" w:hAnsiTheme="majorBidi" w:cstheme="majorBidi"/>
          <w:b/>
          <w:bCs/>
          <w:sz w:val="24"/>
          <w:szCs w:val="24"/>
          <w:rtl/>
          <w:lang w:bidi="ar-EG"/>
        </w:rPr>
        <w:t xml:space="preserve"> </w:t>
      </w:r>
      <w:r w:rsidRPr="00243B96">
        <w:rPr>
          <w:rFonts w:asciiTheme="majorBidi" w:hAnsiTheme="majorBidi" w:cstheme="majorBidi"/>
          <w:b/>
          <w:bCs/>
          <w:sz w:val="24"/>
          <w:szCs w:val="24"/>
          <w:lang w:bidi="ar-EG"/>
        </w:rPr>
        <w:t>&gt;</w:t>
      </w:r>
      <w:r w:rsidRPr="00243B96">
        <w:rPr>
          <w:rFonts w:asciiTheme="majorBidi" w:hAnsiTheme="majorBidi" w:cstheme="majorBidi"/>
          <w:b/>
          <w:bCs/>
          <w:sz w:val="24"/>
          <w:szCs w:val="24"/>
          <w:rtl/>
          <w:lang w:bidi="ar-EG"/>
        </w:rPr>
        <w:t xml:space="preserve"> </w:t>
      </w:r>
      <w:r w:rsidRPr="00243B96">
        <w:rPr>
          <w:rFonts w:asciiTheme="majorBidi" w:hAnsiTheme="majorBidi" w:cstheme="majorBidi"/>
          <w:b/>
          <w:bCs/>
          <w:sz w:val="24"/>
          <w:szCs w:val="24"/>
          <w:lang w:bidi="ar-EG"/>
        </w:rPr>
        <w:t>2.5</w:t>
      </w:r>
      <w:r w:rsidRPr="00243B96">
        <w:rPr>
          <w:rFonts w:asciiTheme="majorBidi" w:hAnsiTheme="majorBidi" w:cstheme="majorBidi" w:hint="cs"/>
          <w:b/>
          <w:bCs/>
          <w:sz w:val="24"/>
          <w:szCs w:val="24"/>
          <w:rtl/>
          <w:lang w:bidi="ar-EG"/>
        </w:rPr>
        <w:t>.</w:t>
      </w:r>
    </w:p>
    <w:p w14:paraId="105FD75D" w14:textId="50827C4F" w:rsidR="00416699" w:rsidRPr="00243B96" w:rsidRDefault="00416699" w:rsidP="00925FB7">
      <w:pPr>
        <w:pStyle w:val="ListParagraph"/>
        <w:numPr>
          <w:ilvl w:val="0"/>
          <w:numId w:val="17"/>
        </w:numPr>
        <w:spacing w:after="0" w:line="276" w:lineRule="auto"/>
        <w:ind w:left="1054" w:hanging="357"/>
        <w:jc w:val="lowKashida"/>
        <w:rPr>
          <w:rFonts w:ascii="Simplified Arabic" w:hAnsi="Simplified Arabic" w:cs="Simplified Arabic"/>
          <w:sz w:val="24"/>
          <w:szCs w:val="24"/>
          <w:lang w:bidi="ar-EG"/>
        </w:rPr>
      </w:pPr>
      <w:r w:rsidRPr="00243B96">
        <w:rPr>
          <w:rFonts w:ascii="Simplified Arabic" w:hAnsi="Simplified Arabic" w:cs="Simplified Arabic" w:hint="cs"/>
          <w:sz w:val="24"/>
          <w:szCs w:val="24"/>
          <w:rtl/>
          <w:lang w:bidi="ar-EG"/>
        </w:rPr>
        <w:t>تتم</w:t>
      </w:r>
      <w:r w:rsidR="00DC144D">
        <w:rPr>
          <w:rFonts w:ascii="Simplified Arabic" w:hAnsi="Simplified Arabic" w:cs="Simplified Arabic" w:hint="cs"/>
          <w:sz w:val="24"/>
          <w:szCs w:val="24"/>
          <w:rtl/>
          <w:lang w:bidi="ar-EG"/>
        </w:rPr>
        <w:t>ت</w:t>
      </w:r>
      <w:r w:rsidRPr="00243B96">
        <w:rPr>
          <w:rFonts w:ascii="Simplified Arabic" w:hAnsi="Simplified Arabic" w:cs="Simplified Arabic" w:hint="cs"/>
          <w:sz w:val="24"/>
          <w:szCs w:val="24"/>
          <w:rtl/>
          <w:lang w:bidi="ar-EG"/>
        </w:rPr>
        <w:t xml:space="preserve">ع مصر بميزة نسبية ظاهرة اكثر قوة والخاصة بانتاج وتصدير السلع الخاصة بالوقود والتعدين عن عام 2019 ثم بعد ذلك انخفضت الى ميزة نسبية قوية عن عامى 2010 </w:t>
      </w:r>
      <w:r w:rsidRPr="00243B96">
        <w:rPr>
          <w:rFonts w:ascii="Simplified Arabic" w:hAnsi="Simplified Arabic" w:cs="Simplified Arabic"/>
          <w:sz w:val="24"/>
          <w:szCs w:val="24"/>
          <w:rtl/>
          <w:lang w:bidi="ar-EG"/>
        </w:rPr>
        <w:t>٬</w:t>
      </w:r>
      <w:r w:rsidRPr="00243B96">
        <w:rPr>
          <w:rFonts w:ascii="Simplified Arabic" w:hAnsi="Simplified Arabic" w:cs="Simplified Arabic" w:hint="cs"/>
          <w:sz w:val="24"/>
          <w:szCs w:val="24"/>
          <w:rtl/>
          <w:lang w:bidi="ar-EG"/>
        </w:rPr>
        <w:t xml:space="preserve"> 2019 حيث كانت قيمة المؤشر </w:t>
      </w:r>
      <w:r w:rsidRPr="00243B96">
        <w:rPr>
          <w:rFonts w:asciiTheme="majorBidi" w:hAnsiTheme="majorBidi" w:cstheme="majorBidi"/>
          <w:b/>
          <w:bCs/>
          <w:sz w:val="24"/>
          <w:szCs w:val="24"/>
          <w:lang w:bidi="ar-EG"/>
        </w:rPr>
        <w:t>RCAij &gt;1.25</w:t>
      </w:r>
      <w:r w:rsidRPr="00243B96">
        <w:rPr>
          <w:rFonts w:asciiTheme="majorBidi" w:hAnsiTheme="majorBidi" w:cstheme="majorBidi"/>
          <w:b/>
          <w:bCs/>
          <w:sz w:val="24"/>
          <w:szCs w:val="24"/>
          <w:rtl/>
          <w:lang w:bidi="ar-EG"/>
        </w:rPr>
        <w:t xml:space="preserve"> </w:t>
      </w:r>
      <w:r w:rsidRPr="00243B96">
        <w:rPr>
          <w:rFonts w:asciiTheme="majorBidi" w:hAnsiTheme="majorBidi" w:cstheme="majorBidi"/>
          <w:b/>
          <w:bCs/>
          <w:sz w:val="24"/>
          <w:szCs w:val="24"/>
          <w:lang w:bidi="ar-EG"/>
        </w:rPr>
        <w:t>&gt;</w:t>
      </w:r>
      <w:r w:rsidRPr="00243B96">
        <w:rPr>
          <w:rFonts w:asciiTheme="majorBidi" w:hAnsiTheme="majorBidi" w:cstheme="majorBidi"/>
          <w:b/>
          <w:bCs/>
          <w:sz w:val="24"/>
          <w:szCs w:val="24"/>
          <w:rtl/>
          <w:lang w:bidi="ar-EG"/>
        </w:rPr>
        <w:t xml:space="preserve"> </w:t>
      </w:r>
      <w:r w:rsidRPr="00243B96">
        <w:rPr>
          <w:rFonts w:asciiTheme="majorBidi" w:hAnsiTheme="majorBidi" w:cstheme="majorBidi"/>
          <w:b/>
          <w:bCs/>
          <w:sz w:val="24"/>
          <w:szCs w:val="24"/>
          <w:lang w:bidi="ar-EG"/>
        </w:rPr>
        <w:t>2.5</w:t>
      </w:r>
      <w:r w:rsidRPr="00243B96">
        <w:rPr>
          <w:rFonts w:asciiTheme="majorBidi" w:hAnsiTheme="majorBidi" w:cstheme="majorBidi" w:hint="cs"/>
          <w:b/>
          <w:bCs/>
          <w:sz w:val="24"/>
          <w:szCs w:val="24"/>
          <w:rtl/>
          <w:lang w:bidi="ar-EG"/>
        </w:rPr>
        <w:t>.</w:t>
      </w:r>
    </w:p>
    <w:p w14:paraId="47D5B9EA" w14:textId="3E9E7795" w:rsidR="00416699" w:rsidRPr="00243B96" w:rsidRDefault="00416699" w:rsidP="00925FB7">
      <w:pPr>
        <w:pStyle w:val="ListParagraph"/>
        <w:numPr>
          <w:ilvl w:val="0"/>
          <w:numId w:val="17"/>
        </w:numPr>
        <w:spacing w:after="0" w:line="276" w:lineRule="auto"/>
        <w:ind w:left="1054" w:hanging="357"/>
        <w:jc w:val="lowKashida"/>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لا تتمتع مصر بميزة نسبية ظاهرة اكثر من باقى </w:t>
      </w:r>
      <w:r w:rsidR="009C4FDE">
        <w:rPr>
          <w:rFonts w:ascii="Simplified Arabic" w:hAnsi="Simplified Arabic" w:cs="Simplified Arabic" w:hint="cs"/>
          <w:sz w:val="24"/>
          <w:szCs w:val="24"/>
          <w:rtl/>
          <w:lang w:bidi="ar-EG"/>
        </w:rPr>
        <w:t xml:space="preserve">الدول </w:t>
      </w:r>
      <w:r>
        <w:rPr>
          <w:rFonts w:ascii="Simplified Arabic" w:hAnsi="Simplified Arabic" w:cs="Simplified Arabic" w:hint="cs"/>
          <w:sz w:val="24"/>
          <w:szCs w:val="24"/>
          <w:rtl/>
          <w:lang w:bidi="ar-EG"/>
        </w:rPr>
        <w:t xml:space="preserve">والخاصة بانتاج وتصدير </w:t>
      </w:r>
      <w:r w:rsidRPr="002D0F23">
        <w:rPr>
          <w:rFonts w:ascii="Simplified Arabic" w:hAnsi="Simplified Arabic" w:cs="Simplified Arabic" w:hint="cs"/>
          <w:sz w:val="24"/>
          <w:szCs w:val="24"/>
          <w:rtl/>
          <w:lang w:bidi="ar-EG"/>
        </w:rPr>
        <w:t xml:space="preserve">المنتجات المصنعة </w:t>
      </w:r>
      <w:r>
        <w:rPr>
          <w:rFonts w:ascii="Simplified Arabic" w:hAnsi="Simplified Arabic" w:cs="Simplified Arabic" w:hint="cs"/>
          <w:sz w:val="24"/>
          <w:szCs w:val="24"/>
          <w:rtl/>
          <w:lang w:bidi="ar-EG"/>
        </w:rPr>
        <w:t xml:space="preserve">وبذلك </w:t>
      </w:r>
      <w:r w:rsidRPr="002D0F23">
        <w:rPr>
          <w:rFonts w:ascii="Simplified Arabic" w:hAnsi="Simplified Arabic" w:cs="Simplified Arabic" w:hint="cs"/>
          <w:sz w:val="24"/>
          <w:szCs w:val="24"/>
          <w:rtl/>
          <w:lang w:bidi="ar-EG"/>
        </w:rPr>
        <w:t>تكون محل منافسة قوية بين مصر وتلك الد</w:t>
      </w:r>
      <w:r>
        <w:rPr>
          <w:rFonts w:ascii="Simplified Arabic" w:hAnsi="Simplified Arabic" w:cs="Simplified Arabic" w:hint="cs"/>
          <w:sz w:val="24"/>
          <w:szCs w:val="24"/>
          <w:rtl/>
          <w:lang w:bidi="ar-EG"/>
        </w:rPr>
        <w:t>ول التى استطاعت ان تزيد من قدرته</w:t>
      </w:r>
      <w:r w:rsidRPr="002D0F23">
        <w:rPr>
          <w:rFonts w:ascii="Simplified Arabic" w:hAnsi="Simplified Arabic" w:cs="Simplified Arabic" w:hint="cs"/>
          <w:sz w:val="24"/>
          <w:szCs w:val="24"/>
          <w:rtl/>
          <w:lang w:bidi="ar-EG"/>
        </w:rPr>
        <w:t>ا التنافسية فى انتاج وتصدير تلك المنتجات مقارنة بمصر</w:t>
      </w:r>
      <w:r>
        <w:rPr>
          <w:rFonts w:ascii="Simplified Arabic" w:hAnsi="Simplified Arabic" w:cs="Simplified Arabic" w:hint="cs"/>
          <w:sz w:val="24"/>
          <w:szCs w:val="24"/>
          <w:rtl/>
          <w:lang w:bidi="ar-EG"/>
        </w:rPr>
        <w:t>.</w:t>
      </w:r>
    </w:p>
    <w:p w14:paraId="2F06F567" w14:textId="3B872011" w:rsidR="00997633" w:rsidRDefault="00997633" w:rsidP="00925FB7">
      <w:pPr>
        <w:pStyle w:val="ListParagraph"/>
        <w:numPr>
          <w:ilvl w:val="0"/>
          <w:numId w:val="17"/>
        </w:numPr>
        <w:spacing w:after="0" w:line="276" w:lineRule="auto"/>
        <w:ind w:left="1054" w:hanging="357"/>
        <w:jc w:val="both"/>
        <w:rPr>
          <w:rFonts w:ascii="Simplified Arabic" w:hAnsi="Simplified Arabic" w:cs="Simplified Arabic"/>
          <w:sz w:val="24"/>
          <w:szCs w:val="24"/>
        </w:rPr>
      </w:pPr>
      <w:r w:rsidRPr="00E12D0D">
        <w:rPr>
          <w:rFonts w:ascii="Simplified Arabic" w:hAnsi="Simplified Arabic" w:cs="Simplified Arabic" w:hint="cs"/>
          <w:sz w:val="24"/>
          <w:szCs w:val="24"/>
          <w:rtl/>
          <w:lang w:bidi="ar-EG"/>
        </w:rPr>
        <w:t xml:space="preserve">من حساب مؤشر تماثل الصادرات خلال الاعوام </w:t>
      </w:r>
      <w:r w:rsidRPr="00E12D0D">
        <w:rPr>
          <w:rFonts w:ascii="Simplified Arabic" w:hAnsi="Simplified Arabic" w:cs="Simplified Arabic"/>
          <w:sz w:val="24"/>
          <w:szCs w:val="24"/>
          <w:rtl/>
        </w:rPr>
        <w:t>(2000-2010-2019)</w:t>
      </w:r>
      <w:r w:rsidRPr="00E12D0D">
        <w:rPr>
          <w:rFonts w:ascii="Simplified Arabic" w:hAnsi="Simplified Arabic" w:cs="Simplified Arabic" w:hint="cs"/>
          <w:sz w:val="24"/>
          <w:szCs w:val="24"/>
          <w:rtl/>
        </w:rPr>
        <w:t xml:space="preserve"> </w:t>
      </w:r>
      <w:r w:rsidRPr="00E12D0D">
        <w:rPr>
          <w:rFonts w:ascii="Simplified Arabic" w:hAnsi="Simplified Arabic" w:cs="Simplified Arabic" w:hint="cs"/>
          <w:sz w:val="24"/>
          <w:szCs w:val="24"/>
          <w:rtl/>
          <w:lang w:bidi="ar-EG"/>
        </w:rPr>
        <w:t xml:space="preserve">يوجد  استمرار  فى ارتفاع قيمة المؤشر بين </w:t>
      </w:r>
      <w:r w:rsidR="00D009A1">
        <w:rPr>
          <w:rFonts w:ascii="Simplified Arabic" w:hAnsi="Simplified Arabic" w:cs="Simplified Arabic" w:hint="cs"/>
          <w:sz w:val="24"/>
          <w:szCs w:val="24"/>
          <w:rtl/>
          <w:lang w:bidi="ar-EG"/>
        </w:rPr>
        <w:t xml:space="preserve">مصر </w:t>
      </w:r>
      <w:r w:rsidRPr="00E12D0D">
        <w:rPr>
          <w:rFonts w:ascii="Simplified Arabic" w:hAnsi="Simplified Arabic" w:cs="Simplified Arabic" w:hint="cs"/>
          <w:sz w:val="24"/>
          <w:szCs w:val="24"/>
          <w:rtl/>
          <w:lang w:bidi="ar-EG"/>
        </w:rPr>
        <w:t>وبعض دول التكتل مما يعنى ان مصر يمكنها تعظيم الاستفادة من فرص خلق التجارة مع هذه الدول فى مجالات عديدة.</w:t>
      </w:r>
    </w:p>
    <w:p w14:paraId="39014E87" w14:textId="77AE8F6C" w:rsidR="00997633" w:rsidRDefault="000B7120" w:rsidP="00925FB7">
      <w:pPr>
        <w:pStyle w:val="ListParagraph"/>
        <w:numPr>
          <w:ilvl w:val="0"/>
          <w:numId w:val="17"/>
        </w:numPr>
        <w:spacing w:after="0" w:line="276" w:lineRule="auto"/>
        <w:ind w:left="1054" w:hanging="357"/>
        <w:jc w:val="both"/>
        <w:rPr>
          <w:rFonts w:ascii="Simplified Arabic" w:hAnsi="Simplified Arabic" w:cs="Simplified Arabic"/>
          <w:sz w:val="24"/>
          <w:szCs w:val="24"/>
        </w:rPr>
      </w:pPr>
      <w:r w:rsidRPr="00E12D0D">
        <w:rPr>
          <w:rFonts w:ascii="Simplified Arabic" w:hAnsi="Simplified Arabic" w:cs="Simplified Arabic" w:hint="cs"/>
          <w:sz w:val="24"/>
          <w:szCs w:val="24"/>
          <w:rtl/>
          <w:lang w:bidi="ar-EG"/>
        </w:rPr>
        <w:lastRenderedPageBreak/>
        <w:t xml:space="preserve">ظلت درجة التماثل فى قيمة </w:t>
      </w:r>
      <w:r>
        <w:rPr>
          <w:rFonts w:ascii="Simplified Arabic" w:hAnsi="Simplified Arabic" w:cs="Simplified Arabic" w:hint="cs"/>
          <w:sz w:val="24"/>
          <w:szCs w:val="24"/>
          <w:rtl/>
          <w:lang w:bidi="ar-EG"/>
        </w:rPr>
        <w:t xml:space="preserve">مؤشر </w:t>
      </w:r>
      <w:r w:rsidRPr="00E12D0D">
        <w:rPr>
          <w:rFonts w:ascii="Simplified Arabic" w:hAnsi="Simplified Arabic" w:cs="Simplified Arabic" w:hint="cs"/>
          <w:sz w:val="24"/>
          <w:szCs w:val="24"/>
          <w:rtl/>
          <w:lang w:bidi="ar-EG"/>
        </w:rPr>
        <w:t xml:space="preserve">تماثل اجمالى الصادرات </w:t>
      </w:r>
      <w:r w:rsidR="00CC6E91">
        <w:rPr>
          <w:rFonts w:ascii="Simplified Arabic" w:hAnsi="Simplified Arabic" w:cs="Simplified Arabic" w:hint="cs"/>
          <w:sz w:val="24"/>
          <w:szCs w:val="24"/>
          <w:rtl/>
          <w:lang w:bidi="ar-EG"/>
        </w:rPr>
        <w:t>والخاصة بالمنتجات الزراعية والغذائية</w:t>
      </w:r>
      <w:r w:rsidR="00997633" w:rsidRPr="00E12D0D">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 xml:space="preserve">منخفضة </w:t>
      </w:r>
      <w:r w:rsidR="00997633" w:rsidRPr="00E12D0D">
        <w:rPr>
          <w:rFonts w:ascii="Simplified Arabic" w:hAnsi="Simplified Arabic" w:cs="Simplified Arabic" w:hint="cs"/>
          <w:sz w:val="24"/>
          <w:szCs w:val="24"/>
          <w:rtl/>
          <w:lang w:bidi="ar-EG"/>
        </w:rPr>
        <w:t xml:space="preserve">خلال الاعوام </w:t>
      </w:r>
      <w:r w:rsidR="00997633" w:rsidRPr="00E12D0D">
        <w:rPr>
          <w:rFonts w:ascii="Simplified Arabic" w:hAnsi="Simplified Arabic" w:cs="Simplified Arabic"/>
          <w:sz w:val="24"/>
          <w:szCs w:val="24"/>
          <w:rtl/>
        </w:rPr>
        <w:t>(2000-2010-2019)</w:t>
      </w:r>
      <w:r w:rsidR="00997633" w:rsidRPr="00E12D0D">
        <w:rPr>
          <w:rFonts w:ascii="Simplified Arabic" w:hAnsi="Simplified Arabic" w:cs="Simplified Arabic" w:hint="cs"/>
          <w:sz w:val="24"/>
          <w:szCs w:val="24"/>
          <w:rtl/>
        </w:rPr>
        <w:t xml:space="preserve"> </w:t>
      </w:r>
      <w:r w:rsidR="00997633" w:rsidRPr="00E12D0D">
        <w:rPr>
          <w:rFonts w:ascii="Simplified Arabic" w:hAnsi="Simplified Arabic" w:cs="Simplified Arabic" w:hint="cs"/>
          <w:sz w:val="24"/>
          <w:szCs w:val="24"/>
          <w:rtl/>
          <w:lang w:bidi="ar-EG"/>
        </w:rPr>
        <w:t xml:space="preserve"> بالنسبة الى </w:t>
      </w:r>
      <w:r w:rsidR="00CC6E91">
        <w:rPr>
          <w:rFonts w:ascii="Simplified Arabic" w:hAnsi="Simplified Arabic" w:cs="Simplified Arabic" w:hint="cs"/>
          <w:sz w:val="24"/>
          <w:szCs w:val="24"/>
          <w:rtl/>
          <w:lang w:bidi="ar-EG"/>
        </w:rPr>
        <w:t>كل</w:t>
      </w:r>
      <w:r w:rsidR="00997633" w:rsidRPr="00E12D0D">
        <w:rPr>
          <w:rFonts w:ascii="Simplified Arabic" w:hAnsi="Simplified Arabic" w:cs="Simplified Arabic" w:hint="cs"/>
          <w:sz w:val="24"/>
          <w:szCs w:val="24"/>
          <w:rtl/>
          <w:lang w:bidi="ar-EG"/>
        </w:rPr>
        <w:t xml:space="preserve"> </w:t>
      </w:r>
      <w:r w:rsidR="00CC6E91">
        <w:rPr>
          <w:rFonts w:ascii="Simplified Arabic" w:hAnsi="Simplified Arabic" w:cs="Simplified Arabic" w:hint="cs"/>
          <w:sz w:val="24"/>
          <w:szCs w:val="24"/>
          <w:rtl/>
          <w:lang w:bidi="ar-EG"/>
        </w:rPr>
        <w:t>دول التكتل</w:t>
      </w:r>
      <w:r w:rsidR="00997633" w:rsidRPr="00E12D0D">
        <w:rPr>
          <w:rFonts w:ascii="Simplified Arabic" w:hAnsi="Simplified Arabic" w:cs="Simplified Arabic" w:hint="cs"/>
          <w:sz w:val="24"/>
          <w:szCs w:val="24"/>
          <w:rtl/>
          <w:lang w:bidi="ar-EG"/>
        </w:rPr>
        <w:t xml:space="preserve"> </w:t>
      </w:r>
      <w:r w:rsidR="00CC6E91">
        <w:rPr>
          <w:rFonts w:ascii="Simplified Arabic" w:hAnsi="Simplified Arabic" w:cs="Simplified Arabic" w:hint="cs"/>
          <w:sz w:val="24"/>
          <w:szCs w:val="24"/>
          <w:rtl/>
          <w:lang w:bidi="ar-EG"/>
        </w:rPr>
        <w:t>حيث كانت ال</w:t>
      </w:r>
      <w:r w:rsidR="00997633" w:rsidRPr="00E12D0D">
        <w:rPr>
          <w:rFonts w:ascii="Simplified Arabic" w:hAnsi="Simplified Arabic" w:cs="Simplified Arabic" w:hint="cs"/>
          <w:sz w:val="24"/>
          <w:szCs w:val="24"/>
          <w:rtl/>
          <w:lang w:bidi="ar-EG"/>
        </w:rPr>
        <w:t xml:space="preserve">قيمة </w:t>
      </w:r>
      <w:r w:rsidR="00CC6E91">
        <w:rPr>
          <w:rFonts w:ascii="Simplified Arabic" w:hAnsi="Simplified Arabic" w:cs="Simplified Arabic" w:hint="cs"/>
          <w:sz w:val="24"/>
          <w:szCs w:val="24"/>
          <w:rtl/>
          <w:lang w:bidi="ar-EG"/>
        </w:rPr>
        <w:t>ضعيفه</w:t>
      </w:r>
      <w:r w:rsidR="00997633" w:rsidRPr="00E12D0D">
        <w:rPr>
          <w:rFonts w:ascii="Simplified Arabic" w:hAnsi="Simplified Arabic" w:cs="Simplified Arabic" w:hint="cs"/>
          <w:sz w:val="24"/>
          <w:szCs w:val="24"/>
          <w:rtl/>
          <w:lang w:bidi="ar-EG"/>
        </w:rPr>
        <w:t xml:space="preserve"> جدا </w:t>
      </w:r>
      <w:r w:rsidR="00997633">
        <w:rPr>
          <w:rFonts w:ascii="Simplified Arabic" w:hAnsi="Simplified Arabic" w:cs="Simplified Arabic" w:hint="cs"/>
          <w:sz w:val="24"/>
          <w:szCs w:val="24"/>
          <w:rtl/>
          <w:lang w:bidi="ar-EG"/>
        </w:rPr>
        <w:t>قاربت على الصفر.</w:t>
      </w:r>
    </w:p>
    <w:p w14:paraId="49E5F3F5" w14:textId="6FC2A2CD" w:rsidR="00D009A1" w:rsidRPr="00E12D0D" w:rsidRDefault="00CC6E91" w:rsidP="00925FB7">
      <w:pPr>
        <w:pStyle w:val="ListParagraph"/>
        <w:numPr>
          <w:ilvl w:val="0"/>
          <w:numId w:val="17"/>
        </w:numPr>
        <w:spacing w:after="0" w:line="276" w:lineRule="auto"/>
        <w:ind w:left="1054" w:hanging="357"/>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من حساب مؤشر تماثل الصادرات لاجمالى الصادرات بين مصر ودول الكوميسا تبين ارتفاع قيمة المؤشر لكل دول الكتكل خلال سنوات الدراسة مما يعنى ان مصر يمكنها تعظيم الاستفادة من فرض خلق التجارة مع هذه الدول فى نفس القطاعات .</w:t>
      </w:r>
    </w:p>
    <w:p w14:paraId="6D4A2983" w14:textId="012DEBE5" w:rsidR="00416699" w:rsidRDefault="00416699" w:rsidP="00925FB7">
      <w:pPr>
        <w:pStyle w:val="ListParagraph"/>
        <w:numPr>
          <w:ilvl w:val="0"/>
          <w:numId w:val="17"/>
        </w:numPr>
        <w:tabs>
          <w:tab w:val="right" w:pos="1199"/>
        </w:tabs>
        <w:spacing w:after="0" w:line="276" w:lineRule="auto"/>
        <w:ind w:left="1054" w:hanging="357"/>
        <w:jc w:val="both"/>
        <w:rPr>
          <w:rFonts w:ascii="Simplified Arabic" w:eastAsiaTheme="minorEastAsia" w:hAnsi="Simplified Arabic" w:cs="Simplified Arabic"/>
          <w:sz w:val="24"/>
          <w:szCs w:val="24"/>
          <w:lang w:val="en-GB" w:bidi="ar-EG"/>
        </w:rPr>
      </w:pPr>
      <w:r>
        <w:rPr>
          <w:rFonts w:ascii="Simplified Arabic" w:eastAsiaTheme="minorEastAsia" w:hAnsi="Simplified Arabic" w:cs="Simplified Arabic" w:hint="cs"/>
          <w:sz w:val="24"/>
          <w:szCs w:val="24"/>
          <w:rtl/>
          <w:lang w:val="en-GB" w:bidi="ar-EG"/>
        </w:rPr>
        <w:t>يوجد ازدياد</w:t>
      </w:r>
      <w:r w:rsidRPr="003F2430">
        <w:rPr>
          <w:rFonts w:ascii="Simplified Arabic" w:eastAsiaTheme="minorEastAsia" w:hAnsi="Simplified Arabic" w:cs="Simplified Arabic" w:hint="cs"/>
          <w:sz w:val="24"/>
          <w:szCs w:val="24"/>
          <w:rtl/>
          <w:lang w:val="en-GB" w:bidi="ar-EG"/>
        </w:rPr>
        <w:t xml:space="preserve"> </w:t>
      </w:r>
      <w:r>
        <w:rPr>
          <w:rFonts w:ascii="Simplified Arabic" w:eastAsiaTheme="minorEastAsia" w:hAnsi="Simplified Arabic" w:cs="Simplified Arabic" w:hint="cs"/>
          <w:sz w:val="24"/>
          <w:szCs w:val="24"/>
          <w:rtl/>
          <w:lang w:val="en-GB" w:bidi="ar-EG"/>
        </w:rPr>
        <w:t xml:space="preserve">فى </w:t>
      </w:r>
      <w:r w:rsidRPr="003F2430">
        <w:rPr>
          <w:rFonts w:ascii="Simplified Arabic" w:eastAsiaTheme="minorEastAsia" w:hAnsi="Simplified Arabic" w:cs="Simplified Arabic" w:hint="cs"/>
          <w:sz w:val="24"/>
          <w:szCs w:val="24"/>
          <w:rtl/>
          <w:lang w:val="en-GB" w:bidi="ar-EG"/>
        </w:rPr>
        <w:t xml:space="preserve">توافق </w:t>
      </w:r>
      <w:r>
        <w:rPr>
          <w:rFonts w:ascii="Simplified Arabic" w:eastAsiaTheme="minorEastAsia" w:hAnsi="Simplified Arabic" w:cs="Simplified Arabic"/>
          <w:sz w:val="24"/>
          <w:szCs w:val="24"/>
          <w:rtl/>
          <w:lang w:val="en-GB" w:bidi="ar-EG"/>
        </w:rPr>
        <w:t xml:space="preserve">الصادرات المصرية وواردات دول </w:t>
      </w:r>
      <w:r w:rsidRPr="00D13B01">
        <w:rPr>
          <w:rFonts w:ascii="Simplified Arabic" w:eastAsiaTheme="minorEastAsia" w:hAnsi="Simplified Arabic" w:cs="Simplified Arabic"/>
          <w:sz w:val="24"/>
          <w:szCs w:val="24"/>
          <w:rtl/>
          <w:lang w:val="en-GB" w:bidi="ar-EG"/>
        </w:rPr>
        <w:t xml:space="preserve">الكوميسا </w:t>
      </w:r>
      <w:r w:rsidR="009C4FDE">
        <w:rPr>
          <w:rFonts w:ascii="Simplified Arabic" w:eastAsiaTheme="minorEastAsia" w:hAnsi="Simplified Arabic" w:cs="Simplified Arabic" w:hint="cs"/>
          <w:sz w:val="24"/>
          <w:szCs w:val="24"/>
          <w:rtl/>
          <w:lang w:val="en-GB" w:bidi="ar-EG"/>
        </w:rPr>
        <w:t>بنسب</w:t>
      </w:r>
      <w:r>
        <w:rPr>
          <w:rFonts w:ascii="Simplified Arabic" w:eastAsiaTheme="minorEastAsia" w:hAnsi="Simplified Arabic" w:cs="Simplified Arabic" w:hint="cs"/>
          <w:sz w:val="24"/>
          <w:szCs w:val="24"/>
          <w:rtl/>
          <w:lang w:val="en-GB" w:bidi="ar-EG"/>
        </w:rPr>
        <w:t xml:space="preserve"> اعلى من توافق </w:t>
      </w:r>
      <w:r w:rsidRPr="003F2430">
        <w:rPr>
          <w:rFonts w:ascii="Simplified Arabic" w:eastAsiaTheme="minorEastAsia" w:hAnsi="Simplified Arabic" w:cs="Simplified Arabic" w:hint="cs"/>
          <w:sz w:val="24"/>
          <w:szCs w:val="24"/>
          <w:rtl/>
          <w:lang w:val="en-GB" w:bidi="ar-EG"/>
        </w:rPr>
        <w:t>ال</w:t>
      </w:r>
      <w:r w:rsidRPr="003F2430">
        <w:rPr>
          <w:rFonts w:ascii="Simplified Arabic" w:eastAsiaTheme="minorEastAsia" w:hAnsi="Simplified Arabic" w:cs="Simplified Arabic"/>
          <w:sz w:val="24"/>
          <w:szCs w:val="24"/>
          <w:rtl/>
          <w:lang w:val="en-GB" w:bidi="ar-EG"/>
        </w:rPr>
        <w:t xml:space="preserve">واردات المصرية </w:t>
      </w:r>
      <w:r w:rsidRPr="003F2430">
        <w:rPr>
          <w:rFonts w:ascii="Simplified Arabic" w:eastAsiaTheme="minorEastAsia" w:hAnsi="Simplified Arabic" w:cs="Simplified Arabic" w:hint="cs"/>
          <w:sz w:val="24"/>
          <w:szCs w:val="24"/>
          <w:rtl/>
          <w:lang w:val="en-GB" w:bidi="ar-EG"/>
        </w:rPr>
        <w:t>و</w:t>
      </w:r>
      <w:r w:rsidRPr="003F2430">
        <w:rPr>
          <w:rFonts w:ascii="Simplified Arabic" w:eastAsiaTheme="minorEastAsia" w:hAnsi="Simplified Arabic" w:cs="Simplified Arabic"/>
          <w:sz w:val="24"/>
          <w:szCs w:val="24"/>
          <w:rtl/>
          <w:lang w:val="en-GB" w:bidi="ar-EG"/>
        </w:rPr>
        <w:t xml:space="preserve">صادرات دول الكوميسا </w:t>
      </w:r>
      <w:r>
        <w:rPr>
          <w:rFonts w:ascii="Simplified Arabic" w:eastAsiaTheme="minorEastAsia" w:hAnsi="Simplified Arabic" w:cs="Simplified Arabic" w:hint="cs"/>
          <w:sz w:val="24"/>
          <w:szCs w:val="24"/>
          <w:rtl/>
          <w:lang w:val="en-GB" w:bidi="ar-EG"/>
        </w:rPr>
        <w:t xml:space="preserve"> والذى يبين بدوره </w:t>
      </w:r>
      <w:r w:rsidRPr="003F2430">
        <w:rPr>
          <w:rFonts w:ascii="Simplified Arabic" w:eastAsiaTheme="minorEastAsia" w:hAnsi="Simplified Arabic" w:cs="Simplified Arabic"/>
          <w:sz w:val="24"/>
          <w:szCs w:val="24"/>
          <w:rtl/>
          <w:lang w:val="en-GB" w:bidi="ar-EG"/>
        </w:rPr>
        <w:t xml:space="preserve"> ان مصر اقل </w:t>
      </w:r>
      <w:r w:rsidRPr="003F2430">
        <w:rPr>
          <w:rFonts w:ascii="Simplified Arabic" w:eastAsiaTheme="minorEastAsia" w:hAnsi="Simplified Arabic" w:cs="Simplified Arabic" w:hint="cs"/>
          <w:sz w:val="24"/>
          <w:szCs w:val="24"/>
          <w:rtl/>
          <w:lang w:val="en-GB" w:bidi="ar-EG"/>
        </w:rPr>
        <w:t xml:space="preserve">عرضه </w:t>
      </w:r>
      <w:r w:rsidRPr="003F2430">
        <w:rPr>
          <w:rFonts w:ascii="Simplified Arabic" w:eastAsiaTheme="minorEastAsia" w:hAnsi="Simplified Arabic" w:cs="Simplified Arabic"/>
          <w:sz w:val="24"/>
          <w:szCs w:val="24"/>
          <w:rtl/>
          <w:lang w:val="en-GB" w:bidi="ar-EG"/>
        </w:rPr>
        <w:t>من المعاناه من</w:t>
      </w:r>
      <w:r w:rsidRPr="003F2430">
        <w:rPr>
          <w:rFonts w:ascii="Simplified Arabic" w:eastAsiaTheme="minorEastAsia" w:hAnsi="Simplified Arabic" w:cs="Simplified Arabic" w:hint="cs"/>
          <w:sz w:val="24"/>
          <w:szCs w:val="24"/>
          <w:rtl/>
          <w:lang w:val="en-GB" w:bidi="ar-EG"/>
        </w:rPr>
        <w:t xml:space="preserve"> ا</w:t>
      </w:r>
      <w:r w:rsidRPr="003F2430">
        <w:rPr>
          <w:rFonts w:ascii="Simplified Arabic" w:eastAsiaTheme="minorEastAsia" w:hAnsi="Simplified Arabic" w:cs="Simplified Arabic"/>
          <w:sz w:val="24"/>
          <w:szCs w:val="24"/>
          <w:rtl/>
          <w:lang w:val="en-GB" w:bidi="ar-EG"/>
        </w:rPr>
        <w:t xml:space="preserve">لاثار السلبية لتحويل التجارة مقارنة </w:t>
      </w:r>
      <w:r>
        <w:rPr>
          <w:rFonts w:ascii="Simplified Arabic" w:eastAsiaTheme="minorEastAsia" w:hAnsi="Simplified Arabic" w:cs="Simplified Arabic" w:hint="cs"/>
          <w:sz w:val="24"/>
          <w:szCs w:val="24"/>
          <w:rtl/>
          <w:lang w:val="en-GB" w:bidi="ar-EG"/>
        </w:rPr>
        <w:t>بدول التكتل.</w:t>
      </w:r>
    </w:p>
    <w:p w14:paraId="319B8E80" w14:textId="77777777" w:rsidR="00416699" w:rsidRDefault="00416699">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5E29BABD" w14:textId="7445BA59" w:rsidR="00EA455C" w:rsidRDefault="00EA455C" w:rsidP="007E550C">
      <w:pPr>
        <w:pStyle w:val="NoSpacing"/>
        <w:numPr>
          <w:ilvl w:val="0"/>
          <w:numId w:val="1"/>
        </w:numPr>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lastRenderedPageBreak/>
        <w:t>توصيات البحث</w:t>
      </w:r>
      <w:r w:rsidRPr="00EA455C">
        <w:rPr>
          <w:rFonts w:ascii="Simplified Arabic" w:hAnsi="Simplified Arabic" w:cs="Simplified Arabic" w:hint="cs"/>
          <w:b/>
          <w:bCs/>
          <w:sz w:val="32"/>
          <w:szCs w:val="32"/>
          <w:rtl/>
          <w:lang w:bidi="ar-EG"/>
        </w:rPr>
        <w:t xml:space="preserve"> </w:t>
      </w:r>
    </w:p>
    <w:p w14:paraId="7B64A0BC" w14:textId="5CB53164" w:rsidR="0052356E" w:rsidRPr="0052356E" w:rsidRDefault="0052356E" w:rsidP="0052356E">
      <w:pPr>
        <w:pStyle w:val="NoSpacing"/>
        <w:spacing w:line="276" w:lineRule="auto"/>
        <w:ind w:left="720"/>
        <w:jc w:val="both"/>
        <w:rPr>
          <w:rFonts w:ascii="Simplified Arabic" w:hAnsi="Simplified Arabic" w:cs="Simplified Arabic"/>
          <w:sz w:val="24"/>
          <w:szCs w:val="24"/>
          <w:rtl/>
          <w:lang w:bidi="ar-EG"/>
        </w:rPr>
      </w:pPr>
      <w:r w:rsidRPr="0052356E">
        <w:rPr>
          <w:rFonts w:ascii="Simplified Arabic" w:hAnsi="Simplified Arabic" w:cs="Simplified Arabic" w:hint="cs"/>
          <w:sz w:val="24"/>
          <w:szCs w:val="24"/>
          <w:rtl/>
          <w:lang w:bidi="ar-EG"/>
        </w:rPr>
        <w:t xml:space="preserve">مع الاخذ فى الاعتبار ما قدمته الدراسة من مقترحات فى الجزء الخاص </w:t>
      </w:r>
      <w:r>
        <w:rPr>
          <w:rFonts w:ascii="Simplified Arabic" w:hAnsi="Simplified Arabic" w:cs="Simplified Arabic" w:hint="cs"/>
          <w:sz w:val="24"/>
          <w:szCs w:val="24"/>
          <w:rtl/>
          <w:lang w:bidi="ar-EG"/>
        </w:rPr>
        <w:t>ب</w:t>
      </w:r>
      <w:r w:rsidRPr="0052356E">
        <w:rPr>
          <w:rFonts w:ascii="Simplified Arabic" w:hAnsi="Simplified Arabic" w:cs="Simplified Arabic" w:hint="cs"/>
          <w:sz w:val="24"/>
          <w:szCs w:val="24"/>
          <w:rtl/>
          <w:lang w:bidi="ar-EG"/>
        </w:rPr>
        <w:t>تقييم</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تجارة</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مصر</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الخارجية</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مع</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دول</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الكوميسا</w:t>
      </w:r>
      <w:r>
        <w:rPr>
          <w:rFonts w:ascii="Simplified Arabic" w:hAnsi="Simplified Arabic" w:cs="Simplified Arabic" w:hint="cs"/>
          <w:sz w:val="24"/>
          <w:szCs w:val="24"/>
          <w:rtl/>
          <w:lang w:bidi="ar-EG"/>
        </w:rPr>
        <w:t xml:space="preserve"> </w:t>
      </w:r>
      <w:r w:rsidRPr="0052356E">
        <w:rPr>
          <w:rFonts w:ascii="Simplified Arabic" w:hAnsi="Simplified Arabic" w:cs="Simplified Arabic" w:hint="cs"/>
          <w:sz w:val="24"/>
          <w:szCs w:val="24"/>
          <w:rtl/>
          <w:lang w:bidi="ar-EG"/>
        </w:rPr>
        <w:t>رؤية</w:t>
      </w:r>
      <w:r w:rsidRPr="0052356E">
        <w:rPr>
          <w:rFonts w:ascii="Simplified Arabic" w:hAnsi="Simplified Arabic" w:cs="Simplified Arabic"/>
          <w:sz w:val="24"/>
          <w:szCs w:val="24"/>
          <w:rtl/>
          <w:lang w:bidi="ar-EG"/>
        </w:rPr>
        <w:t xml:space="preserve"> </w:t>
      </w:r>
      <w:r w:rsidRPr="0052356E">
        <w:rPr>
          <w:rFonts w:ascii="Simplified Arabic" w:hAnsi="Simplified Arabic" w:cs="Simplified Arabic" w:hint="cs"/>
          <w:sz w:val="24"/>
          <w:szCs w:val="24"/>
          <w:rtl/>
          <w:lang w:bidi="ar-EG"/>
        </w:rPr>
        <w:t xml:space="preserve">مستقبلية يقترح الباحث التاكيد على المقترحات الاتية </w:t>
      </w:r>
      <w:r w:rsidRPr="0052356E">
        <w:rPr>
          <w:rFonts w:ascii="Simplified Arabic" w:hAnsi="Simplified Arabic" w:cs="Simplified Arabic"/>
          <w:sz w:val="24"/>
          <w:szCs w:val="24"/>
          <w:rtl/>
          <w:lang w:bidi="ar-EG"/>
        </w:rPr>
        <w:t>:</w:t>
      </w:r>
    </w:p>
    <w:p w14:paraId="15F5FC8C" w14:textId="3B603107" w:rsidR="00416699" w:rsidRPr="00546619" w:rsidRDefault="007E550C" w:rsidP="0052356E">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Pr>
          <w:rFonts w:ascii="Simplified Arabic" w:hAnsi="Simplified Arabic" w:cs="Simplified Arabic" w:hint="cs"/>
          <w:sz w:val="24"/>
          <w:szCs w:val="24"/>
          <w:rtl/>
        </w:rPr>
        <w:t xml:space="preserve">تشجيع </w:t>
      </w:r>
      <w:r w:rsidR="00416699" w:rsidRPr="00546619">
        <w:rPr>
          <w:rFonts w:ascii="Simplified Arabic" w:hAnsi="Simplified Arabic" w:cs="Simplified Arabic" w:hint="cs"/>
          <w:sz w:val="24"/>
          <w:szCs w:val="24"/>
          <w:rtl/>
        </w:rPr>
        <w:t>زيادة حجم التجارة الخارجية بين مصر ودول الكوميسا حيث انها تتسم بالتواضع.</w:t>
      </w:r>
    </w:p>
    <w:p w14:paraId="18E63E9C" w14:textId="4E50FA5E" w:rsidR="00416699" w:rsidRDefault="00416699" w:rsidP="0052356E">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زيادة الميزة النسبية الظاهرة والخاصة بمجموعات السلع التى لاتتمتع بهذه الميزة وذلك لزيادة منافسة مصر داخل سوق تكتل الكوميسا .</w:t>
      </w:r>
    </w:p>
    <w:p w14:paraId="2F6E2120" w14:textId="14550913" w:rsidR="00CC6E91" w:rsidRPr="00715018" w:rsidRDefault="00CC6E91" w:rsidP="0052356E">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العمل على رفع درجة تماثل الصادرات والخاص بالسلع الزراعية والغذائية بين مصر وكل دول التكتل </w:t>
      </w:r>
      <w:r>
        <w:rPr>
          <w:rFonts w:ascii="Simplified Arabic" w:hAnsi="Simplified Arabic" w:cs="Simplified Arabic" w:hint="cs"/>
          <w:sz w:val="24"/>
          <w:szCs w:val="24"/>
          <w:rtl/>
          <w:lang w:bidi="ar-EG"/>
        </w:rPr>
        <w:t>حتى يمكن لمصر</w:t>
      </w:r>
      <w:r w:rsidRPr="00E12D0D">
        <w:rPr>
          <w:rFonts w:ascii="Simplified Arabic" w:hAnsi="Simplified Arabic" w:cs="Simplified Arabic" w:hint="cs"/>
          <w:sz w:val="24"/>
          <w:szCs w:val="24"/>
          <w:rtl/>
          <w:lang w:bidi="ar-EG"/>
        </w:rPr>
        <w:t xml:space="preserve"> تعظيم الاستفادة من فرص خلق التجارة مع هذه الدول</w:t>
      </w:r>
      <w:r>
        <w:rPr>
          <w:rFonts w:ascii="Simplified Arabic" w:hAnsi="Simplified Arabic" w:cs="Simplified Arabic" w:hint="cs"/>
          <w:sz w:val="24"/>
          <w:szCs w:val="24"/>
          <w:rtl/>
          <w:lang w:bidi="ar-EG"/>
        </w:rPr>
        <w:t xml:space="preserve"> فى هذا المجال.</w:t>
      </w:r>
    </w:p>
    <w:p w14:paraId="53FC9F8B" w14:textId="13A1B840" w:rsidR="00416699" w:rsidRPr="00546619" w:rsidRDefault="00C362B0" w:rsidP="00925FB7">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الحد من </w:t>
      </w:r>
      <w:r w:rsidR="00416699" w:rsidRPr="00546619">
        <w:rPr>
          <w:rFonts w:ascii="Simplified Arabic" w:eastAsia="Simplified Arabic" w:hAnsi="Simplified Arabic" w:cs="Simplified Arabic" w:hint="cs"/>
          <w:sz w:val="24"/>
          <w:szCs w:val="24"/>
          <w:rtl/>
        </w:rPr>
        <w:t>المعوقات الداخلية والتى تتصل بمشاكل النقل الداخلى او يتصل بالنظم المطبقة فى المؤسسات الحكومية التى يتعامل معها المصدرون ومنها مايتصل بالخطوط الملاحية والبنية التحتية.</w:t>
      </w:r>
    </w:p>
    <w:p w14:paraId="1D816C2B" w14:textId="18EC7634" w:rsidR="00416699" w:rsidRPr="00546619" w:rsidRDefault="00416699" w:rsidP="00925FB7">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تجهيز الموانى ال</w:t>
      </w:r>
      <w:r w:rsidR="00C362B0">
        <w:rPr>
          <w:rFonts w:ascii="Simplified Arabic" w:eastAsia="Simplified Arabic" w:hAnsi="Simplified Arabic" w:cs="Simplified Arabic" w:hint="cs"/>
          <w:sz w:val="24"/>
          <w:szCs w:val="24"/>
          <w:rtl/>
        </w:rPr>
        <w:t>مصرية لتقبل السفن الكبيرة بدلا م</w:t>
      </w:r>
      <w:r w:rsidRPr="00546619">
        <w:rPr>
          <w:rFonts w:ascii="Simplified Arabic" w:eastAsia="Simplified Arabic" w:hAnsi="Simplified Arabic" w:cs="Simplified Arabic" w:hint="cs"/>
          <w:sz w:val="24"/>
          <w:szCs w:val="24"/>
          <w:rtl/>
        </w:rPr>
        <w:t xml:space="preserve">ن </w:t>
      </w:r>
      <w:r w:rsidR="00D95508">
        <w:rPr>
          <w:rFonts w:ascii="Simplified Arabic" w:eastAsia="Simplified Arabic" w:hAnsi="Simplified Arabic" w:cs="Simplified Arabic" w:hint="cs"/>
          <w:sz w:val="24"/>
          <w:szCs w:val="24"/>
          <w:rtl/>
        </w:rPr>
        <w:t>ن</w:t>
      </w:r>
      <w:r w:rsidRPr="00546619">
        <w:rPr>
          <w:rFonts w:ascii="Simplified Arabic" w:eastAsia="Simplified Arabic" w:hAnsi="Simplified Arabic" w:cs="Simplified Arabic" w:hint="cs"/>
          <w:sz w:val="24"/>
          <w:szCs w:val="24"/>
          <w:rtl/>
        </w:rPr>
        <w:t>قل البضائع فى موانى اخرى على سفن صغيرة .</w:t>
      </w:r>
    </w:p>
    <w:p w14:paraId="091F6AD7" w14:textId="42496F68" w:rsidR="00416699" w:rsidRPr="00546619" w:rsidRDefault="00C362B0" w:rsidP="00925FB7">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سرعة</w:t>
      </w:r>
      <w:r w:rsidR="00416699" w:rsidRPr="00546619">
        <w:rPr>
          <w:rFonts w:ascii="Simplified Arabic" w:eastAsia="Simplified Arabic" w:hAnsi="Simplified Arabic" w:cs="Simplified Arabic" w:hint="cs"/>
          <w:sz w:val="24"/>
          <w:szCs w:val="24"/>
          <w:rtl/>
        </w:rPr>
        <w:t xml:space="preserve"> انهاء اجراءات البضائع فى الموانى وعدم تكدسها بها.</w:t>
      </w:r>
    </w:p>
    <w:p w14:paraId="15527CF2" w14:textId="77777777" w:rsidR="00416699" w:rsidRPr="00546619" w:rsidRDefault="00416699" w:rsidP="00925FB7">
      <w:pPr>
        <w:pStyle w:val="ListParagraph"/>
        <w:numPr>
          <w:ilvl w:val="0"/>
          <w:numId w:val="18"/>
        </w:numPr>
        <w:spacing w:after="0" w:line="276" w:lineRule="auto"/>
        <w:ind w:left="1057"/>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تدريب مسؤولى اللوجيستيات بالموانى المصرية على قوانين الدول المصدر اليها وكذا كيفية استخراج المستندات لتسهيل عملية التخليص الجمركى للبضائع.</w:t>
      </w:r>
    </w:p>
    <w:p w14:paraId="1890044B" w14:textId="2A63E5BD" w:rsidR="00416699" w:rsidRPr="00546619" w:rsidRDefault="00416699" w:rsidP="00925FB7">
      <w:pPr>
        <w:pStyle w:val="ListParagraph"/>
        <w:numPr>
          <w:ilvl w:val="0"/>
          <w:numId w:val="18"/>
        </w:numPr>
        <w:tabs>
          <w:tab w:val="right" w:pos="855"/>
        </w:tabs>
        <w:spacing w:after="0" w:line="276" w:lineRule="auto"/>
        <w:ind w:left="1057"/>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تقليل ال</w:t>
      </w:r>
      <w:r w:rsidRPr="00546619">
        <w:rPr>
          <w:rFonts w:ascii="Simplified Arabic" w:eastAsia="Simplified Arabic" w:hAnsi="Simplified Arabic" w:cs="Simplified Arabic"/>
          <w:sz w:val="24"/>
          <w:szCs w:val="24"/>
          <w:rtl/>
        </w:rPr>
        <w:t xml:space="preserve">عقبات </w:t>
      </w:r>
      <w:r w:rsidRPr="00546619">
        <w:rPr>
          <w:rFonts w:ascii="Simplified Arabic" w:eastAsia="Simplified Arabic" w:hAnsi="Simplified Arabic" w:cs="Simplified Arabic" w:hint="cs"/>
          <w:sz w:val="24"/>
          <w:szCs w:val="24"/>
          <w:rtl/>
        </w:rPr>
        <w:t xml:space="preserve">التى </w:t>
      </w:r>
      <w:r w:rsidRPr="00546619">
        <w:rPr>
          <w:rFonts w:ascii="Simplified Arabic" w:eastAsia="Simplified Arabic" w:hAnsi="Simplified Arabic" w:cs="Simplified Arabic"/>
          <w:sz w:val="24"/>
          <w:szCs w:val="24"/>
          <w:rtl/>
        </w:rPr>
        <w:t xml:space="preserve">تتصل </w:t>
      </w:r>
      <w:r w:rsidRPr="00546619">
        <w:rPr>
          <w:rFonts w:ascii="Simplified Arabic" w:eastAsia="Simplified Arabic" w:hAnsi="Simplified Arabic" w:cs="Simplified Arabic" w:hint="cs"/>
          <w:sz w:val="24"/>
          <w:szCs w:val="24"/>
          <w:rtl/>
        </w:rPr>
        <w:t xml:space="preserve">بالنفاذ الى </w:t>
      </w:r>
      <w:r w:rsidRPr="00546619">
        <w:rPr>
          <w:rFonts w:ascii="Simplified Arabic" w:eastAsia="Simplified Arabic" w:hAnsi="Simplified Arabic" w:cs="Simplified Arabic"/>
          <w:sz w:val="24"/>
          <w:szCs w:val="24"/>
          <w:rtl/>
        </w:rPr>
        <w:t>الأسواق الأفريقية</w:t>
      </w:r>
      <w:r w:rsidRPr="00546619">
        <w:rPr>
          <w:rFonts w:ascii="Simplified Arabic" w:eastAsia="Simplified Arabic" w:hAnsi="Simplified Arabic" w:cs="Simplified Arabic" w:hint="cs"/>
          <w:sz w:val="24"/>
          <w:szCs w:val="24"/>
          <w:rtl/>
        </w:rPr>
        <w:t>.</w:t>
      </w:r>
    </w:p>
    <w:p w14:paraId="68016372" w14:textId="77777777" w:rsidR="00416699" w:rsidRPr="00546619" w:rsidRDefault="00416699" w:rsidP="00925FB7">
      <w:pPr>
        <w:pStyle w:val="ListParagraph"/>
        <w:numPr>
          <w:ilvl w:val="0"/>
          <w:numId w:val="18"/>
        </w:numPr>
        <w:tabs>
          <w:tab w:val="right" w:pos="855"/>
        </w:tabs>
        <w:spacing w:after="0" w:line="276" w:lineRule="auto"/>
        <w:ind w:left="1057"/>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العمل على تحسين واقع مناخ الاستثمار</w:t>
      </w:r>
      <w:r w:rsidRPr="00546619">
        <w:rPr>
          <w:rFonts w:ascii="Simplified Arabic" w:eastAsia="Simplified Arabic" w:hAnsi="Simplified Arabic" w:cs="Simplified Arabic"/>
          <w:sz w:val="24"/>
          <w:szCs w:val="24"/>
          <w:rtl/>
        </w:rPr>
        <w:t xml:space="preserve"> </w:t>
      </w:r>
      <w:r w:rsidRPr="00546619">
        <w:rPr>
          <w:rFonts w:ascii="Simplified Arabic" w:eastAsia="Simplified Arabic" w:hAnsi="Simplified Arabic" w:cs="Simplified Arabic" w:hint="cs"/>
          <w:sz w:val="24"/>
          <w:szCs w:val="24"/>
          <w:rtl/>
        </w:rPr>
        <w:t>وزيادة جذب الاستثمارات</w:t>
      </w:r>
      <w:r w:rsidRPr="00546619">
        <w:rPr>
          <w:rFonts w:ascii="Simplified Arabic" w:eastAsia="Simplified Arabic" w:hAnsi="Simplified Arabic" w:cs="Simplified Arabic"/>
          <w:sz w:val="24"/>
          <w:szCs w:val="24"/>
          <w:rtl/>
        </w:rPr>
        <w:t xml:space="preserve"> </w:t>
      </w:r>
      <w:r w:rsidRPr="00546619">
        <w:rPr>
          <w:rFonts w:ascii="Simplified Arabic" w:eastAsia="Simplified Arabic" w:hAnsi="Simplified Arabic" w:cs="Simplified Arabic" w:hint="cs"/>
          <w:sz w:val="24"/>
          <w:szCs w:val="24"/>
          <w:rtl/>
        </w:rPr>
        <w:t>الاجنبية</w:t>
      </w:r>
      <w:r w:rsidRPr="00546619">
        <w:rPr>
          <w:rFonts w:ascii="Simplified Arabic" w:eastAsia="Simplified Arabic" w:hAnsi="Simplified Arabic" w:cs="Simplified Arabic"/>
          <w:sz w:val="24"/>
          <w:szCs w:val="24"/>
          <w:rtl/>
        </w:rPr>
        <w:t xml:space="preserve"> </w:t>
      </w:r>
      <w:r w:rsidRPr="00546619">
        <w:rPr>
          <w:rFonts w:ascii="Simplified Arabic" w:eastAsia="Simplified Arabic" w:hAnsi="Simplified Arabic" w:cs="Simplified Arabic" w:hint="cs"/>
          <w:sz w:val="24"/>
          <w:szCs w:val="24"/>
          <w:rtl/>
        </w:rPr>
        <w:t>المباشرة.</w:t>
      </w:r>
    </w:p>
    <w:p w14:paraId="18510115" w14:textId="3CAF20C2" w:rsidR="00416699" w:rsidRPr="00546619" w:rsidRDefault="00416699" w:rsidP="00925FB7">
      <w:pPr>
        <w:pStyle w:val="ListParagraph"/>
        <w:numPr>
          <w:ilvl w:val="0"/>
          <w:numId w:val="18"/>
        </w:numPr>
        <w:tabs>
          <w:tab w:val="right" w:pos="1199"/>
        </w:tabs>
        <w:spacing w:after="0" w:line="276" w:lineRule="auto"/>
        <w:ind w:left="1199" w:hanging="502"/>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المشاركة باللجان الخاصة بالكوميسا لضمان حل كافة المشكلات الخاصة بتبدال السلع داخل الاتفاقية.</w:t>
      </w:r>
    </w:p>
    <w:p w14:paraId="76A32EFC" w14:textId="427F79BD" w:rsidR="00416699" w:rsidRPr="00546619" w:rsidRDefault="00416699" w:rsidP="00925FB7">
      <w:pPr>
        <w:pStyle w:val="ListParagraph"/>
        <w:numPr>
          <w:ilvl w:val="0"/>
          <w:numId w:val="18"/>
        </w:numPr>
        <w:tabs>
          <w:tab w:val="right" w:pos="1199"/>
        </w:tabs>
        <w:spacing w:after="0" w:line="276" w:lineRule="auto"/>
        <w:ind w:left="1199" w:hanging="502"/>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lastRenderedPageBreak/>
        <w:t>المشاركة فى المعارض الدولية لزياد</w:t>
      </w:r>
      <w:r w:rsidR="00CC6E91">
        <w:rPr>
          <w:rFonts w:ascii="Simplified Arabic" w:eastAsia="Simplified Arabic" w:hAnsi="Simplified Arabic" w:cs="Simplified Arabic" w:hint="cs"/>
          <w:sz w:val="24"/>
          <w:szCs w:val="24"/>
          <w:rtl/>
        </w:rPr>
        <w:t>ة</w:t>
      </w:r>
      <w:r w:rsidRPr="00546619">
        <w:rPr>
          <w:rFonts w:ascii="Simplified Arabic" w:eastAsia="Simplified Arabic" w:hAnsi="Simplified Arabic" w:cs="Simplified Arabic" w:hint="cs"/>
          <w:sz w:val="24"/>
          <w:szCs w:val="24"/>
          <w:rtl/>
        </w:rPr>
        <w:t xml:space="preserve"> معرفة الدول بالمميزات التى تقدمها مصر على السلع داخل الاتفاقية.</w:t>
      </w:r>
    </w:p>
    <w:p w14:paraId="6D4E67C4" w14:textId="77777777" w:rsidR="00416699" w:rsidRPr="00546619" w:rsidRDefault="00416699" w:rsidP="00925FB7">
      <w:pPr>
        <w:pStyle w:val="ListParagraph"/>
        <w:numPr>
          <w:ilvl w:val="0"/>
          <w:numId w:val="18"/>
        </w:numPr>
        <w:tabs>
          <w:tab w:val="right" w:pos="1199"/>
        </w:tabs>
        <w:spacing w:after="0" w:line="276" w:lineRule="auto"/>
        <w:ind w:left="1199" w:hanging="502"/>
        <w:jc w:val="both"/>
        <w:rPr>
          <w:rFonts w:ascii="Simplified Arabic" w:eastAsia="Simplified Arabic" w:hAnsi="Simplified Arabic" w:cs="Simplified Arabic"/>
          <w:sz w:val="24"/>
          <w:szCs w:val="24"/>
        </w:rPr>
      </w:pPr>
      <w:r w:rsidRPr="00546619">
        <w:rPr>
          <w:rFonts w:ascii="Simplified Arabic" w:eastAsia="Simplified Arabic" w:hAnsi="Simplified Arabic" w:cs="Simplified Arabic" w:hint="cs"/>
          <w:sz w:val="24"/>
          <w:szCs w:val="24"/>
          <w:rtl/>
        </w:rPr>
        <w:t>زيادة تحفيز المستثمرين على توجيه جزء من استثماراتهم الى دول افريقيا وخاصة فى القطاع ذات الاهتمام المشترك بين الدول.</w:t>
      </w:r>
    </w:p>
    <w:p w14:paraId="0D31CD17" w14:textId="70E8FAD2" w:rsidR="001F4909" w:rsidRPr="00416699" w:rsidRDefault="00416699" w:rsidP="00925FB7">
      <w:pPr>
        <w:pStyle w:val="ListParagraph"/>
        <w:numPr>
          <w:ilvl w:val="0"/>
          <w:numId w:val="18"/>
        </w:numPr>
        <w:tabs>
          <w:tab w:val="right" w:pos="1199"/>
        </w:tabs>
        <w:spacing w:after="0" w:line="276" w:lineRule="auto"/>
        <w:ind w:left="1199" w:hanging="502"/>
        <w:jc w:val="both"/>
        <w:rPr>
          <w:rFonts w:ascii="Simplified Arabic" w:eastAsia="Simplified Arabic" w:hAnsi="Simplified Arabic" w:cs="Simplified Arabic"/>
          <w:sz w:val="24"/>
          <w:szCs w:val="24"/>
          <w:rtl/>
        </w:rPr>
      </w:pPr>
      <w:r w:rsidRPr="00546619">
        <w:rPr>
          <w:rFonts w:ascii="Simplified Arabic" w:eastAsia="Simplified Arabic" w:hAnsi="Simplified Arabic" w:cs="Simplified Arabic" w:hint="cs"/>
          <w:sz w:val="24"/>
          <w:szCs w:val="24"/>
          <w:rtl/>
        </w:rPr>
        <w:t>الحد من مخاطر الائتمان وكذا مخاطر سعر الصرف المتعلقة بالمصدرين لزيادة تدفق الصادرات المصرية الى الاسواق الافريقية .</w:t>
      </w:r>
    </w:p>
    <w:p w14:paraId="3EAD16F1" w14:textId="77777777" w:rsidR="00416699" w:rsidRDefault="00416699" w:rsidP="007E550C">
      <w:pPr>
        <w:bidi w:val="0"/>
        <w:spacing w:after="0" w:line="276" w:lineRule="auto"/>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43B97AC6" w14:textId="47D11DB6" w:rsidR="00EA455C" w:rsidRPr="00EA455C" w:rsidRDefault="00EA455C" w:rsidP="007E550C">
      <w:pPr>
        <w:pStyle w:val="NoSpacing"/>
        <w:numPr>
          <w:ilvl w:val="0"/>
          <w:numId w:val="1"/>
        </w:numPr>
        <w:tabs>
          <w:tab w:val="right" w:pos="916"/>
        </w:tabs>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المراجع</w:t>
      </w:r>
      <w:r w:rsidRPr="00EA455C">
        <w:rPr>
          <w:rFonts w:ascii="Simplified Arabic" w:hAnsi="Simplified Arabic" w:cs="Simplified Arabic" w:hint="cs"/>
          <w:b/>
          <w:bCs/>
          <w:color w:val="000000" w:themeColor="text1"/>
          <w:sz w:val="32"/>
          <w:szCs w:val="32"/>
          <w:rtl/>
          <w:lang w:bidi="ar-EG"/>
        </w:rPr>
        <w:t xml:space="preserve"> </w:t>
      </w:r>
    </w:p>
    <w:p w14:paraId="6C2DCDA1" w14:textId="77777777" w:rsidR="00416699" w:rsidRDefault="00416699" w:rsidP="00416699">
      <w:pPr>
        <w:spacing w:after="0"/>
        <w:ind w:firstLine="288"/>
        <w:rPr>
          <w:rFonts w:ascii="Simplified Arabic" w:eastAsia="Simplified Arabic" w:hAnsi="Simplified Arabic" w:cs="Simplified Arabic"/>
          <w:bCs/>
          <w:sz w:val="24"/>
          <w:szCs w:val="24"/>
          <w:rtl/>
        </w:rPr>
      </w:pPr>
      <w:r w:rsidRPr="00546619">
        <w:rPr>
          <w:rFonts w:ascii="Simplified Arabic" w:eastAsia="Simplified Arabic" w:hAnsi="Simplified Arabic" w:cs="Simplified Arabic" w:hint="cs"/>
          <w:bCs/>
          <w:sz w:val="24"/>
          <w:szCs w:val="24"/>
          <w:rtl/>
        </w:rPr>
        <w:t>المراجع العربية</w:t>
      </w:r>
      <w:r w:rsidRPr="00546619">
        <w:rPr>
          <w:rFonts w:ascii="Simplified Arabic" w:eastAsia="Simplified Arabic" w:hAnsi="Simplified Arabic" w:cs="Simplified Arabic"/>
          <w:bCs/>
          <w:sz w:val="24"/>
          <w:szCs w:val="24"/>
          <w:rtl/>
        </w:rPr>
        <w:t>:</w:t>
      </w:r>
    </w:p>
    <w:p w14:paraId="7152AB41" w14:textId="63A8B100"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 xml:space="preserve">اكرام عبد الرحيم </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2002</w:t>
      </w:r>
      <w:r w:rsidR="00D6366C">
        <w:rPr>
          <w:rFonts w:ascii="Simplified Arabic" w:hAnsi="Simplified Arabic" w:cs="Simplified Arabic"/>
          <w:sz w:val="24"/>
          <w:szCs w:val="24"/>
          <w:rtl/>
          <w:lang w:bidi="ar-EG"/>
        </w:rPr>
        <w:t>)</w:t>
      </w:r>
      <w:r w:rsidR="00D6366C">
        <w:rPr>
          <w:rFonts w:ascii="Simplified Arabic" w:hAnsi="Simplified Arabic" w:cs="Simplified Arabic" w:hint="cs"/>
          <w:sz w:val="24"/>
          <w:szCs w:val="24"/>
          <w:rtl/>
          <w:lang w:bidi="ar-EG"/>
        </w:rPr>
        <w:t xml:space="preserve"> </w:t>
      </w:r>
      <w:r w:rsidRPr="00E25D34">
        <w:rPr>
          <w:rFonts w:ascii="Simplified Arabic" w:hAnsi="Simplified Arabic" w:cs="Simplified Arabic"/>
          <w:sz w:val="24"/>
          <w:szCs w:val="24"/>
          <w:rtl/>
          <w:lang w:bidi="ar-EG"/>
        </w:rPr>
        <w:t>التحديات المستقبلية للتكامل الاقتصادى العربى ( العولمة والتكتلات الاقليمية البديلة) ٬مكتبة مبدولى ٬الطبعة الاولى ٬مصر.</w:t>
      </w:r>
    </w:p>
    <w:p w14:paraId="534A6231" w14:textId="43B0D243"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الأمم المتحدة نيويورك وجنيف</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٢011 </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 مؤتمر الأمم المتحدة للتجارة والتنمية - إعادة بناء قطاع سلع التبادل التجاري الفلسطيني: نحو الانتعاش الاقتصادي وتكوين الدولة.</w:t>
      </w:r>
    </w:p>
    <w:p w14:paraId="343692A6" w14:textId="7D28C13A" w:rsidR="00416699" w:rsidRPr="00E25D34" w:rsidRDefault="00416699"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shd w:val="clear" w:color="auto" w:fill="FFFFFF"/>
          <w:rtl/>
        </w:rPr>
        <w:t xml:space="preserve">الجهاز المركزى للتعبئة العامة والاحصاء – يوليو </w:t>
      </w:r>
      <w:r w:rsidR="00D6366C">
        <w:rPr>
          <w:rFonts w:ascii="Simplified Arabic" w:hAnsi="Simplified Arabic" w:cs="Simplified Arabic"/>
          <w:sz w:val="24"/>
          <w:szCs w:val="24"/>
          <w:shd w:val="clear" w:color="auto" w:fill="FFFFFF"/>
          <w:rtl/>
        </w:rPr>
        <w:t>(</w:t>
      </w:r>
      <w:r w:rsidRPr="00E25D34">
        <w:rPr>
          <w:rFonts w:ascii="Simplified Arabic" w:hAnsi="Simplified Arabic" w:cs="Simplified Arabic"/>
          <w:sz w:val="24"/>
          <w:szCs w:val="24"/>
          <w:shd w:val="clear" w:color="auto" w:fill="FFFFFF"/>
          <w:rtl/>
        </w:rPr>
        <w:t>2017</w:t>
      </w:r>
      <w:r w:rsidR="00D6366C">
        <w:rPr>
          <w:rFonts w:ascii="Simplified Arabic" w:hAnsi="Simplified Arabic" w:cs="Simplified Arabic"/>
          <w:sz w:val="24"/>
          <w:szCs w:val="24"/>
          <w:shd w:val="clear" w:color="auto" w:fill="FFFFFF"/>
          <w:rtl/>
        </w:rPr>
        <w:t>)</w:t>
      </w:r>
      <w:r w:rsidRPr="00E25D34">
        <w:rPr>
          <w:rFonts w:ascii="Simplified Arabic" w:hAnsi="Simplified Arabic" w:cs="Simplified Arabic"/>
          <w:sz w:val="24"/>
          <w:szCs w:val="24"/>
          <w:shd w:val="clear" w:color="auto" w:fill="FFFFFF"/>
          <w:rtl/>
        </w:rPr>
        <w:t xml:space="preserve"> دراسة التجارة الخارجية واثارها على الاقتصاد المصرى خلال الفترة من 2006 وحتى 2015 مع دراسة خاصةعن دور الكوميسا.</w:t>
      </w:r>
    </w:p>
    <w:p w14:paraId="65CBB5E7" w14:textId="77777777" w:rsidR="009053D2" w:rsidRPr="00E25D34" w:rsidRDefault="009053D2" w:rsidP="00925FB7">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الجهاز المركزى للتعبئة العامة والاحصاء – النشرة السنوية لبيانات التجارة الخارجية.</w:t>
      </w:r>
    </w:p>
    <w:p w14:paraId="1D364D5F" w14:textId="71D257CE"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 xml:space="preserve">الجهاز المركزى للتعبئة العامة والاحصاء - </w:t>
      </w:r>
      <w:r w:rsidRPr="00E25D34">
        <w:rPr>
          <w:rFonts w:ascii="Simplified Arabic" w:hAnsi="Simplified Arabic" w:cs="Simplified Arabic"/>
          <w:sz w:val="24"/>
          <w:szCs w:val="24"/>
          <w:shd w:val="clear" w:color="auto" w:fill="FFFFFF"/>
          <w:rtl/>
        </w:rPr>
        <w:t>سبتمبر</w:t>
      </w:r>
      <w:r w:rsidR="00D6366C">
        <w:rPr>
          <w:rFonts w:ascii="Simplified Arabic" w:hAnsi="Simplified Arabic" w:cs="Simplified Arabic"/>
          <w:sz w:val="24"/>
          <w:szCs w:val="24"/>
          <w:shd w:val="clear" w:color="auto" w:fill="FFFFFF"/>
          <w:rtl/>
        </w:rPr>
        <w:t>(</w:t>
      </w:r>
      <w:r w:rsidRPr="00E25D34">
        <w:rPr>
          <w:rFonts w:ascii="Simplified Arabic" w:hAnsi="Simplified Arabic" w:cs="Simplified Arabic"/>
          <w:sz w:val="24"/>
          <w:szCs w:val="24"/>
          <w:shd w:val="clear" w:color="auto" w:fill="FFFFFF"/>
          <w:rtl/>
        </w:rPr>
        <w:t xml:space="preserve"> 2018</w:t>
      </w:r>
      <w:r w:rsidR="00D6366C">
        <w:rPr>
          <w:rFonts w:ascii="Simplified Arabic" w:hAnsi="Simplified Arabic" w:cs="Simplified Arabic"/>
          <w:sz w:val="24"/>
          <w:szCs w:val="24"/>
          <w:shd w:val="clear" w:color="auto" w:fill="FFFFFF"/>
          <w:rtl/>
        </w:rPr>
        <w:t>)</w:t>
      </w:r>
      <w:r w:rsidRPr="00E25D34">
        <w:rPr>
          <w:rFonts w:ascii="Simplified Arabic" w:hAnsi="Simplified Arabic" w:cs="Simplified Arabic"/>
          <w:sz w:val="24"/>
          <w:szCs w:val="24"/>
          <w:shd w:val="clear" w:color="auto" w:fill="FFFFFF"/>
          <w:rtl/>
        </w:rPr>
        <w:t xml:space="preserve"> قياس تنافسية الصادرات القائمة على الصناعات الصغيرة فى ضوء مبادرة البنك المركزى المصرى.</w:t>
      </w:r>
    </w:p>
    <w:p w14:paraId="037A205C" w14:textId="10122AE7"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sz w:val="24"/>
          <w:szCs w:val="24"/>
        </w:rPr>
      </w:pPr>
      <w:r w:rsidRPr="00E25D34">
        <w:rPr>
          <w:rFonts w:ascii="Simplified Arabic" w:eastAsia="Simplified Arabic" w:hAnsi="Simplified Arabic" w:cs="Simplified Arabic"/>
          <w:sz w:val="24"/>
          <w:szCs w:val="24"/>
          <w:rtl/>
        </w:rPr>
        <w:t xml:space="preserve">المعهد العربى للتخطيط </w:t>
      </w:r>
      <w:r w:rsidR="00D6366C">
        <w:rPr>
          <w:rFonts w:ascii="Simplified Arabic" w:eastAsia="Simplified Arabic" w:hAnsi="Simplified Arabic" w:cs="Simplified Arabic"/>
          <w:sz w:val="24"/>
          <w:szCs w:val="24"/>
          <w:rtl/>
        </w:rPr>
        <w:t>(</w:t>
      </w:r>
      <w:r w:rsidRPr="00E25D34">
        <w:rPr>
          <w:rFonts w:ascii="Simplified Arabic" w:eastAsia="Simplified Arabic" w:hAnsi="Simplified Arabic" w:cs="Simplified Arabic"/>
          <w:sz w:val="24"/>
          <w:szCs w:val="24"/>
          <w:rtl/>
        </w:rPr>
        <w:t>2009</w:t>
      </w:r>
      <w:r w:rsidR="00D6366C">
        <w:rPr>
          <w:rFonts w:ascii="Simplified Arabic" w:eastAsia="Simplified Arabic" w:hAnsi="Simplified Arabic" w:cs="Simplified Arabic"/>
          <w:sz w:val="24"/>
          <w:szCs w:val="24"/>
          <w:rtl/>
        </w:rPr>
        <w:t>)</w:t>
      </w:r>
      <w:r w:rsidRPr="00E25D34">
        <w:rPr>
          <w:rFonts w:ascii="Simplified Arabic" w:eastAsia="Simplified Arabic" w:hAnsi="Simplified Arabic" w:cs="Simplified Arabic"/>
          <w:sz w:val="24"/>
          <w:szCs w:val="24"/>
          <w:rtl/>
        </w:rPr>
        <w:t xml:space="preserve"> الكويت – التجارة الخارجية والتكامل الاقتصادى الاقليمى - سلسلة دورية تعنى بقضايا التنمية في الدول العربية- العدد الواحد والثمانون.</w:t>
      </w:r>
    </w:p>
    <w:p w14:paraId="4E68CB2E" w14:textId="54670AB2"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 xml:space="preserve">بن ناصر محمد </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2008</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 رسالة ماجستير بعنوان المشاريع العربية المشتركة ودورها فى تعزيز التكالم الاقتصادى العربى – كلية العلوم الاقتصادية – جامعة الجزائر.</w:t>
      </w:r>
    </w:p>
    <w:p w14:paraId="5B4391F6" w14:textId="0B507DE7" w:rsidR="009053D2" w:rsidRPr="005964A9" w:rsidRDefault="009053D2" w:rsidP="00855144">
      <w:pPr>
        <w:pStyle w:val="ListParagraph"/>
        <w:numPr>
          <w:ilvl w:val="0"/>
          <w:numId w:val="19"/>
        </w:numPr>
        <w:spacing w:after="0" w:line="276" w:lineRule="auto"/>
        <w:jc w:val="both"/>
        <w:rPr>
          <w:rStyle w:val="Hyperlink"/>
          <w:rFonts w:ascii="Simplified Arabic" w:eastAsia="Simplified Arabic" w:hAnsi="Simplified Arabic" w:cs="Simplified Arabic"/>
          <w:bCs/>
          <w:sz w:val="24"/>
          <w:szCs w:val="24"/>
        </w:rPr>
      </w:pPr>
      <w:r w:rsidRPr="00B0033F">
        <w:rPr>
          <w:rFonts w:ascii="Simplified Arabic" w:eastAsia="Simplified Arabic" w:hAnsi="Simplified Arabic" w:cs="Simplified Arabic" w:hint="cs"/>
          <w:sz w:val="24"/>
          <w:szCs w:val="24"/>
          <w:rtl/>
        </w:rPr>
        <w:t>حرم محمد بدوى محمد وعبد العظيم سليمان المهل</w:t>
      </w:r>
      <w:r w:rsidR="00D6366C">
        <w:rPr>
          <w:rFonts w:ascii="Simplified Arabic" w:eastAsia="Simplified Arabic" w:hAnsi="Simplified Arabic" w:cs="Simplified Arabic"/>
          <w:sz w:val="24"/>
          <w:szCs w:val="24"/>
          <w:rtl/>
        </w:rPr>
        <w:t>(</w:t>
      </w:r>
      <w:r w:rsidRPr="00B0033F">
        <w:rPr>
          <w:rFonts w:ascii="Simplified Arabic" w:eastAsia="Simplified Arabic" w:hAnsi="Simplified Arabic" w:cs="Simplified Arabic" w:hint="cs"/>
          <w:sz w:val="24"/>
          <w:szCs w:val="24"/>
          <w:rtl/>
        </w:rPr>
        <w:t>2015</w:t>
      </w:r>
      <w:r w:rsidR="00D6366C">
        <w:rPr>
          <w:rFonts w:ascii="Simplified Arabic" w:eastAsia="Simplified Arabic" w:hAnsi="Simplified Arabic" w:cs="Simplified Arabic"/>
          <w:sz w:val="24"/>
          <w:szCs w:val="24"/>
          <w:rtl/>
        </w:rPr>
        <w:t>)</w:t>
      </w:r>
      <w:r w:rsidRPr="00B0033F">
        <w:rPr>
          <w:rFonts w:ascii="Simplified Arabic" w:eastAsia="Simplified Arabic" w:hAnsi="Simplified Arabic" w:cs="Simplified Arabic" w:hint="cs"/>
          <w:sz w:val="24"/>
          <w:szCs w:val="24"/>
          <w:rtl/>
        </w:rPr>
        <w:t xml:space="preserve"> اثر اتفاقية الكوميسا على الميزان التجارى</w:t>
      </w:r>
      <w:r w:rsidR="00D6366C">
        <w:rPr>
          <w:rFonts w:ascii="Simplified Arabic" w:eastAsia="Simplified Arabic" w:hAnsi="Simplified Arabic" w:cs="Simplified Arabic" w:hint="cs"/>
          <w:sz w:val="24"/>
          <w:szCs w:val="24"/>
          <w:rtl/>
        </w:rPr>
        <w:t xml:space="preserve">  </w:t>
      </w:r>
      <w:r w:rsidRPr="00B0033F">
        <w:rPr>
          <w:rFonts w:ascii="Simplified Arabic" w:eastAsia="Simplified Arabic" w:hAnsi="Simplified Arabic" w:cs="Simplified Arabic" w:hint="cs"/>
          <w:sz w:val="24"/>
          <w:szCs w:val="24"/>
          <w:rtl/>
        </w:rPr>
        <w:t xml:space="preserve"> </w:t>
      </w:r>
      <w:r>
        <w:rPr>
          <w:rFonts w:ascii="Simplified Arabic" w:eastAsia="Simplified Arabic" w:hAnsi="Simplified Arabic" w:cs="Simplified Arabic" w:hint="cs"/>
          <w:sz w:val="24"/>
          <w:szCs w:val="24"/>
          <w:rtl/>
        </w:rPr>
        <w:t xml:space="preserve">      </w:t>
      </w:r>
      <w:r w:rsidRPr="00B0033F">
        <w:rPr>
          <w:rFonts w:ascii="Simplified Arabic" w:eastAsia="Simplified Arabic" w:hAnsi="Simplified Arabic" w:cs="Simplified Arabic"/>
          <w:sz w:val="24"/>
          <w:szCs w:val="24"/>
          <w:rtl/>
        </w:rPr>
        <w:t>(</w:t>
      </w:r>
      <w:r w:rsidRPr="00B0033F">
        <w:rPr>
          <w:rFonts w:ascii="Simplified Arabic" w:eastAsia="Simplified Arabic" w:hAnsi="Simplified Arabic" w:cs="Simplified Arabic" w:hint="cs"/>
          <w:sz w:val="24"/>
          <w:szCs w:val="24"/>
          <w:rtl/>
        </w:rPr>
        <w:t xml:space="preserve"> 2002-2012 </w:t>
      </w:r>
      <w:r w:rsidRPr="00B0033F">
        <w:rPr>
          <w:rFonts w:ascii="Simplified Arabic" w:eastAsia="Simplified Arabic" w:hAnsi="Simplified Arabic" w:cs="Simplified Arabic"/>
          <w:sz w:val="24"/>
          <w:szCs w:val="24"/>
          <w:rtl/>
        </w:rPr>
        <w:t>)</w:t>
      </w:r>
      <w:r w:rsidRPr="00B0033F">
        <w:rPr>
          <w:rFonts w:ascii="Simplified Arabic" w:eastAsia="Simplified Arabic" w:hAnsi="Simplified Arabic" w:cs="Simplified Arabic" w:hint="cs"/>
          <w:sz w:val="24"/>
          <w:szCs w:val="24"/>
          <w:rtl/>
        </w:rPr>
        <w:t xml:space="preserve"> - مجلة</w:t>
      </w:r>
      <w:r w:rsidRPr="00B0033F">
        <w:rPr>
          <w:rFonts w:ascii="Simplified Arabic" w:eastAsia="Simplified Arabic" w:hAnsi="Simplified Arabic" w:cs="Simplified Arabic"/>
          <w:sz w:val="24"/>
          <w:szCs w:val="24"/>
        </w:rPr>
        <w:t xml:space="preserve"> </w:t>
      </w:r>
      <w:r w:rsidRPr="00B0033F">
        <w:rPr>
          <w:rFonts w:ascii="Simplified Arabic" w:eastAsia="Simplified Arabic" w:hAnsi="Simplified Arabic" w:cs="Simplified Arabic" w:hint="cs"/>
          <w:sz w:val="24"/>
          <w:szCs w:val="24"/>
          <w:rtl/>
        </w:rPr>
        <w:t>العلوم</w:t>
      </w:r>
      <w:r w:rsidRPr="00B0033F">
        <w:rPr>
          <w:rFonts w:ascii="Simplified Arabic" w:eastAsia="Simplified Arabic" w:hAnsi="Simplified Arabic" w:cs="Simplified Arabic"/>
          <w:sz w:val="24"/>
          <w:szCs w:val="24"/>
        </w:rPr>
        <w:t xml:space="preserve"> </w:t>
      </w:r>
      <w:r w:rsidRPr="00B0033F">
        <w:rPr>
          <w:rFonts w:ascii="Simplified Arabic" w:eastAsia="Simplified Arabic" w:hAnsi="Simplified Arabic" w:cs="Simplified Arabic" w:hint="cs"/>
          <w:sz w:val="24"/>
          <w:szCs w:val="24"/>
          <w:rtl/>
        </w:rPr>
        <w:t xml:space="preserve">الاقتصادية - </w:t>
      </w:r>
      <w:r w:rsidRPr="00B0033F">
        <w:rPr>
          <w:rFonts w:ascii="Simplified Arabic" w:eastAsia="Simplified Arabic" w:hAnsi="Simplified Arabic" w:cs="Simplified Arabic"/>
          <w:sz w:val="24"/>
          <w:szCs w:val="24"/>
        </w:rPr>
        <w:t>Journal of Economic Sciences</w:t>
      </w:r>
      <w:r w:rsidRPr="00B0033F">
        <w:rPr>
          <w:rFonts w:ascii="Simplified Arabic" w:eastAsia="Simplified Arabic" w:hAnsi="Simplified Arabic" w:cs="Simplified Arabic" w:hint="cs"/>
          <w:sz w:val="24"/>
          <w:szCs w:val="24"/>
          <w:rtl/>
        </w:rPr>
        <w:t xml:space="preserve"> - </w:t>
      </w:r>
      <w:r w:rsidRPr="00B0033F">
        <w:rPr>
          <w:rFonts w:ascii="Simplified Arabic" w:eastAsia="Simplified Arabic" w:hAnsi="Simplified Arabic" w:cs="Simplified Arabic"/>
          <w:sz w:val="24"/>
          <w:szCs w:val="24"/>
        </w:rPr>
        <w:t>Volume 16(2) 2015</w:t>
      </w:r>
      <w:r w:rsidRPr="009053D2">
        <w:rPr>
          <w:rFonts w:ascii="F7" w:hAnsi="F7" w:cs="F7" w:hint="cs"/>
          <w:sz w:val="19"/>
          <w:szCs w:val="19"/>
          <w:rtl/>
        </w:rPr>
        <w:t xml:space="preserve"> </w:t>
      </w:r>
      <w:hyperlink r:id="rId10" w:history="1">
        <w:r w:rsidRPr="009053D2">
          <w:rPr>
            <w:rStyle w:val="Hyperlink"/>
            <w:rFonts w:ascii="Simplified Arabic" w:hAnsi="Simplified Arabic" w:cs="Simplified Arabic" w:hint="cs"/>
            <w:sz w:val="24"/>
            <w:szCs w:val="24"/>
            <w:u w:val="none"/>
            <w:shd w:val="clear" w:color="auto" w:fill="FFFFFF"/>
            <w:rtl/>
          </w:rPr>
          <w:t>.</w:t>
        </w:r>
      </w:hyperlink>
    </w:p>
    <w:p w14:paraId="25DA0A2C" w14:textId="3EC1087A" w:rsidR="005964A9" w:rsidRPr="005964A9" w:rsidRDefault="005964A9" w:rsidP="00D6366C">
      <w:pPr>
        <w:pStyle w:val="ListParagraph"/>
        <w:numPr>
          <w:ilvl w:val="0"/>
          <w:numId w:val="19"/>
        </w:numPr>
        <w:spacing w:after="0" w:line="276" w:lineRule="auto"/>
        <w:jc w:val="both"/>
        <w:rPr>
          <w:rStyle w:val="Hyperlink"/>
          <w:rFonts w:ascii="Simplified Arabic" w:eastAsia="Simplified Arabic" w:hAnsi="Simplified Arabic" w:cs="Simplified Arabic"/>
          <w:bCs/>
          <w:color w:val="auto"/>
          <w:sz w:val="24"/>
          <w:szCs w:val="24"/>
          <w:u w:val="none"/>
        </w:rPr>
      </w:pPr>
      <w:r w:rsidRPr="005964A9">
        <w:rPr>
          <w:rFonts w:ascii="Simplified Arabic" w:hAnsi="Simplified Arabic" w:cs="Simplified Arabic" w:hint="cs"/>
          <w:sz w:val="24"/>
          <w:szCs w:val="24"/>
          <w:rtl/>
          <w:lang w:bidi="ar-EG"/>
        </w:rPr>
        <w:lastRenderedPageBreak/>
        <w:t>زينب</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عبد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الله</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هند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نبيل</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محمد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منيرة</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جلال</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النجار</w:t>
      </w:r>
      <w:r w:rsidRPr="005964A9">
        <w:rPr>
          <w:rFonts w:ascii="Simplified Arabic" w:hAnsi="Simplified Arabic" w:cs="Simplified Arabic"/>
          <w:sz w:val="24"/>
          <w:szCs w:val="24"/>
          <w:rtl/>
          <w:lang w:bidi="ar-EG"/>
        </w:rPr>
        <w:t xml:space="preserve">- </w:t>
      </w:r>
      <w:r w:rsidR="00261290" w:rsidRPr="005964A9">
        <w:rPr>
          <w:rFonts w:ascii="Simplified Arabic" w:hAnsi="Simplified Arabic" w:cs="Simplified Arabic" w:hint="cs"/>
          <w:sz w:val="24"/>
          <w:szCs w:val="24"/>
          <w:rtl/>
          <w:lang w:bidi="ar-EG"/>
        </w:rPr>
        <w:t>ديسمبر</w:t>
      </w:r>
      <w:r w:rsidR="00261290" w:rsidRPr="005964A9">
        <w:rPr>
          <w:rFonts w:ascii="Simplified Arabic" w:hAnsi="Simplified Arabic" w:cs="Simplified Arabic"/>
          <w:sz w:val="24"/>
          <w:szCs w:val="24"/>
          <w:rtl/>
          <w:lang w:bidi="ar-EG"/>
        </w:rPr>
        <w:t xml:space="preserve"> </w:t>
      </w:r>
      <w:r w:rsidR="00D6366C">
        <w:rPr>
          <w:rFonts w:ascii="Simplified Arabic" w:hAnsi="Simplified Arabic" w:cs="Simplified Arabic"/>
          <w:sz w:val="24"/>
          <w:szCs w:val="24"/>
          <w:rtl/>
          <w:lang w:bidi="ar-EG"/>
        </w:rPr>
        <w:t>(</w:t>
      </w:r>
      <w:r w:rsidR="00261290" w:rsidRPr="005964A9">
        <w:rPr>
          <w:rFonts w:ascii="Simplified Arabic" w:hAnsi="Simplified Arabic" w:cs="Simplified Arabic"/>
          <w:sz w:val="24"/>
          <w:szCs w:val="24"/>
          <w:rtl/>
          <w:lang w:bidi="ar-EG"/>
        </w:rPr>
        <w:t xml:space="preserve">2018 </w:t>
      </w:r>
      <w:r w:rsidR="00D6366C">
        <w:rPr>
          <w:rFonts w:ascii="Simplified Arabic" w:hAnsi="Simplified Arabic" w:cs="Simplified Arabic"/>
          <w:sz w:val="24"/>
          <w:szCs w:val="24"/>
          <w:rtl/>
          <w:lang w:bidi="ar-EG"/>
        </w:rPr>
        <w:t>)</w:t>
      </w:r>
      <w:r w:rsidR="00261290"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العلاقات</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التجارية</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الزراعية</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بين</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مصر</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واتحاد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الكوميسا</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المجلة</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المصرية</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للاقتصاد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الزراعى</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العدد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السابع</w:t>
      </w:r>
      <w:r w:rsidRPr="005964A9">
        <w:rPr>
          <w:rFonts w:ascii="Simplified Arabic" w:hAnsi="Simplified Arabic" w:cs="Simplified Arabic"/>
          <w:sz w:val="24"/>
          <w:szCs w:val="24"/>
          <w:rtl/>
          <w:lang w:bidi="ar-EG"/>
        </w:rPr>
        <w:t xml:space="preserve"> - </w:t>
      </w:r>
      <w:r w:rsidRPr="005964A9">
        <w:rPr>
          <w:rFonts w:ascii="Simplified Arabic" w:hAnsi="Simplified Arabic" w:cs="Simplified Arabic" w:hint="cs"/>
          <w:sz w:val="24"/>
          <w:szCs w:val="24"/>
          <w:rtl/>
          <w:lang w:bidi="ar-EG"/>
        </w:rPr>
        <w:t>المجلد</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الثامن</w:t>
      </w:r>
      <w:r w:rsidRPr="005964A9">
        <w:rPr>
          <w:rFonts w:ascii="Simplified Arabic" w:hAnsi="Simplified Arabic" w:cs="Simplified Arabic"/>
          <w:sz w:val="24"/>
          <w:szCs w:val="24"/>
          <w:rtl/>
          <w:lang w:bidi="ar-EG"/>
        </w:rPr>
        <w:t xml:space="preserve"> </w:t>
      </w:r>
      <w:r w:rsidRPr="005964A9">
        <w:rPr>
          <w:rFonts w:ascii="Simplified Arabic" w:hAnsi="Simplified Arabic" w:cs="Simplified Arabic" w:hint="cs"/>
          <w:sz w:val="24"/>
          <w:szCs w:val="24"/>
          <w:rtl/>
          <w:lang w:bidi="ar-EG"/>
        </w:rPr>
        <w:t>والعشرون</w:t>
      </w:r>
      <w:r w:rsidRPr="00E25D34">
        <w:rPr>
          <w:rFonts w:ascii="Simplified Arabic" w:hAnsi="Simplified Arabic" w:cs="Simplified Arabic"/>
          <w:sz w:val="24"/>
          <w:szCs w:val="24"/>
          <w:rtl/>
          <w:lang w:bidi="ar-EG"/>
        </w:rPr>
        <w:t>.</w:t>
      </w:r>
    </w:p>
    <w:p w14:paraId="2F609C53" w14:textId="286D7C91"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tl/>
        </w:rPr>
      </w:pPr>
      <w:r>
        <w:rPr>
          <w:rFonts w:ascii="Simplified Arabic" w:eastAsia="Calibri" w:hAnsi="Simplified Arabic" w:cs="Simplified Arabic"/>
          <w:b/>
          <w:color w:val="000000"/>
          <w:sz w:val="24"/>
          <w:szCs w:val="24"/>
          <w:rtl/>
        </w:rPr>
        <w:t xml:space="preserve">عزت ملك قناوى </w:t>
      </w:r>
      <w:r w:rsidR="00D6366C">
        <w:rPr>
          <w:rFonts w:ascii="Simplified Arabic" w:eastAsia="Calibri" w:hAnsi="Simplified Arabic" w:cs="Simplified Arabic"/>
          <w:b/>
          <w:color w:val="000000"/>
          <w:sz w:val="24"/>
          <w:szCs w:val="24"/>
          <w:rtl/>
        </w:rPr>
        <w:t>٬</w:t>
      </w:r>
      <w:r w:rsidR="00D6366C">
        <w:rPr>
          <w:rFonts w:ascii="Simplified Arabic" w:eastAsia="Calibri" w:hAnsi="Simplified Arabic" w:cs="Simplified Arabic" w:hint="cs"/>
          <w:b/>
          <w:color w:val="000000"/>
          <w:sz w:val="24"/>
          <w:szCs w:val="24"/>
          <w:rtl/>
        </w:rPr>
        <w:t xml:space="preserve"> </w:t>
      </w:r>
      <w:r w:rsidRPr="00E25D34">
        <w:rPr>
          <w:rFonts w:ascii="Simplified Arabic" w:eastAsia="Calibri" w:hAnsi="Simplified Arabic" w:cs="Simplified Arabic"/>
          <w:b/>
          <w:color w:val="000000"/>
          <w:sz w:val="24"/>
          <w:szCs w:val="24"/>
          <w:rtl/>
        </w:rPr>
        <w:t>نيرة يحيى سليمان</w:t>
      </w:r>
      <w:r w:rsidR="00855144">
        <w:rPr>
          <w:rFonts w:ascii="Simplified Arabic" w:eastAsia="Calibri" w:hAnsi="Simplified Arabic" w:cs="Simplified Arabic" w:hint="cs"/>
          <w:b/>
          <w:color w:val="000000"/>
          <w:sz w:val="24"/>
          <w:szCs w:val="24"/>
          <w:rtl/>
        </w:rPr>
        <w:t xml:space="preserve"> </w:t>
      </w:r>
      <w:r w:rsidR="00D6366C">
        <w:rPr>
          <w:rFonts w:ascii="Simplified Arabic" w:eastAsia="Calibri" w:hAnsi="Simplified Arabic" w:cs="Simplified Arabic"/>
          <w:b/>
          <w:color w:val="000000"/>
          <w:sz w:val="24"/>
          <w:szCs w:val="24"/>
          <w:rtl/>
        </w:rPr>
        <w:t>(</w:t>
      </w:r>
      <w:r w:rsidR="00261290" w:rsidRPr="00E25D34">
        <w:rPr>
          <w:rFonts w:ascii="Simplified Arabic" w:eastAsia="Calibri" w:hAnsi="Simplified Arabic" w:cs="Simplified Arabic"/>
          <w:b/>
          <w:color w:val="000000"/>
          <w:sz w:val="24"/>
          <w:szCs w:val="24"/>
          <w:rtl/>
        </w:rPr>
        <w:t>2005</w:t>
      </w:r>
      <w:r w:rsidRPr="00E25D34">
        <w:rPr>
          <w:rFonts w:ascii="Simplified Arabic" w:eastAsia="Calibri" w:hAnsi="Simplified Arabic" w:cs="Simplified Arabic"/>
          <w:b/>
          <w:color w:val="000000"/>
          <w:sz w:val="24"/>
          <w:szCs w:val="24"/>
          <w:rtl/>
        </w:rPr>
        <w:t xml:space="preserve"> </w:t>
      </w:r>
      <w:r w:rsidR="00D6366C">
        <w:rPr>
          <w:rFonts w:ascii="Simplified Arabic" w:eastAsia="Calibri" w:hAnsi="Simplified Arabic" w:cs="Simplified Arabic"/>
          <w:b/>
          <w:color w:val="000000"/>
          <w:sz w:val="24"/>
          <w:szCs w:val="24"/>
          <w:rtl/>
        </w:rPr>
        <w:t>)</w:t>
      </w:r>
      <w:r w:rsidR="00855144">
        <w:rPr>
          <w:rFonts w:ascii="Simplified Arabic" w:eastAsia="Calibri" w:hAnsi="Simplified Arabic" w:cs="Simplified Arabic" w:hint="cs"/>
          <w:b/>
          <w:color w:val="000000"/>
          <w:sz w:val="24"/>
          <w:szCs w:val="24"/>
          <w:rtl/>
        </w:rPr>
        <w:t xml:space="preserve"> </w:t>
      </w:r>
      <w:r w:rsidRPr="00E25D34">
        <w:rPr>
          <w:rFonts w:ascii="Simplified Arabic" w:eastAsia="Calibri" w:hAnsi="Simplified Arabic" w:cs="Simplified Arabic"/>
          <w:b/>
          <w:color w:val="000000"/>
          <w:sz w:val="24"/>
          <w:szCs w:val="24"/>
          <w:rtl/>
        </w:rPr>
        <w:t>الآثار</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الاقتصادية</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لإتفاقية</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الكوميسا</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على</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تجارة</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مصر</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الخارجية مع</w:t>
      </w:r>
      <w:r w:rsidRPr="00E25D34">
        <w:rPr>
          <w:rFonts w:ascii="Simplified Arabic" w:eastAsia="Calibri" w:hAnsi="Simplified Arabic" w:cs="Simplified Arabic"/>
          <w:b/>
          <w:color w:val="000000"/>
          <w:sz w:val="24"/>
          <w:szCs w:val="24"/>
        </w:rPr>
        <w:t xml:space="preserve"> </w:t>
      </w:r>
      <w:r w:rsidR="00261290">
        <w:rPr>
          <w:rFonts w:ascii="Simplified Arabic" w:eastAsia="Calibri" w:hAnsi="Simplified Arabic" w:cs="Simplified Arabic"/>
          <w:b/>
          <w:color w:val="000000"/>
          <w:sz w:val="24"/>
          <w:szCs w:val="24"/>
          <w:rtl/>
        </w:rPr>
        <w:t>دول المجموعة</w:t>
      </w:r>
      <w:r w:rsidR="00261290">
        <w:rPr>
          <w:rFonts w:ascii="Simplified Arabic" w:eastAsia="Calibri" w:hAnsi="Simplified Arabic" w:cs="Simplified Arabic" w:hint="cs"/>
          <w:b/>
          <w:color w:val="000000"/>
          <w:sz w:val="24"/>
          <w:szCs w:val="24"/>
          <w:rtl/>
        </w:rPr>
        <w:t>-</w:t>
      </w:r>
      <w:r w:rsidRPr="0020135B">
        <w:rPr>
          <w:rFonts w:ascii="Simplified Arabic" w:eastAsia="Calibri" w:hAnsi="Simplified Arabic" w:cs="Simplified Arabic"/>
          <w:b/>
          <w:color w:val="000000"/>
          <w:sz w:val="24"/>
          <w:szCs w:val="24"/>
          <w:rtl/>
        </w:rPr>
        <w:t xml:space="preserve"> </w:t>
      </w:r>
      <w:r w:rsidRPr="00E25D34">
        <w:rPr>
          <w:rFonts w:ascii="Simplified Arabic" w:eastAsia="Calibri" w:hAnsi="Simplified Arabic" w:cs="Simplified Arabic"/>
          <w:b/>
          <w:color w:val="000000"/>
          <w:sz w:val="24"/>
          <w:szCs w:val="24"/>
          <w:rtl/>
        </w:rPr>
        <w:t>مجلة</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مصر</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المعاصرة - مج</w:t>
      </w:r>
      <w:r w:rsidRPr="00E25D34">
        <w:rPr>
          <w:rFonts w:ascii="Simplified Arabic" w:eastAsia="Calibri" w:hAnsi="Simplified Arabic" w:cs="Simplified Arabic"/>
          <w:b/>
          <w:color w:val="000000"/>
          <w:sz w:val="24"/>
          <w:szCs w:val="24"/>
        </w:rPr>
        <w:t xml:space="preserve"> , </w:t>
      </w:r>
      <w:r w:rsidRPr="00E25D34">
        <w:rPr>
          <w:rFonts w:ascii="Simplified Arabic" w:eastAsia="Calibri" w:hAnsi="Simplified Arabic" w:cs="Simplified Arabic"/>
          <w:b/>
          <w:color w:val="000000"/>
          <w:sz w:val="24"/>
          <w:szCs w:val="24"/>
          <w:rtl/>
        </w:rPr>
        <w:t>96</w:t>
      </w:r>
      <w:r w:rsidRPr="00E25D34">
        <w:rPr>
          <w:rFonts w:ascii="Simplified Arabic" w:eastAsia="Calibri" w:hAnsi="Simplified Arabic" w:cs="Simplified Arabic"/>
          <w:b/>
          <w:color w:val="000000"/>
          <w:sz w:val="24"/>
          <w:szCs w:val="24"/>
        </w:rPr>
        <w:t xml:space="preserve"> </w:t>
      </w:r>
      <w:r w:rsidRPr="00E25D34">
        <w:rPr>
          <w:rFonts w:ascii="Simplified Arabic" w:eastAsia="Calibri" w:hAnsi="Simplified Arabic" w:cs="Simplified Arabic"/>
          <w:b/>
          <w:color w:val="000000"/>
          <w:sz w:val="24"/>
          <w:szCs w:val="24"/>
          <w:rtl/>
        </w:rPr>
        <w:t>ع</w:t>
      </w:r>
      <w:r w:rsidRPr="00E25D34">
        <w:rPr>
          <w:rFonts w:ascii="Simplified Arabic" w:eastAsia="Calibri" w:hAnsi="Simplified Arabic" w:cs="Simplified Arabic"/>
          <w:b/>
          <w:color w:val="000000"/>
          <w:sz w:val="24"/>
          <w:szCs w:val="24"/>
          <w:rtl/>
          <w:lang w:val="en-GB" w:bidi="ar-EG"/>
        </w:rPr>
        <w:t>477 ، 478</w:t>
      </w:r>
    </w:p>
    <w:p w14:paraId="5C63989E" w14:textId="2A92AF8F" w:rsidR="009053D2" w:rsidRPr="00E25D34" w:rsidRDefault="009053D2"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 xml:space="preserve">معهدالتخطيط القومى سبتمبر </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2017</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 سلسلة قضايا التخطيط والتنمية </w:t>
      </w:r>
      <w:r>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 283 </w:t>
      </w:r>
      <w:r>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 xml:space="preserve"> - اتفاقية منطقة التجارة الحرة العربية واثارها على الاقتصادات الافريقية عموما والاقتصاد المصرى خصوصا.</w:t>
      </w:r>
    </w:p>
    <w:p w14:paraId="73E2D09E" w14:textId="1E744469" w:rsidR="009053D2" w:rsidRPr="00E25D34" w:rsidRDefault="00D6366C" w:rsidP="00855144">
      <w:pPr>
        <w:pStyle w:val="ListParagraph"/>
        <w:numPr>
          <w:ilvl w:val="0"/>
          <w:numId w:val="19"/>
        </w:numPr>
        <w:spacing w:after="0" w:line="276" w:lineRule="auto"/>
        <w:jc w:val="both"/>
        <w:rPr>
          <w:rFonts w:ascii="Simplified Arabic" w:eastAsia="Simplified Arabic" w:hAnsi="Simplified Arabic" w:cs="Simplified Arabic"/>
          <w:bCs/>
          <w:sz w:val="24"/>
          <w:szCs w:val="24"/>
        </w:rPr>
      </w:pPr>
      <w:r>
        <w:rPr>
          <w:rFonts w:ascii="Simplified Arabic" w:hAnsi="Simplified Arabic" w:cs="Simplified Arabic"/>
          <w:sz w:val="24"/>
          <w:szCs w:val="24"/>
          <w:shd w:val="clear" w:color="auto" w:fill="FFFFFF"/>
          <w:rtl/>
        </w:rPr>
        <w:t xml:space="preserve">معهد التخطيط القومى </w:t>
      </w:r>
      <w:r w:rsidR="009053D2" w:rsidRPr="00E25D34">
        <w:rPr>
          <w:rFonts w:ascii="Simplified Arabic" w:hAnsi="Simplified Arabic" w:cs="Simplified Arabic"/>
          <w:sz w:val="24"/>
          <w:szCs w:val="24"/>
          <w:shd w:val="clear" w:color="auto" w:fill="FFFFFF"/>
          <w:rtl/>
        </w:rPr>
        <w:t xml:space="preserve">يونيه </w:t>
      </w:r>
      <w:r>
        <w:rPr>
          <w:rFonts w:ascii="Simplified Arabic" w:hAnsi="Simplified Arabic" w:cs="Simplified Arabic"/>
          <w:sz w:val="24"/>
          <w:szCs w:val="24"/>
          <w:shd w:val="clear" w:color="auto" w:fill="FFFFFF"/>
          <w:rtl/>
        </w:rPr>
        <w:t>(</w:t>
      </w:r>
      <w:r w:rsidR="009053D2" w:rsidRPr="00E25D34">
        <w:rPr>
          <w:rFonts w:ascii="Simplified Arabic" w:hAnsi="Simplified Arabic" w:cs="Simplified Arabic"/>
          <w:sz w:val="24"/>
          <w:szCs w:val="24"/>
          <w:shd w:val="clear" w:color="auto" w:fill="FFFFFF"/>
          <w:rtl/>
        </w:rPr>
        <w:t>2000</w:t>
      </w:r>
      <w:r>
        <w:rPr>
          <w:rFonts w:ascii="Simplified Arabic" w:hAnsi="Simplified Arabic" w:cs="Simplified Arabic"/>
          <w:sz w:val="24"/>
          <w:szCs w:val="24"/>
          <w:shd w:val="clear" w:color="auto" w:fill="FFFFFF"/>
          <w:rtl/>
        </w:rPr>
        <w:t>)</w:t>
      </w:r>
      <w:r w:rsidR="009053D2" w:rsidRPr="00E25D34">
        <w:rPr>
          <w:rFonts w:ascii="Simplified Arabic" w:hAnsi="Simplified Arabic" w:cs="Simplified Arabic"/>
          <w:sz w:val="24"/>
          <w:szCs w:val="24"/>
          <w:shd w:val="clear" w:color="auto" w:fill="FFFFFF"/>
          <w:rtl/>
        </w:rPr>
        <w:t xml:space="preserve"> </w:t>
      </w:r>
      <w:r w:rsidR="009053D2" w:rsidRPr="00E25D34">
        <w:rPr>
          <w:rFonts w:ascii="Simplified Arabic" w:hAnsi="Simplified Arabic" w:cs="Simplified Arabic"/>
          <w:sz w:val="24"/>
          <w:szCs w:val="24"/>
          <w:rtl/>
        </w:rPr>
        <w:t xml:space="preserve">سلسلة قضايا </w:t>
      </w:r>
      <w:r w:rsidR="009053D2" w:rsidRPr="00E25D34">
        <w:rPr>
          <w:rFonts w:ascii="Simplified Arabic" w:hAnsi="Simplified Arabic" w:cs="Simplified Arabic"/>
          <w:sz w:val="24"/>
          <w:szCs w:val="24"/>
          <w:shd w:val="clear" w:color="auto" w:fill="FFFFFF"/>
          <w:rtl/>
        </w:rPr>
        <w:t>سلسلة قضايا التنمية التخطيط والتنمية رقم 133 – فرص  ومجالات التعاون بين مصر ودول الكوميسا.</w:t>
      </w:r>
    </w:p>
    <w:p w14:paraId="2CA4B935" w14:textId="19960562" w:rsidR="00416699" w:rsidRPr="00E25D34" w:rsidRDefault="00416699"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rPr>
        <w:t xml:space="preserve">محمد عبد المجيد حسين </w:t>
      </w:r>
      <w:r w:rsidR="00261290" w:rsidRPr="00E25D34">
        <w:rPr>
          <w:rFonts w:ascii="Simplified Arabic" w:hAnsi="Simplified Arabic" w:cs="Simplified Arabic"/>
          <w:sz w:val="24"/>
          <w:szCs w:val="24"/>
          <w:rtl/>
        </w:rPr>
        <w:t>- يناير</w:t>
      </w:r>
      <w:r w:rsidR="00D6366C">
        <w:rPr>
          <w:rFonts w:ascii="Simplified Arabic" w:hAnsi="Simplified Arabic" w:cs="Simplified Arabic"/>
          <w:sz w:val="24"/>
          <w:szCs w:val="24"/>
          <w:rtl/>
        </w:rPr>
        <w:t>(</w:t>
      </w:r>
      <w:r w:rsidR="00261290" w:rsidRPr="00E25D34">
        <w:rPr>
          <w:rFonts w:ascii="Simplified Arabic" w:hAnsi="Simplified Arabic" w:cs="Simplified Arabic"/>
          <w:sz w:val="24"/>
          <w:szCs w:val="24"/>
          <w:rtl/>
        </w:rPr>
        <w:t xml:space="preserve"> 2018 </w:t>
      </w:r>
      <w:r w:rsidR="00D6366C">
        <w:rPr>
          <w:rFonts w:ascii="Simplified Arabic" w:hAnsi="Simplified Arabic" w:cs="Simplified Arabic"/>
          <w:sz w:val="24"/>
          <w:szCs w:val="24"/>
          <w:rtl/>
        </w:rPr>
        <w:t>)</w:t>
      </w:r>
      <w:r w:rsidR="00261290" w:rsidRPr="00E25D34">
        <w:rPr>
          <w:rFonts w:ascii="Simplified Arabic" w:hAnsi="Simplified Arabic" w:cs="Simplified Arabic"/>
          <w:sz w:val="24"/>
          <w:szCs w:val="24"/>
          <w:rtl/>
        </w:rPr>
        <w:t xml:space="preserve"> تقييم أد</w:t>
      </w:r>
      <w:r w:rsidR="00261290">
        <w:rPr>
          <w:rFonts w:ascii="Simplified Arabic" w:hAnsi="Simplified Arabic" w:cs="Simplified Arabic"/>
          <w:sz w:val="24"/>
          <w:szCs w:val="24"/>
          <w:rtl/>
        </w:rPr>
        <w:t>اء التكامل الإقليمي في الكوميسا</w:t>
      </w:r>
      <w:r w:rsidRPr="00E25D34">
        <w:rPr>
          <w:rFonts w:ascii="Simplified Arabic" w:hAnsi="Simplified Arabic" w:cs="Simplified Arabic"/>
          <w:sz w:val="24"/>
          <w:szCs w:val="24"/>
          <w:rtl/>
        </w:rPr>
        <w:t xml:space="preserve">– المركز الديمقراطي العربي </w:t>
      </w:r>
    </w:p>
    <w:p w14:paraId="68821CC3" w14:textId="6267245B" w:rsidR="00416699" w:rsidRPr="00E25D34" w:rsidRDefault="005964A9"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Pr>
          <w:rFonts w:ascii="Simplified Arabic" w:hAnsi="Simplified Arabic" w:cs="Simplified Arabic" w:hint="cs"/>
          <w:sz w:val="24"/>
          <w:szCs w:val="24"/>
          <w:rtl/>
          <w:lang w:bidi="ar-EG"/>
        </w:rPr>
        <w:t xml:space="preserve">الاستاذه/ </w:t>
      </w:r>
      <w:r w:rsidR="00416699" w:rsidRPr="00E25D34">
        <w:rPr>
          <w:rFonts w:ascii="Simplified Arabic" w:hAnsi="Simplified Arabic" w:cs="Simplified Arabic"/>
          <w:sz w:val="24"/>
          <w:szCs w:val="24"/>
          <w:rtl/>
          <w:lang w:bidi="ar-EG"/>
        </w:rPr>
        <w:t>نها نوفل</w:t>
      </w:r>
      <w:r w:rsidR="00D6366C">
        <w:rPr>
          <w:rFonts w:ascii="Simplified Arabic" w:eastAsia="Calibri" w:hAnsi="Simplified Arabic" w:cs="Simplified Arabic"/>
          <w:b/>
          <w:color w:val="000000"/>
          <w:sz w:val="24"/>
          <w:szCs w:val="24"/>
          <w:rtl/>
        </w:rPr>
        <w:t>(</w:t>
      </w:r>
      <w:r w:rsidR="00261290" w:rsidRPr="00E25D34">
        <w:rPr>
          <w:rFonts w:ascii="Simplified Arabic" w:eastAsia="Calibri" w:hAnsi="Simplified Arabic" w:cs="Simplified Arabic"/>
          <w:b/>
          <w:color w:val="000000"/>
          <w:sz w:val="24"/>
          <w:szCs w:val="24"/>
          <w:rtl/>
        </w:rPr>
        <w:t>2020</w:t>
      </w:r>
      <w:r w:rsidR="00D6366C">
        <w:rPr>
          <w:rFonts w:ascii="Simplified Arabic" w:hAnsi="Simplified Arabic" w:cs="Simplified Arabic"/>
          <w:sz w:val="24"/>
          <w:szCs w:val="24"/>
          <w:rtl/>
          <w:lang w:bidi="ar-EG"/>
        </w:rPr>
        <w:t>)</w:t>
      </w:r>
      <w:r w:rsidR="00D6366C">
        <w:rPr>
          <w:rFonts w:ascii="Simplified Arabic" w:hAnsi="Simplified Arabic" w:cs="Simplified Arabic" w:hint="cs"/>
          <w:sz w:val="24"/>
          <w:szCs w:val="24"/>
          <w:rtl/>
          <w:lang w:bidi="ar-EG"/>
        </w:rPr>
        <w:t xml:space="preserve"> </w:t>
      </w:r>
      <w:r w:rsidR="00416699" w:rsidRPr="00E25D34">
        <w:rPr>
          <w:rFonts w:ascii="Simplified Arabic" w:eastAsia="Calibri" w:hAnsi="Simplified Arabic" w:cs="Simplified Arabic"/>
          <w:b/>
          <w:color w:val="000000"/>
          <w:sz w:val="24"/>
          <w:szCs w:val="24"/>
          <w:rtl/>
        </w:rPr>
        <w:t>وزارة التجارة والصناعة- قطاع الاتفاقيات والتجارة الخارجية - إدارة أفريقيا - اتفاقية السوق المشتركة للش</w:t>
      </w:r>
      <w:r w:rsidR="00416699">
        <w:rPr>
          <w:rFonts w:ascii="Simplified Arabic" w:eastAsia="Calibri" w:hAnsi="Simplified Arabic" w:cs="Simplified Arabic"/>
          <w:b/>
          <w:color w:val="000000"/>
          <w:sz w:val="24"/>
          <w:szCs w:val="24"/>
          <w:rtl/>
        </w:rPr>
        <w:t>رق والجنوب الإفريقي (الكوميسا).</w:t>
      </w:r>
    </w:p>
    <w:p w14:paraId="62964F50" w14:textId="414F61CA" w:rsidR="00416699" w:rsidRPr="00E25D34" w:rsidRDefault="00416699" w:rsidP="00D6366C">
      <w:pPr>
        <w:pStyle w:val="ListParagraph"/>
        <w:numPr>
          <w:ilvl w:val="0"/>
          <w:numId w:val="19"/>
        </w:numPr>
        <w:spacing w:after="0" w:line="276" w:lineRule="auto"/>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tl/>
        </w:rPr>
        <w:t xml:space="preserve">معوقات التكتلات الاقتصادية الإقليمية في البلدان النامية دراسة حالة الكوميسا </w:t>
      </w:r>
      <w:r w:rsidR="00D6366C">
        <w:rPr>
          <w:rFonts w:ascii="Simplified Arabic" w:hAnsi="Simplified Arabic" w:cs="Simplified Arabic"/>
          <w:sz w:val="24"/>
          <w:szCs w:val="24"/>
          <w:rtl/>
        </w:rPr>
        <w:t>(</w:t>
      </w:r>
      <w:r w:rsidRPr="00E25D34">
        <w:rPr>
          <w:rFonts w:ascii="Simplified Arabic" w:hAnsi="Simplified Arabic" w:cs="Simplified Arabic"/>
          <w:sz w:val="24"/>
          <w:szCs w:val="24"/>
          <w:rtl/>
        </w:rPr>
        <w:t xml:space="preserve">2012 </w:t>
      </w:r>
      <w:r w:rsidR="00D6366C">
        <w:rPr>
          <w:rFonts w:ascii="Simplified Arabic" w:hAnsi="Simplified Arabic" w:cs="Simplified Arabic"/>
          <w:sz w:val="24"/>
          <w:szCs w:val="24"/>
          <w:rtl/>
        </w:rPr>
        <w:t>)</w:t>
      </w:r>
      <w:r w:rsidR="00D6366C">
        <w:rPr>
          <w:rFonts w:ascii="Simplified Arabic" w:hAnsi="Simplified Arabic" w:cs="Simplified Arabic" w:hint="cs"/>
          <w:sz w:val="24"/>
          <w:szCs w:val="24"/>
          <w:rtl/>
        </w:rPr>
        <w:t xml:space="preserve"> </w:t>
      </w:r>
      <w:r w:rsidRPr="00E25D34">
        <w:rPr>
          <w:rFonts w:ascii="Simplified Arabic" w:hAnsi="Simplified Arabic" w:cs="Simplified Arabic"/>
          <w:sz w:val="24"/>
          <w:szCs w:val="24"/>
          <w:rtl/>
        </w:rPr>
        <w:t xml:space="preserve">مجلة الباحث </w:t>
      </w:r>
      <w:r>
        <w:rPr>
          <w:rFonts w:ascii="Simplified Arabic" w:hAnsi="Simplified Arabic" w:cs="Simplified Arabic" w:hint="cs"/>
          <w:sz w:val="24"/>
          <w:szCs w:val="24"/>
          <w:rtl/>
        </w:rPr>
        <w:t>-</w:t>
      </w:r>
      <w:r w:rsidRPr="00E25D34">
        <w:rPr>
          <w:rFonts w:ascii="Simplified Arabic" w:hAnsi="Simplified Arabic" w:cs="Simplified Arabic"/>
          <w:sz w:val="24"/>
          <w:szCs w:val="24"/>
          <w:rtl/>
        </w:rPr>
        <w:t xml:space="preserve"> العدد 10.</w:t>
      </w:r>
    </w:p>
    <w:p w14:paraId="51ABF203" w14:textId="77777777" w:rsidR="00416699" w:rsidRDefault="00416699" w:rsidP="00416699">
      <w:pPr>
        <w:spacing w:after="0"/>
        <w:ind w:firstLine="288"/>
        <w:rPr>
          <w:rFonts w:ascii="Simplified Arabic" w:eastAsia="Simplified Arabic" w:hAnsi="Simplified Arabic" w:cs="Simplified Arabic"/>
          <w:bCs/>
          <w:sz w:val="24"/>
          <w:szCs w:val="24"/>
          <w:rtl/>
        </w:rPr>
      </w:pPr>
      <w:r w:rsidRPr="00546619">
        <w:rPr>
          <w:rFonts w:ascii="Simplified Arabic" w:eastAsia="Simplified Arabic" w:hAnsi="Simplified Arabic" w:cs="Simplified Arabic" w:hint="cs"/>
          <w:bCs/>
          <w:sz w:val="24"/>
          <w:szCs w:val="24"/>
          <w:rtl/>
        </w:rPr>
        <w:t xml:space="preserve">المراجع </w:t>
      </w:r>
      <w:r>
        <w:rPr>
          <w:rFonts w:ascii="Simplified Arabic" w:eastAsia="Simplified Arabic" w:hAnsi="Simplified Arabic" w:cs="Simplified Arabic" w:hint="cs"/>
          <w:bCs/>
          <w:sz w:val="24"/>
          <w:szCs w:val="24"/>
          <w:rtl/>
        </w:rPr>
        <w:t>الاجنبية</w:t>
      </w:r>
      <w:r w:rsidRPr="00546619">
        <w:rPr>
          <w:rFonts w:ascii="Simplified Arabic" w:eastAsia="Simplified Arabic" w:hAnsi="Simplified Arabic" w:cs="Simplified Arabic"/>
          <w:bCs/>
          <w:sz w:val="24"/>
          <w:szCs w:val="24"/>
          <w:rtl/>
        </w:rPr>
        <w:t>:</w:t>
      </w:r>
    </w:p>
    <w:p w14:paraId="4C7040D2" w14:textId="5E9D3C9E" w:rsidR="00416699" w:rsidRPr="00E25D34" w:rsidRDefault="00416699" w:rsidP="00D6366C">
      <w:pPr>
        <w:pStyle w:val="ListParagraph"/>
        <w:numPr>
          <w:ilvl w:val="0"/>
          <w:numId w:val="21"/>
        </w:numPr>
        <w:spacing w:after="0" w:line="276" w:lineRule="auto"/>
        <w:rPr>
          <w:rFonts w:ascii="Simplified Arabic" w:eastAsia="Simplified Arabic" w:hAnsi="Simplified Arabic" w:cs="Simplified Arabic"/>
          <w:sz w:val="24"/>
          <w:szCs w:val="24"/>
        </w:rPr>
      </w:pPr>
      <w:r w:rsidRPr="00E25D34">
        <w:rPr>
          <w:rFonts w:ascii="Simplified Arabic" w:hAnsi="Simplified Arabic" w:cs="Simplified Arabic"/>
          <w:sz w:val="24"/>
          <w:szCs w:val="24"/>
          <w:rtl/>
          <w:lang w:bidi="ar-EG"/>
        </w:rPr>
        <w:t>جون هدسون٬ مارك هرندر</w:t>
      </w:r>
      <w:r w:rsidR="00D6366C">
        <w:rPr>
          <w:rFonts w:ascii="Simplified Arabic" w:hAnsi="Simplified Arabic" w:cs="Simplified Arabic" w:hint="cs"/>
          <w:sz w:val="24"/>
          <w:szCs w:val="24"/>
          <w:rtl/>
          <w:lang w:bidi="ar-EG"/>
        </w:rPr>
        <w:t xml:space="preserve"> </w:t>
      </w:r>
      <w:r w:rsidR="00D6366C">
        <w:rPr>
          <w:rFonts w:ascii="Simplified Arabic" w:hAnsi="Simplified Arabic" w:cs="Simplified Arabic"/>
          <w:sz w:val="24"/>
          <w:szCs w:val="24"/>
          <w:rtl/>
          <w:lang w:bidi="ar-EG"/>
        </w:rPr>
        <w:t>(</w:t>
      </w:r>
      <w:r w:rsidRPr="00E25D34">
        <w:rPr>
          <w:rFonts w:ascii="Simplified Arabic" w:hAnsi="Simplified Arabic" w:cs="Simplified Arabic"/>
          <w:sz w:val="24"/>
          <w:szCs w:val="24"/>
          <w:rtl/>
          <w:lang w:bidi="ar-EG"/>
        </w:rPr>
        <w:t>1987</w:t>
      </w:r>
      <w:r w:rsidR="00D6366C">
        <w:rPr>
          <w:rFonts w:ascii="Simplified Arabic" w:hAnsi="Simplified Arabic" w:cs="Simplified Arabic"/>
          <w:sz w:val="24"/>
          <w:szCs w:val="24"/>
          <w:rtl/>
          <w:lang w:bidi="ar-EG"/>
        </w:rPr>
        <w:t>)</w:t>
      </w:r>
      <w:r w:rsidR="00D6366C">
        <w:rPr>
          <w:rFonts w:ascii="Simplified Arabic" w:hAnsi="Simplified Arabic" w:cs="Simplified Arabic" w:hint="cs"/>
          <w:sz w:val="24"/>
          <w:szCs w:val="24"/>
          <w:rtl/>
          <w:lang w:bidi="ar-EG"/>
        </w:rPr>
        <w:t xml:space="preserve"> </w:t>
      </w:r>
      <w:r w:rsidRPr="00E25D34">
        <w:rPr>
          <w:rFonts w:ascii="Simplified Arabic" w:hAnsi="Simplified Arabic" w:cs="Simplified Arabic"/>
          <w:sz w:val="24"/>
          <w:szCs w:val="24"/>
          <w:rtl/>
          <w:lang w:bidi="ar-EG"/>
        </w:rPr>
        <w:t>العلاقات الاقتصادية الدولية ٬ ترجمة : طه عبد الله منصور ٬ محمد عبد الصبور محمد على ٬دار المريخ ٬ الرياض ٬ السعودية  .</w:t>
      </w:r>
    </w:p>
    <w:p w14:paraId="09738911" w14:textId="3265E538" w:rsidR="00416699" w:rsidRPr="00E25D34" w:rsidRDefault="00416699" w:rsidP="00925FB7">
      <w:pPr>
        <w:pStyle w:val="ListParagraph"/>
        <w:numPr>
          <w:ilvl w:val="0"/>
          <w:numId w:val="21"/>
        </w:numPr>
        <w:bidi w:val="0"/>
        <w:spacing w:after="0" w:line="276" w:lineRule="auto"/>
        <w:ind w:left="284" w:right="349"/>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Pr>
        <w:t xml:space="preserve">The Statesman’s Yearbook </w:t>
      </w:r>
      <w:r w:rsidR="00D6366C">
        <w:rPr>
          <w:rFonts w:ascii="Simplified Arabic" w:hAnsi="Simplified Arabic" w:cs="Simplified Arabic"/>
          <w:sz w:val="24"/>
          <w:szCs w:val="24"/>
        </w:rPr>
        <w:t>(</w:t>
      </w:r>
      <w:r w:rsidRPr="00E25D34">
        <w:rPr>
          <w:rFonts w:ascii="Simplified Arabic" w:hAnsi="Simplified Arabic" w:cs="Simplified Arabic"/>
          <w:sz w:val="24"/>
          <w:szCs w:val="24"/>
        </w:rPr>
        <w:t>2021</w:t>
      </w:r>
      <w:r w:rsidR="00D6366C">
        <w:rPr>
          <w:rFonts w:ascii="Simplified Arabic" w:hAnsi="Simplified Arabic" w:cs="Simplified Arabic"/>
          <w:sz w:val="24"/>
          <w:szCs w:val="24"/>
        </w:rPr>
        <w:t>)</w:t>
      </w:r>
      <w:r w:rsidRPr="00E25D34">
        <w:rPr>
          <w:rFonts w:ascii="Simplified Arabic" w:hAnsi="Simplified Arabic" w:cs="Simplified Arabic"/>
          <w:sz w:val="24"/>
          <w:szCs w:val="24"/>
        </w:rPr>
        <w:t xml:space="preserve"> - ReferenceWorkEntry_Africa</w:t>
      </w:r>
      <w:r w:rsidRPr="00E25D34">
        <w:rPr>
          <w:rFonts w:ascii="Simplified Arabic" w:hAnsi="Simplified Arabic" w:cs="Simplified Arabic"/>
          <w:sz w:val="24"/>
          <w:szCs w:val="24"/>
          <w:rtl/>
        </w:rPr>
        <w:t>.</w:t>
      </w:r>
    </w:p>
    <w:p w14:paraId="305DFD4F" w14:textId="77777777" w:rsidR="00416699" w:rsidRPr="00E25D34" w:rsidRDefault="00416699" w:rsidP="00925FB7">
      <w:pPr>
        <w:pStyle w:val="ListParagraph"/>
        <w:numPr>
          <w:ilvl w:val="0"/>
          <w:numId w:val="21"/>
        </w:numPr>
        <w:bidi w:val="0"/>
        <w:spacing w:after="0" w:line="276" w:lineRule="auto"/>
        <w:ind w:left="284" w:right="349"/>
        <w:jc w:val="both"/>
        <w:rPr>
          <w:rFonts w:ascii="Simplified Arabic" w:eastAsia="Simplified Arabic" w:hAnsi="Simplified Arabic" w:cs="Simplified Arabic"/>
          <w:bCs/>
          <w:sz w:val="24"/>
          <w:szCs w:val="24"/>
        </w:rPr>
      </w:pPr>
      <w:r w:rsidRPr="00E25D34">
        <w:rPr>
          <w:rFonts w:ascii="Simplified Arabic" w:hAnsi="Simplified Arabic" w:cs="Simplified Arabic"/>
          <w:sz w:val="24"/>
          <w:szCs w:val="24"/>
        </w:rPr>
        <w:lastRenderedPageBreak/>
        <w:t>The Journal of Economic Asymmetries 21 (2020) e00138 - Measuring the dynamics of COMESA output connectedness with the global economy -</w:t>
      </w:r>
      <w:r w:rsidRPr="00E25D34">
        <w:rPr>
          <w:rFonts w:ascii="Simplified Arabic" w:hAnsi="Simplified Arabic" w:cs="Simplified Arabic"/>
          <w:color w:val="000000"/>
          <w:sz w:val="24"/>
          <w:szCs w:val="24"/>
        </w:rPr>
        <w:t xml:space="preserve"> Jonathan E. Ogbuabor , Onyinye I. Anthony-Orji , Charles O. Manasseh ,</w:t>
      </w:r>
      <w:r w:rsidRPr="00E25D34">
        <w:rPr>
          <w:rFonts w:ascii="Simplified Arabic" w:hAnsi="Simplified Arabic" w:cs="Simplified Arabic"/>
          <w:sz w:val="24"/>
          <w:szCs w:val="24"/>
        </w:rPr>
        <w:t xml:space="preserve"> Anthony Orji</w:t>
      </w:r>
    </w:p>
    <w:p w14:paraId="20CB9904" w14:textId="02888DAC" w:rsidR="00416699" w:rsidRPr="00E25D34" w:rsidRDefault="00416699" w:rsidP="00925FB7">
      <w:pPr>
        <w:pStyle w:val="ListParagraph"/>
        <w:numPr>
          <w:ilvl w:val="0"/>
          <w:numId w:val="21"/>
        </w:numPr>
        <w:bidi w:val="0"/>
        <w:spacing w:after="0" w:line="276" w:lineRule="auto"/>
        <w:ind w:left="284" w:right="349"/>
        <w:jc w:val="both"/>
        <w:rPr>
          <w:rFonts w:ascii="Simplified Arabic" w:eastAsia="Simplified Arabic" w:hAnsi="Simplified Arabic" w:cs="Simplified Arabic"/>
          <w:bCs/>
          <w:sz w:val="24"/>
          <w:szCs w:val="24"/>
          <w:rtl/>
        </w:rPr>
      </w:pPr>
      <w:r w:rsidRPr="00E25D34">
        <w:rPr>
          <w:rFonts w:ascii="Simplified Arabic" w:hAnsi="Simplified Arabic" w:cs="Simplified Arabic"/>
          <w:sz w:val="24"/>
          <w:szCs w:val="24"/>
        </w:rPr>
        <w:t xml:space="preserve">Political Handbook of the World </w:t>
      </w:r>
      <w:r w:rsidR="00D6366C">
        <w:rPr>
          <w:rFonts w:ascii="Simplified Arabic" w:hAnsi="Simplified Arabic" w:cs="Simplified Arabic"/>
          <w:sz w:val="24"/>
          <w:szCs w:val="24"/>
        </w:rPr>
        <w:t>(</w:t>
      </w:r>
      <w:r w:rsidRPr="00E25D34">
        <w:rPr>
          <w:rFonts w:ascii="Simplified Arabic" w:hAnsi="Simplified Arabic" w:cs="Simplified Arabic"/>
          <w:sz w:val="24"/>
          <w:szCs w:val="24"/>
        </w:rPr>
        <w:t>2018–2019</w:t>
      </w:r>
      <w:r w:rsidR="00D6366C">
        <w:rPr>
          <w:rFonts w:ascii="Simplified Arabic" w:hAnsi="Simplified Arabic" w:cs="Simplified Arabic"/>
          <w:sz w:val="24"/>
          <w:szCs w:val="24"/>
        </w:rPr>
        <w:t>)</w:t>
      </w:r>
      <w:r w:rsidRPr="00E25D34">
        <w:rPr>
          <w:rFonts w:ascii="Simplified Arabic" w:hAnsi="Simplified Arabic" w:cs="Simplified Arabic"/>
          <w:sz w:val="24"/>
          <w:szCs w:val="24"/>
        </w:rPr>
        <w:t xml:space="preserve"> </w:t>
      </w:r>
      <w:r w:rsidRPr="00E25D34">
        <w:rPr>
          <w:rFonts w:ascii="Simplified Arabic" w:hAnsi="Simplified Arabic" w:cs="Simplified Arabic"/>
          <w:sz w:val="24"/>
          <w:szCs w:val="24"/>
          <w:rtl/>
        </w:rPr>
        <w:t xml:space="preserve"> </w:t>
      </w:r>
      <w:r w:rsidRPr="00E25D34">
        <w:rPr>
          <w:rFonts w:ascii="Simplified Arabic" w:hAnsi="Simplified Arabic" w:cs="Simplified Arabic"/>
          <w:sz w:val="24"/>
          <w:szCs w:val="24"/>
        </w:rPr>
        <w:t>Common Market For Eastern and Southern Africa (COMESA)</w:t>
      </w:r>
      <w:r w:rsidRPr="00E25D34">
        <w:rPr>
          <w:rFonts w:ascii="Simplified Arabic" w:hAnsi="Simplified Arabic" w:cs="Simplified Arabic"/>
          <w:sz w:val="24"/>
          <w:szCs w:val="24"/>
          <w:rtl/>
        </w:rPr>
        <w:t>.</w:t>
      </w:r>
    </w:p>
    <w:p w14:paraId="3DB9F5B6" w14:textId="77777777" w:rsidR="00416699" w:rsidRPr="00546619" w:rsidRDefault="00416699" w:rsidP="00416699">
      <w:pPr>
        <w:spacing w:after="0"/>
        <w:ind w:firstLine="288"/>
        <w:rPr>
          <w:rFonts w:ascii="Simplified Arabic" w:eastAsia="Simplified Arabic" w:hAnsi="Simplified Arabic" w:cs="Simplified Arabic"/>
          <w:bCs/>
          <w:sz w:val="24"/>
          <w:szCs w:val="24"/>
          <w:rtl/>
        </w:rPr>
      </w:pPr>
      <w:r>
        <w:rPr>
          <w:rFonts w:ascii="Simplified Arabic" w:eastAsia="Simplified Arabic" w:hAnsi="Simplified Arabic" w:cs="Simplified Arabic" w:hint="cs"/>
          <w:bCs/>
          <w:sz w:val="24"/>
          <w:szCs w:val="24"/>
          <w:rtl/>
        </w:rPr>
        <w:t>المواقع الالكترونية</w:t>
      </w:r>
      <w:r>
        <w:rPr>
          <w:rFonts w:ascii="Simplified Arabic" w:eastAsia="Simplified Arabic" w:hAnsi="Simplified Arabic" w:cs="Simplified Arabic"/>
          <w:bCs/>
          <w:sz w:val="24"/>
          <w:szCs w:val="24"/>
          <w:rtl/>
        </w:rPr>
        <w:t>:</w:t>
      </w:r>
    </w:p>
    <w:p w14:paraId="221416FE" w14:textId="77777777" w:rsidR="00416699" w:rsidRPr="00E25D34" w:rsidRDefault="00416699" w:rsidP="00925FB7">
      <w:pPr>
        <w:pStyle w:val="ListParagraph"/>
        <w:numPr>
          <w:ilvl w:val="0"/>
          <w:numId w:val="20"/>
        </w:numPr>
        <w:spacing w:after="0" w:line="276" w:lineRule="auto"/>
        <w:rPr>
          <w:rStyle w:val="Hyperlink"/>
          <w:rFonts w:ascii="Simplified Arabic" w:eastAsia="Simplified Arabic" w:hAnsi="Simplified Arabic" w:cs="Simplified Arabic"/>
          <w:bCs/>
          <w:sz w:val="24"/>
          <w:szCs w:val="24"/>
        </w:rPr>
      </w:pPr>
      <w:r w:rsidRPr="00E25D34">
        <w:rPr>
          <w:rFonts w:ascii="Simplified Arabic" w:hAnsi="Simplified Arabic" w:cs="Simplified Arabic"/>
          <w:sz w:val="24"/>
          <w:szCs w:val="24"/>
          <w:rtl/>
          <w:lang w:bidi="ar-EG"/>
        </w:rPr>
        <w:t>الموقع الرسمى للكوميسا –</w:t>
      </w:r>
      <w:hyperlink r:id="rId11" w:history="1">
        <w:r w:rsidRPr="00E25D34">
          <w:rPr>
            <w:rStyle w:val="Hyperlink"/>
            <w:rFonts w:ascii="Simplified Arabic" w:hAnsi="Simplified Arabic" w:cs="Simplified Arabic"/>
            <w:sz w:val="24"/>
            <w:szCs w:val="24"/>
          </w:rPr>
          <w:t>https://www.comesa.int/what-is-comesa</w:t>
        </w:r>
        <w:r w:rsidRPr="00E25D34">
          <w:rPr>
            <w:rStyle w:val="Hyperlink"/>
            <w:rFonts w:ascii="Simplified Arabic" w:hAnsi="Simplified Arabic" w:cs="Simplified Arabic"/>
            <w:sz w:val="24"/>
            <w:szCs w:val="24"/>
            <w:rtl/>
          </w:rPr>
          <w:t>/</w:t>
        </w:r>
      </w:hyperlink>
      <w:r w:rsidRPr="00E25D34">
        <w:rPr>
          <w:rStyle w:val="Hyperlink"/>
          <w:rFonts w:ascii="Simplified Arabic" w:hAnsi="Simplified Arabic" w:cs="Simplified Arabic"/>
          <w:sz w:val="24"/>
          <w:szCs w:val="24"/>
          <w:rtl/>
        </w:rPr>
        <w:t>.</w:t>
      </w:r>
    </w:p>
    <w:p w14:paraId="77C2D9DF" w14:textId="77777777" w:rsidR="00416699" w:rsidRPr="00E25D34" w:rsidRDefault="00416699" w:rsidP="00925FB7">
      <w:pPr>
        <w:pStyle w:val="ListParagraph"/>
        <w:numPr>
          <w:ilvl w:val="0"/>
          <w:numId w:val="20"/>
        </w:numPr>
        <w:spacing w:after="0" w:line="276" w:lineRule="auto"/>
        <w:rPr>
          <w:rStyle w:val="Hyperlink"/>
          <w:rFonts w:ascii="Simplified Arabic" w:eastAsia="Simplified Arabic" w:hAnsi="Simplified Arabic" w:cs="Simplified Arabic"/>
          <w:bCs/>
          <w:sz w:val="24"/>
          <w:szCs w:val="24"/>
        </w:rPr>
      </w:pPr>
      <w:r w:rsidRPr="00E25D34">
        <w:rPr>
          <w:rFonts w:ascii="Simplified Arabic" w:eastAsia="Calibri" w:hAnsi="Simplified Arabic" w:cs="Simplified Arabic"/>
          <w:b/>
          <w:color w:val="000000"/>
          <w:sz w:val="24"/>
          <w:szCs w:val="24"/>
          <w:rtl/>
        </w:rPr>
        <w:t xml:space="preserve">الموقع الرسمى لهيئة  تنمية الصادرات – وزارة التجارة والصناعة  </w:t>
      </w:r>
      <w:hyperlink r:id="rId12" w:history="1">
        <w:r w:rsidRPr="00E25D34">
          <w:rPr>
            <w:rStyle w:val="Hyperlink"/>
            <w:rFonts w:ascii="Simplified Arabic" w:hAnsi="Simplified Arabic" w:cs="Simplified Arabic"/>
            <w:sz w:val="24"/>
            <w:szCs w:val="24"/>
            <w:lang w:bidi="ar-EG"/>
          </w:rPr>
          <w:t>http://www.expoegypt.gov.eg/agreements</w:t>
        </w:r>
      </w:hyperlink>
    </w:p>
    <w:p w14:paraId="092D4AC8" w14:textId="77777777" w:rsidR="00416699" w:rsidRPr="00715018" w:rsidRDefault="00416699" w:rsidP="00925FB7">
      <w:pPr>
        <w:pStyle w:val="ListParagraph"/>
        <w:numPr>
          <w:ilvl w:val="0"/>
          <w:numId w:val="20"/>
        </w:numPr>
        <w:spacing w:after="0" w:line="276" w:lineRule="auto"/>
        <w:rPr>
          <w:rFonts w:ascii="Simplified Arabic" w:eastAsia="Simplified Arabic" w:hAnsi="Simplified Arabic" w:cs="Simplified Arabic"/>
          <w:bCs/>
          <w:sz w:val="24"/>
          <w:szCs w:val="24"/>
        </w:rPr>
      </w:pPr>
      <w:r w:rsidRPr="00E25D34">
        <w:rPr>
          <w:rFonts w:ascii="Simplified Arabic" w:eastAsia="Times New Roman" w:hAnsi="Simplified Arabic" w:cs="Simplified Arabic"/>
          <w:color w:val="000000"/>
          <w:sz w:val="24"/>
          <w:szCs w:val="24"/>
          <w:rtl/>
        </w:rPr>
        <w:t xml:space="preserve">قاعدة بيانات </w:t>
      </w:r>
      <w:r w:rsidRPr="00E25D34">
        <w:rPr>
          <w:rFonts w:ascii="Simplified Arabic" w:eastAsia="Times New Roman" w:hAnsi="Simplified Arabic" w:cs="Simplified Arabic"/>
          <w:color w:val="000000"/>
          <w:sz w:val="24"/>
          <w:szCs w:val="24"/>
        </w:rPr>
        <w:t>COMSTAT</w:t>
      </w:r>
      <w:r w:rsidRPr="00E25D34">
        <w:rPr>
          <w:rFonts w:ascii="Simplified Arabic" w:eastAsia="Times New Roman" w:hAnsi="Simplified Arabic" w:cs="Simplified Arabic"/>
          <w:color w:val="000000"/>
          <w:sz w:val="24"/>
          <w:szCs w:val="24"/>
          <w:rtl/>
        </w:rPr>
        <w:t xml:space="preserve"> </w:t>
      </w:r>
      <w:hyperlink r:id="rId13" w:history="1">
        <w:r w:rsidRPr="00E25D34">
          <w:rPr>
            <w:rStyle w:val="Hyperlink"/>
            <w:rFonts w:ascii="Simplified Arabic" w:eastAsia="Times New Roman" w:hAnsi="Simplified Arabic" w:cs="Simplified Arabic"/>
            <w:sz w:val="24"/>
            <w:szCs w:val="24"/>
          </w:rPr>
          <w:t>https://comstat.comesa.int/wpumytd/merchandise-trade-by-commodity-hs</w:t>
        </w:r>
      </w:hyperlink>
      <w:r>
        <w:rPr>
          <w:rFonts w:ascii="Simplified Arabic" w:eastAsia="Times New Roman" w:hAnsi="Simplified Arabic" w:cs="Simplified Arabic" w:hint="cs"/>
          <w:color w:val="000000"/>
          <w:sz w:val="19"/>
          <w:szCs w:val="19"/>
          <w:rtl/>
        </w:rPr>
        <w:t xml:space="preserve"> </w:t>
      </w:r>
    </w:p>
    <w:p w14:paraId="299A9D6B" w14:textId="77777777" w:rsidR="00416699" w:rsidRPr="00B4751F" w:rsidRDefault="00416699" w:rsidP="00925FB7">
      <w:pPr>
        <w:pStyle w:val="ListParagraph"/>
        <w:numPr>
          <w:ilvl w:val="0"/>
          <w:numId w:val="20"/>
        </w:numPr>
        <w:spacing w:after="0" w:line="276" w:lineRule="auto"/>
        <w:rPr>
          <w:rFonts w:ascii="Simplified Arabic" w:eastAsia="Simplified Arabic" w:hAnsi="Simplified Arabic" w:cs="Simplified Arabic"/>
          <w:bCs/>
          <w:sz w:val="24"/>
          <w:szCs w:val="24"/>
          <w:rtl/>
        </w:rPr>
      </w:pPr>
      <w:r>
        <w:rPr>
          <w:rFonts w:ascii="Simplified Arabic" w:eastAsia="Simplified Arabic" w:hAnsi="Simplified Arabic" w:cs="Simplified Arabic" w:hint="cs"/>
          <w:bCs/>
          <w:sz w:val="24"/>
          <w:szCs w:val="24"/>
          <w:rtl/>
        </w:rPr>
        <w:t xml:space="preserve">قاعدة بيانات منظمة التجارة العالمية </w:t>
      </w:r>
      <w:r w:rsidRPr="00715018">
        <w:rPr>
          <w:rStyle w:val="Hyperlink"/>
          <w:rFonts w:ascii="Simplified Arabic" w:hAnsi="Simplified Arabic" w:cs="Simplified Arabic"/>
          <w:sz w:val="24"/>
          <w:szCs w:val="24"/>
        </w:rPr>
        <w:t>//data.wto.org/</w:t>
      </w:r>
    </w:p>
    <w:p w14:paraId="44127BA1" w14:textId="77777777" w:rsidR="00416699" w:rsidRDefault="00416699">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63FCF57E" w14:textId="1740EE20" w:rsidR="001F4909" w:rsidRPr="00997633" w:rsidRDefault="007E550C" w:rsidP="007E550C">
      <w:pPr>
        <w:pStyle w:val="NoSpacing"/>
        <w:numPr>
          <w:ilvl w:val="0"/>
          <w:numId w:val="1"/>
        </w:numPr>
        <w:tabs>
          <w:tab w:val="right" w:pos="490"/>
        </w:tabs>
        <w:ind w:left="349"/>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lastRenderedPageBreak/>
        <w:t>الملاحق</w:t>
      </w:r>
    </w:p>
    <w:p w14:paraId="022E7048" w14:textId="4252879E" w:rsidR="00997633" w:rsidRPr="003245D4" w:rsidRDefault="00997633" w:rsidP="00997633">
      <w:pPr>
        <w:pStyle w:val="NoSpacing"/>
        <w:tabs>
          <w:tab w:val="right" w:pos="490"/>
        </w:tabs>
        <w:ind w:left="349"/>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ملحق الجداول</w:t>
      </w:r>
    </w:p>
    <w:tbl>
      <w:tblPr>
        <w:bidiVisual/>
        <w:tblW w:w="5000" w:type="pct"/>
        <w:tblLook w:val="04A0" w:firstRow="1" w:lastRow="0" w:firstColumn="1" w:lastColumn="0" w:noHBand="0" w:noVBand="1"/>
      </w:tblPr>
      <w:tblGrid>
        <w:gridCol w:w="668"/>
        <w:gridCol w:w="1206"/>
        <w:gridCol w:w="992"/>
        <w:gridCol w:w="813"/>
        <w:gridCol w:w="1382"/>
        <w:gridCol w:w="927"/>
        <w:gridCol w:w="1090"/>
        <w:gridCol w:w="1992"/>
      </w:tblGrid>
      <w:tr w:rsidR="003245D4" w:rsidRPr="000D5039" w14:paraId="0C97A57D" w14:textId="77777777" w:rsidTr="003245D4">
        <w:trPr>
          <w:trHeight w:val="495"/>
        </w:trPr>
        <w:tc>
          <w:tcPr>
            <w:tcW w:w="5000" w:type="pct"/>
            <w:gridSpan w:val="8"/>
            <w:tcBorders>
              <w:top w:val="nil"/>
              <w:left w:val="nil"/>
              <w:bottom w:val="nil"/>
              <w:right w:val="nil"/>
            </w:tcBorders>
            <w:shd w:val="clear" w:color="auto" w:fill="auto"/>
            <w:noWrap/>
            <w:vAlign w:val="center"/>
            <w:hideMark/>
          </w:tcPr>
          <w:p w14:paraId="56621A4B" w14:textId="728F0928" w:rsidR="003245D4" w:rsidRPr="000D5039" w:rsidRDefault="003245D4" w:rsidP="00E92CAF">
            <w:pPr>
              <w:spacing w:after="0"/>
              <w:jc w:val="center"/>
              <w:rPr>
                <w:rFonts w:ascii="Simplified Arabic" w:eastAsia="Times New Roman" w:hAnsi="Simplified Arabic" w:cs="Simplified Arabic"/>
                <w:b/>
                <w:bCs/>
                <w:color w:val="000000"/>
                <w:sz w:val="24"/>
                <w:szCs w:val="24"/>
              </w:rPr>
            </w:pPr>
            <w:r w:rsidRPr="000D5039">
              <w:rPr>
                <w:rFonts w:ascii="Simplified Arabic" w:eastAsia="Times New Roman" w:hAnsi="Simplified Arabic" w:cs="Simplified Arabic"/>
                <w:b/>
                <w:bCs/>
                <w:color w:val="000000"/>
                <w:sz w:val="24"/>
                <w:szCs w:val="24"/>
                <w:rtl/>
              </w:rPr>
              <w:t xml:space="preserve">جدول رقم </w:t>
            </w:r>
            <w:r>
              <w:rPr>
                <w:rFonts w:ascii="Calibri" w:eastAsia="Times New Roman" w:hAnsi="Calibri" w:cs="Times New Roman" w:hint="cs"/>
                <w:b/>
                <w:bCs/>
                <w:color w:val="000000"/>
                <w:sz w:val="24"/>
                <w:szCs w:val="24"/>
                <w:rtl/>
              </w:rPr>
              <w:t>(</w:t>
            </w:r>
            <w:r w:rsidR="00E92CAF">
              <w:rPr>
                <w:rFonts w:ascii="Calibri" w:eastAsia="Times New Roman" w:hAnsi="Calibri" w:cs="Times New Roman" w:hint="cs"/>
                <w:b/>
                <w:bCs/>
                <w:color w:val="000000"/>
                <w:sz w:val="24"/>
                <w:szCs w:val="24"/>
                <w:rtl/>
              </w:rPr>
              <w:t>1</w:t>
            </w:r>
            <w:r>
              <w:rPr>
                <w:rFonts w:ascii="Calibri" w:eastAsia="Times New Roman" w:hAnsi="Calibri" w:cs="Times New Roman" w:hint="cs"/>
                <w:b/>
                <w:bCs/>
                <w:color w:val="000000"/>
                <w:sz w:val="24"/>
                <w:szCs w:val="24"/>
                <w:rtl/>
              </w:rPr>
              <w:t>)</w:t>
            </w:r>
            <w:r>
              <w:rPr>
                <w:rFonts w:ascii="Simplified Arabic" w:eastAsia="Times New Roman" w:hAnsi="Simplified Arabic" w:cs="Simplified Arabic"/>
                <w:b/>
                <w:bCs/>
                <w:color w:val="000000"/>
                <w:sz w:val="24"/>
                <w:szCs w:val="24"/>
                <w:rtl/>
              </w:rPr>
              <w:t xml:space="preserve"> :</w:t>
            </w:r>
            <w:r w:rsidRPr="000D5039">
              <w:rPr>
                <w:rFonts w:ascii="Simplified Arabic" w:eastAsia="Times New Roman" w:hAnsi="Simplified Arabic" w:cs="Simplified Arabic"/>
                <w:b/>
                <w:bCs/>
                <w:color w:val="000000"/>
                <w:sz w:val="24"/>
                <w:szCs w:val="24"/>
                <w:rtl/>
              </w:rPr>
              <w:t xml:space="preserve">ﺗطور إﺟﻣﺎﻟﻰ ﻗﯾﻣﺔ الصادارت واﻟواردات بين مصر ودول الكوميسا خلال القترة </w:t>
            </w:r>
            <w:r>
              <w:rPr>
                <w:rFonts w:ascii="Calibri" w:eastAsia="Times New Roman" w:hAnsi="Calibri" w:cs="Times New Roman" w:hint="cs"/>
                <w:b/>
                <w:bCs/>
                <w:color w:val="000000"/>
                <w:sz w:val="24"/>
                <w:szCs w:val="24"/>
                <w:rtl/>
              </w:rPr>
              <w:t>(</w:t>
            </w:r>
            <w:r w:rsidRPr="000D5039">
              <w:rPr>
                <w:rFonts w:ascii="Simplified Arabic" w:eastAsia="Times New Roman" w:hAnsi="Simplified Arabic" w:cs="Simplified Arabic"/>
                <w:b/>
                <w:bCs/>
                <w:color w:val="000000"/>
                <w:sz w:val="24"/>
                <w:szCs w:val="24"/>
                <w:rtl/>
              </w:rPr>
              <w:t xml:space="preserve">1997 - 2019 </w:t>
            </w:r>
            <w:r>
              <w:rPr>
                <w:rFonts w:ascii="Calibri" w:eastAsia="Times New Roman" w:hAnsi="Calibri" w:cs="Times New Roman" w:hint="cs"/>
                <w:b/>
                <w:bCs/>
                <w:color w:val="000000"/>
                <w:sz w:val="24"/>
                <w:szCs w:val="24"/>
                <w:rtl/>
              </w:rPr>
              <w:t>)</w:t>
            </w:r>
          </w:p>
        </w:tc>
      </w:tr>
      <w:tr w:rsidR="003245D4" w:rsidRPr="000D5039" w14:paraId="01A75CCE" w14:textId="77777777" w:rsidTr="00C362B0">
        <w:trPr>
          <w:trHeight w:val="315"/>
        </w:trPr>
        <w:tc>
          <w:tcPr>
            <w:tcW w:w="368" w:type="pct"/>
            <w:tcBorders>
              <w:top w:val="nil"/>
              <w:left w:val="nil"/>
              <w:bottom w:val="nil"/>
              <w:right w:val="nil"/>
            </w:tcBorders>
            <w:shd w:val="clear" w:color="auto" w:fill="auto"/>
            <w:noWrap/>
            <w:vAlign w:val="bottom"/>
            <w:hideMark/>
          </w:tcPr>
          <w:p w14:paraId="30B451A7" w14:textId="77777777" w:rsidR="003245D4" w:rsidRPr="000D5039" w:rsidRDefault="003245D4" w:rsidP="003245D4">
            <w:pPr>
              <w:spacing w:after="0"/>
              <w:rPr>
                <w:rFonts w:ascii="Calibri" w:eastAsia="Times New Roman" w:hAnsi="Calibri" w:cs="Calibri"/>
                <w:color w:val="000000"/>
              </w:rPr>
            </w:pPr>
          </w:p>
        </w:tc>
        <w:tc>
          <w:tcPr>
            <w:tcW w:w="665" w:type="pct"/>
            <w:tcBorders>
              <w:top w:val="nil"/>
              <w:left w:val="nil"/>
              <w:bottom w:val="nil"/>
              <w:right w:val="nil"/>
            </w:tcBorders>
            <w:shd w:val="clear" w:color="auto" w:fill="auto"/>
            <w:noWrap/>
            <w:vAlign w:val="bottom"/>
            <w:hideMark/>
          </w:tcPr>
          <w:p w14:paraId="10AD31B6" w14:textId="77777777" w:rsidR="003245D4" w:rsidRPr="000D5039" w:rsidRDefault="003245D4" w:rsidP="003245D4">
            <w:pPr>
              <w:spacing w:after="0"/>
              <w:rPr>
                <w:rFonts w:ascii="Calibri" w:eastAsia="Times New Roman" w:hAnsi="Calibri" w:cs="Calibri"/>
                <w:color w:val="000000"/>
              </w:rPr>
            </w:pPr>
          </w:p>
        </w:tc>
        <w:tc>
          <w:tcPr>
            <w:tcW w:w="547" w:type="pct"/>
            <w:tcBorders>
              <w:top w:val="nil"/>
              <w:left w:val="nil"/>
              <w:bottom w:val="nil"/>
              <w:right w:val="nil"/>
            </w:tcBorders>
            <w:shd w:val="clear" w:color="auto" w:fill="auto"/>
            <w:noWrap/>
            <w:vAlign w:val="bottom"/>
            <w:hideMark/>
          </w:tcPr>
          <w:p w14:paraId="5F58D5E0" w14:textId="77777777" w:rsidR="003245D4" w:rsidRPr="000D5039" w:rsidRDefault="003245D4" w:rsidP="003245D4">
            <w:pPr>
              <w:spacing w:after="0"/>
              <w:rPr>
                <w:rFonts w:ascii="Calibri" w:eastAsia="Times New Roman" w:hAnsi="Calibri" w:cs="Calibri"/>
                <w:color w:val="000000"/>
              </w:rPr>
            </w:pPr>
          </w:p>
        </w:tc>
        <w:tc>
          <w:tcPr>
            <w:tcW w:w="448" w:type="pct"/>
            <w:tcBorders>
              <w:top w:val="nil"/>
              <w:left w:val="nil"/>
              <w:bottom w:val="nil"/>
              <w:right w:val="nil"/>
            </w:tcBorders>
            <w:shd w:val="clear" w:color="auto" w:fill="auto"/>
            <w:noWrap/>
            <w:vAlign w:val="bottom"/>
            <w:hideMark/>
          </w:tcPr>
          <w:p w14:paraId="6E11EC81" w14:textId="77777777" w:rsidR="003245D4" w:rsidRPr="000D5039" w:rsidRDefault="003245D4" w:rsidP="003245D4">
            <w:pPr>
              <w:spacing w:after="0"/>
              <w:rPr>
                <w:rFonts w:ascii="Calibri" w:eastAsia="Times New Roman" w:hAnsi="Calibri" w:cs="Calibri"/>
                <w:color w:val="000000"/>
              </w:rPr>
            </w:pPr>
          </w:p>
        </w:tc>
        <w:tc>
          <w:tcPr>
            <w:tcW w:w="762" w:type="pct"/>
            <w:tcBorders>
              <w:top w:val="nil"/>
              <w:left w:val="nil"/>
              <w:bottom w:val="nil"/>
              <w:right w:val="nil"/>
            </w:tcBorders>
            <w:shd w:val="clear" w:color="auto" w:fill="auto"/>
            <w:noWrap/>
            <w:vAlign w:val="bottom"/>
            <w:hideMark/>
          </w:tcPr>
          <w:p w14:paraId="40AB13EA" w14:textId="77777777" w:rsidR="003245D4" w:rsidRPr="000D5039" w:rsidRDefault="003245D4" w:rsidP="003245D4">
            <w:pPr>
              <w:spacing w:after="0"/>
              <w:rPr>
                <w:rFonts w:ascii="Calibri" w:eastAsia="Times New Roman" w:hAnsi="Calibri" w:cs="Calibri"/>
                <w:color w:val="000000"/>
              </w:rPr>
            </w:pPr>
          </w:p>
        </w:tc>
        <w:tc>
          <w:tcPr>
            <w:tcW w:w="511" w:type="pct"/>
            <w:tcBorders>
              <w:top w:val="nil"/>
              <w:left w:val="nil"/>
              <w:bottom w:val="nil"/>
              <w:right w:val="nil"/>
            </w:tcBorders>
            <w:shd w:val="clear" w:color="auto" w:fill="auto"/>
            <w:noWrap/>
            <w:vAlign w:val="bottom"/>
            <w:hideMark/>
          </w:tcPr>
          <w:p w14:paraId="7E27C601" w14:textId="77777777" w:rsidR="003245D4" w:rsidRPr="000D5039" w:rsidRDefault="003245D4" w:rsidP="003245D4">
            <w:pPr>
              <w:spacing w:after="0"/>
              <w:rPr>
                <w:rFonts w:ascii="Simplified Arabic" w:eastAsia="Times New Roman" w:hAnsi="Simplified Arabic" w:cs="Simplified Arabic"/>
                <w:color w:val="000000"/>
              </w:rPr>
            </w:pPr>
          </w:p>
        </w:tc>
        <w:tc>
          <w:tcPr>
            <w:tcW w:w="601" w:type="pct"/>
            <w:tcBorders>
              <w:top w:val="nil"/>
              <w:left w:val="nil"/>
              <w:bottom w:val="nil"/>
              <w:right w:val="nil"/>
            </w:tcBorders>
            <w:shd w:val="clear" w:color="auto" w:fill="auto"/>
            <w:noWrap/>
            <w:vAlign w:val="bottom"/>
            <w:hideMark/>
          </w:tcPr>
          <w:p w14:paraId="56E417F0" w14:textId="77777777" w:rsidR="003245D4" w:rsidRPr="000D5039" w:rsidRDefault="003245D4" w:rsidP="003245D4">
            <w:pPr>
              <w:spacing w:after="0"/>
              <w:rPr>
                <w:rFonts w:ascii="Calibri" w:eastAsia="Times New Roman" w:hAnsi="Calibri" w:cs="Calibri"/>
                <w:color w:val="000000"/>
              </w:rPr>
            </w:pPr>
          </w:p>
        </w:tc>
        <w:tc>
          <w:tcPr>
            <w:tcW w:w="1098" w:type="pct"/>
            <w:tcBorders>
              <w:top w:val="nil"/>
              <w:left w:val="nil"/>
              <w:bottom w:val="nil"/>
              <w:right w:val="nil"/>
            </w:tcBorders>
            <w:shd w:val="clear" w:color="auto" w:fill="auto"/>
            <w:noWrap/>
            <w:vAlign w:val="center"/>
            <w:hideMark/>
          </w:tcPr>
          <w:p w14:paraId="07772A88" w14:textId="77777777" w:rsidR="003245D4" w:rsidRPr="000D5039" w:rsidRDefault="003245D4" w:rsidP="003245D4">
            <w:pPr>
              <w:spacing w:after="0"/>
              <w:jc w:val="right"/>
              <w:rPr>
                <w:rFonts w:ascii="Simplified Arabic" w:eastAsia="Times New Roman" w:hAnsi="Simplified Arabic" w:cs="Simplified Arabic"/>
                <w:color w:val="000000"/>
              </w:rPr>
            </w:pPr>
            <w:r w:rsidRPr="000D5039">
              <w:rPr>
                <w:rFonts w:ascii="Simplified Arabic" w:eastAsia="Times New Roman" w:hAnsi="Simplified Arabic" w:cs="Simplified Arabic"/>
                <w:color w:val="000000"/>
                <w:rtl/>
              </w:rPr>
              <w:t>القيمة بالميون دولار</w:t>
            </w:r>
          </w:p>
        </w:tc>
      </w:tr>
      <w:tr w:rsidR="003245D4" w:rsidRPr="00C362B0" w14:paraId="59FEA6A7" w14:textId="77777777" w:rsidTr="00C362B0">
        <w:trPr>
          <w:trHeight w:val="593"/>
        </w:trPr>
        <w:tc>
          <w:tcPr>
            <w:tcW w:w="36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CA0038F"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السنوات</w:t>
            </w:r>
          </w:p>
        </w:tc>
        <w:tc>
          <w:tcPr>
            <w:tcW w:w="66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1B54BAE"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قيمة الصادرات للكوميسا</w:t>
            </w:r>
          </w:p>
        </w:tc>
        <w:tc>
          <w:tcPr>
            <w:tcW w:w="54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3254989"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قيمة الواردات من الكوميسا</w:t>
            </w:r>
          </w:p>
        </w:tc>
        <w:tc>
          <w:tcPr>
            <w:tcW w:w="44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882DD9E"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الميزان التجارى</w:t>
            </w:r>
          </w:p>
        </w:tc>
        <w:tc>
          <w:tcPr>
            <w:tcW w:w="76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F7CCFDD"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نسبة تغطية الصادرات للواردات %</w:t>
            </w:r>
          </w:p>
        </w:tc>
        <w:tc>
          <w:tcPr>
            <w:tcW w:w="51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23F267A"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قيمة الصادرات الى العالم</w:t>
            </w:r>
          </w:p>
        </w:tc>
        <w:tc>
          <w:tcPr>
            <w:tcW w:w="6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BB40451"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قيمة الواردات من العالم</w:t>
            </w:r>
          </w:p>
        </w:tc>
        <w:tc>
          <w:tcPr>
            <w:tcW w:w="109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41663C7" w14:textId="77777777" w:rsidR="003245D4" w:rsidRPr="00C362B0" w:rsidRDefault="003245D4" w:rsidP="003245D4">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حجم تجارة مصر للكوميسا بالنسبة الى حجم تجارة مصر مع العالم %</w:t>
            </w:r>
          </w:p>
        </w:tc>
      </w:tr>
      <w:tr w:rsidR="003245D4" w:rsidRPr="000D5039" w14:paraId="53A0B69F"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194C3AF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1997</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1C7E2D6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FA1B4C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212</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69A1B5C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-107</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BC83C1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49.5</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4BB5DDD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3907</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1B0BCC9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13203</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2EB43D4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1.85</w:t>
            </w:r>
          </w:p>
        </w:tc>
      </w:tr>
      <w:tr w:rsidR="003245D4" w:rsidRPr="000D5039" w14:paraId="792C0741"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578AD11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1998</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03837B2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85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6194CC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215</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73A46468"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-130</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04ACE75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39.6</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78349EB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3195</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15BAD59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16480</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3B9FB69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1.52</w:t>
            </w:r>
          </w:p>
        </w:tc>
      </w:tr>
      <w:tr w:rsidR="003245D4" w:rsidRPr="000D5039" w14:paraId="743EE9BD"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291F515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1999</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3180FCE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81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C740D6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197</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4B3210B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-117</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5AB71098"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40.9</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C047D3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3536</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1343C92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15963</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2A8966F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1.42</w:t>
            </w:r>
          </w:p>
        </w:tc>
      </w:tr>
      <w:tr w:rsidR="003245D4" w:rsidRPr="000D5039" w14:paraId="4012446F"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2C99EEB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2000</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2867FAD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87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80DBB9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179</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01E2EC1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-92</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987424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48.6</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5507AD6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4694</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229393E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13964</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129D855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1.43</w:t>
            </w:r>
          </w:p>
        </w:tc>
      </w:tr>
      <w:tr w:rsidR="003245D4" w:rsidRPr="000D5039" w14:paraId="1E73D24C"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17D835A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2001</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5C8E637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D8B91D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276</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4E67DB3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-163</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0151F0E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41.1</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F94780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4141</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3DCEA7A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12720</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3C0171B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2.31</w:t>
            </w:r>
          </w:p>
        </w:tc>
      </w:tr>
      <w:tr w:rsidR="003245D4" w:rsidRPr="000D5039" w14:paraId="2C32B2F3"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5C57612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2002</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1F373A8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4CD6F0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343</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7829A13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-210</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01B430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38.7</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60E7414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4678</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22C023A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12496</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40237B0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2.77</w:t>
            </w:r>
          </w:p>
        </w:tc>
      </w:tr>
      <w:tr w:rsidR="003245D4" w:rsidRPr="000D5039" w14:paraId="4C551ABA"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3007E91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2003</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3A862F3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237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8CEF1C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225</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461D549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12</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6E43697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105.3</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2B31EC0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6161</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35395EE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10893</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74FA95E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2.71</w:t>
            </w:r>
          </w:p>
        </w:tc>
      </w:tr>
      <w:tr w:rsidR="003245D4" w:rsidRPr="000D5039" w14:paraId="645D34BB"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77EF35B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2004</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2EEDDAF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231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5F63C3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199</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027158A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32</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5162177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116.0</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B2C120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7680</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24BD159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12841</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04F2741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2.09</w:t>
            </w:r>
          </w:p>
        </w:tc>
      </w:tr>
      <w:tr w:rsidR="003245D4" w:rsidRPr="000D5039" w14:paraId="51DE2D4B"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6BCCC9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2005</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7402855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433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FC2406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299</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7A2EB67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6D1AF2C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145.0</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DDFDC4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10646</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013A8D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19812</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1D40969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2.40</w:t>
            </w:r>
          </w:p>
        </w:tc>
      </w:tr>
      <w:tr w:rsidR="003245D4" w:rsidRPr="000D5039" w14:paraId="0D519339"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537C7B8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2006</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699C99E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443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7C8156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239</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11EA8B0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6DE5621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185.1</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13F1DE0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13720</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40E0B21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20594</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071D625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1.99</w:t>
            </w:r>
          </w:p>
        </w:tc>
      </w:tr>
      <w:tr w:rsidR="003245D4" w:rsidRPr="000D5039" w14:paraId="2CA80324"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0D89A45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2007</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74732F2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535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1E564F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363</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585FBB7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172</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6BA691C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147.3</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7032705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16168</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A0C30D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27033</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20BA785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2.08</w:t>
            </w:r>
          </w:p>
        </w:tc>
      </w:tr>
      <w:tr w:rsidR="003245D4" w:rsidRPr="000D5039" w14:paraId="2D85E696"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448D4BE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2008</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7BA4BB5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1642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9B5140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1147</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32CE8618"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494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37FB250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143.1</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8C957D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26303</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1F3C8198"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52828</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6F44628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3.52</w:t>
            </w:r>
          </w:p>
        </w:tc>
      </w:tr>
      <w:tr w:rsidR="003245D4" w:rsidRPr="000D5039" w14:paraId="7B0B8888"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04EBCBD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2009</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64F84F5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1897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508EB6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709</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623C126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1188</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359BE66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267.6</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8E281C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24206</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6499043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44951</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5D43547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3.77</w:t>
            </w:r>
          </w:p>
        </w:tc>
      </w:tr>
      <w:tr w:rsidR="003245D4" w:rsidRPr="000D5039" w14:paraId="5B71EA17"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0481B18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2010</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7E85810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2412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2B2FD3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962</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07A84E7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1451</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5ED7FDC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250.8</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1F2EC7F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27309</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60BAAD1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52998</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749035E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4.20</w:t>
            </w:r>
          </w:p>
        </w:tc>
      </w:tr>
      <w:tr w:rsidR="003245D4" w:rsidRPr="000D5039" w14:paraId="722B5C4B"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3C2E4D4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2011</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5758276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1673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BEBE57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907</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53CE102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767</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234E2B18"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184.6</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08D7EE6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31570</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EE2494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62251</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2A21EA6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2.75</w:t>
            </w:r>
          </w:p>
        </w:tc>
      </w:tr>
      <w:tr w:rsidR="003245D4" w:rsidRPr="000D5039" w14:paraId="6B9C3238"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04809D6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2012</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5522A76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2581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D7DA68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950</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4869C5F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1631</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1CDD189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271.7</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6904E34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30622</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7B8FB16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72453</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5296508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3.43</w:t>
            </w:r>
          </w:p>
        </w:tc>
      </w:tr>
      <w:tr w:rsidR="003245D4" w:rsidRPr="000D5039" w14:paraId="5D931D8A"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23F6CC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2013</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363BFCD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2425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660481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724</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26BB18E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1701</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2B6979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334.9</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61E1DDC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29018</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31072E5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66180</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7B894E7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3.31</w:t>
            </w:r>
          </w:p>
        </w:tc>
      </w:tr>
      <w:tr w:rsidR="003245D4" w:rsidRPr="000D5039" w14:paraId="1F8E4E43"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FE124E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2014</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2B518FB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2052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303BC4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728</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715B6E6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1324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5BA7214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281.8</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5B4CC7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27646</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74145D4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73842</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4C4C20A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2.74</w:t>
            </w:r>
          </w:p>
        </w:tc>
      </w:tr>
      <w:tr w:rsidR="003245D4" w:rsidRPr="000D5039" w14:paraId="058EFF86"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315D29C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2015</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5E1844B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1727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4109AE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594</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6C14B21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1133</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1011271"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290.9</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512D5D1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21987</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458B4F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74374</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6A2416E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2.41</w:t>
            </w:r>
          </w:p>
        </w:tc>
      </w:tr>
      <w:tr w:rsidR="003245D4" w:rsidRPr="000D5039" w14:paraId="1D119E35"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59ED713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2016</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051D84B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1757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879B86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644</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50A4F3C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1114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632A073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273.1</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5E64B47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22502</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586BCBA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71357</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3A710676"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2.56</w:t>
            </w:r>
          </w:p>
        </w:tc>
      </w:tr>
      <w:tr w:rsidR="003245D4" w:rsidRPr="000D5039" w14:paraId="2191A761"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47EF19B7"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2017</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3ABA5FB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1628</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AF7C2D5"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605</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2DFA31C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1023</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7255902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269.0</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57887D6A"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26278</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2A40238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66565</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79A09C1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2.41</w:t>
            </w:r>
          </w:p>
        </w:tc>
      </w:tr>
      <w:tr w:rsidR="003245D4" w:rsidRPr="000D5039" w14:paraId="750FCD60"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BCEF98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2018</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7E484A5F"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1920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65A0889"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1044</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37064A8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876</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076535C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183.9</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50CD7B0C"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29304</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75F64E14"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81910</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051E437D"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2.66</w:t>
            </w:r>
          </w:p>
        </w:tc>
      </w:tr>
      <w:tr w:rsidR="003245D4" w:rsidRPr="000D5039" w14:paraId="4DEFB4FF" w14:textId="77777777" w:rsidTr="00C362B0">
        <w:trPr>
          <w:trHeight w:val="71"/>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7A46DA3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2019</w:t>
            </w:r>
          </w:p>
        </w:tc>
        <w:tc>
          <w:tcPr>
            <w:tcW w:w="665" w:type="pct"/>
            <w:tcBorders>
              <w:top w:val="nil"/>
              <w:left w:val="single" w:sz="4" w:space="0" w:color="auto"/>
              <w:bottom w:val="single" w:sz="4" w:space="0" w:color="auto"/>
              <w:right w:val="single" w:sz="4" w:space="0" w:color="auto"/>
            </w:tcBorders>
            <w:shd w:val="clear" w:color="auto" w:fill="auto"/>
            <w:noWrap/>
            <w:vAlign w:val="center"/>
            <w:hideMark/>
          </w:tcPr>
          <w:p w14:paraId="0B2DE053"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2152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A03852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1128</w:t>
            </w:r>
          </w:p>
        </w:tc>
        <w:tc>
          <w:tcPr>
            <w:tcW w:w="448" w:type="pct"/>
            <w:tcBorders>
              <w:top w:val="nil"/>
              <w:left w:val="single" w:sz="4" w:space="0" w:color="auto"/>
              <w:bottom w:val="single" w:sz="4" w:space="0" w:color="auto"/>
              <w:right w:val="single" w:sz="4" w:space="0" w:color="auto"/>
            </w:tcBorders>
            <w:shd w:val="clear" w:color="auto" w:fill="auto"/>
            <w:noWrap/>
            <w:vAlign w:val="center"/>
            <w:hideMark/>
          </w:tcPr>
          <w:p w14:paraId="74170692"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1024</w:t>
            </w:r>
          </w:p>
        </w:tc>
        <w:tc>
          <w:tcPr>
            <w:tcW w:w="762" w:type="pct"/>
            <w:tcBorders>
              <w:top w:val="nil"/>
              <w:left w:val="single" w:sz="4" w:space="0" w:color="auto"/>
              <w:bottom w:val="single" w:sz="4" w:space="0" w:color="auto"/>
              <w:right w:val="single" w:sz="4" w:space="0" w:color="auto"/>
            </w:tcBorders>
            <w:shd w:val="clear" w:color="auto" w:fill="auto"/>
            <w:noWrap/>
            <w:vAlign w:val="center"/>
            <w:hideMark/>
          </w:tcPr>
          <w:p w14:paraId="32640940"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190.8</w:t>
            </w:r>
          </w:p>
        </w:tc>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42C3999E"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30505</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64E9132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76390</w:t>
            </w:r>
          </w:p>
        </w:tc>
        <w:tc>
          <w:tcPr>
            <w:tcW w:w="1098" w:type="pct"/>
            <w:tcBorders>
              <w:top w:val="nil"/>
              <w:left w:val="single" w:sz="4" w:space="0" w:color="auto"/>
              <w:bottom w:val="single" w:sz="4" w:space="0" w:color="auto"/>
              <w:right w:val="single" w:sz="4" w:space="0" w:color="auto"/>
            </w:tcBorders>
            <w:shd w:val="clear" w:color="auto" w:fill="auto"/>
            <w:noWrap/>
            <w:vAlign w:val="center"/>
            <w:hideMark/>
          </w:tcPr>
          <w:p w14:paraId="5C91517B" w14:textId="77777777" w:rsidR="003245D4" w:rsidRPr="00C362B0" w:rsidRDefault="003245D4" w:rsidP="003245D4">
            <w:pPr>
              <w:spacing w:after="0"/>
              <w:jc w:val="center"/>
              <w:rPr>
                <w:rFonts w:ascii="Times New Roman" w:eastAsia="Times New Roman" w:hAnsi="Times New Roman" w:cs="Times New Roman"/>
                <w:color w:val="000000"/>
                <w:sz w:val="18"/>
                <w:szCs w:val="18"/>
              </w:rPr>
            </w:pPr>
            <w:r w:rsidRPr="00C362B0">
              <w:rPr>
                <w:rFonts w:ascii="Times New Roman" w:eastAsia="Times New Roman" w:hAnsi="Times New Roman" w:cs="Times New Roman"/>
                <w:color w:val="000000"/>
                <w:sz w:val="18"/>
                <w:szCs w:val="18"/>
              </w:rPr>
              <w:t>3.07</w:t>
            </w:r>
          </w:p>
        </w:tc>
      </w:tr>
      <w:tr w:rsidR="003245D4" w:rsidRPr="000D5039" w14:paraId="700845F2" w14:textId="77777777" w:rsidTr="003245D4">
        <w:trPr>
          <w:trHeight w:val="300"/>
        </w:trPr>
        <w:tc>
          <w:tcPr>
            <w:tcW w:w="5000" w:type="pct"/>
            <w:gridSpan w:val="8"/>
            <w:tcBorders>
              <w:top w:val="single" w:sz="4" w:space="0" w:color="auto"/>
              <w:left w:val="nil"/>
              <w:bottom w:val="nil"/>
              <w:right w:val="nil"/>
            </w:tcBorders>
            <w:shd w:val="clear" w:color="auto" w:fill="auto"/>
            <w:noWrap/>
            <w:vAlign w:val="bottom"/>
            <w:hideMark/>
          </w:tcPr>
          <w:p w14:paraId="3FF91E82" w14:textId="77777777" w:rsidR="003245D4" w:rsidRDefault="00C362B0" w:rsidP="00C362B0">
            <w:pPr>
              <w:spacing w:after="0"/>
              <w:rPr>
                <w:rFonts w:ascii="Simplified Arabic" w:eastAsia="Times New Roman" w:hAnsi="Simplified Arabic" w:cs="Simplified Arabic"/>
                <w:color w:val="000000"/>
                <w:sz w:val="18"/>
                <w:szCs w:val="18"/>
                <w:rtl/>
              </w:rPr>
            </w:pPr>
            <w:r w:rsidRPr="00C362B0">
              <w:rPr>
                <w:rFonts w:ascii="Simplified Arabic" w:eastAsia="Times New Roman" w:hAnsi="Simplified Arabic" w:cs="Simplified Arabic"/>
                <w:color w:val="000000"/>
                <w:sz w:val="18"/>
                <w:szCs w:val="18"/>
                <w:rtl/>
              </w:rPr>
              <w:t>المصدر : الجهاز ال</w:t>
            </w:r>
            <w:r w:rsidR="003245D4" w:rsidRPr="00C362B0">
              <w:rPr>
                <w:rFonts w:ascii="Simplified Arabic" w:eastAsia="Times New Roman" w:hAnsi="Simplified Arabic" w:cs="Simplified Arabic"/>
                <w:color w:val="000000"/>
                <w:sz w:val="18"/>
                <w:szCs w:val="18"/>
                <w:rtl/>
              </w:rPr>
              <w:t>مركزى للتعبئة العامة والاحصاء - النشرة السنوية لبيانات التجارة الخارجية اعداد مختلفة</w:t>
            </w:r>
          </w:p>
          <w:p w14:paraId="091B1BDB" w14:textId="0DC52801" w:rsidR="00006351" w:rsidRPr="00C362B0" w:rsidRDefault="00006351" w:rsidP="00C362B0">
            <w:pPr>
              <w:spacing w:after="0"/>
              <w:rPr>
                <w:rFonts w:ascii="Simplified Arabic" w:eastAsia="Times New Roman" w:hAnsi="Simplified Arabic" w:cs="Simplified Arabic"/>
                <w:color w:val="000000"/>
              </w:rPr>
            </w:pPr>
          </w:p>
        </w:tc>
      </w:tr>
    </w:tbl>
    <w:tbl>
      <w:tblPr>
        <w:tblpPr w:leftFromText="180" w:rightFromText="180" w:vertAnchor="text" w:tblpXSpec="center" w:tblpY="1"/>
        <w:tblOverlap w:val="never"/>
        <w:bidiVisual/>
        <w:tblW w:w="9032" w:type="dxa"/>
        <w:tblLook w:val="04A0" w:firstRow="1" w:lastRow="0" w:firstColumn="1" w:lastColumn="0" w:noHBand="0" w:noVBand="1"/>
      </w:tblPr>
      <w:tblGrid>
        <w:gridCol w:w="817"/>
        <w:gridCol w:w="906"/>
        <w:gridCol w:w="789"/>
        <w:gridCol w:w="1275"/>
        <w:gridCol w:w="1701"/>
        <w:gridCol w:w="993"/>
        <w:gridCol w:w="850"/>
        <w:gridCol w:w="1701"/>
      </w:tblGrid>
      <w:tr w:rsidR="003245D4" w:rsidRPr="00C362B0" w14:paraId="5DEFCF3F" w14:textId="77777777" w:rsidTr="00C362B0">
        <w:trPr>
          <w:trHeight w:val="283"/>
        </w:trPr>
        <w:tc>
          <w:tcPr>
            <w:tcW w:w="9032" w:type="dxa"/>
            <w:gridSpan w:val="8"/>
            <w:tcBorders>
              <w:top w:val="nil"/>
              <w:left w:val="nil"/>
              <w:bottom w:val="nil"/>
              <w:right w:val="nil"/>
            </w:tcBorders>
            <w:shd w:val="clear" w:color="auto" w:fill="auto"/>
            <w:noWrap/>
            <w:vAlign w:val="center"/>
            <w:hideMark/>
          </w:tcPr>
          <w:p w14:paraId="4280B014" w14:textId="238E3FE5" w:rsidR="003245D4" w:rsidRPr="00C362B0" w:rsidRDefault="003245D4" w:rsidP="00E92CAF">
            <w:pPr>
              <w:spacing w:after="0"/>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24"/>
                <w:szCs w:val="24"/>
                <w:rtl/>
              </w:rPr>
              <w:t>جدول رقم (</w:t>
            </w:r>
            <w:r w:rsidR="00E92CAF">
              <w:rPr>
                <w:rFonts w:ascii="Simplified Arabic" w:eastAsia="Times New Roman" w:hAnsi="Simplified Arabic" w:cs="Simplified Arabic" w:hint="cs"/>
                <w:b/>
                <w:bCs/>
                <w:color w:val="000000"/>
                <w:sz w:val="24"/>
                <w:szCs w:val="24"/>
                <w:rtl/>
              </w:rPr>
              <w:t>2</w:t>
            </w:r>
            <w:r w:rsidRPr="00C362B0">
              <w:rPr>
                <w:rFonts w:ascii="Simplified Arabic" w:eastAsia="Times New Roman" w:hAnsi="Simplified Arabic" w:cs="Simplified Arabic"/>
                <w:b/>
                <w:bCs/>
                <w:color w:val="000000"/>
                <w:sz w:val="24"/>
                <w:szCs w:val="24"/>
                <w:rtl/>
              </w:rPr>
              <w:t xml:space="preserve">) : </w:t>
            </w:r>
            <w:r w:rsidR="00E92CAF">
              <w:rPr>
                <w:rFonts w:ascii="Simplified Arabic" w:eastAsia="Times New Roman" w:hAnsi="Simplified Arabic" w:cs="Simplified Arabic" w:hint="cs"/>
                <w:b/>
                <w:bCs/>
                <w:color w:val="000000"/>
                <w:sz w:val="24"/>
                <w:szCs w:val="24"/>
                <w:rtl/>
              </w:rPr>
              <w:t xml:space="preserve">نتائج حساب </w:t>
            </w:r>
            <w:r w:rsidRPr="00C362B0">
              <w:rPr>
                <w:rFonts w:ascii="Simplified Arabic" w:eastAsia="Times New Roman" w:hAnsi="Simplified Arabic" w:cs="Simplified Arabic"/>
                <w:b/>
                <w:bCs/>
                <w:color w:val="000000"/>
                <w:sz w:val="24"/>
                <w:szCs w:val="24"/>
                <w:rtl/>
              </w:rPr>
              <w:t>مؤشر اداء التجارة الخارجية مع دول الكوميسا فى الفترة من ( 1997- 2019 ).</w:t>
            </w:r>
          </w:p>
        </w:tc>
      </w:tr>
      <w:tr w:rsidR="003245D4" w:rsidRPr="00C362B0" w14:paraId="452FD013" w14:textId="77777777" w:rsidTr="00C362B0">
        <w:trPr>
          <w:trHeight w:val="402"/>
        </w:trPr>
        <w:tc>
          <w:tcPr>
            <w:tcW w:w="817" w:type="dxa"/>
            <w:tcBorders>
              <w:top w:val="nil"/>
              <w:left w:val="nil"/>
              <w:bottom w:val="nil"/>
              <w:right w:val="nil"/>
            </w:tcBorders>
            <w:shd w:val="clear" w:color="auto" w:fill="auto"/>
            <w:noWrap/>
            <w:vAlign w:val="bottom"/>
            <w:hideMark/>
          </w:tcPr>
          <w:p w14:paraId="53EE97E0"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906" w:type="dxa"/>
            <w:tcBorders>
              <w:top w:val="nil"/>
              <w:left w:val="nil"/>
              <w:bottom w:val="nil"/>
              <w:right w:val="nil"/>
            </w:tcBorders>
            <w:shd w:val="clear" w:color="auto" w:fill="auto"/>
            <w:noWrap/>
            <w:vAlign w:val="bottom"/>
            <w:hideMark/>
          </w:tcPr>
          <w:p w14:paraId="03454D1D"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789" w:type="dxa"/>
            <w:tcBorders>
              <w:top w:val="nil"/>
              <w:left w:val="nil"/>
              <w:bottom w:val="nil"/>
              <w:right w:val="nil"/>
            </w:tcBorders>
            <w:shd w:val="clear" w:color="auto" w:fill="auto"/>
            <w:noWrap/>
            <w:vAlign w:val="bottom"/>
            <w:hideMark/>
          </w:tcPr>
          <w:p w14:paraId="14ABF1C2"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1275" w:type="dxa"/>
            <w:tcBorders>
              <w:top w:val="nil"/>
              <w:left w:val="nil"/>
              <w:bottom w:val="nil"/>
              <w:right w:val="nil"/>
            </w:tcBorders>
            <w:shd w:val="clear" w:color="auto" w:fill="auto"/>
            <w:noWrap/>
            <w:vAlign w:val="bottom"/>
            <w:hideMark/>
          </w:tcPr>
          <w:p w14:paraId="23665701"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1701" w:type="dxa"/>
            <w:tcBorders>
              <w:top w:val="nil"/>
              <w:left w:val="nil"/>
              <w:bottom w:val="nil"/>
              <w:right w:val="nil"/>
            </w:tcBorders>
            <w:shd w:val="clear" w:color="auto" w:fill="auto"/>
            <w:noWrap/>
            <w:vAlign w:val="bottom"/>
            <w:hideMark/>
          </w:tcPr>
          <w:p w14:paraId="28247C55"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1843" w:type="dxa"/>
            <w:gridSpan w:val="2"/>
            <w:tcBorders>
              <w:top w:val="nil"/>
              <w:left w:val="nil"/>
              <w:bottom w:val="nil"/>
              <w:right w:val="nil"/>
            </w:tcBorders>
            <w:shd w:val="clear" w:color="auto" w:fill="auto"/>
            <w:noWrap/>
            <w:vAlign w:val="bottom"/>
            <w:hideMark/>
          </w:tcPr>
          <w:p w14:paraId="1AC2A0D9"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1701" w:type="dxa"/>
            <w:tcBorders>
              <w:top w:val="nil"/>
              <w:left w:val="nil"/>
              <w:bottom w:val="nil"/>
              <w:right w:val="nil"/>
            </w:tcBorders>
            <w:shd w:val="clear" w:color="auto" w:fill="auto"/>
            <w:noWrap/>
            <w:vAlign w:val="bottom"/>
            <w:hideMark/>
          </w:tcPr>
          <w:p w14:paraId="37A161C0" w14:textId="77777777" w:rsidR="003245D4" w:rsidRPr="00C362B0" w:rsidRDefault="003245D4" w:rsidP="003245D4">
            <w:pPr>
              <w:spacing w:after="0"/>
              <w:jc w:val="right"/>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tl/>
              </w:rPr>
              <w:t>القيمة بالمليون دولار</w:t>
            </w:r>
          </w:p>
        </w:tc>
      </w:tr>
      <w:tr w:rsidR="003245D4" w:rsidRPr="00C362B0" w14:paraId="6828FF39" w14:textId="77777777" w:rsidTr="00C362B0">
        <w:trPr>
          <w:trHeight w:val="444"/>
        </w:trPr>
        <w:tc>
          <w:tcPr>
            <w:tcW w:w="81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4E5420"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السنوات</w:t>
            </w:r>
          </w:p>
        </w:tc>
        <w:tc>
          <w:tcPr>
            <w:tcW w:w="906" w:type="dxa"/>
            <w:tcBorders>
              <w:top w:val="single" w:sz="4" w:space="0" w:color="auto"/>
              <w:left w:val="single" w:sz="4" w:space="0" w:color="auto"/>
              <w:bottom w:val="nil"/>
              <w:right w:val="single" w:sz="4" w:space="0" w:color="auto"/>
            </w:tcBorders>
            <w:shd w:val="clear" w:color="000000" w:fill="D9D9D9"/>
            <w:vAlign w:val="center"/>
            <w:hideMark/>
          </w:tcPr>
          <w:p w14:paraId="15FE26B2"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الصادرات</w:t>
            </w:r>
          </w:p>
        </w:tc>
        <w:tc>
          <w:tcPr>
            <w:tcW w:w="789" w:type="dxa"/>
            <w:tcBorders>
              <w:top w:val="single" w:sz="4" w:space="0" w:color="auto"/>
              <w:left w:val="single" w:sz="4" w:space="0" w:color="auto"/>
              <w:bottom w:val="nil"/>
              <w:right w:val="single" w:sz="4" w:space="0" w:color="auto"/>
            </w:tcBorders>
            <w:shd w:val="clear" w:color="000000" w:fill="D9D9D9"/>
            <w:vAlign w:val="center"/>
            <w:hideMark/>
          </w:tcPr>
          <w:p w14:paraId="521F30B0"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 xml:space="preserve">الوارادت </w:t>
            </w:r>
          </w:p>
        </w:tc>
        <w:tc>
          <w:tcPr>
            <w:tcW w:w="1275" w:type="dxa"/>
            <w:tcBorders>
              <w:top w:val="single" w:sz="4" w:space="0" w:color="auto"/>
              <w:left w:val="single" w:sz="4" w:space="0" w:color="auto"/>
              <w:bottom w:val="nil"/>
              <w:right w:val="single" w:sz="4" w:space="0" w:color="auto"/>
            </w:tcBorders>
            <w:shd w:val="clear" w:color="000000" w:fill="D9D9D9"/>
            <w:noWrap/>
            <w:vAlign w:val="center"/>
            <w:hideMark/>
          </w:tcPr>
          <w:p w14:paraId="119BA85B"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الناتج المحلى الاجمالى</w:t>
            </w:r>
          </w:p>
        </w:tc>
        <w:tc>
          <w:tcPr>
            <w:tcW w:w="1701" w:type="dxa"/>
            <w:tcBorders>
              <w:top w:val="single" w:sz="4" w:space="0" w:color="auto"/>
              <w:left w:val="single" w:sz="4" w:space="0" w:color="auto"/>
              <w:bottom w:val="nil"/>
              <w:right w:val="single" w:sz="4" w:space="0" w:color="auto"/>
            </w:tcBorders>
            <w:shd w:val="clear" w:color="000000" w:fill="D9D9D9"/>
            <w:noWrap/>
            <w:vAlign w:val="center"/>
            <w:hideMark/>
          </w:tcPr>
          <w:p w14:paraId="1B966B6D"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الميل المتوسط للصاردات٪</w:t>
            </w:r>
          </w:p>
        </w:tc>
        <w:tc>
          <w:tcPr>
            <w:tcW w:w="1843" w:type="dxa"/>
            <w:gridSpan w:val="2"/>
            <w:tcBorders>
              <w:top w:val="single" w:sz="4" w:space="0" w:color="auto"/>
              <w:left w:val="single" w:sz="4" w:space="0" w:color="auto"/>
              <w:bottom w:val="nil"/>
              <w:right w:val="single" w:sz="4" w:space="0" w:color="auto"/>
            </w:tcBorders>
            <w:shd w:val="clear" w:color="000000" w:fill="D9D9D9"/>
            <w:vAlign w:val="center"/>
            <w:hideMark/>
          </w:tcPr>
          <w:p w14:paraId="74A3E932"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الميل المتوسط للواردات٪</w:t>
            </w:r>
          </w:p>
        </w:tc>
        <w:tc>
          <w:tcPr>
            <w:tcW w:w="1701" w:type="dxa"/>
            <w:tcBorders>
              <w:top w:val="single" w:sz="4" w:space="0" w:color="auto"/>
              <w:left w:val="single" w:sz="4" w:space="0" w:color="auto"/>
              <w:bottom w:val="nil"/>
              <w:right w:val="single" w:sz="4" w:space="0" w:color="auto"/>
            </w:tcBorders>
            <w:shd w:val="clear" w:color="000000" w:fill="D9D9D9"/>
            <w:noWrap/>
            <w:vAlign w:val="center"/>
            <w:hideMark/>
          </w:tcPr>
          <w:p w14:paraId="4F3610A2" w14:textId="77777777" w:rsidR="003245D4" w:rsidRPr="00C362B0" w:rsidRDefault="003245D4" w:rsidP="003245D4">
            <w:pPr>
              <w:spacing w:after="0"/>
              <w:jc w:val="center"/>
              <w:rPr>
                <w:rFonts w:asciiTheme="majorBidi" w:eastAsia="Times New Roman" w:hAnsiTheme="majorBidi" w:cstheme="majorBidi"/>
                <w:b/>
                <w:bCs/>
                <w:color w:val="000000"/>
                <w:sz w:val="18"/>
                <w:szCs w:val="18"/>
              </w:rPr>
            </w:pPr>
            <w:r w:rsidRPr="00C362B0">
              <w:rPr>
                <w:rFonts w:asciiTheme="majorBidi" w:eastAsia="Times New Roman" w:hAnsiTheme="majorBidi" w:cstheme="majorBidi"/>
                <w:b/>
                <w:bCs/>
                <w:color w:val="000000"/>
                <w:sz w:val="18"/>
                <w:szCs w:val="18"/>
                <w:rtl/>
              </w:rPr>
              <w:t>معدل تغطية الصادرات الى الواردات٪</w:t>
            </w:r>
          </w:p>
        </w:tc>
      </w:tr>
      <w:tr w:rsidR="003245D4" w:rsidRPr="00C362B0" w14:paraId="1B104F43"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07D42EE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1997</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773A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106</w:t>
            </w:r>
          </w:p>
        </w:tc>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BFE6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B3BF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79770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7387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DCB47"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C366A"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49.6</w:t>
            </w:r>
          </w:p>
        </w:tc>
      </w:tr>
      <w:tr w:rsidR="003245D4" w:rsidRPr="00C362B0" w14:paraId="59CAD451"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5BBD6D2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1998</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0D10F9F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106</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F51295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215</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47AB5DB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89188</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438474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0.12</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12141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6991517"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49.5</w:t>
            </w:r>
          </w:p>
        </w:tc>
      </w:tr>
      <w:tr w:rsidR="003245D4" w:rsidRPr="00C362B0" w14:paraId="6740EFC5"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554013C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1999</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16435F6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81</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1B0EA4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197</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6B17C40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95039</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C77F5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0.08</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456D9F0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798DC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40.9</w:t>
            </w:r>
          </w:p>
        </w:tc>
      </w:tr>
      <w:tr w:rsidR="003245D4" w:rsidRPr="00C362B0" w14:paraId="69890619"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13B48A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2000</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1A5F4B0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4CEC20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237</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AF783D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104752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8A2A3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0.11</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3819E7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EAA624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47.6</w:t>
            </w:r>
          </w:p>
        </w:tc>
      </w:tr>
      <w:tr w:rsidR="003245D4" w:rsidRPr="00C362B0" w14:paraId="5B4391F1"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8BBD1D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2001</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686ECA8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D5C5C3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276</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5B4A3BD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102273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9E57D6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0.11</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0408559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EC79FA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41.1</w:t>
            </w:r>
          </w:p>
        </w:tc>
      </w:tr>
      <w:tr w:rsidR="003245D4" w:rsidRPr="00C362B0" w14:paraId="661CD0D4"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A42BC1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2002</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7D35B92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133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10C28D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343</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A8791B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90261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DED78C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0.15</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7A4095E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0.38</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AC3D70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38.7</w:t>
            </w:r>
          </w:p>
        </w:tc>
      </w:tr>
      <w:tr w:rsidR="003245D4" w:rsidRPr="00C362B0" w14:paraId="040C5304"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7A84321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2003</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3C81F3A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237</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06DCF3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225</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FB29677"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85163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143434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0.28</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7C77B70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7B4898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105.3</w:t>
            </w:r>
          </w:p>
        </w:tc>
      </w:tr>
      <w:tr w:rsidR="003245D4" w:rsidRPr="00C362B0" w14:paraId="25AAC769"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67D96D8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2004</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1B4CEE2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231</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158200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5CD1CE0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82855</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7D933B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0.28</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A1B92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149576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116.0</w:t>
            </w:r>
          </w:p>
        </w:tc>
      </w:tr>
      <w:tr w:rsidR="003245D4" w:rsidRPr="00C362B0" w14:paraId="1A77C39E"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23B0DB97"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2005</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52E4FE8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433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605769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299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AA3F1E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94127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E84CDD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0.46</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DA7D0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FBB5B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145.0</w:t>
            </w:r>
          </w:p>
        </w:tc>
      </w:tr>
      <w:tr w:rsidR="003245D4" w:rsidRPr="00C362B0" w14:paraId="219448A5"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7F98417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lastRenderedPageBreak/>
              <w:t>2006</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0F144D7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443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8EDBDE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39B2CA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112902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0D8F9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0.39</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5A4A43E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1B1F7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185.1</w:t>
            </w:r>
          </w:p>
        </w:tc>
      </w:tr>
      <w:tr w:rsidR="003245D4" w:rsidRPr="00C362B0" w14:paraId="4423AA15"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50B39F0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2007</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15E7EAF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535</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D2ECEE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363</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7C3D8A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137055</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F5B074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0.39</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33511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5BAA39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147.3</w:t>
            </w:r>
          </w:p>
        </w:tc>
      </w:tr>
      <w:tr w:rsidR="003245D4" w:rsidRPr="00C362B0" w14:paraId="6441408A"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2740BE9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2008</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79DDAF2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1642</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4896543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1147</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A2ADB5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170797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92C718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0.96</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0BAC8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0.67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FE7374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143.1</w:t>
            </w:r>
          </w:p>
        </w:tc>
      </w:tr>
      <w:tr w:rsidR="003245D4" w:rsidRPr="00C362B0" w14:paraId="21EBEBD7"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3655D78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2009</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163B523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1897</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CCE6DA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709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650D5A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198316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620BCB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0.96</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20F54F1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E6FFB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267.6</w:t>
            </w:r>
          </w:p>
        </w:tc>
      </w:tr>
      <w:tr w:rsidR="003245D4" w:rsidRPr="00C362B0" w14:paraId="519478C1"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72C355F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2010</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4AC5F42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2412</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733FC6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962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066771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230024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5F2D93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1.05</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83C72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0.42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A7B270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250.8</w:t>
            </w:r>
          </w:p>
        </w:tc>
      </w:tr>
      <w:tr w:rsidR="003245D4" w:rsidRPr="00C362B0" w14:paraId="1156E0E2"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7E955B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2011</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5D89F98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1673</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136F57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907</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4743B1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247726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A0AA44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0.68</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054E603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ACCE41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184.6</w:t>
            </w:r>
          </w:p>
        </w:tc>
      </w:tr>
      <w:tr w:rsidR="003245D4" w:rsidRPr="00C362B0" w14:paraId="2DBFBC52" w14:textId="77777777" w:rsidTr="00E92CAF">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CFDFD1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2012</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46E4388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2581</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C59313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950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4C2D2B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278769</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1AA35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0.93</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F98A9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47777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271.7</w:t>
            </w:r>
          </w:p>
        </w:tc>
      </w:tr>
      <w:tr w:rsidR="003245D4" w:rsidRPr="00C362B0" w14:paraId="2ABCC27A" w14:textId="77777777" w:rsidTr="0052356E">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85B5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2013</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53B5"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2425</w:t>
            </w:r>
          </w:p>
        </w:tc>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C331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724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FC8FA"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288007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DE25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0.84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0A39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4B2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334.9</w:t>
            </w:r>
          </w:p>
        </w:tc>
      </w:tr>
      <w:tr w:rsidR="00E92CAF" w:rsidRPr="00C362B0" w14:paraId="28B01730" w14:textId="77777777" w:rsidTr="00E92CAF">
        <w:trPr>
          <w:trHeight w:val="20"/>
        </w:trPr>
        <w:tc>
          <w:tcPr>
            <w:tcW w:w="9032" w:type="dxa"/>
            <w:gridSpan w:val="8"/>
            <w:tcBorders>
              <w:top w:val="single" w:sz="4" w:space="0" w:color="auto"/>
              <w:bottom w:val="single" w:sz="4" w:space="0" w:color="auto"/>
            </w:tcBorders>
            <w:shd w:val="clear" w:color="auto" w:fill="auto"/>
            <w:noWrap/>
            <w:vAlign w:val="center"/>
          </w:tcPr>
          <w:p w14:paraId="7C10B9AD" w14:textId="192F7B29" w:rsidR="00E92CAF" w:rsidRPr="00C362B0" w:rsidRDefault="00E92CAF" w:rsidP="00E92CAF">
            <w:pPr>
              <w:spacing w:after="0"/>
              <w:jc w:val="center"/>
              <w:rPr>
                <w:rFonts w:asciiTheme="majorBidi" w:eastAsia="Times New Roman" w:hAnsiTheme="majorBidi" w:cstheme="majorBidi"/>
                <w:b/>
                <w:bCs/>
                <w:color w:val="000000"/>
                <w:sz w:val="18"/>
                <w:szCs w:val="18"/>
                <w:rtl/>
              </w:rPr>
            </w:pPr>
            <w:r>
              <w:rPr>
                <w:rFonts w:ascii="Simplified Arabic" w:eastAsia="Times New Roman" w:hAnsi="Simplified Arabic" w:cs="Simplified Arabic" w:hint="cs"/>
                <w:b/>
                <w:bCs/>
                <w:color w:val="000000"/>
                <w:sz w:val="24"/>
                <w:szCs w:val="24"/>
                <w:rtl/>
              </w:rPr>
              <w:t xml:space="preserve">تابع </w:t>
            </w:r>
            <w:r w:rsidRPr="00C362B0">
              <w:rPr>
                <w:rFonts w:ascii="Simplified Arabic" w:eastAsia="Times New Roman" w:hAnsi="Simplified Arabic" w:cs="Simplified Arabic"/>
                <w:b/>
                <w:bCs/>
                <w:color w:val="000000"/>
                <w:sz w:val="24"/>
                <w:szCs w:val="24"/>
                <w:rtl/>
              </w:rPr>
              <w:t>جدول رقم (</w:t>
            </w:r>
            <w:r>
              <w:rPr>
                <w:rFonts w:ascii="Simplified Arabic" w:eastAsia="Times New Roman" w:hAnsi="Simplified Arabic" w:cs="Simplified Arabic" w:hint="cs"/>
                <w:b/>
                <w:bCs/>
                <w:color w:val="000000"/>
                <w:sz w:val="24"/>
                <w:szCs w:val="24"/>
                <w:rtl/>
              </w:rPr>
              <w:t>2</w:t>
            </w:r>
            <w:r>
              <w:rPr>
                <w:rFonts w:ascii="Simplified Arabic" w:eastAsia="Times New Roman" w:hAnsi="Simplified Arabic" w:cs="Simplified Arabic"/>
                <w:b/>
                <w:bCs/>
                <w:color w:val="000000"/>
                <w:sz w:val="24"/>
                <w:szCs w:val="24"/>
                <w:rtl/>
              </w:rPr>
              <w:t>):</w:t>
            </w:r>
            <w:r>
              <w:rPr>
                <w:rFonts w:ascii="Simplified Arabic" w:eastAsia="Times New Roman" w:hAnsi="Simplified Arabic" w:cs="Simplified Arabic" w:hint="cs"/>
                <w:b/>
                <w:bCs/>
                <w:color w:val="000000"/>
                <w:sz w:val="24"/>
                <w:szCs w:val="24"/>
                <w:rtl/>
              </w:rPr>
              <w:t xml:space="preserve">نتائج حساب </w:t>
            </w:r>
            <w:r w:rsidRPr="00C362B0">
              <w:rPr>
                <w:rFonts w:ascii="Simplified Arabic" w:eastAsia="Times New Roman" w:hAnsi="Simplified Arabic" w:cs="Simplified Arabic"/>
                <w:b/>
                <w:bCs/>
                <w:color w:val="000000"/>
                <w:sz w:val="24"/>
                <w:szCs w:val="24"/>
                <w:rtl/>
              </w:rPr>
              <w:t>مؤشر اداء التجارة الخارجية مع دول الكوميسا فى الفترة من( 1997- 2019 ).</w:t>
            </w:r>
          </w:p>
        </w:tc>
      </w:tr>
      <w:tr w:rsidR="00997633" w:rsidRPr="00C362B0" w14:paraId="066783E2" w14:textId="77777777" w:rsidTr="00997633">
        <w:trPr>
          <w:trHeight w:val="20"/>
        </w:trPr>
        <w:tc>
          <w:tcPr>
            <w:tcW w:w="817" w:type="dxa"/>
            <w:tcBorders>
              <w:top w:val="single" w:sz="4" w:space="0" w:color="auto"/>
              <w:left w:val="single" w:sz="4" w:space="0" w:color="auto"/>
              <w:bottom w:val="single" w:sz="4" w:space="0" w:color="auto"/>
              <w:right w:val="single" w:sz="4" w:space="0" w:color="auto"/>
            </w:tcBorders>
            <w:shd w:val="pct15" w:color="auto" w:fill="auto"/>
            <w:noWrap/>
            <w:vAlign w:val="center"/>
          </w:tcPr>
          <w:p w14:paraId="05003632" w14:textId="15F2EAE1"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السنوات</w:t>
            </w:r>
          </w:p>
        </w:tc>
        <w:tc>
          <w:tcPr>
            <w:tcW w:w="906" w:type="dxa"/>
            <w:tcBorders>
              <w:top w:val="single" w:sz="4" w:space="0" w:color="auto"/>
              <w:left w:val="single" w:sz="4" w:space="0" w:color="auto"/>
              <w:bottom w:val="single" w:sz="4" w:space="0" w:color="auto"/>
              <w:right w:val="single" w:sz="4" w:space="0" w:color="auto"/>
            </w:tcBorders>
            <w:shd w:val="pct15" w:color="auto" w:fill="auto"/>
            <w:noWrap/>
            <w:vAlign w:val="center"/>
          </w:tcPr>
          <w:p w14:paraId="742BBEC7" w14:textId="23297B3A"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الصادرات</w:t>
            </w:r>
          </w:p>
        </w:tc>
        <w:tc>
          <w:tcPr>
            <w:tcW w:w="789" w:type="dxa"/>
            <w:tcBorders>
              <w:top w:val="single" w:sz="4" w:space="0" w:color="auto"/>
              <w:left w:val="single" w:sz="4" w:space="0" w:color="auto"/>
              <w:bottom w:val="single" w:sz="4" w:space="0" w:color="auto"/>
              <w:right w:val="single" w:sz="4" w:space="0" w:color="auto"/>
            </w:tcBorders>
            <w:shd w:val="pct15" w:color="auto" w:fill="auto"/>
            <w:noWrap/>
            <w:vAlign w:val="center"/>
          </w:tcPr>
          <w:p w14:paraId="4D42D559" w14:textId="09693079"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 xml:space="preserve">الوارادت </w:t>
            </w:r>
          </w:p>
        </w:tc>
        <w:tc>
          <w:tcPr>
            <w:tcW w:w="1275" w:type="dxa"/>
            <w:tcBorders>
              <w:top w:val="single" w:sz="4" w:space="0" w:color="auto"/>
              <w:left w:val="single" w:sz="4" w:space="0" w:color="auto"/>
              <w:bottom w:val="single" w:sz="4" w:space="0" w:color="auto"/>
              <w:right w:val="single" w:sz="4" w:space="0" w:color="auto"/>
            </w:tcBorders>
            <w:shd w:val="pct15" w:color="auto" w:fill="auto"/>
            <w:noWrap/>
            <w:vAlign w:val="center"/>
          </w:tcPr>
          <w:p w14:paraId="17FF9751" w14:textId="2375419D"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الناتج المحلى الاجمالى</w:t>
            </w:r>
          </w:p>
        </w:tc>
        <w:tc>
          <w:tcPr>
            <w:tcW w:w="1701" w:type="dxa"/>
            <w:tcBorders>
              <w:top w:val="single" w:sz="4" w:space="0" w:color="auto"/>
              <w:left w:val="single" w:sz="4" w:space="0" w:color="auto"/>
              <w:bottom w:val="single" w:sz="4" w:space="0" w:color="auto"/>
              <w:right w:val="single" w:sz="4" w:space="0" w:color="auto"/>
            </w:tcBorders>
            <w:shd w:val="pct15" w:color="auto" w:fill="auto"/>
            <w:noWrap/>
            <w:vAlign w:val="center"/>
          </w:tcPr>
          <w:p w14:paraId="435CCC0D" w14:textId="6462EB97"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الميل المتوسط للصاردات٪</w:t>
            </w:r>
          </w:p>
        </w:tc>
        <w:tc>
          <w:tcPr>
            <w:tcW w:w="1843" w:type="dxa"/>
            <w:gridSpan w:val="2"/>
            <w:tcBorders>
              <w:top w:val="single" w:sz="4" w:space="0" w:color="auto"/>
              <w:left w:val="single" w:sz="4" w:space="0" w:color="auto"/>
              <w:bottom w:val="single" w:sz="4" w:space="0" w:color="auto"/>
              <w:right w:val="single" w:sz="4" w:space="0" w:color="auto"/>
            </w:tcBorders>
            <w:shd w:val="pct15" w:color="auto" w:fill="auto"/>
            <w:noWrap/>
            <w:vAlign w:val="center"/>
          </w:tcPr>
          <w:p w14:paraId="5A0CEF74" w14:textId="41F4EB9A"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الميل المتوسط للواردات٪</w:t>
            </w:r>
          </w:p>
        </w:tc>
        <w:tc>
          <w:tcPr>
            <w:tcW w:w="1701" w:type="dxa"/>
            <w:tcBorders>
              <w:top w:val="single" w:sz="4" w:space="0" w:color="auto"/>
              <w:left w:val="single" w:sz="4" w:space="0" w:color="auto"/>
              <w:bottom w:val="single" w:sz="4" w:space="0" w:color="auto"/>
              <w:right w:val="single" w:sz="4" w:space="0" w:color="auto"/>
            </w:tcBorders>
            <w:shd w:val="pct15" w:color="auto" w:fill="auto"/>
            <w:noWrap/>
            <w:vAlign w:val="center"/>
          </w:tcPr>
          <w:p w14:paraId="3D4B2216" w14:textId="6BFF546D" w:rsidR="00997633" w:rsidRPr="00C362B0" w:rsidRDefault="00997633" w:rsidP="00997633">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b/>
                <w:bCs/>
                <w:color w:val="000000"/>
                <w:sz w:val="18"/>
                <w:szCs w:val="18"/>
                <w:rtl/>
              </w:rPr>
              <w:t>معدل تغطية الصادرات الى الواردات٪</w:t>
            </w:r>
          </w:p>
        </w:tc>
      </w:tr>
      <w:tr w:rsidR="003245D4" w:rsidRPr="00C362B0" w14:paraId="2890963B"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267D9BB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2014</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3BCB635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2052</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4AEF2BA"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728</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6A26F2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305567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0903EF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0.67</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CC1187"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7C9175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281.8</w:t>
            </w:r>
          </w:p>
        </w:tc>
      </w:tr>
      <w:tr w:rsidR="003245D4" w:rsidRPr="00C362B0" w14:paraId="61A2A266" w14:textId="77777777" w:rsidTr="00006351">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4DE02F6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2015</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2C8821D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1727</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D872C9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594</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5C7785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332075</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061BFB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0.52</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105665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0.18</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734DA2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290.9</w:t>
            </w:r>
          </w:p>
        </w:tc>
      </w:tr>
      <w:tr w:rsidR="003245D4" w:rsidRPr="00C362B0" w14:paraId="304A3002"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373D09C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2016</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3BAD189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1757</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A9652D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644</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3F5F6F2"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332484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E0F9C1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0.53</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77E534FD"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0.19</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2EC50C"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273.1</w:t>
            </w:r>
          </w:p>
        </w:tc>
      </w:tr>
      <w:tr w:rsidR="003245D4" w:rsidRPr="00C362B0" w14:paraId="262F56E9"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29207D9E"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2017</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5E7FD56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1628</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92B142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605</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34B020E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236528</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3EB6C33"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0.69</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A2CD6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0.26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5AE98F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269.0</w:t>
            </w:r>
          </w:p>
        </w:tc>
      </w:tr>
      <w:tr w:rsidR="003245D4" w:rsidRPr="00C362B0" w14:paraId="6DAF63F9"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0125E2F1"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2018</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257FF72B"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1920</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939E84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1044</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D904E28"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249713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1347C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0.77</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2B5387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0.42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45112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183.9</w:t>
            </w:r>
          </w:p>
        </w:tc>
      </w:tr>
      <w:tr w:rsidR="003245D4" w:rsidRPr="00C362B0" w14:paraId="06547173" w14:textId="77777777" w:rsidTr="00C362B0">
        <w:trPr>
          <w:trHeight w:val="2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7C9B35C0"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2019</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14:paraId="6969EEF9"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2152</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001B9C6"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1128</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D40A94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303092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4AC275F"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0.71</w:t>
            </w:r>
          </w:p>
        </w:tc>
        <w:tc>
          <w:tcPr>
            <w:tcW w:w="1843" w:type="dxa"/>
            <w:gridSpan w:val="2"/>
            <w:tcBorders>
              <w:top w:val="nil"/>
              <w:left w:val="single" w:sz="4" w:space="0" w:color="auto"/>
              <w:bottom w:val="single" w:sz="4" w:space="0" w:color="auto"/>
              <w:right w:val="single" w:sz="4" w:space="0" w:color="auto"/>
            </w:tcBorders>
            <w:shd w:val="clear" w:color="auto" w:fill="auto"/>
            <w:noWrap/>
            <w:vAlign w:val="center"/>
            <w:hideMark/>
          </w:tcPr>
          <w:p w14:paraId="4B6F421A"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0.37</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647AA14" w14:textId="77777777" w:rsidR="003245D4" w:rsidRPr="00C362B0" w:rsidRDefault="003245D4" w:rsidP="00C362B0">
            <w:pPr>
              <w:spacing w:after="0"/>
              <w:jc w:val="center"/>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Pr>
              <w:t>190.8</w:t>
            </w:r>
          </w:p>
        </w:tc>
      </w:tr>
      <w:tr w:rsidR="00006351" w:rsidRPr="00C362B0" w14:paraId="443A8CFD" w14:textId="77777777" w:rsidTr="009A6828">
        <w:trPr>
          <w:trHeight w:val="300"/>
        </w:trPr>
        <w:tc>
          <w:tcPr>
            <w:tcW w:w="9032" w:type="dxa"/>
            <w:gridSpan w:val="8"/>
            <w:tcBorders>
              <w:top w:val="nil"/>
              <w:left w:val="nil"/>
              <w:bottom w:val="nil"/>
              <w:right w:val="nil"/>
            </w:tcBorders>
            <w:shd w:val="clear" w:color="auto" w:fill="auto"/>
            <w:noWrap/>
            <w:vAlign w:val="bottom"/>
            <w:hideMark/>
          </w:tcPr>
          <w:p w14:paraId="5D8B4DF5" w14:textId="60B67908" w:rsidR="00006351" w:rsidRPr="00C362B0" w:rsidRDefault="00006351" w:rsidP="003245D4">
            <w:pPr>
              <w:spacing w:after="0"/>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tl/>
              </w:rPr>
              <w:t>المصدر</w:t>
            </w:r>
            <w:r>
              <w:rPr>
                <w:rFonts w:asciiTheme="majorBidi" w:eastAsia="Times New Roman" w:hAnsiTheme="majorBidi" w:cstheme="majorBidi" w:hint="cs"/>
                <w:color w:val="000000"/>
                <w:sz w:val="18"/>
                <w:szCs w:val="18"/>
                <w:rtl/>
              </w:rPr>
              <w:t xml:space="preserve">   </w:t>
            </w:r>
            <w:r w:rsidRPr="00C362B0">
              <w:rPr>
                <w:rFonts w:asciiTheme="majorBidi" w:eastAsia="Times New Roman" w:hAnsiTheme="majorBidi" w:cstheme="majorBidi"/>
                <w:color w:val="000000"/>
                <w:sz w:val="18"/>
                <w:szCs w:val="18"/>
                <w:rtl/>
              </w:rPr>
              <w:t xml:space="preserve"> الجهاز المركزى للتعبئة العامة والاحصاء - النشرة السنوية لبيانات التجارة الخارجية - اعداد مختلفة</w:t>
            </w:r>
          </w:p>
        </w:tc>
      </w:tr>
      <w:tr w:rsidR="003245D4" w:rsidRPr="00C362B0" w14:paraId="5EF8158A" w14:textId="77777777" w:rsidTr="00C362B0">
        <w:trPr>
          <w:trHeight w:val="100"/>
        </w:trPr>
        <w:tc>
          <w:tcPr>
            <w:tcW w:w="9032" w:type="dxa"/>
            <w:gridSpan w:val="8"/>
            <w:tcBorders>
              <w:top w:val="nil"/>
              <w:left w:val="nil"/>
              <w:bottom w:val="nil"/>
              <w:right w:val="nil"/>
            </w:tcBorders>
            <w:shd w:val="clear" w:color="auto" w:fill="auto"/>
            <w:noWrap/>
            <w:vAlign w:val="center"/>
            <w:hideMark/>
          </w:tcPr>
          <w:p w14:paraId="2E8FD556" w14:textId="77777777" w:rsidR="003245D4" w:rsidRPr="00C362B0" w:rsidRDefault="003245D4" w:rsidP="00006351">
            <w:pPr>
              <w:spacing w:after="0"/>
              <w:ind w:firstLine="702"/>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tl/>
              </w:rPr>
              <w:t>البنك الدولي - بيانات الناتج المحلى الاجمالى</w:t>
            </w:r>
          </w:p>
        </w:tc>
      </w:tr>
      <w:tr w:rsidR="003245D4" w:rsidRPr="00C362B0" w14:paraId="7729D900" w14:textId="77777777" w:rsidTr="00C362B0">
        <w:trPr>
          <w:trHeight w:val="81"/>
        </w:trPr>
        <w:tc>
          <w:tcPr>
            <w:tcW w:w="3787" w:type="dxa"/>
            <w:gridSpan w:val="4"/>
            <w:tcBorders>
              <w:top w:val="nil"/>
              <w:left w:val="nil"/>
              <w:bottom w:val="nil"/>
              <w:right w:val="nil"/>
            </w:tcBorders>
            <w:shd w:val="clear" w:color="auto" w:fill="auto"/>
            <w:noWrap/>
            <w:vAlign w:val="bottom"/>
            <w:hideMark/>
          </w:tcPr>
          <w:p w14:paraId="6E5F2C0B" w14:textId="77777777" w:rsidR="003245D4" w:rsidRPr="00C362B0" w:rsidRDefault="003245D4" w:rsidP="003245D4">
            <w:pPr>
              <w:spacing w:after="0"/>
              <w:rPr>
                <w:rFonts w:asciiTheme="majorBidi" w:eastAsia="Times New Roman" w:hAnsiTheme="majorBidi" w:cstheme="majorBidi"/>
                <w:color w:val="000000"/>
                <w:sz w:val="18"/>
                <w:szCs w:val="18"/>
              </w:rPr>
            </w:pPr>
            <w:r w:rsidRPr="00C362B0">
              <w:rPr>
                <w:rFonts w:asciiTheme="majorBidi" w:eastAsia="Times New Roman" w:hAnsiTheme="majorBidi" w:cstheme="majorBidi"/>
                <w:color w:val="000000"/>
                <w:sz w:val="18"/>
                <w:szCs w:val="18"/>
                <w:rtl/>
              </w:rPr>
              <w:t>الجدول - من اعداد الباحث</w:t>
            </w:r>
          </w:p>
        </w:tc>
        <w:tc>
          <w:tcPr>
            <w:tcW w:w="2694" w:type="dxa"/>
            <w:gridSpan w:val="2"/>
            <w:tcBorders>
              <w:top w:val="nil"/>
              <w:left w:val="nil"/>
              <w:bottom w:val="nil"/>
              <w:right w:val="nil"/>
            </w:tcBorders>
            <w:shd w:val="clear" w:color="auto" w:fill="auto"/>
            <w:noWrap/>
            <w:vAlign w:val="bottom"/>
            <w:hideMark/>
          </w:tcPr>
          <w:p w14:paraId="542984D3"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850" w:type="dxa"/>
            <w:tcBorders>
              <w:top w:val="nil"/>
              <w:left w:val="nil"/>
              <w:bottom w:val="nil"/>
              <w:right w:val="nil"/>
            </w:tcBorders>
            <w:shd w:val="clear" w:color="auto" w:fill="auto"/>
            <w:noWrap/>
            <w:vAlign w:val="bottom"/>
            <w:hideMark/>
          </w:tcPr>
          <w:p w14:paraId="57D982F8" w14:textId="77777777" w:rsidR="003245D4" w:rsidRPr="00C362B0" w:rsidRDefault="003245D4" w:rsidP="003245D4">
            <w:pPr>
              <w:spacing w:after="0"/>
              <w:rPr>
                <w:rFonts w:asciiTheme="majorBidi" w:eastAsia="Times New Roman" w:hAnsiTheme="majorBidi" w:cstheme="majorBidi"/>
                <w:color w:val="000000"/>
                <w:sz w:val="18"/>
                <w:szCs w:val="18"/>
              </w:rPr>
            </w:pPr>
          </w:p>
        </w:tc>
        <w:tc>
          <w:tcPr>
            <w:tcW w:w="1701" w:type="dxa"/>
            <w:tcBorders>
              <w:top w:val="nil"/>
              <w:left w:val="nil"/>
              <w:bottom w:val="nil"/>
              <w:right w:val="nil"/>
            </w:tcBorders>
            <w:shd w:val="clear" w:color="auto" w:fill="auto"/>
            <w:noWrap/>
            <w:vAlign w:val="bottom"/>
            <w:hideMark/>
          </w:tcPr>
          <w:p w14:paraId="4E8248A6" w14:textId="77777777" w:rsidR="003245D4" w:rsidRPr="00C362B0" w:rsidRDefault="003245D4" w:rsidP="003245D4">
            <w:pPr>
              <w:spacing w:after="0"/>
              <w:rPr>
                <w:rFonts w:asciiTheme="majorBidi" w:eastAsia="Times New Roman" w:hAnsiTheme="majorBidi" w:cstheme="majorBidi"/>
                <w:color w:val="000000"/>
                <w:sz w:val="18"/>
                <w:szCs w:val="18"/>
              </w:rPr>
            </w:pPr>
          </w:p>
        </w:tc>
      </w:tr>
    </w:tbl>
    <w:tbl>
      <w:tblPr>
        <w:tblpPr w:leftFromText="180" w:rightFromText="180" w:vertAnchor="text" w:horzAnchor="margin" w:tblpX="-459" w:tblpY="-5826"/>
        <w:tblW w:w="5506" w:type="pct"/>
        <w:tblLook w:val="04A0" w:firstRow="1" w:lastRow="0" w:firstColumn="1" w:lastColumn="0" w:noHBand="0" w:noVBand="1"/>
      </w:tblPr>
      <w:tblGrid>
        <w:gridCol w:w="2718"/>
        <w:gridCol w:w="600"/>
        <w:gridCol w:w="600"/>
        <w:gridCol w:w="599"/>
        <w:gridCol w:w="643"/>
        <w:gridCol w:w="643"/>
        <w:gridCol w:w="603"/>
        <w:gridCol w:w="597"/>
        <w:gridCol w:w="597"/>
        <w:gridCol w:w="601"/>
        <w:gridCol w:w="597"/>
        <w:gridCol w:w="597"/>
        <w:gridCol w:w="593"/>
      </w:tblGrid>
      <w:tr w:rsidR="00006351" w:rsidRPr="00006351" w14:paraId="4ED3DC56" w14:textId="77777777" w:rsidTr="00006351">
        <w:trPr>
          <w:trHeight w:val="465"/>
        </w:trPr>
        <w:tc>
          <w:tcPr>
            <w:tcW w:w="5000" w:type="pct"/>
            <w:gridSpan w:val="13"/>
            <w:tcBorders>
              <w:top w:val="nil"/>
              <w:left w:val="nil"/>
              <w:bottom w:val="single" w:sz="4" w:space="0" w:color="auto"/>
              <w:right w:val="nil"/>
            </w:tcBorders>
            <w:shd w:val="clear" w:color="auto" w:fill="auto"/>
            <w:noWrap/>
            <w:vAlign w:val="center"/>
            <w:hideMark/>
          </w:tcPr>
          <w:p w14:paraId="3D1E4F45" w14:textId="0E2C69D8" w:rsidR="00006351" w:rsidRPr="00006351" w:rsidRDefault="00006351" w:rsidP="0052356E">
            <w:pPr>
              <w:spacing w:after="0"/>
              <w:rPr>
                <w:rFonts w:ascii="Simplified Arabic" w:eastAsia="Times New Roman" w:hAnsi="Simplified Arabic" w:cs="Simplified Arabic"/>
                <w:b/>
                <w:bCs/>
                <w:color w:val="000000"/>
              </w:rPr>
            </w:pPr>
            <w:r w:rsidRPr="00E92CAF">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3</w:t>
            </w:r>
            <w:r w:rsidRPr="00E92CAF">
              <w:rPr>
                <w:rFonts w:ascii="Simplified Arabic" w:eastAsia="Times New Roman" w:hAnsi="Simplified Arabic" w:cs="Simplified Arabic"/>
                <w:b/>
                <w:bCs/>
                <w:color w:val="000000"/>
                <w:rtl/>
              </w:rPr>
              <w:t>)</w:t>
            </w:r>
            <w:r w:rsidR="00E92CAF" w:rsidRPr="00E92CAF">
              <w:rPr>
                <w:rFonts w:ascii="Simplified Arabic" w:eastAsia="Times New Roman" w:hAnsi="Simplified Arabic" w:cs="Simplified Arabic"/>
                <w:b/>
                <w:bCs/>
                <w:color w:val="000000"/>
                <w:rtl/>
              </w:rPr>
              <w:t>:</w:t>
            </w:r>
            <w:r w:rsidR="00E92CAF">
              <w:rPr>
                <w:rFonts w:ascii="Simplified Arabic" w:eastAsia="Times New Roman" w:hAnsi="Simplified Arabic" w:cs="Simplified Arabic" w:hint="cs"/>
                <w:b/>
                <w:bCs/>
                <w:color w:val="000000"/>
                <w:rtl/>
              </w:rPr>
              <w:t xml:space="preserve">نتائج حساب مؤشر </w:t>
            </w:r>
            <w:r w:rsidRPr="00E92CAF">
              <w:rPr>
                <w:rFonts w:ascii="Simplified Arabic" w:eastAsia="Times New Roman" w:hAnsi="Simplified Arabic" w:cs="Simplified Arabic"/>
                <w:b/>
                <w:bCs/>
                <w:color w:val="000000"/>
                <w:rtl/>
              </w:rPr>
              <w:t xml:space="preserve">الميزة النسبية الظاهرة لكل من مصر ودول </w:t>
            </w:r>
            <w:r w:rsidR="00E92CAF">
              <w:rPr>
                <w:rFonts w:ascii="Simplified Arabic" w:eastAsia="Times New Roman" w:hAnsi="Simplified Arabic" w:cs="Simplified Arabic" w:hint="cs"/>
                <w:b/>
                <w:bCs/>
                <w:color w:val="000000"/>
                <w:rtl/>
              </w:rPr>
              <w:t>تجمع</w:t>
            </w:r>
            <w:r w:rsidRPr="00E92CAF">
              <w:rPr>
                <w:rFonts w:ascii="Simplified Arabic" w:eastAsia="Times New Roman" w:hAnsi="Simplified Arabic" w:cs="Simplified Arabic"/>
                <w:b/>
                <w:bCs/>
                <w:color w:val="000000"/>
                <w:rtl/>
              </w:rPr>
              <w:t xml:space="preserve"> الكوميسا خلال الاعوام (2000- 2010 - 2019) :</w:t>
            </w:r>
          </w:p>
        </w:tc>
      </w:tr>
      <w:tr w:rsidR="00006351" w:rsidRPr="00006351" w14:paraId="4008FA4D" w14:textId="77777777" w:rsidTr="00006351">
        <w:trPr>
          <w:trHeight w:val="74"/>
        </w:trPr>
        <w:tc>
          <w:tcPr>
            <w:tcW w:w="1360" w:type="pct"/>
            <w:vMerge w:val="restart"/>
            <w:tcBorders>
              <w:top w:val="nil"/>
              <w:left w:val="single" w:sz="4" w:space="0" w:color="auto"/>
              <w:bottom w:val="single" w:sz="4" w:space="0" w:color="auto"/>
              <w:right w:val="single" w:sz="4" w:space="0" w:color="auto"/>
            </w:tcBorders>
            <w:shd w:val="clear" w:color="000000" w:fill="D9D9D9"/>
            <w:vAlign w:val="center"/>
            <w:hideMark/>
          </w:tcPr>
          <w:p w14:paraId="30B8BA04"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INDICATOR</w:t>
            </w:r>
          </w:p>
        </w:tc>
        <w:tc>
          <w:tcPr>
            <w:tcW w:w="900" w:type="pct"/>
            <w:gridSpan w:val="3"/>
            <w:tcBorders>
              <w:top w:val="single" w:sz="4" w:space="0" w:color="auto"/>
              <w:left w:val="nil"/>
              <w:bottom w:val="single" w:sz="4" w:space="0" w:color="auto"/>
              <w:right w:val="single" w:sz="4" w:space="0" w:color="auto"/>
            </w:tcBorders>
            <w:shd w:val="clear" w:color="000000" w:fill="D9D9D9"/>
            <w:noWrap/>
            <w:vAlign w:val="bottom"/>
            <w:hideMark/>
          </w:tcPr>
          <w:p w14:paraId="39C4FF13"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EGYPT</w:t>
            </w:r>
          </w:p>
        </w:tc>
        <w:tc>
          <w:tcPr>
            <w:tcW w:w="946" w:type="pct"/>
            <w:gridSpan w:val="3"/>
            <w:tcBorders>
              <w:top w:val="single" w:sz="4" w:space="0" w:color="auto"/>
              <w:left w:val="nil"/>
              <w:bottom w:val="single" w:sz="4" w:space="0" w:color="auto"/>
              <w:right w:val="single" w:sz="4" w:space="0" w:color="auto"/>
            </w:tcBorders>
            <w:shd w:val="clear" w:color="000000" w:fill="D9D9D9"/>
            <w:noWrap/>
            <w:vAlign w:val="bottom"/>
            <w:hideMark/>
          </w:tcPr>
          <w:p w14:paraId="557A4AA7"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Burundi</w:t>
            </w:r>
          </w:p>
        </w:tc>
        <w:tc>
          <w:tcPr>
            <w:tcW w:w="899" w:type="pct"/>
            <w:gridSpan w:val="3"/>
            <w:tcBorders>
              <w:top w:val="single" w:sz="4" w:space="0" w:color="auto"/>
              <w:left w:val="nil"/>
              <w:bottom w:val="single" w:sz="4" w:space="0" w:color="auto"/>
              <w:right w:val="single" w:sz="4" w:space="0" w:color="auto"/>
            </w:tcBorders>
            <w:shd w:val="clear" w:color="000000" w:fill="D9D9D9"/>
            <w:noWrap/>
            <w:vAlign w:val="bottom"/>
            <w:hideMark/>
          </w:tcPr>
          <w:p w14:paraId="4F8EBED6"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Comoros</w:t>
            </w:r>
          </w:p>
        </w:tc>
        <w:tc>
          <w:tcPr>
            <w:tcW w:w="896" w:type="pct"/>
            <w:gridSpan w:val="3"/>
            <w:tcBorders>
              <w:top w:val="single" w:sz="4" w:space="0" w:color="auto"/>
              <w:left w:val="nil"/>
              <w:bottom w:val="single" w:sz="4" w:space="0" w:color="auto"/>
              <w:right w:val="single" w:sz="4" w:space="0" w:color="auto"/>
            </w:tcBorders>
            <w:shd w:val="clear" w:color="000000" w:fill="D9D9D9"/>
            <w:noWrap/>
            <w:vAlign w:val="bottom"/>
            <w:hideMark/>
          </w:tcPr>
          <w:p w14:paraId="323BED3D"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Eswatini</w:t>
            </w:r>
          </w:p>
        </w:tc>
      </w:tr>
      <w:tr w:rsidR="00006351" w:rsidRPr="00006351" w14:paraId="117DFFCF" w14:textId="77777777" w:rsidTr="00006351">
        <w:trPr>
          <w:trHeight w:val="71"/>
        </w:trPr>
        <w:tc>
          <w:tcPr>
            <w:tcW w:w="1360" w:type="pct"/>
            <w:vMerge/>
            <w:tcBorders>
              <w:top w:val="nil"/>
              <w:left w:val="single" w:sz="4" w:space="0" w:color="auto"/>
              <w:bottom w:val="single" w:sz="4" w:space="0" w:color="auto"/>
              <w:right w:val="single" w:sz="4" w:space="0" w:color="auto"/>
            </w:tcBorders>
            <w:vAlign w:val="center"/>
            <w:hideMark/>
          </w:tcPr>
          <w:p w14:paraId="33773E3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p>
        </w:tc>
        <w:tc>
          <w:tcPr>
            <w:tcW w:w="300" w:type="pct"/>
            <w:tcBorders>
              <w:top w:val="nil"/>
              <w:left w:val="nil"/>
              <w:bottom w:val="single" w:sz="4" w:space="0" w:color="auto"/>
              <w:right w:val="single" w:sz="4" w:space="0" w:color="auto"/>
            </w:tcBorders>
            <w:shd w:val="clear" w:color="000000" w:fill="D9D9D9"/>
            <w:noWrap/>
            <w:vAlign w:val="bottom"/>
            <w:hideMark/>
          </w:tcPr>
          <w:p w14:paraId="009A2FC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00" w:type="pct"/>
            <w:tcBorders>
              <w:top w:val="nil"/>
              <w:left w:val="nil"/>
              <w:bottom w:val="single" w:sz="4" w:space="0" w:color="auto"/>
              <w:right w:val="single" w:sz="4" w:space="0" w:color="auto"/>
            </w:tcBorders>
            <w:shd w:val="clear" w:color="000000" w:fill="D9D9D9"/>
            <w:noWrap/>
            <w:vAlign w:val="bottom"/>
            <w:hideMark/>
          </w:tcPr>
          <w:p w14:paraId="3626B0F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0" w:type="pct"/>
            <w:tcBorders>
              <w:top w:val="nil"/>
              <w:left w:val="nil"/>
              <w:bottom w:val="single" w:sz="4" w:space="0" w:color="auto"/>
              <w:right w:val="single" w:sz="4" w:space="0" w:color="auto"/>
            </w:tcBorders>
            <w:shd w:val="clear" w:color="000000" w:fill="D9D9D9"/>
            <w:noWrap/>
            <w:vAlign w:val="bottom"/>
            <w:hideMark/>
          </w:tcPr>
          <w:p w14:paraId="055EDF6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22" w:type="pct"/>
            <w:tcBorders>
              <w:top w:val="nil"/>
              <w:left w:val="nil"/>
              <w:bottom w:val="single" w:sz="4" w:space="0" w:color="auto"/>
              <w:right w:val="single" w:sz="4" w:space="0" w:color="auto"/>
            </w:tcBorders>
            <w:shd w:val="clear" w:color="000000" w:fill="D9D9D9"/>
            <w:noWrap/>
            <w:vAlign w:val="bottom"/>
            <w:hideMark/>
          </w:tcPr>
          <w:p w14:paraId="23AC324E"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22" w:type="pct"/>
            <w:tcBorders>
              <w:top w:val="nil"/>
              <w:left w:val="nil"/>
              <w:bottom w:val="single" w:sz="4" w:space="0" w:color="auto"/>
              <w:right w:val="single" w:sz="4" w:space="0" w:color="auto"/>
            </w:tcBorders>
            <w:shd w:val="clear" w:color="000000" w:fill="D9D9D9"/>
            <w:noWrap/>
            <w:vAlign w:val="bottom"/>
            <w:hideMark/>
          </w:tcPr>
          <w:p w14:paraId="2012984E"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1" w:type="pct"/>
            <w:tcBorders>
              <w:top w:val="nil"/>
              <w:left w:val="nil"/>
              <w:bottom w:val="single" w:sz="4" w:space="0" w:color="auto"/>
              <w:right w:val="single" w:sz="4" w:space="0" w:color="auto"/>
            </w:tcBorders>
            <w:shd w:val="clear" w:color="000000" w:fill="D9D9D9"/>
            <w:noWrap/>
            <w:vAlign w:val="bottom"/>
            <w:hideMark/>
          </w:tcPr>
          <w:p w14:paraId="0469A422"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9" w:type="pct"/>
            <w:tcBorders>
              <w:top w:val="nil"/>
              <w:left w:val="nil"/>
              <w:bottom w:val="single" w:sz="4" w:space="0" w:color="auto"/>
              <w:right w:val="single" w:sz="4" w:space="0" w:color="auto"/>
            </w:tcBorders>
            <w:shd w:val="clear" w:color="000000" w:fill="D9D9D9"/>
            <w:noWrap/>
            <w:vAlign w:val="bottom"/>
            <w:hideMark/>
          </w:tcPr>
          <w:p w14:paraId="63CA5DE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9" w:type="pct"/>
            <w:tcBorders>
              <w:top w:val="nil"/>
              <w:left w:val="nil"/>
              <w:bottom w:val="single" w:sz="4" w:space="0" w:color="auto"/>
              <w:right w:val="single" w:sz="4" w:space="0" w:color="auto"/>
            </w:tcBorders>
            <w:shd w:val="clear" w:color="000000" w:fill="D9D9D9"/>
            <w:noWrap/>
            <w:vAlign w:val="bottom"/>
            <w:hideMark/>
          </w:tcPr>
          <w:p w14:paraId="65805D0C"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0" w:type="pct"/>
            <w:tcBorders>
              <w:top w:val="nil"/>
              <w:left w:val="nil"/>
              <w:bottom w:val="single" w:sz="4" w:space="0" w:color="auto"/>
              <w:right w:val="single" w:sz="4" w:space="0" w:color="auto"/>
            </w:tcBorders>
            <w:shd w:val="clear" w:color="000000" w:fill="D9D9D9"/>
            <w:noWrap/>
            <w:vAlign w:val="bottom"/>
            <w:hideMark/>
          </w:tcPr>
          <w:p w14:paraId="087E8D2C"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9" w:type="pct"/>
            <w:tcBorders>
              <w:top w:val="nil"/>
              <w:left w:val="nil"/>
              <w:bottom w:val="single" w:sz="4" w:space="0" w:color="auto"/>
              <w:right w:val="single" w:sz="4" w:space="0" w:color="auto"/>
            </w:tcBorders>
            <w:shd w:val="clear" w:color="000000" w:fill="D9D9D9"/>
            <w:noWrap/>
            <w:vAlign w:val="bottom"/>
            <w:hideMark/>
          </w:tcPr>
          <w:p w14:paraId="79FA9577"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9" w:type="pct"/>
            <w:tcBorders>
              <w:top w:val="nil"/>
              <w:left w:val="nil"/>
              <w:bottom w:val="single" w:sz="4" w:space="0" w:color="auto"/>
              <w:right w:val="single" w:sz="4" w:space="0" w:color="auto"/>
            </w:tcBorders>
            <w:shd w:val="clear" w:color="000000" w:fill="D9D9D9"/>
            <w:noWrap/>
            <w:vAlign w:val="bottom"/>
            <w:hideMark/>
          </w:tcPr>
          <w:p w14:paraId="1D44F72F"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97" w:type="pct"/>
            <w:tcBorders>
              <w:top w:val="nil"/>
              <w:left w:val="nil"/>
              <w:bottom w:val="single" w:sz="4" w:space="0" w:color="auto"/>
              <w:right w:val="single" w:sz="4" w:space="0" w:color="auto"/>
            </w:tcBorders>
            <w:shd w:val="clear" w:color="000000" w:fill="D9D9D9"/>
            <w:noWrap/>
            <w:vAlign w:val="bottom"/>
            <w:hideMark/>
          </w:tcPr>
          <w:p w14:paraId="79CB90C6"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r>
      <w:tr w:rsidR="00006351" w:rsidRPr="00006351" w14:paraId="2741B690"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29CB4FB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Agricultural products</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77BCE235"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1.36</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43F1234"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2.19</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2AA0D9D"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2.06</w:t>
            </w:r>
          </w:p>
        </w:tc>
        <w:tc>
          <w:tcPr>
            <w:tcW w:w="32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0D906C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9.39</w:t>
            </w:r>
          </w:p>
        </w:tc>
        <w:tc>
          <w:tcPr>
            <w:tcW w:w="32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0E57906"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9.62</w:t>
            </w:r>
          </w:p>
        </w:tc>
        <w:tc>
          <w:tcPr>
            <w:tcW w:w="30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E60C3B5"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4.80</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140B92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5.03</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B0B715F"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5.38</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1091471"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5.74</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461FF1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5.09</w:t>
            </w:r>
          </w:p>
        </w:tc>
        <w:tc>
          <w:tcPr>
            <w:tcW w:w="299"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E84704B"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2.05</w:t>
            </w:r>
          </w:p>
        </w:tc>
        <w:tc>
          <w:tcPr>
            <w:tcW w:w="29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9D4E42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3.63</w:t>
            </w:r>
          </w:p>
        </w:tc>
      </w:tr>
      <w:tr w:rsidR="00006351" w:rsidRPr="00006351" w14:paraId="7AD23BEB"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1F057899"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Food</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FF04798"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1.07</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FF76D08"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2.26</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21EAB71"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2.18</w:t>
            </w:r>
          </w:p>
        </w:tc>
        <w:tc>
          <w:tcPr>
            <w:tcW w:w="32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DA3D83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11.11</w:t>
            </w:r>
          </w:p>
        </w:tc>
        <w:tc>
          <w:tcPr>
            <w:tcW w:w="32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1AB228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11.00</w:t>
            </w:r>
          </w:p>
        </w:tc>
        <w:tc>
          <w:tcPr>
            <w:tcW w:w="30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D587FB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5.60</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72968AD"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6.43</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AA19EB9"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6.53</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552EBEF"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6.70</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93209A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4.93</w:t>
            </w:r>
          </w:p>
        </w:tc>
        <w:tc>
          <w:tcPr>
            <w:tcW w:w="299"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FA9906E"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1.87</w:t>
            </w:r>
          </w:p>
        </w:tc>
        <w:tc>
          <w:tcPr>
            <w:tcW w:w="29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716A55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3.57</w:t>
            </w:r>
          </w:p>
        </w:tc>
      </w:tr>
      <w:tr w:rsidR="00006351" w:rsidRPr="00006351" w14:paraId="7AC4E7BD"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6E51987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 and mining products</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B53BF76"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3.06</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6E4F9CA"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1.72</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794FB81C"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1.95</w:t>
            </w:r>
          </w:p>
        </w:tc>
        <w:tc>
          <w:tcPr>
            <w:tcW w:w="322" w:type="pct"/>
            <w:tcBorders>
              <w:top w:val="nil"/>
              <w:left w:val="nil"/>
              <w:bottom w:val="single" w:sz="4" w:space="0" w:color="auto"/>
              <w:right w:val="single" w:sz="4" w:space="0" w:color="auto"/>
            </w:tcBorders>
            <w:shd w:val="clear" w:color="auto" w:fill="auto"/>
            <w:noWrap/>
            <w:vAlign w:val="center"/>
            <w:hideMark/>
          </w:tcPr>
          <w:p w14:paraId="0257027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5F05245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0.39</w:t>
            </w:r>
          </w:p>
        </w:tc>
        <w:tc>
          <w:tcPr>
            <w:tcW w:w="301" w:type="pct"/>
            <w:tcBorders>
              <w:top w:val="nil"/>
              <w:left w:val="nil"/>
              <w:bottom w:val="single" w:sz="4" w:space="0" w:color="auto"/>
              <w:right w:val="single" w:sz="4" w:space="0" w:color="auto"/>
            </w:tcBorders>
            <w:shd w:val="clear" w:color="auto" w:fill="auto"/>
            <w:noWrap/>
            <w:vAlign w:val="center"/>
            <w:hideMark/>
          </w:tcPr>
          <w:p w14:paraId="634F99B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0.62</w:t>
            </w:r>
          </w:p>
        </w:tc>
        <w:tc>
          <w:tcPr>
            <w:tcW w:w="299" w:type="pct"/>
            <w:tcBorders>
              <w:top w:val="nil"/>
              <w:left w:val="nil"/>
              <w:bottom w:val="single" w:sz="4" w:space="0" w:color="auto"/>
              <w:right w:val="single" w:sz="4" w:space="0" w:color="auto"/>
            </w:tcBorders>
            <w:shd w:val="clear" w:color="auto" w:fill="auto"/>
            <w:noWrap/>
            <w:vAlign w:val="center"/>
            <w:hideMark/>
          </w:tcPr>
          <w:p w14:paraId="7FC8BAD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52B602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2B892FA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48F6CC4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299" w:type="pct"/>
            <w:tcBorders>
              <w:top w:val="nil"/>
              <w:left w:val="nil"/>
              <w:bottom w:val="single" w:sz="4" w:space="0" w:color="auto"/>
              <w:right w:val="single" w:sz="4" w:space="0" w:color="auto"/>
            </w:tcBorders>
            <w:shd w:val="clear" w:color="auto" w:fill="auto"/>
            <w:noWrap/>
            <w:vAlign w:val="center"/>
            <w:hideMark/>
          </w:tcPr>
          <w:p w14:paraId="3F077DC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297" w:type="pct"/>
            <w:tcBorders>
              <w:top w:val="nil"/>
              <w:left w:val="nil"/>
              <w:bottom w:val="single" w:sz="4" w:space="0" w:color="auto"/>
              <w:right w:val="single" w:sz="4" w:space="0" w:color="auto"/>
            </w:tcBorders>
            <w:shd w:val="clear" w:color="auto" w:fill="auto"/>
            <w:noWrap/>
            <w:vAlign w:val="center"/>
            <w:hideMark/>
          </w:tcPr>
          <w:p w14:paraId="1D705DA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r>
      <w:tr w:rsidR="00006351" w:rsidRPr="00006351" w14:paraId="57C9A273"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6EFB405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7DFF4B1"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3.60</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5BAEEDD"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1.83</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0F6A4F7B"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2.25</w:t>
            </w:r>
          </w:p>
        </w:tc>
        <w:tc>
          <w:tcPr>
            <w:tcW w:w="322" w:type="pct"/>
            <w:tcBorders>
              <w:top w:val="nil"/>
              <w:left w:val="nil"/>
              <w:bottom w:val="single" w:sz="4" w:space="0" w:color="auto"/>
              <w:right w:val="single" w:sz="4" w:space="0" w:color="auto"/>
            </w:tcBorders>
            <w:shd w:val="clear" w:color="auto" w:fill="auto"/>
            <w:noWrap/>
            <w:vAlign w:val="center"/>
            <w:hideMark/>
          </w:tcPr>
          <w:p w14:paraId="7C77E83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1F1376B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301" w:type="pct"/>
            <w:tcBorders>
              <w:top w:val="nil"/>
              <w:left w:val="nil"/>
              <w:bottom w:val="single" w:sz="4" w:space="0" w:color="auto"/>
              <w:right w:val="single" w:sz="4" w:space="0" w:color="auto"/>
            </w:tcBorders>
            <w:shd w:val="clear" w:color="auto" w:fill="auto"/>
            <w:noWrap/>
            <w:vAlign w:val="center"/>
            <w:hideMark/>
          </w:tcPr>
          <w:p w14:paraId="48BE3F4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0.22</w:t>
            </w:r>
          </w:p>
        </w:tc>
        <w:tc>
          <w:tcPr>
            <w:tcW w:w="299" w:type="pct"/>
            <w:tcBorders>
              <w:top w:val="nil"/>
              <w:left w:val="nil"/>
              <w:bottom w:val="single" w:sz="4" w:space="0" w:color="auto"/>
              <w:right w:val="single" w:sz="4" w:space="0" w:color="auto"/>
            </w:tcBorders>
            <w:shd w:val="clear" w:color="auto" w:fill="auto"/>
            <w:noWrap/>
            <w:vAlign w:val="center"/>
            <w:hideMark/>
          </w:tcPr>
          <w:p w14:paraId="458F00E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9" w:type="pct"/>
            <w:tcBorders>
              <w:top w:val="nil"/>
              <w:left w:val="nil"/>
              <w:bottom w:val="single" w:sz="4" w:space="0" w:color="auto"/>
              <w:right w:val="single" w:sz="4" w:space="0" w:color="auto"/>
            </w:tcBorders>
            <w:shd w:val="clear" w:color="auto" w:fill="auto"/>
            <w:noWrap/>
            <w:vAlign w:val="center"/>
            <w:hideMark/>
          </w:tcPr>
          <w:p w14:paraId="1A2283E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392ACA3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99BD07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299" w:type="pct"/>
            <w:tcBorders>
              <w:top w:val="nil"/>
              <w:left w:val="nil"/>
              <w:bottom w:val="single" w:sz="4" w:space="0" w:color="auto"/>
              <w:right w:val="single" w:sz="4" w:space="0" w:color="auto"/>
            </w:tcBorders>
            <w:shd w:val="clear" w:color="auto" w:fill="auto"/>
            <w:noWrap/>
            <w:vAlign w:val="center"/>
            <w:hideMark/>
          </w:tcPr>
          <w:p w14:paraId="2999E33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7" w:type="pct"/>
            <w:tcBorders>
              <w:top w:val="nil"/>
              <w:left w:val="nil"/>
              <w:bottom w:val="single" w:sz="4" w:space="0" w:color="auto"/>
              <w:right w:val="single" w:sz="4" w:space="0" w:color="auto"/>
            </w:tcBorders>
            <w:shd w:val="clear" w:color="auto" w:fill="auto"/>
            <w:noWrap/>
            <w:vAlign w:val="center"/>
            <w:hideMark/>
          </w:tcPr>
          <w:p w14:paraId="0FAF6BD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r>
      <w:tr w:rsidR="00006351" w:rsidRPr="00006351" w14:paraId="16471547"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6D69F336"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Manufactures</w:t>
            </w:r>
          </w:p>
        </w:tc>
        <w:tc>
          <w:tcPr>
            <w:tcW w:w="300" w:type="pct"/>
            <w:tcBorders>
              <w:top w:val="nil"/>
              <w:left w:val="nil"/>
              <w:bottom w:val="single" w:sz="4" w:space="0" w:color="auto"/>
              <w:right w:val="single" w:sz="4" w:space="0" w:color="auto"/>
            </w:tcBorders>
            <w:shd w:val="clear" w:color="auto" w:fill="auto"/>
            <w:noWrap/>
            <w:vAlign w:val="center"/>
            <w:hideMark/>
          </w:tcPr>
          <w:p w14:paraId="14A44BD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c>
          <w:tcPr>
            <w:tcW w:w="300" w:type="pct"/>
            <w:tcBorders>
              <w:top w:val="nil"/>
              <w:left w:val="nil"/>
              <w:bottom w:val="single" w:sz="4" w:space="0" w:color="auto"/>
              <w:right w:val="single" w:sz="4" w:space="0" w:color="auto"/>
            </w:tcBorders>
            <w:shd w:val="clear" w:color="auto" w:fill="auto"/>
            <w:noWrap/>
            <w:vAlign w:val="center"/>
            <w:hideMark/>
          </w:tcPr>
          <w:p w14:paraId="7DFF30D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0.64</w:t>
            </w:r>
          </w:p>
        </w:tc>
        <w:tc>
          <w:tcPr>
            <w:tcW w:w="300" w:type="pct"/>
            <w:tcBorders>
              <w:top w:val="nil"/>
              <w:left w:val="nil"/>
              <w:bottom w:val="single" w:sz="4" w:space="0" w:color="auto"/>
              <w:right w:val="single" w:sz="4" w:space="0" w:color="auto"/>
            </w:tcBorders>
            <w:shd w:val="clear" w:color="auto" w:fill="auto"/>
            <w:noWrap/>
            <w:vAlign w:val="center"/>
            <w:hideMark/>
          </w:tcPr>
          <w:p w14:paraId="4201232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0.71</w:t>
            </w:r>
          </w:p>
        </w:tc>
        <w:tc>
          <w:tcPr>
            <w:tcW w:w="322" w:type="pct"/>
            <w:tcBorders>
              <w:top w:val="nil"/>
              <w:left w:val="nil"/>
              <w:bottom w:val="single" w:sz="4" w:space="0" w:color="auto"/>
              <w:right w:val="single" w:sz="4" w:space="0" w:color="auto"/>
            </w:tcBorders>
            <w:shd w:val="clear" w:color="auto" w:fill="auto"/>
            <w:noWrap/>
            <w:vAlign w:val="center"/>
            <w:hideMark/>
          </w:tcPr>
          <w:p w14:paraId="40AEB65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0995BDF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1" w:type="pct"/>
            <w:tcBorders>
              <w:top w:val="nil"/>
              <w:left w:val="nil"/>
              <w:bottom w:val="single" w:sz="4" w:space="0" w:color="auto"/>
              <w:right w:val="single" w:sz="4" w:space="0" w:color="auto"/>
            </w:tcBorders>
            <w:shd w:val="clear" w:color="auto" w:fill="auto"/>
            <w:noWrap/>
            <w:vAlign w:val="center"/>
            <w:hideMark/>
          </w:tcPr>
          <w:p w14:paraId="50A4589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299" w:type="pct"/>
            <w:tcBorders>
              <w:top w:val="nil"/>
              <w:left w:val="nil"/>
              <w:bottom w:val="single" w:sz="4" w:space="0" w:color="auto"/>
              <w:right w:val="single" w:sz="4" w:space="0" w:color="auto"/>
            </w:tcBorders>
            <w:shd w:val="clear" w:color="auto" w:fill="auto"/>
            <w:noWrap/>
            <w:vAlign w:val="center"/>
            <w:hideMark/>
          </w:tcPr>
          <w:p w14:paraId="4BE829E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9" w:type="pct"/>
            <w:tcBorders>
              <w:top w:val="nil"/>
              <w:left w:val="nil"/>
              <w:bottom w:val="single" w:sz="4" w:space="0" w:color="auto"/>
              <w:right w:val="single" w:sz="4" w:space="0" w:color="auto"/>
            </w:tcBorders>
            <w:shd w:val="clear" w:color="auto" w:fill="auto"/>
            <w:noWrap/>
            <w:vAlign w:val="center"/>
            <w:hideMark/>
          </w:tcPr>
          <w:p w14:paraId="249C0C2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0.36</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18A5B4E"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1.07</w:t>
            </w:r>
          </w:p>
        </w:tc>
        <w:tc>
          <w:tcPr>
            <w:tcW w:w="299" w:type="pct"/>
            <w:tcBorders>
              <w:top w:val="nil"/>
              <w:left w:val="nil"/>
              <w:bottom w:val="single" w:sz="4" w:space="0" w:color="auto"/>
              <w:right w:val="single" w:sz="4" w:space="0" w:color="auto"/>
            </w:tcBorders>
            <w:shd w:val="clear" w:color="auto" w:fill="auto"/>
            <w:noWrap/>
            <w:vAlign w:val="center"/>
            <w:hideMark/>
          </w:tcPr>
          <w:p w14:paraId="03DD88D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0.73</w:t>
            </w:r>
          </w:p>
        </w:tc>
        <w:tc>
          <w:tcPr>
            <w:tcW w:w="299" w:type="pct"/>
            <w:tcBorders>
              <w:top w:val="nil"/>
              <w:left w:val="nil"/>
              <w:bottom w:val="single" w:sz="4" w:space="0" w:color="auto"/>
              <w:right w:val="single" w:sz="4" w:space="0" w:color="auto"/>
            </w:tcBorders>
            <w:shd w:val="clear" w:color="auto" w:fill="auto"/>
            <w:noWrap/>
            <w:vAlign w:val="center"/>
            <w:hideMark/>
          </w:tcPr>
          <w:p w14:paraId="64D7813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0.68</w:t>
            </w:r>
          </w:p>
        </w:tc>
        <w:tc>
          <w:tcPr>
            <w:tcW w:w="297"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A84DE0B"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0.97</w:t>
            </w:r>
          </w:p>
        </w:tc>
      </w:tr>
      <w:tr w:rsidR="00006351" w:rsidRPr="00006351" w14:paraId="66A40B94"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400810F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Iron and steel</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080D610"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1.14</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9A0EBF8"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1.21</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6D895FDC"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1.09</w:t>
            </w:r>
          </w:p>
        </w:tc>
        <w:tc>
          <w:tcPr>
            <w:tcW w:w="322" w:type="pct"/>
            <w:tcBorders>
              <w:top w:val="nil"/>
              <w:left w:val="nil"/>
              <w:bottom w:val="single" w:sz="4" w:space="0" w:color="auto"/>
              <w:right w:val="single" w:sz="4" w:space="0" w:color="auto"/>
            </w:tcBorders>
            <w:shd w:val="clear" w:color="auto" w:fill="auto"/>
            <w:noWrap/>
            <w:vAlign w:val="center"/>
            <w:hideMark/>
          </w:tcPr>
          <w:p w14:paraId="4A2F61C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16C7B81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06EDE9D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0.76</w:t>
            </w:r>
          </w:p>
        </w:tc>
        <w:tc>
          <w:tcPr>
            <w:tcW w:w="299" w:type="pct"/>
            <w:tcBorders>
              <w:top w:val="nil"/>
              <w:left w:val="nil"/>
              <w:bottom w:val="single" w:sz="4" w:space="0" w:color="auto"/>
              <w:right w:val="single" w:sz="4" w:space="0" w:color="auto"/>
            </w:tcBorders>
            <w:shd w:val="clear" w:color="auto" w:fill="auto"/>
            <w:noWrap/>
            <w:vAlign w:val="center"/>
            <w:hideMark/>
          </w:tcPr>
          <w:p w14:paraId="7030289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0291A9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2918F2C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D265CD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9" w:type="pct"/>
            <w:tcBorders>
              <w:top w:val="nil"/>
              <w:left w:val="nil"/>
              <w:bottom w:val="single" w:sz="4" w:space="0" w:color="auto"/>
              <w:right w:val="single" w:sz="4" w:space="0" w:color="auto"/>
            </w:tcBorders>
            <w:shd w:val="clear" w:color="auto" w:fill="auto"/>
            <w:noWrap/>
            <w:vAlign w:val="center"/>
            <w:hideMark/>
          </w:tcPr>
          <w:p w14:paraId="03C381F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7" w:type="pct"/>
            <w:tcBorders>
              <w:top w:val="nil"/>
              <w:left w:val="nil"/>
              <w:bottom w:val="single" w:sz="4" w:space="0" w:color="auto"/>
              <w:right w:val="single" w:sz="4" w:space="0" w:color="auto"/>
            </w:tcBorders>
            <w:shd w:val="clear" w:color="auto" w:fill="auto"/>
            <w:noWrap/>
            <w:vAlign w:val="center"/>
            <w:hideMark/>
          </w:tcPr>
          <w:p w14:paraId="7E5D918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r>
      <w:tr w:rsidR="00006351" w:rsidRPr="00006351" w14:paraId="03565B34"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3E5D279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Chemicals</w:t>
            </w:r>
          </w:p>
        </w:tc>
        <w:tc>
          <w:tcPr>
            <w:tcW w:w="300" w:type="pct"/>
            <w:tcBorders>
              <w:top w:val="nil"/>
              <w:left w:val="nil"/>
              <w:bottom w:val="single" w:sz="4" w:space="0" w:color="auto"/>
              <w:right w:val="single" w:sz="4" w:space="0" w:color="auto"/>
            </w:tcBorders>
            <w:shd w:val="clear" w:color="auto" w:fill="auto"/>
            <w:noWrap/>
            <w:vAlign w:val="center"/>
            <w:hideMark/>
          </w:tcPr>
          <w:p w14:paraId="16C4011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0.65</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86A2B76"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1.21</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C124DD9"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1.57</w:t>
            </w:r>
          </w:p>
        </w:tc>
        <w:tc>
          <w:tcPr>
            <w:tcW w:w="322" w:type="pct"/>
            <w:tcBorders>
              <w:top w:val="nil"/>
              <w:left w:val="nil"/>
              <w:bottom w:val="single" w:sz="4" w:space="0" w:color="auto"/>
              <w:right w:val="single" w:sz="4" w:space="0" w:color="auto"/>
            </w:tcBorders>
            <w:shd w:val="clear" w:color="auto" w:fill="auto"/>
            <w:noWrap/>
            <w:vAlign w:val="center"/>
            <w:hideMark/>
          </w:tcPr>
          <w:p w14:paraId="05413A9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3271E55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301" w:type="pct"/>
            <w:tcBorders>
              <w:top w:val="nil"/>
              <w:left w:val="nil"/>
              <w:bottom w:val="single" w:sz="4" w:space="0" w:color="auto"/>
              <w:right w:val="single" w:sz="4" w:space="0" w:color="auto"/>
            </w:tcBorders>
            <w:shd w:val="clear" w:color="auto" w:fill="auto"/>
            <w:noWrap/>
            <w:vAlign w:val="center"/>
            <w:hideMark/>
          </w:tcPr>
          <w:p w14:paraId="5677E15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9" w:type="pct"/>
            <w:tcBorders>
              <w:top w:val="nil"/>
              <w:left w:val="nil"/>
              <w:bottom w:val="single" w:sz="4" w:space="0" w:color="auto"/>
              <w:right w:val="single" w:sz="4" w:space="0" w:color="auto"/>
            </w:tcBorders>
            <w:shd w:val="clear" w:color="auto" w:fill="auto"/>
            <w:noWrap/>
            <w:vAlign w:val="center"/>
            <w:hideMark/>
          </w:tcPr>
          <w:p w14:paraId="500CC34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4ACAAF4"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0.86</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F27078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2.89</w:t>
            </w:r>
          </w:p>
        </w:tc>
        <w:tc>
          <w:tcPr>
            <w:tcW w:w="299"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7591C1D"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2.17</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0985C5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3.12</w:t>
            </w:r>
          </w:p>
        </w:tc>
        <w:tc>
          <w:tcPr>
            <w:tcW w:w="29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01BBE0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4.22</w:t>
            </w:r>
          </w:p>
        </w:tc>
      </w:tr>
      <w:tr w:rsidR="00006351" w:rsidRPr="00006351" w14:paraId="6C950F8F" w14:textId="77777777" w:rsidTr="00006351">
        <w:trPr>
          <w:trHeight w:val="103"/>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22F59E01"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Pharmaceuticals</w:t>
            </w:r>
          </w:p>
        </w:tc>
        <w:tc>
          <w:tcPr>
            <w:tcW w:w="300" w:type="pct"/>
            <w:tcBorders>
              <w:top w:val="nil"/>
              <w:left w:val="nil"/>
              <w:bottom w:val="single" w:sz="4" w:space="0" w:color="auto"/>
              <w:right w:val="single" w:sz="4" w:space="0" w:color="auto"/>
            </w:tcBorders>
            <w:shd w:val="clear" w:color="auto" w:fill="auto"/>
            <w:noWrap/>
            <w:vAlign w:val="center"/>
            <w:hideMark/>
          </w:tcPr>
          <w:p w14:paraId="43BB441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0.56</w:t>
            </w:r>
          </w:p>
        </w:tc>
        <w:tc>
          <w:tcPr>
            <w:tcW w:w="300" w:type="pct"/>
            <w:tcBorders>
              <w:top w:val="nil"/>
              <w:left w:val="nil"/>
              <w:bottom w:val="single" w:sz="4" w:space="0" w:color="auto"/>
              <w:right w:val="single" w:sz="4" w:space="0" w:color="auto"/>
            </w:tcBorders>
            <w:shd w:val="clear" w:color="auto" w:fill="auto"/>
            <w:noWrap/>
            <w:vAlign w:val="center"/>
            <w:hideMark/>
          </w:tcPr>
          <w:p w14:paraId="0230C56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0.31</w:t>
            </w:r>
          </w:p>
        </w:tc>
        <w:tc>
          <w:tcPr>
            <w:tcW w:w="300" w:type="pct"/>
            <w:tcBorders>
              <w:top w:val="nil"/>
              <w:left w:val="nil"/>
              <w:bottom w:val="single" w:sz="4" w:space="0" w:color="auto"/>
              <w:right w:val="single" w:sz="4" w:space="0" w:color="auto"/>
            </w:tcBorders>
            <w:shd w:val="clear" w:color="auto" w:fill="auto"/>
            <w:noWrap/>
            <w:vAlign w:val="center"/>
            <w:hideMark/>
          </w:tcPr>
          <w:p w14:paraId="2411FB7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0.27</w:t>
            </w:r>
          </w:p>
        </w:tc>
        <w:tc>
          <w:tcPr>
            <w:tcW w:w="322" w:type="pct"/>
            <w:tcBorders>
              <w:top w:val="nil"/>
              <w:left w:val="nil"/>
              <w:bottom w:val="single" w:sz="4" w:space="0" w:color="auto"/>
              <w:right w:val="single" w:sz="4" w:space="0" w:color="auto"/>
            </w:tcBorders>
            <w:shd w:val="clear" w:color="auto" w:fill="auto"/>
            <w:noWrap/>
            <w:vAlign w:val="center"/>
            <w:hideMark/>
          </w:tcPr>
          <w:p w14:paraId="60E84E5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4B12F94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31F1510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11BDB97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68171E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1EFBC36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9" w:type="pct"/>
            <w:tcBorders>
              <w:top w:val="nil"/>
              <w:left w:val="nil"/>
              <w:bottom w:val="single" w:sz="4" w:space="0" w:color="auto"/>
              <w:right w:val="single" w:sz="4" w:space="0" w:color="auto"/>
            </w:tcBorders>
            <w:shd w:val="clear" w:color="auto" w:fill="auto"/>
            <w:noWrap/>
            <w:vAlign w:val="center"/>
            <w:hideMark/>
          </w:tcPr>
          <w:p w14:paraId="3B83EC0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4F02CF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7" w:type="pct"/>
            <w:tcBorders>
              <w:top w:val="nil"/>
              <w:left w:val="nil"/>
              <w:bottom w:val="single" w:sz="4" w:space="0" w:color="auto"/>
              <w:right w:val="single" w:sz="4" w:space="0" w:color="auto"/>
            </w:tcBorders>
            <w:shd w:val="clear" w:color="auto" w:fill="auto"/>
            <w:noWrap/>
            <w:vAlign w:val="center"/>
            <w:hideMark/>
          </w:tcPr>
          <w:p w14:paraId="39EA4CE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r>
      <w:tr w:rsidR="00006351" w:rsidRPr="00006351" w14:paraId="2AE7750C"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2D82D26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Machinery and transport equipment</w:t>
            </w:r>
          </w:p>
        </w:tc>
        <w:tc>
          <w:tcPr>
            <w:tcW w:w="300" w:type="pct"/>
            <w:tcBorders>
              <w:top w:val="nil"/>
              <w:left w:val="nil"/>
              <w:bottom w:val="single" w:sz="4" w:space="0" w:color="auto"/>
              <w:right w:val="single" w:sz="4" w:space="0" w:color="auto"/>
            </w:tcBorders>
            <w:shd w:val="clear" w:color="auto" w:fill="auto"/>
            <w:noWrap/>
            <w:vAlign w:val="center"/>
            <w:hideMark/>
          </w:tcPr>
          <w:p w14:paraId="0ECE207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0" w:type="pct"/>
            <w:tcBorders>
              <w:top w:val="nil"/>
              <w:left w:val="nil"/>
              <w:bottom w:val="single" w:sz="4" w:space="0" w:color="auto"/>
              <w:right w:val="single" w:sz="4" w:space="0" w:color="auto"/>
            </w:tcBorders>
            <w:shd w:val="clear" w:color="auto" w:fill="auto"/>
            <w:noWrap/>
            <w:vAlign w:val="center"/>
            <w:hideMark/>
          </w:tcPr>
          <w:p w14:paraId="14C062C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300" w:type="pct"/>
            <w:tcBorders>
              <w:top w:val="nil"/>
              <w:left w:val="nil"/>
              <w:bottom w:val="single" w:sz="4" w:space="0" w:color="auto"/>
              <w:right w:val="single" w:sz="4" w:space="0" w:color="auto"/>
            </w:tcBorders>
            <w:shd w:val="clear" w:color="auto" w:fill="auto"/>
            <w:noWrap/>
            <w:vAlign w:val="center"/>
            <w:hideMark/>
          </w:tcPr>
          <w:p w14:paraId="339A353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0.19</w:t>
            </w:r>
          </w:p>
        </w:tc>
        <w:tc>
          <w:tcPr>
            <w:tcW w:w="322" w:type="pct"/>
            <w:tcBorders>
              <w:top w:val="nil"/>
              <w:left w:val="nil"/>
              <w:bottom w:val="single" w:sz="4" w:space="0" w:color="auto"/>
              <w:right w:val="single" w:sz="4" w:space="0" w:color="auto"/>
            </w:tcBorders>
            <w:shd w:val="clear" w:color="auto" w:fill="auto"/>
            <w:noWrap/>
            <w:vAlign w:val="center"/>
            <w:hideMark/>
          </w:tcPr>
          <w:p w14:paraId="3DF7B54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62F13C4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1" w:type="pct"/>
            <w:tcBorders>
              <w:top w:val="nil"/>
              <w:left w:val="nil"/>
              <w:bottom w:val="single" w:sz="4" w:space="0" w:color="auto"/>
              <w:right w:val="single" w:sz="4" w:space="0" w:color="auto"/>
            </w:tcBorders>
            <w:shd w:val="clear" w:color="auto" w:fill="auto"/>
            <w:noWrap/>
            <w:vAlign w:val="center"/>
            <w:hideMark/>
          </w:tcPr>
          <w:p w14:paraId="5BA25C7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9" w:type="pct"/>
            <w:tcBorders>
              <w:top w:val="nil"/>
              <w:left w:val="nil"/>
              <w:bottom w:val="single" w:sz="4" w:space="0" w:color="auto"/>
              <w:right w:val="single" w:sz="4" w:space="0" w:color="auto"/>
            </w:tcBorders>
            <w:shd w:val="clear" w:color="auto" w:fill="auto"/>
            <w:noWrap/>
            <w:vAlign w:val="center"/>
            <w:hideMark/>
          </w:tcPr>
          <w:p w14:paraId="7EC11D0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5184C9A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6E37DEA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c>
          <w:tcPr>
            <w:tcW w:w="299" w:type="pct"/>
            <w:tcBorders>
              <w:top w:val="nil"/>
              <w:left w:val="nil"/>
              <w:bottom w:val="single" w:sz="4" w:space="0" w:color="auto"/>
              <w:right w:val="single" w:sz="4" w:space="0" w:color="auto"/>
            </w:tcBorders>
            <w:shd w:val="clear" w:color="auto" w:fill="auto"/>
            <w:noWrap/>
            <w:vAlign w:val="center"/>
            <w:hideMark/>
          </w:tcPr>
          <w:p w14:paraId="7065C39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0.23</w:t>
            </w:r>
          </w:p>
        </w:tc>
        <w:tc>
          <w:tcPr>
            <w:tcW w:w="299" w:type="pct"/>
            <w:tcBorders>
              <w:top w:val="nil"/>
              <w:left w:val="nil"/>
              <w:bottom w:val="single" w:sz="4" w:space="0" w:color="auto"/>
              <w:right w:val="single" w:sz="4" w:space="0" w:color="auto"/>
            </w:tcBorders>
            <w:shd w:val="clear" w:color="auto" w:fill="auto"/>
            <w:noWrap/>
            <w:vAlign w:val="center"/>
            <w:hideMark/>
          </w:tcPr>
          <w:p w14:paraId="0B0CB1A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297" w:type="pct"/>
            <w:tcBorders>
              <w:top w:val="nil"/>
              <w:left w:val="nil"/>
              <w:bottom w:val="single" w:sz="4" w:space="0" w:color="auto"/>
              <w:right w:val="single" w:sz="4" w:space="0" w:color="auto"/>
            </w:tcBorders>
            <w:shd w:val="clear" w:color="auto" w:fill="auto"/>
            <w:noWrap/>
            <w:vAlign w:val="center"/>
            <w:hideMark/>
          </w:tcPr>
          <w:p w14:paraId="0107FFA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r>
      <w:tr w:rsidR="00006351" w:rsidRPr="00006351" w14:paraId="6D1230DC"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0C821CD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Office and telecom equipment</w:t>
            </w:r>
          </w:p>
        </w:tc>
        <w:tc>
          <w:tcPr>
            <w:tcW w:w="300" w:type="pct"/>
            <w:tcBorders>
              <w:top w:val="nil"/>
              <w:left w:val="nil"/>
              <w:bottom w:val="single" w:sz="4" w:space="0" w:color="auto"/>
              <w:right w:val="single" w:sz="4" w:space="0" w:color="auto"/>
            </w:tcBorders>
            <w:shd w:val="clear" w:color="auto" w:fill="auto"/>
            <w:noWrap/>
            <w:vAlign w:val="center"/>
            <w:hideMark/>
          </w:tcPr>
          <w:p w14:paraId="7699FE8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0" w:type="pct"/>
            <w:tcBorders>
              <w:top w:val="nil"/>
              <w:left w:val="nil"/>
              <w:bottom w:val="single" w:sz="4" w:space="0" w:color="auto"/>
              <w:right w:val="single" w:sz="4" w:space="0" w:color="auto"/>
            </w:tcBorders>
            <w:shd w:val="clear" w:color="auto" w:fill="auto"/>
            <w:noWrap/>
            <w:vAlign w:val="center"/>
            <w:hideMark/>
          </w:tcPr>
          <w:p w14:paraId="0CC7222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0" w:type="pct"/>
            <w:tcBorders>
              <w:top w:val="nil"/>
              <w:left w:val="nil"/>
              <w:bottom w:val="single" w:sz="4" w:space="0" w:color="auto"/>
              <w:right w:val="single" w:sz="4" w:space="0" w:color="auto"/>
            </w:tcBorders>
            <w:shd w:val="clear" w:color="auto" w:fill="auto"/>
            <w:noWrap/>
            <w:vAlign w:val="center"/>
            <w:hideMark/>
          </w:tcPr>
          <w:p w14:paraId="4E7619F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0.29</w:t>
            </w:r>
          </w:p>
        </w:tc>
        <w:tc>
          <w:tcPr>
            <w:tcW w:w="322" w:type="pct"/>
            <w:tcBorders>
              <w:top w:val="nil"/>
              <w:left w:val="nil"/>
              <w:bottom w:val="single" w:sz="4" w:space="0" w:color="auto"/>
              <w:right w:val="single" w:sz="4" w:space="0" w:color="auto"/>
            </w:tcBorders>
            <w:shd w:val="clear" w:color="auto" w:fill="auto"/>
            <w:noWrap/>
            <w:vAlign w:val="center"/>
            <w:hideMark/>
          </w:tcPr>
          <w:p w14:paraId="23CE225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3608641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1" w:type="pct"/>
            <w:tcBorders>
              <w:top w:val="nil"/>
              <w:left w:val="nil"/>
              <w:bottom w:val="single" w:sz="4" w:space="0" w:color="auto"/>
              <w:right w:val="single" w:sz="4" w:space="0" w:color="auto"/>
            </w:tcBorders>
            <w:shd w:val="clear" w:color="auto" w:fill="auto"/>
            <w:noWrap/>
            <w:vAlign w:val="center"/>
            <w:hideMark/>
          </w:tcPr>
          <w:p w14:paraId="7AF54D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2FA564F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771F278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013C510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01FDD52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9" w:type="pct"/>
            <w:tcBorders>
              <w:top w:val="nil"/>
              <w:left w:val="nil"/>
              <w:bottom w:val="single" w:sz="4" w:space="0" w:color="auto"/>
              <w:right w:val="single" w:sz="4" w:space="0" w:color="auto"/>
            </w:tcBorders>
            <w:shd w:val="clear" w:color="auto" w:fill="auto"/>
            <w:noWrap/>
            <w:vAlign w:val="center"/>
            <w:hideMark/>
          </w:tcPr>
          <w:p w14:paraId="01E7484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7" w:type="pct"/>
            <w:tcBorders>
              <w:top w:val="nil"/>
              <w:left w:val="nil"/>
              <w:bottom w:val="single" w:sz="4" w:space="0" w:color="auto"/>
              <w:right w:val="single" w:sz="4" w:space="0" w:color="auto"/>
            </w:tcBorders>
            <w:shd w:val="clear" w:color="auto" w:fill="auto"/>
            <w:noWrap/>
            <w:vAlign w:val="center"/>
            <w:hideMark/>
          </w:tcPr>
          <w:p w14:paraId="20CCD4F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r>
      <w:tr w:rsidR="00006351" w:rsidRPr="00006351" w14:paraId="538508B0"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6DE94CB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Electronic data processing and office equipment</w:t>
            </w:r>
          </w:p>
        </w:tc>
        <w:tc>
          <w:tcPr>
            <w:tcW w:w="300" w:type="pct"/>
            <w:tcBorders>
              <w:top w:val="nil"/>
              <w:left w:val="nil"/>
              <w:bottom w:val="single" w:sz="4" w:space="0" w:color="auto"/>
              <w:right w:val="single" w:sz="4" w:space="0" w:color="auto"/>
            </w:tcBorders>
            <w:shd w:val="clear" w:color="auto" w:fill="auto"/>
            <w:noWrap/>
            <w:vAlign w:val="center"/>
            <w:hideMark/>
          </w:tcPr>
          <w:p w14:paraId="2A3054B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1B2E69F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0" w:type="pct"/>
            <w:tcBorders>
              <w:top w:val="nil"/>
              <w:left w:val="nil"/>
              <w:bottom w:val="single" w:sz="4" w:space="0" w:color="auto"/>
              <w:right w:val="single" w:sz="4" w:space="0" w:color="auto"/>
            </w:tcBorders>
            <w:shd w:val="clear" w:color="auto" w:fill="auto"/>
            <w:noWrap/>
            <w:vAlign w:val="center"/>
            <w:hideMark/>
          </w:tcPr>
          <w:p w14:paraId="5EA3E3C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506601D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74625A7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7C34951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0849615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0227039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2DC0B2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54978C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9" w:type="pct"/>
            <w:tcBorders>
              <w:top w:val="nil"/>
              <w:left w:val="nil"/>
              <w:bottom w:val="single" w:sz="4" w:space="0" w:color="auto"/>
              <w:right w:val="single" w:sz="4" w:space="0" w:color="auto"/>
            </w:tcBorders>
            <w:shd w:val="clear" w:color="auto" w:fill="auto"/>
            <w:noWrap/>
            <w:vAlign w:val="center"/>
            <w:hideMark/>
          </w:tcPr>
          <w:p w14:paraId="54E5E1E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7" w:type="pct"/>
            <w:tcBorders>
              <w:top w:val="nil"/>
              <w:left w:val="nil"/>
              <w:bottom w:val="single" w:sz="4" w:space="0" w:color="auto"/>
              <w:right w:val="single" w:sz="4" w:space="0" w:color="auto"/>
            </w:tcBorders>
            <w:shd w:val="clear" w:color="auto" w:fill="auto"/>
            <w:noWrap/>
            <w:vAlign w:val="center"/>
            <w:hideMark/>
          </w:tcPr>
          <w:p w14:paraId="1218912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r>
      <w:tr w:rsidR="00006351" w:rsidRPr="00006351" w14:paraId="4142835B"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31AB3662"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Telecommunications equipment</w:t>
            </w:r>
          </w:p>
        </w:tc>
        <w:tc>
          <w:tcPr>
            <w:tcW w:w="300" w:type="pct"/>
            <w:tcBorders>
              <w:top w:val="nil"/>
              <w:left w:val="nil"/>
              <w:bottom w:val="single" w:sz="4" w:space="0" w:color="auto"/>
              <w:right w:val="single" w:sz="4" w:space="0" w:color="auto"/>
            </w:tcBorders>
            <w:shd w:val="clear" w:color="auto" w:fill="auto"/>
            <w:noWrap/>
            <w:vAlign w:val="center"/>
            <w:hideMark/>
          </w:tcPr>
          <w:p w14:paraId="10521D6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0" w:type="pct"/>
            <w:tcBorders>
              <w:top w:val="nil"/>
              <w:left w:val="nil"/>
              <w:bottom w:val="single" w:sz="4" w:space="0" w:color="auto"/>
              <w:right w:val="single" w:sz="4" w:space="0" w:color="auto"/>
            </w:tcBorders>
            <w:shd w:val="clear" w:color="auto" w:fill="auto"/>
            <w:noWrap/>
            <w:vAlign w:val="center"/>
            <w:hideMark/>
          </w:tcPr>
          <w:p w14:paraId="393EBD0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0"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6E78440"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0.81</w:t>
            </w:r>
          </w:p>
        </w:tc>
        <w:tc>
          <w:tcPr>
            <w:tcW w:w="322" w:type="pct"/>
            <w:tcBorders>
              <w:top w:val="nil"/>
              <w:left w:val="nil"/>
              <w:bottom w:val="single" w:sz="4" w:space="0" w:color="auto"/>
              <w:right w:val="single" w:sz="4" w:space="0" w:color="auto"/>
            </w:tcBorders>
            <w:shd w:val="clear" w:color="auto" w:fill="auto"/>
            <w:noWrap/>
            <w:vAlign w:val="center"/>
            <w:hideMark/>
          </w:tcPr>
          <w:p w14:paraId="6AC94DA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47B43D8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68A86F3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20BFFD7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9" w:type="pct"/>
            <w:tcBorders>
              <w:top w:val="nil"/>
              <w:left w:val="nil"/>
              <w:bottom w:val="single" w:sz="4" w:space="0" w:color="auto"/>
              <w:right w:val="single" w:sz="4" w:space="0" w:color="auto"/>
            </w:tcBorders>
            <w:shd w:val="clear" w:color="auto" w:fill="auto"/>
            <w:noWrap/>
            <w:vAlign w:val="center"/>
            <w:hideMark/>
          </w:tcPr>
          <w:p w14:paraId="006B2EE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2AF1F1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1ED57E8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9" w:type="pct"/>
            <w:tcBorders>
              <w:top w:val="nil"/>
              <w:left w:val="nil"/>
              <w:bottom w:val="single" w:sz="4" w:space="0" w:color="auto"/>
              <w:right w:val="single" w:sz="4" w:space="0" w:color="auto"/>
            </w:tcBorders>
            <w:shd w:val="clear" w:color="auto" w:fill="auto"/>
            <w:noWrap/>
            <w:vAlign w:val="center"/>
            <w:hideMark/>
          </w:tcPr>
          <w:p w14:paraId="7F6372C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7" w:type="pct"/>
            <w:tcBorders>
              <w:top w:val="nil"/>
              <w:left w:val="nil"/>
              <w:bottom w:val="single" w:sz="4" w:space="0" w:color="auto"/>
              <w:right w:val="single" w:sz="4" w:space="0" w:color="auto"/>
            </w:tcBorders>
            <w:shd w:val="clear" w:color="auto" w:fill="auto"/>
            <w:noWrap/>
            <w:vAlign w:val="center"/>
            <w:hideMark/>
          </w:tcPr>
          <w:p w14:paraId="2536C57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r>
      <w:tr w:rsidR="00006351" w:rsidRPr="00006351" w14:paraId="5C1DA7F5"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2FB6101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Integrated circuits and electronic components</w:t>
            </w:r>
          </w:p>
        </w:tc>
        <w:tc>
          <w:tcPr>
            <w:tcW w:w="300" w:type="pct"/>
            <w:tcBorders>
              <w:top w:val="nil"/>
              <w:left w:val="nil"/>
              <w:bottom w:val="single" w:sz="4" w:space="0" w:color="auto"/>
              <w:right w:val="single" w:sz="4" w:space="0" w:color="auto"/>
            </w:tcBorders>
            <w:shd w:val="clear" w:color="auto" w:fill="auto"/>
            <w:noWrap/>
            <w:vAlign w:val="center"/>
            <w:hideMark/>
          </w:tcPr>
          <w:p w14:paraId="769396D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170DE20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0" w:type="pct"/>
            <w:tcBorders>
              <w:top w:val="nil"/>
              <w:left w:val="nil"/>
              <w:bottom w:val="single" w:sz="4" w:space="0" w:color="auto"/>
              <w:right w:val="single" w:sz="4" w:space="0" w:color="auto"/>
            </w:tcBorders>
            <w:shd w:val="clear" w:color="auto" w:fill="auto"/>
            <w:noWrap/>
            <w:vAlign w:val="center"/>
            <w:hideMark/>
          </w:tcPr>
          <w:p w14:paraId="0AA554E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22" w:type="pct"/>
            <w:tcBorders>
              <w:top w:val="nil"/>
              <w:left w:val="nil"/>
              <w:bottom w:val="single" w:sz="4" w:space="0" w:color="auto"/>
              <w:right w:val="single" w:sz="4" w:space="0" w:color="auto"/>
            </w:tcBorders>
            <w:shd w:val="clear" w:color="auto" w:fill="auto"/>
            <w:noWrap/>
            <w:vAlign w:val="center"/>
            <w:hideMark/>
          </w:tcPr>
          <w:p w14:paraId="03B6EF6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1C0AC87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64BA323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562604E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9" w:type="pct"/>
            <w:tcBorders>
              <w:top w:val="nil"/>
              <w:left w:val="nil"/>
              <w:bottom w:val="single" w:sz="4" w:space="0" w:color="auto"/>
              <w:right w:val="single" w:sz="4" w:space="0" w:color="auto"/>
            </w:tcBorders>
            <w:shd w:val="clear" w:color="auto" w:fill="auto"/>
            <w:noWrap/>
            <w:vAlign w:val="center"/>
            <w:hideMark/>
          </w:tcPr>
          <w:p w14:paraId="0B98163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00" w:type="pct"/>
            <w:tcBorders>
              <w:top w:val="nil"/>
              <w:left w:val="nil"/>
              <w:bottom w:val="single" w:sz="4" w:space="0" w:color="auto"/>
              <w:right w:val="single" w:sz="4" w:space="0" w:color="auto"/>
            </w:tcBorders>
            <w:shd w:val="clear" w:color="auto" w:fill="auto"/>
            <w:noWrap/>
            <w:vAlign w:val="center"/>
            <w:hideMark/>
          </w:tcPr>
          <w:p w14:paraId="6498600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44A964B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1893E0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7" w:type="pct"/>
            <w:tcBorders>
              <w:top w:val="nil"/>
              <w:left w:val="nil"/>
              <w:bottom w:val="single" w:sz="4" w:space="0" w:color="auto"/>
              <w:right w:val="single" w:sz="4" w:space="0" w:color="auto"/>
            </w:tcBorders>
            <w:shd w:val="clear" w:color="auto" w:fill="auto"/>
            <w:noWrap/>
            <w:vAlign w:val="center"/>
            <w:hideMark/>
          </w:tcPr>
          <w:p w14:paraId="791CAC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r>
      <w:tr w:rsidR="00006351" w:rsidRPr="00006351" w14:paraId="3C07AA41"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78C15577"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Transport equipment</w:t>
            </w:r>
          </w:p>
        </w:tc>
        <w:tc>
          <w:tcPr>
            <w:tcW w:w="300" w:type="pct"/>
            <w:tcBorders>
              <w:top w:val="nil"/>
              <w:left w:val="nil"/>
              <w:bottom w:val="single" w:sz="4" w:space="0" w:color="auto"/>
              <w:right w:val="single" w:sz="4" w:space="0" w:color="auto"/>
            </w:tcBorders>
            <w:shd w:val="clear" w:color="auto" w:fill="auto"/>
            <w:noWrap/>
            <w:vAlign w:val="center"/>
            <w:hideMark/>
          </w:tcPr>
          <w:p w14:paraId="2BF8B2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0" w:type="pct"/>
            <w:tcBorders>
              <w:top w:val="nil"/>
              <w:left w:val="nil"/>
              <w:bottom w:val="single" w:sz="4" w:space="0" w:color="auto"/>
              <w:right w:val="single" w:sz="4" w:space="0" w:color="auto"/>
            </w:tcBorders>
            <w:shd w:val="clear" w:color="auto" w:fill="auto"/>
            <w:noWrap/>
            <w:vAlign w:val="center"/>
            <w:hideMark/>
          </w:tcPr>
          <w:p w14:paraId="7EF4781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0" w:type="pct"/>
            <w:tcBorders>
              <w:top w:val="nil"/>
              <w:left w:val="nil"/>
              <w:bottom w:val="single" w:sz="4" w:space="0" w:color="auto"/>
              <w:right w:val="single" w:sz="4" w:space="0" w:color="auto"/>
            </w:tcBorders>
            <w:shd w:val="clear" w:color="auto" w:fill="auto"/>
            <w:noWrap/>
            <w:vAlign w:val="center"/>
            <w:hideMark/>
          </w:tcPr>
          <w:p w14:paraId="03AF4C2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22" w:type="pct"/>
            <w:tcBorders>
              <w:top w:val="nil"/>
              <w:left w:val="nil"/>
              <w:bottom w:val="single" w:sz="4" w:space="0" w:color="auto"/>
              <w:right w:val="single" w:sz="4" w:space="0" w:color="auto"/>
            </w:tcBorders>
            <w:shd w:val="clear" w:color="auto" w:fill="auto"/>
            <w:noWrap/>
            <w:vAlign w:val="center"/>
            <w:hideMark/>
          </w:tcPr>
          <w:p w14:paraId="7709CA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4DA61DB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301" w:type="pct"/>
            <w:tcBorders>
              <w:top w:val="nil"/>
              <w:left w:val="nil"/>
              <w:bottom w:val="single" w:sz="4" w:space="0" w:color="auto"/>
              <w:right w:val="single" w:sz="4" w:space="0" w:color="auto"/>
            </w:tcBorders>
            <w:shd w:val="clear" w:color="auto" w:fill="auto"/>
            <w:noWrap/>
            <w:vAlign w:val="center"/>
            <w:hideMark/>
          </w:tcPr>
          <w:p w14:paraId="78CEE91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299" w:type="pct"/>
            <w:tcBorders>
              <w:top w:val="nil"/>
              <w:left w:val="nil"/>
              <w:bottom w:val="single" w:sz="4" w:space="0" w:color="auto"/>
              <w:right w:val="single" w:sz="4" w:space="0" w:color="auto"/>
            </w:tcBorders>
            <w:shd w:val="clear" w:color="auto" w:fill="auto"/>
            <w:noWrap/>
            <w:vAlign w:val="center"/>
            <w:hideMark/>
          </w:tcPr>
          <w:p w14:paraId="34D121F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561128C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6B56DDB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299" w:type="pct"/>
            <w:tcBorders>
              <w:top w:val="nil"/>
              <w:left w:val="nil"/>
              <w:bottom w:val="single" w:sz="4" w:space="0" w:color="auto"/>
              <w:right w:val="single" w:sz="4" w:space="0" w:color="auto"/>
            </w:tcBorders>
            <w:shd w:val="clear" w:color="auto" w:fill="auto"/>
            <w:noWrap/>
            <w:vAlign w:val="center"/>
            <w:hideMark/>
          </w:tcPr>
          <w:p w14:paraId="7E83C95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9" w:type="pct"/>
            <w:tcBorders>
              <w:top w:val="nil"/>
              <w:left w:val="nil"/>
              <w:bottom w:val="single" w:sz="4" w:space="0" w:color="auto"/>
              <w:right w:val="single" w:sz="4" w:space="0" w:color="auto"/>
            </w:tcBorders>
            <w:shd w:val="clear" w:color="auto" w:fill="auto"/>
            <w:noWrap/>
            <w:vAlign w:val="center"/>
            <w:hideMark/>
          </w:tcPr>
          <w:p w14:paraId="20D0A43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297" w:type="pct"/>
            <w:tcBorders>
              <w:top w:val="nil"/>
              <w:left w:val="nil"/>
              <w:bottom w:val="single" w:sz="4" w:space="0" w:color="auto"/>
              <w:right w:val="single" w:sz="4" w:space="0" w:color="auto"/>
            </w:tcBorders>
            <w:shd w:val="clear" w:color="auto" w:fill="auto"/>
            <w:noWrap/>
            <w:vAlign w:val="center"/>
            <w:hideMark/>
          </w:tcPr>
          <w:p w14:paraId="7F38AB1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r>
      <w:tr w:rsidR="00006351" w:rsidRPr="00006351" w14:paraId="17B9DB90"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0D1B5BDA"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Automotive products</w:t>
            </w:r>
          </w:p>
        </w:tc>
        <w:tc>
          <w:tcPr>
            <w:tcW w:w="300" w:type="pct"/>
            <w:tcBorders>
              <w:top w:val="nil"/>
              <w:left w:val="nil"/>
              <w:bottom w:val="single" w:sz="4" w:space="0" w:color="auto"/>
              <w:right w:val="single" w:sz="4" w:space="0" w:color="auto"/>
            </w:tcBorders>
            <w:shd w:val="clear" w:color="auto" w:fill="auto"/>
            <w:noWrap/>
            <w:vAlign w:val="center"/>
            <w:hideMark/>
          </w:tcPr>
          <w:p w14:paraId="6D9F84A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0" w:type="pct"/>
            <w:tcBorders>
              <w:top w:val="nil"/>
              <w:left w:val="nil"/>
              <w:bottom w:val="single" w:sz="4" w:space="0" w:color="auto"/>
              <w:right w:val="single" w:sz="4" w:space="0" w:color="auto"/>
            </w:tcBorders>
            <w:shd w:val="clear" w:color="auto" w:fill="auto"/>
            <w:noWrap/>
            <w:vAlign w:val="center"/>
            <w:hideMark/>
          </w:tcPr>
          <w:p w14:paraId="1BB1A9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0" w:type="pct"/>
            <w:tcBorders>
              <w:top w:val="nil"/>
              <w:left w:val="nil"/>
              <w:bottom w:val="single" w:sz="4" w:space="0" w:color="auto"/>
              <w:right w:val="single" w:sz="4" w:space="0" w:color="auto"/>
            </w:tcBorders>
            <w:shd w:val="clear" w:color="auto" w:fill="auto"/>
            <w:noWrap/>
            <w:vAlign w:val="center"/>
            <w:hideMark/>
          </w:tcPr>
          <w:p w14:paraId="09BEA16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22" w:type="pct"/>
            <w:tcBorders>
              <w:top w:val="nil"/>
              <w:left w:val="nil"/>
              <w:bottom w:val="single" w:sz="4" w:space="0" w:color="auto"/>
              <w:right w:val="single" w:sz="4" w:space="0" w:color="auto"/>
            </w:tcBorders>
            <w:shd w:val="clear" w:color="auto" w:fill="auto"/>
            <w:noWrap/>
            <w:vAlign w:val="center"/>
            <w:hideMark/>
          </w:tcPr>
          <w:p w14:paraId="7143CE1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5145BC4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01" w:type="pct"/>
            <w:tcBorders>
              <w:top w:val="nil"/>
              <w:left w:val="nil"/>
              <w:bottom w:val="single" w:sz="4" w:space="0" w:color="auto"/>
              <w:right w:val="single" w:sz="4" w:space="0" w:color="auto"/>
            </w:tcBorders>
            <w:shd w:val="clear" w:color="auto" w:fill="auto"/>
            <w:noWrap/>
            <w:vAlign w:val="center"/>
            <w:hideMark/>
          </w:tcPr>
          <w:p w14:paraId="7B5559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299" w:type="pct"/>
            <w:tcBorders>
              <w:top w:val="nil"/>
              <w:left w:val="nil"/>
              <w:bottom w:val="single" w:sz="4" w:space="0" w:color="auto"/>
              <w:right w:val="single" w:sz="4" w:space="0" w:color="auto"/>
            </w:tcBorders>
            <w:shd w:val="clear" w:color="auto" w:fill="auto"/>
            <w:noWrap/>
            <w:vAlign w:val="center"/>
            <w:hideMark/>
          </w:tcPr>
          <w:p w14:paraId="1462A4B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27554CD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0E7241A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0.65</w:t>
            </w:r>
          </w:p>
        </w:tc>
        <w:tc>
          <w:tcPr>
            <w:tcW w:w="299" w:type="pct"/>
            <w:tcBorders>
              <w:top w:val="nil"/>
              <w:left w:val="nil"/>
              <w:bottom w:val="single" w:sz="4" w:space="0" w:color="auto"/>
              <w:right w:val="single" w:sz="4" w:space="0" w:color="auto"/>
            </w:tcBorders>
            <w:shd w:val="clear" w:color="auto" w:fill="auto"/>
            <w:noWrap/>
            <w:vAlign w:val="center"/>
            <w:hideMark/>
          </w:tcPr>
          <w:p w14:paraId="504C8FA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299" w:type="pct"/>
            <w:tcBorders>
              <w:top w:val="nil"/>
              <w:left w:val="nil"/>
              <w:bottom w:val="single" w:sz="4" w:space="0" w:color="auto"/>
              <w:right w:val="single" w:sz="4" w:space="0" w:color="auto"/>
            </w:tcBorders>
            <w:shd w:val="clear" w:color="auto" w:fill="auto"/>
            <w:noWrap/>
            <w:vAlign w:val="center"/>
            <w:hideMark/>
          </w:tcPr>
          <w:p w14:paraId="2431106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7" w:type="pct"/>
            <w:tcBorders>
              <w:top w:val="nil"/>
              <w:left w:val="nil"/>
              <w:bottom w:val="single" w:sz="4" w:space="0" w:color="auto"/>
              <w:right w:val="single" w:sz="4" w:space="0" w:color="auto"/>
            </w:tcBorders>
            <w:shd w:val="clear" w:color="auto" w:fill="auto"/>
            <w:noWrap/>
            <w:vAlign w:val="center"/>
            <w:hideMark/>
          </w:tcPr>
          <w:p w14:paraId="094E30F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r>
      <w:tr w:rsidR="00006351" w:rsidRPr="00006351" w14:paraId="27D9E5BC"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5028D6A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Textiles</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9BF1550"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3.22</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2A17FB2"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2.96</w:t>
            </w:r>
          </w:p>
        </w:tc>
        <w:tc>
          <w:tcPr>
            <w:tcW w:w="300"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8AC9D2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2.78</w:t>
            </w:r>
          </w:p>
        </w:tc>
        <w:tc>
          <w:tcPr>
            <w:tcW w:w="322" w:type="pct"/>
            <w:tcBorders>
              <w:top w:val="nil"/>
              <w:left w:val="nil"/>
              <w:bottom w:val="single" w:sz="4" w:space="0" w:color="auto"/>
              <w:right w:val="single" w:sz="4" w:space="0" w:color="auto"/>
            </w:tcBorders>
            <w:shd w:val="clear" w:color="auto" w:fill="auto"/>
            <w:noWrap/>
            <w:vAlign w:val="center"/>
            <w:hideMark/>
          </w:tcPr>
          <w:p w14:paraId="211540E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4766A03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471CA1A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072C82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3E747DD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160D8C5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0CE6FAE"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0.95</w:t>
            </w:r>
          </w:p>
        </w:tc>
        <w:tc>
          <w:tcPr>
            <w:tcW w:w="299" w:type="pct"/>
            <w:tcBorders>
              <w:top w:val="nil"/>
              <w:left w:val="nil"/>
              <w:bottom w:val="single" w:sz="4" w:space="0" w:color="auto"/>
              <w:right w:val="single" w:sz="4" w:space="0" w:color="auto"/>
            </w:tcBorders>
            <w:shd w:val="clear" w:color="auto" w:fill="auto"/>
            <w:noWrap/>
            <w:vAlign w:val="center"/>
            <w:hideMark/>
          </w:tcPr>
          <w:p w14:paraId="2A9F19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297"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4B1E639"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1.15</w:t>
            </w:r>
          </w:p>
        </w:tc>
      </w:tr>
      <w:tr w:rsidR="00006351" w:rsidRPr="00006351" w14:paraId="00C3874E" w14:textId="77777777" w:rsidTr="00006351">
        <w:trPr>
          <w:trHeight w:val="71"/>
        </w:trPr>
        <w:tc>
          <w:tcPr>
            <w:tcW w:w="1360" w:type="pct"/>
            <w:tcBorders>
              <w:top w:val="nil"/>
              <w:left w:val="single" w:sz="4" w:space="0" w:color="auto"/>
              <w:bottom w:val="single" w:sz="4" w:space="0" w:color="auto"/>
              <w:right w:val="single" w:sz="4" w:space="0" w:color="auto"/>
            </w:tcBorders>
            <w:shd w:val="clear" w:color="000000" w:fill="D9D9D9"/>
            <w:vAlign w:val="bottom"/>
            <w:hideMark/>
          </w:tcPr>
          <w:p w14:paraId="6D4F2CA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Clothing</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1709D7F"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1.94</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856C5D0"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2.08</w:t>
            </w:r>
          </w:p>
        </w:tc>
        <w:tc>
          <w:tcPr>
            <w:tcW w:w="300"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3EF8AA4"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2.27</w:t>
            </w:r>
          </w:p>
        </w:tc>
        <w:tc>
          <w:tcPr>
            <w:tcW w:w="322" w:type="pct"/>
            <w:tcBorders>
              <w:top w:val="nil"/>
              <w:left w:val="nil"/>
              <w:bottom w:val="single" w:sz="4" w:space="0" w:color="auto"/>
              <w:right w:val="single" w:sz="4" w:space="0" w:color="auto"/>
            </w:tcBorders>
            <w:shd w:val="clear" w:color="auto" w:fill="auto"/>
            <w:noWrap/>
            <w:vAlign w:val="center"/>
            <w:hideMark/>
          </w:tcPr>
          <w:p w14:paraId="37A6736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tcBorders>
              <w:top w:val="nil"/>
              <w:left w:val="nil"/>
              <w:bottom w:val="single" w:sz="4" w:space="0" w:color="auto"/>
              <w:right w:val="single" w:sz="4" w:space="0" w:color="auto"/>
            </w:tcBorders>
            <w:shd w:val="clear" w:color="auto" w:fill="auto"/>
            <w:noWrap/>
            <w:vAlign w:val="center"/>
            <w:hideMark/>
          </w:tcPr>
          <w:p w14:paraId="07A5BD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tcBorders>
              <w:top w:val="nil"/>
              <w:left w:val="nil"/>
              <w:bottom w:val="single" w:sz="4" w:space="0" w:color="auto"/>
              <w:right w:val="single" w:sz="4" w:space="0" w:color="auto"/>
            </w:tcBorders>
            <w:shd w:val="clear" w:color="auto" w:fill="auto"/>
            <w:noWrap/>
            <w:vAlign w:val="center"/>
            <w:hideMark/>
          </w:tcPr>
          <w:p w14:paraId="7C7373C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742D74D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nil"/>
              <w:left w:val="nil"/>
              <w:bottom w:val="single" w:sz="4" w:space="0" w:color="auto"/>
              <w:right w:val="single" w:sz="4" w:space="0" w:color="auto"/>
            </w:tcBorders>
            <w:shd w:val="clear" w:color="auto" w:fill="auto"/>
            <w:noWrap/>
            <w:vAlign w:val="center"/>
            <w:hideMark/>
          </w:tcPr>
          <w:p w14:paraId="0EE8CE3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tcBorders>
              <w:top w:val="nil"/>
              <w:left w:val="nil"/>
              <w:bottom w:val="single" w:sz="4" w:space="0" w:color="auto"/>
              <w:right w:val="single" w:sz="4" w:space="0" w:color="auto"/>
            </w:tcBorders>
            <w:shd w:val="clear" w:color="auto" w:fill="auto"/>
            <w:noWrap/>
            <w:vAlign w:val="center"/>
            <w:hideMark/>
          </w:tcPr>
          <w:p w14:paraId="143B4FE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9"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273F39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4.45</w:t>
            </w:r>
          </w:p>
        </w:tc>
        <w:tc>
          <w:tcPr>
            <w:tcW w:w="299"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5545F3C"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1.17</w:t>
            </w:r>
          </w:p>
        </w:tc>
        <w:tc>
          <w:tcPr>
            <w:tcW w:w="29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0D68545"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3.91</w:t>
            </w:r>
          </w:p>
        </w:tc>
      </w:tr>
    </w:tbl>
    <w:tbl>
      <w:tblPr>
        <w:tblW w:w="5713" w:type="pct"/>
        <w:tblInd w:w="-601" w:type="dxa"/>
        <w:tblLook w:val="04A0" w:firstRow="1" w:lastRow="0" w:firstColumn="1" w:lastColumn="0" w:noHBand="0" w:noVBand="1"/>
      </w:tblPr>
      <w:tblGrid>
        <w:gridCol w:w="174"/>
        <w:gridCol w:w="2516"/>
        <w:gridCol w:w="160"/>
        <w:gridCol w:w="462"/>
        <w:gridCol w:w="155"/>
        <w:gridCol w:w="468"/>
        <w:gridCol w:w="199"/>
        <w:gridCol w:w="435"/>
        <w:gridCol w:w="197"/>
        <w:gridCol w:w="431"/>
        <w:gridCol w:w="195"/>
        <w:gridCol w:w="423"/>
        <w:gridCol w:w="187"/>
        <w:gridCol w:w="435"/>
        <w:gridCol w:w="174"/>
        <w:gridCol w:w="483"/>
        <w:gridCol w:w="149"/>
        <w:gridCol w:w="491"/>
        <w:gridCol w:w="141"/>
        <w:gridCol w:w="522"/>
        <w:gridCol w:w="104"/>
        <w:gridCol w:w="506"/>
        <w:gridCol w:w="131"/>
        <w:gridCol w:w="479"/>
        <w:gridCol w:w="170"/>
        <w:gridCol w:w="576"/>
      </w:tblGrid>
      <w:tr w:rsidR="00006351" w:rsidRPr="00006351" w14:paraId="5A13E783" w14:textId="77777777" w:rsidTr="00E92CAF">
        <w:trPr>
          <w:trHeight w:val="465"/>
        </w:trPr>
        <w:tc>
          <w:tcPr>
            <w:tcW w:w="5000" w:type="pct"/>
            <w:gridSpan w:val="26"/>
            <w:tcBorders>
              <w:top w:val="nil"/>
              <w:left w:val="nil"/>
              <w:bottom w:val="single" w:sz="4" w:space="0" w:color="auto"/>
              <w:right w:val="nil"/>
            </w:tcBorders>
            <w:shd w:val="clear" w:color="auto" w:fill="auto"/>
            <w:noWrap/>
            <w:vAlign w:val="center"/>
            <w:hideMark/>
          </w:tcPr>
          <w:p w14:paraId="4AF4E0B1" w14:textId="77777777" w:rsidR="004C4BC8" w:rsidRPr="00E92CAF" w:rsidRDefault="004C4BC8" w:rsidP="00006351">
            <w:pPr>
              <w:spacing w:after="0"/>
              <w:rPr>
                <w:rFonts w:ascii="Simplified Arabic" w:eastAsia="Times New Roman" w:hAnsi="Simplified Arabic" w:cs="Simplified Arabic"/>
                <w:b/>
                <w:bCs/>
                <w:color w:val="000000"/>
                <w:sz w:val="6"/>
                <w:szCs w:val="6"/>
                <w:rtl/>
              </w:rPr>
            </w:pPr>
          </w:p>
          <w:p w14:paraId="7F758247" w14:textId="6EEC5764" w:rsidR="00006351" w:rsidRPr="00006351" w:rsidRDefault="00E92CAF" w:rsidP="0052356E">
            <w:pPr>
              <w:spacing w:after="0"/>
              <w:ind w:left="466" w:hanging="466"/>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 xml:space="preserve">تابع </w:t>
            </w:r>
            <w:r w:rsidR="00006351" w:rsidRPr="00006351">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3</w:t>
            </w:r>
            <w:r w:rsidR="00006351" w:rsidRPr="00006351">
              <w:rPr>
                <w:rFonts w:ascii="Simplified Arabic" w:eastAsia="Times New Roman" w:hAnsi="Simplified Arabic" w:cs="Simplified Arabic"/>
                <w:b/>
                <w:bCs/>
                <w:color w:val="000000"/>
                <w:rtl/>
              </w:rPr>
              <w:t>)</w:t>
            </w:r>
            <w:r>
              <w:rPr>
                <w:rFonts w:ascii="Simplified Arabic" w:eastAsia="Times New Roman" w:hAnsi="Simplified Arabic" w:cs="Simplified Arabic"/>
                <w:b/>
                <w:bCs/>
                <w:color w:val="000000"/>
                <w:rtl/>
              </w:rPr>
              <w:t>:</w:t>
            </w:r>
            <w:r w:rsidR="00006351" w:rsidRPr="00006351">
              <w:rPr>
                <w:rFonts w:ascii="Simplified Arabic" w:eastAsia="Times New Roman" w:hAnsi="Simplified Arabic" w:cs="Simplified Arabic"/>
                <w:b/>
                <w:bCs/>
                <w:color w:val="000000"/>
                <w:rtl/>
              </w:rPr>
              <w:t xml:space="preserve"> </w:t>
            </w:r>
            <w:r>
              <w:rPr>
                <w:rFonts w:ascii="Simplified Arabic" w:eastAsia="Times New Roman" w:hAnsi="Simplified Arabic" w:cs="Simplified Arabic" w:hint="cs"/>
                <w:b/>
                <w:bCs/>
                <w:color w:val="000000"/>
                <w:rtl/>
              </w:rPr>
              <w:t xml:space="preserve">نتائج حساب مؤشر </w:t>
            </w:r>
            <w:r w:rsidR="00006351" w:rsidRPr="00006351">
              <w:rPr>
                <w:rFonts w:ascii="Simplified Arabic" w:eastAsia="Times New Roman" w:hAnsi="Simplified Arabic" w:cs="Simplified Arabic"/>
                <w:b/>
                <w:bCs/>
                <w:color w:val="000000"/>
                <w:rtl/>
              </w:rPr>
              <w:t xml:space="preserve">الميزة النسبية الظاهرة لكل من مصر ودول </w:t>
            </w:r>
            <w:r>
              <w:rPr>
                <w:rFonts w:ascii="Simplified Arabic" w:eastAsia="Times New Roman" w:hAnsi="Simplified Arabic" w:cs="Simplified Arabic" w:hint="cs"/>
                <w:b/>
                <w:bCs/>
                <w:color w:val="000000"/>
                <w:rtl/>
              </w:rPr>
              <w:t>تجمع</w:t>
            </w:r>
            <w:r w:rsidR="00006351" w:rsidRPr="00006351">
              <w:rPr>
                <w:rFonts w:ascii="Simplified Arabic" w:eastAsia="Times New Roman" w:hAnsi="Simplified Arabic" w:cs="Simplified Arabic"/>
                <w:b/>
                <w:bCs/>
                <w:color w:val="000000"/>
                <w:rtl/>
              </w:rPr>
              <w:t xml:space="preserve"> الكوميسا خلال الاعوام (2000-</w:t>
            </w:r>
            <w:r>
              <w:rPr>
                <w:rFonts w:ascii="Simplified Arabic" w:eastAsia="Times New Roman" w:hAnsi="Simplified Arabic" w:cs="Simplified Arabic" w:hint="cs"/>
                <w:b/>
                <w:bCs/>
                <w:color w:val="000000"/>
                <w:rtl/>
              </w:rPr>
              <w:t>2010</w:t>
            </w:r>
            <w:r w:rsidR="00006351" w:rsidRPr="00006351">
              <w:rPr>
                <w:rFonts w:ascii="Simplified Arabic" w:eastAsia="Times New Roman" w:hAnsi="Simplified Arabic" w:cs="Simplified Arabic"/>
                <w:b/>
                <w:bCs/>
                <w:color w:val="000000"/>
                <w:rtl/>
              </w:rPr>
              <w:t>-2019):</w:t>
            </w:r>
          </w:p>
        </w:tc>
      </w:tr>
      <w:tr w:rsidR="00E92CAF" w:rsidRPr="00006351" w14:paraId="45B5BF94" w14:textId="77777777" w:rsidTr="00E92CAF">
        <w:trPr>
          <w:trHeight w:val="117"/>
        </w:trPr>
        <w:tc>
          <w:tcPr>
            <w:tcW w:w="1375" w:type="pct"/>
            <w:gridSpan w:val="3"/>
            <w:vMerge w:val="restart"/>
            <w:tcBorders>
              <w:top w:val="nil"/>
              <w:left w:val="single" w:sz="4" w:space="0" w:color="auto"/>
              <w:bottom w:val="single" w:sz="4" w:space="0" w:color="000000"/>
              <w:right w:val="single" w:sz="4" w:space="0" w:color="auto"/>
            </w:tcBorders>
            <w:shd w:val="clear" w:color="000000" w:fill="D9D9D9"/>
            <w:vAlign w:val="center"/>
            <w:hideMark/>
          </w:tcPr>
          <w:p w14:paraId="48A56109"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INDICATOR</w:t>
            </w:r>
          </w:p>
        </w:tc>
        <w:tc>
          <w:tcPr>
            <w:tcW w:w="924" w:type="pct"/>
            <w:gridSpan w:val="6"/>
            <w:tcBorders>
              <w:top w:val="single" w:sz="4" w:space="0" w:color="auto"/>
              <w:left w:val="nil"/>
              <w:bottom w:val="single" w:sz="4" w:space="0" w:color="auto"/>
              <w:right w:val="single" w:sz="4" w:space="0" w:color="auto"/>
            </w:tcBorders>
            <w:shd w:val="clear" w:color="000000" w:fill="D9D9D9"/>
            <w:noWrap/>
            <w:vAlign w:val="bottom"/>
            <w:hideMark/>
          </w:tcPr>
          <w:p w14:paraId="0B8864F3"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Ethiopia</w:t>
            </w:r>
          </w:p>
        </w:tc>
        <w:tc>
          <w:tcPr>
            <w:tcW w:w="890" w:type="pct"/>
            <w:gridSpan w:val="6"/>
            <w:tcBorders>
              <w:top w:val="single" w:sz="4" w:space="0" w:color="auto"/>
              <w:left w:val="nil"/>
              <w:bottom w:val="single" w:sz="4" w:space="0" w:color="auto"/>
              <w:right w:val="single" w:sz="4" w:space="0" w:color="auto"/>
            </w:tcBorders>
            <w:shd w:val="clear" w:color="000000" w:fill="D9D9D9"/>
            <w:noWrap/>
            <w:vAlign w:val="bottom"/>
            <w:hideMark/>
          </w:tcPr>
          <w:p w14:paraId="0A95671E"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Kenya</w:t>
            </w:r>
          </w:p>
        </w:tc>
        <w:tc>
          <w:tcPr>
            <w:tcW w:w="912" w:type="pct"/>
            <w:gridSpan w:val="6"/>
            <w:tcBorders>
              <w:top w:val="single" w:sz="4" w:space="0" w:color="auto"/>
              <w:left w:val="nil"/>
              <w:bottom w:val="single" w:sz="4" w:space="0" w:color="auto"/>
              <w:right w:val="single" w:sz="4" w:space="0" w:color="auto"/>
            </w:tcBorders>
            <w:shd w:val="clear" w:color="000000" w:fill="D9D9D9"/>
            <w:noWrap/>
            <w:vAlign w:val="bottom"/>
            <w:hideMark/>
          </w:tcPr>
          <w:p w14:paraId="20A19D27"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Madagascar</w:t>
            </w:r>
          </w:p>
        </w:tc>
        <w:tc>
          <w:tcPr>
            <w:tcW w:w="898" w:type="pct"/>
            <w:gridSpan w:val="5"/>
            <w:tcBorders>
              <w:top w:val="single" w:sz="4" w:space="0" w:color="auto"/>
              <w:left w:val="nil"/>
              <w:bottom w:val="single" w:sz="4" w:space="0" w:color="auto"/>
              <w:right w:val="single" w:sz="4" w:space="0" w:color="auto"/>
            </w:tcBorders>
            <w:shd w:val="clear" w:color="000000" w:fill="D9D9D9"/>
            <w:noWrap/>
            <w:vAlign w:val="bottom"/>
            <w:hideMark/>
          </w:tcPr>
          <w:p w14:paraId="73169DEF"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Mauritius</w:t>
            </w:r>
          </w:p>
        </w:tc>
      </w:tr>
      <w:tr w:rsidR="00E92CAF" w:rsidRPr="00006351" w14:paraId="080F9930" w14:textId="77777777" w:rsidTr="00E92CAF">
        <w:trPr>
          <w:trHeight w:val="71"/>
        </w:trPr>
        <w:tc>
          <w:tcPr>
            <w:tcW w:w="1375" w:type="pct"/>
            <w:gridSpan w:val="3"/>
            <w:vMerge/>
            <w:tcBorders>
              <w:top w:val="nil"/>
              <w:left w:val="single" w:sz="4" w:space="0" w:color="auto"/>
              <w:bottom w:val="single" w:sz="4" w:space="0" w:color="000000"/>
              <w:right w:val="single" w:sz="4" w:space="0" w:color="auto"/>
            </w:tcBorders>
            <w:vAlign w:val="center"/>
            <w:hideMark/>
          </w:tcPr>
          <w:p w14:paraId="68835E04"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p>
        </w:tc>
        <w:tc>
          <w:tcPr>
            <w:tcW w:w="298" w:type="pct"/>
            <w:gridSpan w:val="2"/>
            <w:tcBorders>
              <w:top w:val="nil"/>
              <w:left w:val="nil"/>
              <w:bottom w:val="single" w:sz="4" w:space="0" w:color="auto"/>
              <w:right w:val="single" w:sz="4" w:space="0" w:color="auto"/>
            </w:tcBorders>
            <w:shd w:val="clear" w:color="000000" w:fill="D9D9D9"/>
            <w:noWrap/>
            <w:vAlign w:val="bottom"/>
            <w:hideMark/>
          </w:tcPr>
          <w:p w14:paraId="12BAA3B6"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22" w:type="pct"/>
            <w:gridSpan w:val="2"/>
            <w:tcBorders>
              <w:top w:val="nil"/>
              <w:left w:val="nil"/>
              <w:bottom w:val="single" w:sz="4" w:space="0" w:color="auto"/>
              <w:right w:val="single" w:sz="4" w:space="0" w:color="auto"/>
            </w:tcBorders>
            <w:shd w:val="clear" w:color="000000" w:fill="D9D9D9"/>
            <w:noWrap/>
            <w:vAlign w:val="bottom"/>
            <w:hideMark/>
          </w:tcPr>
          <w:p w14:paraId="1D2731F2"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5" w:type="pct"/>
            <w:gridSpan w:val="2"/>
            <w:tcBorders>
              <w:top w:val="nil"/>
              <w:left w:val="nil"/>
              <w:bottom w:val="single" w:sz="4" w:space="0" w:color="auto"/>
              <w:right w:val="single" w:sz="4" w:space="0" w:color="auto"/>
            </w:tcBorders>
            <w:shd w:val="clear" w:color="000000" w:fill="D9D9D9"/>
            <w:noWrap/>
            <w:vAlign w:val="bottom"/>
            <w:hideMark/>
          </w:tcPr>
          <w:p w14:paraId="03B3C691"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02" w:type="pct"/>
            <w:gridSpan w:val="2"/>
            <w:tcBorders>
              <w:top w:val="nil"/>
              <w:left w:val="nil"/>
              <w:bottom w:val="single" w:sz="4" w:space="0" w:color="auto"/>
              <w:right w:val="single" w:sz="4" w:space="0" w:color="auto"/>
            </w:tcBorders>
            <w:shd w:val="clear" w:color="000000" w:fill="D9D9D9"/>
            <w:noWrap/>
            <w:vAlign w:val="bottom"/>
            <w:hideMark/>
          </w:tcPr>
          <w:p w14:paraId="22D55E40"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4" w:type="pct"/>
            <w:gridSpan w:val="2"/>
            <w:tcBorders>
              <w:top w:val="nil"/>
              <w:left w:val="nil"/>
              <w:bottom w:val="single" w:sz="4" w:space="0" w:color="auto"/>
              <w:right w:val="single" w:sz="4" w:space="0" w:color="auto"/>
            </w:tcBorders>
            <w:shd w:val="clear" w:color="000000" w:fill="D9D9D9"/>
            <w:noWrap/>
            <w:vAlign w:val="bottom"/>
            <w:hideMark/>
          </w:tcPr>
          <w:p w14:paraId="6E8D9237"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94" w:type="pct"/>
            <w:gridSpan w:val="2"/>
            <w:tcBorders>
              <w:top w:val="nil"/>
              <w:left w:val="nil"/>
              <w:bottom w:val="single" w:sz="4" w:space="0" w:color="auto"/>
              <w:right w:val="single" w:sz="4" w:space="0" w:color="auto"/>
            </w:tcBorders>
            <w:shd w:val="clear" w:color="000000" w:fill="D9D9D9"/>
            <w:noWrap/>
            <w:vAlign w:val="bottom"/>
            <w:hideMark/>
          </w:tcPr>
          <w:p w14:paraId="482F476F"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05" w:type="pct"/>
            <w:gridSpan w:val="2"/>
            <w:tcBorders>
              <w:top w:val="nil"/>
              <w:left w:val="nil"/>
              <w:bottom w:val="single" w:sz="4" w:space="0" w:color="auto"/>
              <w:right w:val="single" w:sz="4" w:space="0" w:color="auto"/>
            </w:tcBorders>
            <w:shd w:val="clear" w:color="000000" w:fill="D9D9D9"/>
            <w:noWrap/>
            <w:vAlign w:val="bottom"/>
            <w:hideMark/>
          </w:tcPr>
          <w:p w14:paraId="58D4461D"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05" w:type="pct"/>
            <w:gridSpan w:val="2"/>
            <w:tcBorders>
              <w:top w:val="nil"/>
              <w:left w:val="nil"/>
              <w:bottom w:val="single" w:sz="4" w:space="0" w:color="auto"/>
              <w:right w:val="single" w:sz="4" w:space="0" w:color="auto"/>
            </w:tcBorders>
            <w:shd w:val="clear" w:color="000000" w:fill="D9D9D9"/>
            <w:noWrap/>
            <w:vAlign w:val="bottom"/>
            <w:hideMark/>
          </w:tcPr>
          <w:p w14:paraId="6292A9BD"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2" w:type="pct"/>
            <w:gridSpan w:val="2"/>
            <w:tcBorders>
              <w:top w:val="nil"/>
              <w:left w:val="nil"/>
              <w:bottom w:val="single" w:sz="4" w:space="0" w:color="auto"/>
              <w:right w:val="single" w:sz="4" w:space="0" w:color="auto"/>
            </w:tcBorders>
            <w:shd w:val="clear" w:color="000000" w:fill="D9D9D9"/>
            <w:noWrap/>
            <w:vAlign w:val="bottom"/>
            <w:hideMark/>
          </w:tcPr>
          <w:p w14:paraId="2F86A462"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07" w:type="pct"/>
            <w:gridSpan w:val="2"/>
            <w:tcBorders>
              <w:top w:val="nil"/>
              <w:left w:val="nil"/>
              <w:bottom w:val="single" w:sz="4" w:space="0" w:color="auto"/>
              <w:right w:val="single" w:sz="4" w:space="0" w:color="auto"/>
            </w:tcBorders>
            <w:shd w:val="clear" w:color="000000" w:fill="D9D9D9"/>
            <w:noWrap/>
            <w:vAlign w:val="bottom"/>
            <w:hideMark/>
          </w:tcPr>
          <w:p w14:paraId="5B5D0C95"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13" w:type="pct"/>
            <w:gridSpan w:val="2"/>
            <w:tcBorders>
              <w:top w:val="nil"/>
              <w:left w:val="nil"/>
              <w:bottom w:val="single" w:sz="4" w:space="0" w:color="auto"/>
              <w:right w:val="single" w:sz="4" w:space="0" w:color="auto"/>
            </w:tcBorders>
            <w:shd w:val="clear" w:color="000000" w:fill="D9D9D9"/>
            <w:noWrap/>
            <w:vAlign w:val="bottom"/>
            <w:hideMark/>
          </w:tcPr>
          <w:p w14:paraId="1BB886D3"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78" w:type="pct"/>
            <w:tcBorders>
              <w:top w:val="nil"/>
              <w:left w:val="nil"/>
              <w:bottom w:val="single" w:sz="4" w:space="0" w:color="auto"/>
              <w:right w:val="single" w:sz="4" w:space="0" w:color="auto"/>
            </w:tcBorders>
            <w:shd w:val="clear" w:color="000000" w:fill="D9D9D9"/>
            <w:noWrap/>
            <w:vAlign w:val="bottom"/>
            <w:hideMark/>
          </w:tcPr>
          <w:p w14:paraId="11190633"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r>
      <w:tr w:rsidR="00E92CAF" w:rsidRPr="00006351" w14:paraId="0FCEB15D"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597484E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Agricultural products</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61C64A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9.81</w:t>
            </w:r>
          </w:p>
        </w:tc>
        <w:tc>
          <w:tcPr>
            <w:tcW w:w="32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A4ED58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9.18</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D627AF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8.91</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614A7F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7.19</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17D160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6.25</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6C3269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5.94</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7AD62F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4.24</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1B9DF2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2.79</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2B334C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4.09</w:t>
            </w:r>
          </w:p>
        </w:tc>
        <w:tc>
          <w:tcPr>
            <w:tcW w:w="307"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FFBE2E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2.13</w:t>
            </w:r>
          </w:p>
        </w:tc>
        <w:tc>
          <w:tcPr>
            <w:tcW w:w="31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D3C651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3.52</w:t>
            </w:r>
          </w:p>
        </w:tc>
        <w:tc>
          <w:tcPr>
            <w:tcW w:w="278"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0FF5E3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3.38</w:t>
            </w:r>
          </w:p>
        </w:tc>
      </w:tr>
      <w:tr w:rsidR="00E92CAF" w:rsidRPr="00006351" w14:paraId="1E2D6904"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0776EB9E"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Food</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839D40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9.91</w:t>
            </w:r>
          </w:p>
        </w:tc>
        <w:tc>
          <w:tcPr>
            <w:tcW w:w="32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D88034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10.02</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5F1D86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8.73</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A0821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8.02</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4F5CCB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6.16</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4BBB56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5.38</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02B860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4.92</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0C202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3.02</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DD687F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4.49</w:t>
            </w:r>
          </w:p>
        </w:tc>
        <w:tc>
          <w:tcPr>
            <w:tcW w:w="307"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A29F7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2.65</w:t>
            </w:r>
          </w:p>
        </w:tc>
        <w:tc>
          <w:tcPr>
            <w:tcW w:w="31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71265D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4.16</w:t>
            </w:r>
          </w:p>
        </w:tc>
        <w:tc>
          <w:tcPr>
            <w:tcW w:w="278"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7DAC11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3.81</w:t>
            </w:r>
          </w:p>
        </w:tc>
      </w:tr>
      <w:tr w:rsidR="00E92CAF" w:rsidRPr="00006351" w14:paraId="3FDFA792"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4F228F0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 and mining products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BD4D6F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F47345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59AEF3F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27D35F0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0.77</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2F207E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4A27149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0.78</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584EE59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0.37</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65CB87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0.66</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C12C24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1.85</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06B4232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47B5E8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78" w:type="pct"/>
            <w:tcBorders>
              <w:top w:val="nil"/>
              <w:left w:val="nil"/>
              <w:bottom w:val="single" w:sz="4" w:space="0" w:color="auto"/>
              <w:right w:val="single" w:sz="4" w:space="0" w:color="auto"/>
            </w:tcBorders>
            <w:shd w:val="clear" w:color="auto" w:fill="auto"/>
            <w:noWrap/>
            <w:vAlign w:val="center"/>
            <w:hideMark/>
          </w:tcPr>
          <w:p w14:paraId="28A0E78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r>
      <w:tr w:rsidR="00E92CAF" w:rsidRPr="00006351" w14:paraId="718188B4"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022C7159"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E05069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1DBF0C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DB2071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01C7120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4D0AE55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0.26</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60C214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A6685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A25FD7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0.35</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3E7A0C4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0.24</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6B3613A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149BC96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78" w:type="pct"/>
            <w:tcBorders>
              <w:top w:val="nil"/>
              <w:left w:val="nil"/>
              <w:bottom w:val="single" w:sz="4" w:space="0" w:color="auto"/>
              <w:right w:val="single" w:sz="4" w:space="0" w:color="auto"/>
            </w:tcBorders>
            <w:shd w:val="clear" w:color="auto" w:fill="auto"/>
            <w:noWrap/>
            <w:vAlign w:val="center"/>
            <w:hideMark/>
          </w:tcPr>
          <w:p w14:paraId="378B2E7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r>
      <w:tr w:rsidR="00E92CAF" w:rsidRPr="00006351" w14:paraId="5EA00083"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1166519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Manufactures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D53B1A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ED2C07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662F421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3E066B0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0.26</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744D81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4723B1F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3F6E497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0.80</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0505F93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0.85</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513633F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0.42</w:t>
            </w:r>
          </w:p>
        </w:tc>
        <w:tc>
          <w:tcPr>
            <w:tcW w:w="307"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773FF5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1.06</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2817956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0.76</w:t>
            </w:r>
          </w:p>
        </w:tc>
        <w:tc>
          <w:tcPr>
            <w:tcW w:w="278" w:type="pct"/>
            <w:tcBorders>
              <w:top w:val="nil"/>
              <w:left w:val="nil"/>
              <w:bottom w:val="single" w:sz="4" w:space="0" w:color="auto"/>
              <w:right w:val="single" w:sz="4" w:space="0" w:color="auto"/>
            </w:tcBorders>
            <w:shd w:val="clear" w:color="auto" w:fill="auto"/>
            <w:noWrap/>
            <w:vAlign w:val="center"/>
            <w:hideMark/>
          </w:tcPr>
          <w:p w14:paraId="2BCC7B3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0.76</w:t>
            </w:r>
          </w:p>
        </w:tc>
      </w:tr>
      <w:tr w:rsidR="00E92CAF" w:rsidRPr="00006351" w14:paraId="49A279A5"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3B409461"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Iron and steel</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3789319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53F69D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CCBE84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059A7B6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0.89</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27C09B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1.03</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B8C696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1.18</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4B52ED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5D21F4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6906E3B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485A1C0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43F0FAE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0.16</w:t>
            </w:r>
          </w:p>
        </w:tc>
        <w:tc>
          <w:tcPr>
            <w:tcW w:w="278" w:type="pct"/>
            <w:tcBorders>
              <w:top w:val="nil"/>
              <w:left w:val="nil"/>
              <w:bottom w:val="single" w:sz="4" w:space="0" w:color="auto"/>
              <w:right w:val="single" w:sz="4" w:space="0" w:color="auto"/>
            </w:tcBorders>
            <w:shd w:val="clear" w:color="auto" w:fill="auto"/>
            <w:noWrap/>
            <w:vAlign w:val="center"/>
            <w:hideMark/>
          </w:tcPr>
          <w:p w14:paraId="0ED62DA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r>
      <w:tr w:rsidR="00E92CAF" w:rsidRPr="00006351" w14:paraId="173C016F"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79219331"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Chemicals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818C05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089818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4DFB939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4758CC2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0.56</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49D1A5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0.78</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A09109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8CF450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6298104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0.25</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EB4915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0.26</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7038768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4127A3E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0.26</w:t>
            </w:r>
          </w:p>
        </w:tc>
        <w:tc>
          <w:tcPr>
            <w:tcW w:w="278" w:type="pct"/>
            <w:tcBorders>
              <w:top w:val="nil"/>
              <w:left w:val="nil"/>
              <w:bottom w:val="single" w:sz="4" w:space="0" w:color="auto"/>
              <w:right w:val="single" w:sz="4" w:space="0" w:color="auto"/>
            </w:tcBorders>
            <w:shd w:val="clear" w:color="auto" w:fill="auto"/>
            <w:noWrap/>
            <w:vAlign w:val="center"/>
            <w:hideMark/>
          </w:tcPr>
          <w:p w14:paraId="28C7E22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0.34</w:t>
            </w:r>
          </w:p>
        </w:tc>
      </w:tr>
      <w:tr w:rsidR="00E92CAF" w:rsidRPr="00006351" w14:paraId="70515B51"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740FBE3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lastRenderedPageBreak/>
              <w:t>Pharmaceuticals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B00207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6EEB285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4E78402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642771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1.06</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EDF22B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143A86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0.56</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BA0AD9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7E2F835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FCDB87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122B97F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2D71784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c>
          <w:tcPr>
            <w:tcW w:w="278" w:type="pct"/>
            <w:tcBorders>
              <w:top w:val="nil"/>
              <w:left w:val="nil"/>
              <w:bottom w:val="single" w:sz="4" w:space="0" w:color="auto"/>
              <w:right w:val="single" w:sz="4" w:space="0" w:color="auto"/>
            </w:tcBorders>
            <w:shd w:val="clear" w:color="auto" w:fill="auto"/>
            <w:noWrap/>
            <w:vAlign w:val="center"/>
            <w:hideMark/>
          </w:tcPr>
          <w:p w14:paraId="752039A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0.41</w:t>
            </w:r>
          </w:p>
        </w:tc>
      </w:tr>
      <w:tr w:rsidR="00E92CAF" w:rsidRPr="00006351" w14:paraId="3D3E4413"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7C29188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Machinery and transport equipment</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4F9FC93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3FF8184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2BC843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3CE360D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A06442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5D72AE7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39CF58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7835EF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0.31</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55DFAC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00E7E63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5B777A0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278" w:type="pct"/>
            <w:tcBorders>
              <w:top w:val="nil"/>
              <w:left w:val="nil"/>
              <w:bottom w:val="single" w:sz="4" w:space="0" w:color="auto"/>
              <w:right w:val="single" w:sz="4" w:space="0" w:color="auto"/>
            </w:tcBorders>
            <w:shd w:val="clear" w:color="auto" w:fill="auto"/>
            <w:noWrap/>
            <w:vAlign w:val="center"/>
            <w:hideMark/>
          </w:tcPr>
          <w:p w14:paraId="1192867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r>
      <w:tr w:rsidR="00E92CAF" w:rsidRPr="00006351" w14:paraId="3F207CAB"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18C65E81"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Office and telecom equipment</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0D2426E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3EF5FE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7E21370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5B48173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7AFDB4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07BBFA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675595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2EF1445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8D84A8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1CAFCD0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1F58361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278" w:type="pct"/>
            <w:tcBorders>
              <w:top w:val="nil"/>
              <w:left w:val="nil"/>
              <w:bottom w:val="single" w:sz="4" w:space="0" w:color="auto"/>
              <w:right w:val="single" w:sz="4" w:space="0" w:color="auto"/>
            </w:tcBorders>
            <w:shd w:val="clear" w:color="auto" w:fill="auto"/>
            <w:noWrap/>
            <w:vAlign w:val="center"/>
            <w:hideMark/>
          </w:tcPr>
          <w:p w14:paraId="161F057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r>
      <w:tr w:rsidR="00E92CAF" w:rsidRPr="00006351" w14:paraId="4E0635A7"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5C5B83F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Electronic data processing and office equipment</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3DE1638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0AB42DF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3D5493E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0BBEF9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4E2934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338B92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2224B79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75A4A1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47CEF70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69E8833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17FEB87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78" w:type="pct"/>
            <w:tcBorders>
              <w:top w:val="nil"/>
              <w:left w:val="nil"/>
              <w:bottom w:val="single" w:sz="4" w:space="0" w:color="auto"/>
              <w:right w:val="single" w:sz="4" w:space="0" w:color="auto"/>
            </w:tcBorders>
            <w:shd w:val="clear" w:color="auto" w:fill="auto"/>
            <w:noWrap/>
            <w:vAlign w:val="center"/>
            <w:hideMark/>
          </w:tcPr>
          <w:p w14:paraId="21F84F4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r>
      <w:tr w:rsidR="00E92CAF" w:rsidRPr="00006351" w14:paraId="3C553668"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5F451FDB"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Telecommunications equipment</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9E40CBE"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3CC9BC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224B8E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47B0559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52D01C4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0.16</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4DABAC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263B062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41670A8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290C0ED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4EA275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499399F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278" w:type="pct"/>
            <w:tcBorders>
              <w:top w:val="nil"/>
              <w:left w:val="nil"/>
              <w:bottom w:val="single" w:sz="4" w:space="0" w:color="auto"/>
              <w:right w:val="single" w:sz="4" w:space="0" w:color="auto"/>
            </w:tcBorders>
            <w:shd w:val="clear" w:color="auto" w:fill="auto"/>
            <w:noWrap/>
            <w:vAlign w:val="center"/>
            <w:hideMark/>
          </w:tcPr>
          <w:p w14:paraId="3E862C1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0.24</w:t>
            </w:r>
          </w:p>
        </w:tc>
      </w:tr>
      <w:tr w:rsidR="00E92CAF" w:rsidRPr="00006351" w14:paraId="475B78D8"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2C15106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Integrated circuits and electronic components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3F22B9A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3238EFA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4D4F4F3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69E872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AB400B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68D529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6A53A7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5BC11DD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1AA2411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5DA882A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24A8EBF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78" w:type="pct"/>
            <w:tcBorders>
              <w:top w:val="nil"/>
              <w:left w:val="nil"/>
              <w:bottom w:val="single" w:sz="4" w:space="0" w:color="auto"/>
              <w:right w:val="single" w:sz="4" w:space="0" w:color="auto"/>
            </w:tcBorders>
            <w:shd w:val="clear" w:color="auto" w:fill="auto"/>
            <w:noWrap/>
            <w:vAlign w:val="center"/>
            <w:hideMark/>
          </w:tcPr>
          <w:p w14:paraId="7F71AF3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r>
      <w:tr w:rsidR="00E92CAF" w:rsidRPr="00006351" w14:paraId="49CC0B91" w14:textId="77777777" w:rsidTr="00E92CAF">
        <w:trPr>
          <w:trHeight w:val="126"/>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1B37C239"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Transport equipment</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4522D0A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63ACAA7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72141F0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08F6FED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69AAFC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75752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6C10113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3F71FC6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0.28</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12EC813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1624E7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20DB9E5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278" w:type="pct"/>
            <w:tcBorders>
              <w:top w:val="nil"/>
              <w:left w:val="nil"/>
              <w:bottom w:val="single" w:sz="4" w:space="0" w:color="auto"/>
              <w:right w:val="single" w:sz="4" w:space="0" w:color="auto"/>
            </w:tcBorders>
            <w:shd w:val="clear" w:color="auto" w:fill="auto"/>
            <w:noWrap/>
            <w:vAlign w:val="center"/>
            <w:hideMark/>
          </w:tcPr>
          <w:p w14:paraId="245772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r>
      <w:tr w:rsidR="00E92CAF" w:rsidRPr="00006351" w14:paraId="11773C2E"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33E49E1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Automotive products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64914E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3579261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03B769C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2E61787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C58500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30285E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62D8418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1D573BA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36992E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7" w:type="pct"/>
            <w:gridSpan w:val="2"/>
            <w:tcBorders>
              <w:top w:val="nil"/>
              <w:left w:val="nil"/>
              <w:bottom w:val="single" w:sz="4" w:space="0" w:color="auto"/>
              <w:right w:val="single" w:sz="4" w:space="0" w:color="auto"/>
            </w:tcBorders>
            <w:shd w:val="clear" w:color="auto" w:fill="auto"/>
            <w:noWrap/>
            <w:vAlign w:val="center"/>
            <w:hideMark/>
          </w:tcPr>
          <w:p w14:paraId="2DAABE4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3" w:type="pct"/>
            <w:gridSpan w:val="2"/>
            <w:tcBorders>
              <w:top w:val="nil"/>
              <w:left w:val="nil"/>
              <w:bottom w:val="single" w:sz="4" w:space="0" w:color="auto"/>
              <w:right w:val="single" w:sz="4" w:space="0" w:color="auto"/>
            </w:tcBorders>
            <w:shd w:val="clear" w:color="auto" w:fill="auto"/>
            <w:noWrap/>
            <w:vAlign w:val="center"/>
            <w:hideMark/>
          </w:tcPr>
          <w:p w14:paraId="0A5169E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78" w:type="pct"/>
            <w:tcBorders>
              <w:top w:val="nil"/>
              <w:left w:val="nil"/>
              <w:bottom w:val="single" w:sz="4" w:space="0" w:color="auto"/>
              <w:right w:val="single" w:sz="4" w:space="0" w:color="auto"/>
            </w:tcBorders>
            <w:shd w:val="clear" w:color="auto" w:fill="auto"/>
            <w:noWrap/>
            <w:vAlign w:val="center"/>
            <w:hideMark/>
          </w:tcPr>
          <w:p w14:paraId="705895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r>
      <w:tr w:rsidR="00E92CAF" w:rsidRPr="00006351" w14:paraId="76747D0F"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264C637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Textiles</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5B8F986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ED683A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0.62</w:t>
            </w:r>
          </w:p>
        </w:tc>
        <w:tc>
          <w:tcPr>
            <w:tcW w:w="305" w:type="pct"/>
            <w:gridSpan w:val="2"/>
            <w:tcBorders>
              <w:top w:val="nil"/>
              <w:left w:val="nil"/>
              <w:bottom w:val="single" w:sz="4" w:space="0" w:color="auto"/>
              <w:right w:val="single" w:sz="4" w:space="0" w:color="auto"/>
            </w:tcBorders>
            <w:shd w:val="clear" w:color="auto" w:fill="auto"/>
            <w:noWrap/>
            <w:vAlign w:val="center"/>
            <w:hideMark/>
          </w:tcPr>
          <w:p w14:paraId="76858E8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7CB9003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0.62</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049587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8D32F5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0.48</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8CBBDD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4.81</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B4006B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1.58</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024EEAE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0.99</w:t>
            </w:r>
          </w:p>
        </w:tc>
        <w:tc>
          <w:tcPr>
            <w:tcW w:w="307"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89792B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2.15</w:t>
            </w:r>
          </w:p>
        </w:tc>
        <w:tc>
          <w:tcPr>
            <w:tcW w:w="313"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9E5342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1.98</w:t>
            </w:r>
          </w:p>
        </w:tc>
        <w:tc>
          <w:tcPr>
            <w:tcW w:w="278"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90F992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3.64</w:t>
            </w:r>
          </w:p>
        </w:tc>
      </w:tr>
      <w:tr w:rsidR="00E92CAF" w:rsidRPr="00006351" w14:paraId="79115274" w14:textId="77777777" w:rsidTr="00E92CAF">
        <w:trPr>
          <w:trHeight w:val="71"/>
        </w:trPr>
        <w:tc>
          <w:tcPr>
            <w:tcW w:w="1375" w:type="pct"/>
            <w:gridSpan w:val="3"/>
            <w:tcBorders>
              <w:top w:val="nil"/>
              <w:left w:val="single" w:sz="4" w:space="0" w:color="auto"/>
              <w:bottom w:val="single" w:sz="4" w:space="0" w:color="auto"/>
              <w:right w:val="single" w:sz="4" w:space="0" w:color="auto"/>
            </w:tcBorders>
            <w:shd w:val="clear" w:color="000000" w:fill="D9D9D9"/>
            <w:vAlign w:val="center"/>
            <w:hideMark/>
          </w:tcPr>
          <w:p w14:paraId="6DEE923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Clothing</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46D670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2" w:type="pct"/>
            <w:gridSpan w:val="2"/>
            <w:tcBorders>
              <w:top w:val="nil"/>
              <w:left w:val="nil"/>
              <w:bottom w:val="single" w:sz="4" w:space="0" w:color="auto"/>
              <w:right w:val="single" w:sz="4" w:space="0" w:color="auto"/>
            </w:tcBorders>
            <w:shd w:val="clear" w:color="auto" w:fill="auto"/>
            <w:noWrap/>
            <w:vAlign w:val="center"/>
            <w:hideMark/>
          </w:tcPr>
          <w:p w14:paraId="241595C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0.22</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B1F322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2.27</w:t>
            </w:r>
          </w:p>
        </w:tc>
        <w:tc>
          <w:tcPr>
            <w:tcW w:w="302" w:type="pct"/>
            <w:gridSpan w:val="2"/>
            <w:tcBorders>
              <w:top w:val="nil"/>
              <w:left w:val="nil"/>
              <w:bottom w:val="single" w:sz="4" w:space="0" w:color="auto"/>
              <w:right w:val="single" w:sz="4" w:space="0" w:color="auto"/>
            </w:tcBorders>
            <w:shd w:val="clear" w:color="auto" w:fill="auto"/>
            <w:noWrap/>
            <w:vAlign w:val="center"/>
            <w:hideMark/>
          </w:tcPr>
          <w:p w14:paraId="26D4EE7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1CD50D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1.58</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CA2A9A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2.23</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754822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12.24</w:t>
            </w:r>
          </w:p>
        </w:tc>
        <w:tc>
          <w:tcPr>
            <w:tcW w:w="305"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011FB5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13.06</w:t>
            </w:r>
          </w:p>
        </w:tc>
        <w:tc>
          <w:tcPr>
            <w:tcW w:w="302"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CE51FE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7.09</w:t>
            </w:r>
          </w:p>
        </w:tc>
        <w:tc>
          <w:tcPr>
            <w:tcW w:w="307"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D05200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19.87</w:t>
            </w:r>
          </w:p>
        </w:tc>
        <w:tc>
          <w:tcPr>
            <w:tcW w:w="31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8AAA15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12.55</w:t>
            </w:r>
          </w:p>
        </w:tc>
        <w:tc>
          <w:tcPr>
            <w:tcW w:w="278"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4FD00B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9.52</w:t>
            </w:r>
          </w:p>
        </w:tc>
      </w:tr>
      <w:tr w:rsidR="00006351" w:rsidRPr="00006351" w14:paraId="55B1EBD9" w14:textId="77777777" w:rsidTr="00E92CAF">
        <w:trPr>
          <w:gridBefore w:val="1"/>
          <w:wBefore w:w="84" w:type="pct"/>
          <w:trHeight w:val="465"/>
        </w:trPr>
        <w:tc>
          <w:tcPr>
            <w:tcW w:w="4916" w:type="pct"/>
            <w:gridSpan w:val="25"/>
            <w:tcBorders>
              <w:top w:val="nil"/>
              <w:left w:val="nil"/>
              <w:bottom w:val="single" w:sz="4" w:space="0" w:color="auto"/>
              <w:right w:val="nil"/>
            </w:tcBorders>
            <w:shd w:val="clear" w:color="auto" w:fill="auto"/>
            <w:noWrap/>
            <w:vAlign w:val="center"/>
            <w:hideMark/>
          </w:tcPr>
          <w:p w14:paraId="5F122212" w14:textId="1606AA9C" w:rsidR="00006351" w:rsidRPr="00006351" w:rsidRDefault="00E92CAF" w:rsidP="0052356E">
            <w:pPr>
              <w:spacing w:after="0"/>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 xml:space="preserve">تابع </w:t>
            </w:r>
            <w:r w:rsidRPr="00006351">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3</w:t>
            </w:r>
            <w:r w:rsidRPr="00006351">
              <w:rPr>
                <w:rFonts w:ascii="Simplified Arabic" w:eastAsia="Times New Roman" w:hAnsi="Simplified Arabic" w:cs="Simplified Arabic"/>
                <w:b/>
                <w:bCs/>
                <w:color w:val="000000"/>
                <w:rtl/>
              </w:rPr>
              <w:t>)</w:t>
            </w:r>
            <w:r>
              <w:rPr>
                <w:rFonts w:ascii="Simplified Arabic" w:eastAsia="Times New Roman" w:hAnsi="Simplified Arabic" w:cs="Simplified Arabic"/>
                <w:b/>
                <w:bCs/>
                <w:color w:val="000000"/>
                <w:rtl/>
              </w:rPr>
              <w:t>:</w:t>
            </w:r>
            <w:r w:rsidRPr="00006351">
              <w:rPr>
                <w:rFonts w:ascii="Simplified Arabic" w:eastAsia="Times New Roman" w:hAnsi="Simplified Arabic" w:cs="Simplified Arabic"/>
                <w:b/>
                <w:bCs/>
                <w:color w:val="000000"/>
                <w:rtl/>
              </w:rPr>
              <w:t xml:space="preserve"> </w:t>
            </w:r>
            <w:r>
              <w:rPr>
                <w:rFonts w:ascii="Simplified Arabic" w:eastAsia="Times New Roman" w:hAnsi="Simplified Arabic" w:cs="Simplified Arabic" w:hint="cs"/>
                <w:b/>
                <w:bCs/>
                <w:color w:val="000000"/>
                <w:rtl/>
              </w:rPr>
              <w:t xml:space="preserve">نتائج حساب مؤشر </w:t>
            </w:r>
            <w:r w:rsidRPr="00006351">
              <w:rPr>
                <w:rFonts w:ascii="Simplified Arabic" w:eastAsia="Times New Roman" w:hAnsi="Simplified Arabic" w:cs="Simplified Arabic"/>
                <w:b/>
                <w:bCs/>
                <w:color w:val="000000"/>
                <w:rtl/>
              </w:rPr>
              <w:t xml:space="preserve">الميزة النسبية الظاهرة لكل من مصر ودول </w:t>
            </w:r>
            <w:r>
              <w:rPr>
                <w:rFonts w:ascii="Simplified Arabic" w:eastAsia="Times New Roman" w:hAnsi="Simplified Arabic" w:cs="Simplified Arabic" w:hint="cs"/>
                <w:b/>
                <w:bCs/>
                <w:color w:val="000000"/>
                <w:rtl/>
              </w:rPr>
              <w:t>تجمع</w:t>
            </w:r>
            <w:r w:rsidRPr="00006351">
              <w:rPr>
                <w:rFonts w:ascii="Simplified Arabic" w:eastAsia="Times New Roman" w:hAnsi="Simplified Arabic" w:cs="Simplified Arabic"/>
                <w:b/>
                <w:bCs/>
                <w:color w:val="000000"/>
                <w:rtl/>
              </w:rPr>
              <w:t xml:space="preserve"> الكوميسا خلال الاعوام (2000-</w:t>
            </w:r>
            <w:r>
              <w:rPr>
                <w:rFonts w:ascii="Simplified Arabic" w:eastAsia="Times New Roman" w:hAnsi="Simplified Arabic" w:cs="Simplified Arabic" w:hint="cs"/>
                <w:b/>
                <w:bCs/>
                <w:color w:val="000000"/>
                <w:rtl/>
              </w:rPr>
              <w:t>2010</w:t>
            </w:r>
            <w:r w:rsidRPr="00006351">
              <w:rPr>
                <w:rFonts w:ascii="Simplified Arabic" w:eastAsia="Times New Roman" w:hAnsi="Simplified Arabic" w:cs="Simplified Arabic"/>
                <w:b/>
                <w:bCs/>
                <w:color w:val="000000"/>
                <w:rtl/>
              </w:rPr>
              <w:t>-2019):</w:t>
            </w:r>
          </w:p>
        </w:tc>
      </w:tr>
      <w:tr w:rsidR="00E92CAF" w:rsidRPr="00006351" w14:paraId="2AB122FF" w14:textId="77777777" w:rsidTr="00E92CAF">
        <w:trPr>
          <w:gridBefore w:val="1"/>
          <w:wBefore w:w="84" w:type="pct"/>
          <w:trHeight w:val="98"/>
        </w:trPr>
        <w:tc>
          <w:tcPr>
            <w:tcW w:w="1214"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25B1BF79"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INDICATOR</w:t>
            </w:r>
          </w:p>
        </w:tc>
        <w:tc>
          <w:tcPr>
            <w:tcW w:w="907" w:type="pct"/>
            <w:gridSpan w:val="6"/>
            <w:tcBorders>
              <w:top w:val="single" w:sz="4" w:space="0" w:color="auto"/>
              <w:left w:val="nil"/>
              <w:bottom w:val="single" w:sz="4" w:space="0" w:color="auto"/>
              <w:right w:val="single" w:sz="4" w:space="0" w:color="000000"/>
            </w:tcBorders>
            <w:shd w:val="clear" w:color="000000" w:fill="D9D9D9"/>
            <w:noWrap/>
            <w:vAlign w:val="bottom"/>
            <w:hideMark/>
          </w:tcPr>
          <w:p w14:paraId="2F0B3E0E"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Zambia</w:t>
            </w:r>
          </w:p>
        </w:tc>
        <w:tc>
          <w:tcPr>
            <w:tcW w:w="901" w:type="pct"/>
            <w:gridSpan w:val="6"/>
            <w:tcBorders>
              <w:top w:val="single" w:sz="4" w:space="0" w:color="auto"/>
              <w:left w:val="nil"/>
              <w:bottom w:val="single" w:sz="4" w:space="0" w:color="auto"/>
              <w:right w:val="single" w:sz="4" w:space="0" w:color="000000"/>
            </w:tcBorders>
            <w:shd w:val="clear" w:color="000000" w:fill="D9D9D9"/>
            <w:noWrap/>
            <w:vAlign w:val="bottom"/>
            <w:hideMark/>
          </w:tcPr>
          <w:p w14:paraId="5D58624C"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Zimbabwe</w:t>
            </w:r>
          </w:p>
        </w:tc>
        <w:tc>
          <w:tcPr>
            <w:tcW w:w="946" w:type="pct"/>
            <w:gridSpan w:val="6"/>
            <w:tcBorders>
              <w:top w:val="single" w:sz="4" w:space="0" w:color="auto"/>
              <w:left w:val="nil"/>
              <w:bottom w:val="single" w:sz="4" w:space="0" w:color="auto"/>
              <w:right w:val="single" w:sz="4" w:space="0" w:color="000000"/>
            </w:tcBorders>
            <w:shd w:val="clear" w:color="000000" w:fill="D9D9D9"/>
            <w:noWrap/>
            <w:vAlign w:val="bottom"/>
            <w:hideMark/>
          </w:tcPr>
          <w:p w14:paraId="22BFD4D4"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Malawi</w:t>
            </w:r>
          </w:p>
        </w:tc>
        <w:tc>
          <w:tcPr>
            <w:tcW w:w="949" w:type="pct"/>
            <w:gridSpan w:val="6"/>
            <w:tcBorders>
              <w:top w:val="single" w:sz="4" w:space="0" w:color="auto"/>
              <w:left w:val="nil"/>
              <w:bottom w:val="single" w:sz="4" w:space="0" w:color="auto"/>
              <w:right w:val="single" w:sz="4" w:space="0" w:color="000000"/>
            </w:tcBorders>
            <w:shd w:val="clear" w:color="000000" w:fill="D9D9D9"/>
            <w:noWrap/>
            <w:vAlign w:val="bottom"/>
            <w:hideMark/>
          </w:tcPr>
          <w:p w14:paraId="34548CFA"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Rwanda</w:t>
            </w:r>
          </w:p>
        </w:tc>
      </w:tr>
      <w:tr w:rsidR="00E92CAF" w:rsidRPr="00006351" w14:paraId="0387FA59" w14:textId="77777777" w:rsidTr="00E92CAF">
        <w:trPr>
          <w:gridBefore w:val="1"/>
          <w:wBefore w:w="84" w:type="pct"/>
          <w:trHeight w:val="71"/>
        </w:trPr>
        <w:tc>
          <w:tcPr>
            <w:tcW w:w="1214" w:type="pct"/>
            <w:vMerge/>
            <w:tcBorders>
              <w:top w:val="nil"/>
              <w:left w:val="single" w:sz="4" w:space="0" w:color="auto"/>
              <w:bottom w:val="single" w:sz="4" w:space="0" w:color="000000"/>
              <w:right w:val="single" w:sz="4" w:space="0" w:color="auto"/>
            </w:tcBorders>
            <w:vAlign w:val="center"/>
            <w:hideMark/>
          </w:tcPr>
          <w:p w14:paraId="689851B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p>
        </w:tc>
        <w:tc>
          <w:tcPr>
            <w:tcW w:w="300" w:type="pct"/>
            <w:gridSpan w:val="2"/>
            <w:tcBorders>
              <w:top w:val="nil"/>
              <w:left w:val="nil"/>
              <w:bottom w:val="single" w:sz="4" w:space="0" w:color="auto"/>
              <w:right w:val="single" w:sz="4" w:space="0" w:color="auto"/>
            </w:tcBorders>
            <w:shd w:val="clear" w:color="000000" w:fill="D9D9D9"/>
            <w:noWrap/>
            <w:vAlign w:val="bottom"/>
            <w:hideMark/>
          </w:tcPr>
          <w:p w14:paraId="368506AC"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01" w:type="pct"/>
            <w:gridSpan w:val="2"/>
            <w:tcBorders>
              <w:top w:val="nil"/>
              <w:left w:val="nil"/>
              <w:bottom w:val="single" w:sz="4" w:space="0" w:color="auto"/>
              <w:right w:val="single" w:sz="4" w:space="0" w:color="auto"/>
            </w:tcBorders>
            <w:shd w:val="clear" w:color="000000" w:fill="D9D9D9"/>
            <w:noWrap/>
            <w:vAlign w:val="bottom"/>
            <w:hideMark/>
          </w:tcPr>
          <w:p w14:paraId="285DB8BF"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6" w:type="pct"/>
            <w:gridSpan w:val="2"/>
            <w:tcBorders>
              <w:top w:val="nil"/>
              <w:left w:val="nil"/>
              <w:bottom w:val="single" w:sz="4" w:space="0" w:color="auto"/>
              <w:right w:val="single" w:sz="4" w:space="0" w:color="auto"/>
            </w:tcBorders>
            <w:shd w:val="clear" w:color="000000" w:fill="D9D9D9"/>
            <w:noWrap/>
            <w:vAlign w:val="bottom"/>
            <w:hideMark/>
          </w:tcPr>
          <w:p w14:paraId="2E853D12"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03" w:type="pct"/>
            <w:gridSpan w:val="2"/>
            <w:tcBorders>
              <w:top w:val="nil"/>
              <w:left w:val="nil"/>
              <w:bottom w:val="single" w:sz="4" w:space="0" w:color="auto"/>
              <w:right w:val="single" w:sz="4" w:space="0" w:color="auto"/>
            </w:tcBorders>
            <w:shd w:val="clear" w:color="000000" w:fill="D9D9D9"/>
            <w:noWrap/>
            <w:vAlign w:val="bottom"/>
            <w:hideMark/>
          </w:tcPr>
          <w:p w14:paraId="4884B288"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8" w:type="pct"/>
            <w:gridSpan w:val="2"/>
            <w:tcBorders>
              <w:top w:val="nil"/>
              <w:left w:val="nil"/>
              <w:bottom w:val="single" w:sz="4" w:space="0" w:color="auto"/>
              <w:right w:val="single" w:sz="4" w:space="0" w:color="auto"/>
            </w:tcBorders>
            <w:shd w:val="clear" w:color="000000" w:fill="D9D9D9"/>
            <w:noWrap/>
            <w:vAlign w:val="bottom"/>
            <w:hideMark/>
          </w:tcPr>
          <w:p w14:paraId="25C1E0D4"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0" w:type="pct"/>
            <w:gridSpan w:val="2"/>
            <w:tcBorders>
              <w:top w:val="nil"/>
              <w:left w:val="nil"/>
              <w:bottom w:val="single" w:sz="4" w:space="0" w:color="auto"/>
              <w:right w:val="single" w:sz="4" w:space="0" w:color="auto"/>
            </w:tcBorders>
            <w:shd w:val="clear" w:color="000000" w:fill="D9D9D9"/>
            <w:noWrap/>
            <w:vAlign w:val="bottom"/>
            <w:hideMark/>
          </w:tcPr>
          <w:p w14:paraId="19DADB3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17" w:type="pct"/>
            <w:gridSpan w:val="2"/>
            <w:tcBorders>
              <w:top w:val="nil"/>
              <w:left w:val="nil"/>
              <w:bottom w:val="single" w:sz="4" w:space="0" w:color="auto"/>
              <w:right w:val="single" w:sz="4" w:space="0" w:color="auto"/>
            </w:tcBorders>
            <w:shd w:val="clear" w:color="000000" w:fill="D9D9D9"/>
            <w:noWrap/>
            <w:vAlign w:val="bottom"/>
            <w:hideMark/>
          </w:tcPr>
          <w:p w14:paraId="7C17A6C9"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09" w:type="pct"/>
            <w:gridSpan w:val="2"/>
            <w:tcBorders>
              <w:top w:val="nil"/>
              <w:left w:val="nil"/>
              <w:bottom w:val="single" w:sz="4" w:space="0" w:color="auto"/>
              <w:right w:val="single" w:sz="4" w:space="0" w:color="auto"/>
            </w:tcBorders>
            <w:shd w:val="clear" w:color="000000" w:fill="D9D9D9"/>
            <w:noWrap/>
            <w:vAlign w:val="bottom"/>
            <w:hideMark/>
          </w:tcPr>
          <w:p w14:paraId="326671DE"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20" w:type="pct"/>
            <w:gridSpan w:val="2"/>
            <w:tcBorders>
              <w:top w:val="nil"/>
              <w:left w:val="nil"/>
              <w:bottom w:val="single" w:sz="4" w:space="0" w:color="auto"/>
              <w:right w:val="single" w:sz="4" w:space="0" w:color="auto"/>
            </w:tcBorders>
            <w:shd w:val="clear" w:color="000000" w:fill="D9D9D9"/>
            <w:noWrap/>
            <w:vAlign w:val="bottom"/>
            <w:hideMark/>
          </w:tcPr>
          <w:p w14:paraId="1F2B2D70"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4" w:type="pct"/>
            <w:gridSpan w:val="2"/>
            <w:tcBorders>
              <w:top w:val="nil"/>
              <w:left w:val="nil"/>
              <w:bottom w:val="single" w:sz="4" w:space="0" w:color="auto"/>
              <w:right w:val="single" w:sz="4" w:space="0" w:color="auto"/>
            </w:tcBorders>
            <w:shd w:val="clear" w:color="000000" w:fill="D9D9D9"/>
            <w:noWrap/>
            <w:vAlign w:val="bottom"/>
            <w:hideMark/>
          </w:tcPr>
          <w:p w14:paraId="567AE8B8"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4" w:type="pct"/>
            <w:gridSpan w:val="2"/>
            <w:tcBorders>
              <w:top w:val="nil"/>
              <w:left w:val="nil"/>
              <w:bottom w:val="single" w:sz="4" w:space="0" w:color="auto"/>
              <w:right w:val="single" w:sz="4" w:space="0" w:color="auto"/>
            </w:tcBorders>
            <w:shd w:val="clear" w:color="000000" w:fill="D9D9D9"/>
            <w:noWrap/>
            <w:vAlign w:val="bottom"/>
            <w:hideMark/>
          </w:tcPr>
          <w:p w14:paraId="443EBC2D"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60" w:type="pct"/>
            <w:gridSpan w:val="2"/>
            <w:tcBorders>
              <w:top w:val="nil"/>
              <w:left w:val="nil"/>
              <w:bottom w:val="single" w:sz="4" w:space="0" w:color="auto"/>
              <w:right w:val="single" w:sz="4" w:space="0" w:color="auto"/>
            </w:tcBorders>
            <w:shd w:val="clear" w:color="000000" w:fill="D9D9D9"/>
            <w:noWrap/>
            <w:vAlign w:val="bottom"/>
            <w:hideMark/>
          </w:tcPr>
          <w:p w14:paraId="35C5E250"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r>
      <w:tr w:rsidR="00E92CAF" w:rsidRPr="00006351" w14:paraId="7E5DA8D0"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129BCF4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Agricultural products</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E6C5B77"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1.21</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1DFDE1A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0.77</w:t>
            </w:r>
          </w:p>
        </w:tc>
        <w:tc>
          <w:tcPr>
            <w:tcW w:w="306"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FC6ECEF"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0.92</w:t>
            </w:r>
          </w:p>
        </w:tc>
        <w:tc>
          <w:tcPr>
            <w:tcW w:w="30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D7C4CCF"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6.99</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49BA60D"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2.79</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23DF627"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2.74</w:t>
            </w:r>
          </w:p>
        </w:tc>
        <w:tc>
          <w:tcPr>
            <w:tcW w:w="317"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E18D6D7"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10.59</w:t>
            </w:r>
          </w:p>
        </w:tc>
        <w:tc>
          <w:tcPr>
            <w:tcW w:w="309"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9F6B11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9.00</w:t>
            </w:r>
          </w:p>
        </w:tc>
        <w:tc>
          <w:tcPr>
            <w:tcW w:w="32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7F414DF"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9.90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9D1893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68A443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4.38</w:t>
            </w:r>
          </w:p>
        </w:tc>
        <w:tc>
          <w:tcPr>
            <w:tcW w:w="36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1680391"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4.15</w:t>
            </w:r>
          </w:p>
        </w:tc>
      </w:tr>
      <w:tr w:rsidR="00E92CAF" w:rsidRPr="00006351" w14:paraId="7DE26917"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6A223D47"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Food</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E95C79A"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1.14</w:t>
            </w:r>
          </w:p>
        </w:tc>
        <w:tc>
          <w:tcPr>
            <w:tcW w:w="301"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3172DA0"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0.81</w:t>
            </w:r>
          </w:p>
        </w:tc>
        <w:tc>
          <w:tcPr>
            <w:tcW w:w="306"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B3DFBF5"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0.91</w:t>
            </w:r>
          </w:p>
        </w:tc>
        <w:tc>
          <w:tcPr>
            <w:tcW w:w="30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3F7E5F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7.06</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83EB151"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2.51</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8252FD2"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2.93</w:t>
            </w:r>
          </w:p>
        </w:tc>
        <w:tc>
          <w:tcPr>
            <w:tcW w:w="317"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5A8320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13.11</w:t>
            </w:r>
          </w:p>
        </w:tc>
        <w:tc>
          <w:tcPr>
            <w:tcW w:w="309"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0940CD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10.47</w:t>
            </w:r>
          </w:p>
        </w:tc>
        <w:tc>
          <w:tcPr>
            <w:tcW w:w="32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ABE3759"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11.42</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E5E530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3A443E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4.99</w:t>
            </w:r>
          </w:p>
        </w:tc>
        <w:tc>
          <w:tcPr>
            <w:tcW w:w="36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FCEDC33"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4.52</w:t>
            </w:r>
          </w:p>
        </w:tc>
      </w:tr>
      <w:tr w:rsidR="00E92CAF" w:rsidRPr="00006351" w14:paraId="1531079F"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71E68C0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 and mining products</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4966E9D"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3.20</w:t>
            </w:r>
          </w:p>
        </w:tc>
        <w:tc>
          <w:tcPr>
            <w:tcW w:w="301"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A1E4BF0"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4.14</w:t>
            </w:r>
          </w:p>
        </w:tc>
        <w:tc>
          <w:tcPr>
            <w:tcW w:w="306"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753F3E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4.61</w:t>
            </w:r>
          </w:p>
        </w:tc>
        <w:tc>
          <w:tcPr>
            <w:tcW w:w="303"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AC1BEB5"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0.91</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75BE305E"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1.65</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C5287DA"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2.25</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253279D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1C79A13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0.56</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012AD9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3DF57C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0A367FD4"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1.69</w:t>
            </w:r>
          </w:p>
        </w:tc>
        <w:tc>
          <w:tcPr>
            <w:tcW w:w="360"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7D2987E"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1.42</w:t>
            </w:r>
          </w:p>
        </w:tc>
      </w:tr>
      <w:tr w:rsidR="00E92CAF" w:rsidRPr="00006351" w14:paraId="013EBAA5"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14FE1D2E"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73B22CF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15734BC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032FFC7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62F5713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D0635B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72475DF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36EC6DE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2741E28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259D4A0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E2E1D0E"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A1D572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60"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02A4A446"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1.03</w:t>
            </w:r>
          </w:p>
        </w:tc>
      </w:tr>
      <w:tr w:rsidR="00E92CAF" w:rsidRPr="00006351" w14:paraId="4485C778"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5E8AFBA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Manufactures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4E5DB0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0.28</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510FA72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608D662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0.23</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B95BDB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0.39</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2A9BE88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0.51</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3A335A3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0.20</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5F195A3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6AA675B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0F00201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2DAF37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4B9B93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1402A52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r>
      <w:tr w:rsidR="00E92CAF" w:rsidRPr="00006351" w14:paraId="0342F08F"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5B421052"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Iron and steel</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0790FC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0F60088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72343A2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0.58</w:t>
            </w:r>
          </w:p>
        </w:tc>
        <w:tc>
          <w:tcPr>
            <w:tcW w:w="303" w:type="pct"/>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8A891F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4.17</w:t>
            </w:r>
          </w:p>
        </w:tc>
        <w:tc>
          <w:tcPr>
            <w:tcW w:w="298"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5F54EE1"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2.33</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3EE001E1"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2.47</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32B4DD0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5F90D3B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521658A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E54350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3F83C52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3D305B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0.43</w:t>
            </w:r>
          </w:p>
        </w:tc>
      </w:tr>
      <w:tr w:rsidR="00E92CAF" w:rsidRPr="00006351" w14:paraId="7CF60C59"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3A135B8A"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Chemicals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3ABA2D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3A91E2B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09B2BE6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0.43</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93F32F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7891D98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0E53270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270CEB5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35AC6FF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33506C5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F59FB8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A128E4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24E8404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r>
      <w:tr w:rsidR="00E92CAF" w:rsidRPr="00006351" w14:paraId="75144AF8"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0644B38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Pharmaceuticals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4A761C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745E400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5ECAD2E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60A1F6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0.22</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6D641F7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3518F38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194331E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41DF073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2423E88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09D257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7B3219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2E1BA1A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r>
      <w:tr w:rsidR="00E92CAF" w:rsidRPr="00006351" w14:paraId="4B71CA73"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268CEFC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Machinery and transport equipment</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07D662B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469577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6F274F9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5226059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7B042C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5FFD86A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1C22C84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7D68F91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3F28F04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0959BB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682CA5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02993AC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r>
      <w:tr w:rsidR="00E92CAF" w:rsidRPr="00006351" w14:paraId="5F4CB9FA"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677080E8"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Office and telecom equipment</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620E410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57E1E0A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0F74D74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107308B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282168F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24C4661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1D8DF14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696CFD1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15372BB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094A75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1E5176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2CC010A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r>
      <w:tr w:rsidR="00E92CAF" w:rsidRPr="00006351" w14:paraId="3D4C4720"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1D8792B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Electronic data processing and office equipment</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75139F9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0CDD3C8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1E68634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5B4AEC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FA0B21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72DC50D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0915AB4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1F57DF8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09268A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6AD1E0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5A661AF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1A25F59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r>
      <w:tr w:rsidR="00E92CAF" w:rsidRPr="00006351" w14:paraId="60BADDFA"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32516E38"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Telecommunications equipment</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78FE1AC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47564C9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54C4FF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49AA3A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5B8509D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9D87F7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219DB3D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3A093C3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0F58B0A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587E9F6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CB557D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23F7491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0.21</w:t>
            </w:r>
          </w:p>
        </w:tc>
      </w:tr>
      <w:tr w:rsidR="00E92CAF" w:rsidRPr="00006351" w14:paraId="5339D323"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7BE2A0A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Integrated circuits and electronic components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40390E0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67DC6F7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0EAD46A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87B67E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214CF0F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FC4FF7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638A040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40C93B1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02EBA95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5CBF78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1CE39AC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62B4F57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r>
      <w:tr w:rsidR="00E92CAF" w:rsidRPr="00006351" w14:paraId="49A8C9F2"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6C65B7A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Transport equipment</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1544A9D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06345AE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2190E3F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4E85E7C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0219727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254A244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285E0C0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3B00A31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227E745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84106A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1A98D4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009E08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r>
      <w:tr w:rsidR="00E92CAF" w:rsidRPr="00006351" w14:paraId="1142C047"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6B582B38"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Automotive products</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307EF4A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117BDD4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57E4618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6F7F54F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02EC1D9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37370B3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55B6C22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5F44573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5BD1F60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0D739D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BD3A14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0.19</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00DF4AB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r>
      <w:tr w:rsidR="00E92CAF" w:rsidRPr="00006351" w14:paraId="44AF88F7"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48D71D3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Textiles</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7F87A505"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1.62</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11D2AC9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5A34461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2272D34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0.69</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2A1F1CB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0.34</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069E340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317" w:type="pct"/>
            <w:gridSpan w:val="2"/>
            <w:tcBorders>
              <w:top w:val="nil"/>
              <w:left w:val="nil"/>
              <w:bottom w:val="single" w:sz="4" w:space="0" w:color="auto"/>
              <w:right w:val="single" w:sz="4" w:space="0" w:color="auto"/>
            </w:tcBorders>
            <w:shd w:val="clear" w:color="auto" w:fill="auto"/>
            <w:noWrap/>
            <w:vAlign w:val="center"/>
            <w:hideMark/>
          </w:tcPr>
          <w:p w14:paraId="7E3E172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0.44</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2F0B189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57BC638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0.27</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71421A3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0FF56FD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55D0C20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0.16</w:t>
            </w:r>
          </w:p>
        </w:tc>
      </w:tr>
      <w:tr w:rsidR="00E92CAF" w:rsidRPr="00006351" w14:paraId="5C50C5B5" w14:textId="77777777" w:rsidTr="00E92CAF">
        <w:trPr>
          <w:gridBefore w:val="1"/>
          <w:wBefore w:w="84" w:type="pct"/>
          <w:trHeight w:val="71"/>
        </w:trPr>
        <w:tc>
          <w:tcPr>
            <w:tcW w:w="1214" w:type="pct"/>
            <w:tcBorders>
              <w:top w:val="nil"/>
              <w:left w:val="single" w:sz="4" w:space="0" w:color="auto"/>
              <w:bottom w:val="single" w:sz="4" w:space="0" w:color="auto"/>
              <w:right w:val="single" w:sz="4" w:space="0" w:color="auto"/>
            </w:tcBorders>
            <w:shd w:val="clear" w:color="000000" w:fill="D9D9D9"/>
            <w:vAlign w:val="bottom"/>
            <w:hideMark/>
          </w:tcPr>
          <w:p w14:paraId="1D263516"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Clothing</w:t>
            </w:r>
          </w:p>
        </w:tc>
        <w:tc>
          <w:tcPr>
            <w:tcW w:w="300"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5DCF6029"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1.13</w:t>
            </w:r>
          </w:p>
        </w:tc>
        <w:tc>
          <w:tcPr>
            <w:tcW w:w="301" w:type="pct"/>
            <w:gridSpan w:val="2"/>
            <w:tcBorders>
              <w:top w:val="nil"/>
              <w:left w:val="nil"/>
              <w:bottom w:val="single" w:sz="4" w:space="0" w:color="auto"/>
              <w:right w:val="single" w:sz="4" w:space="0" w:color="auto"/>
            </w:tcBorders>
            <w:shd w:val="clear" w:color="auto" w:fill="auto"/>
            <w:noWrap/>
            <w:vAlign w:val="center"/>
            <w:hideMark/>
          </w:tcPr>
          <w:p w14:paraId="77A8F68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06" w:type="pct"/>
            <w:gridSpan w:val="2"/>
            <w:tcBorders>
              <w:top w:val="nil"/>
              <w:left w:val="nil"/>
              <w:bottom w:val="single" w:sz="4" w:space="0" w:color="auto"/>
              <w:right w:val="single" w:sz="4" w:space="0" w:color="auto"/>
            </w:tcBorders>
            <w:shd w:val="clear" w:color="auto" w:fill="auto"/>
            <w:noWrap/>
            <w:vAlign w:val="center"/>
            <w:hideMark/>
          </w:tcPr>
          <w:p w14:paraId="2807BAD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03" w:type="pct"/>
            <w:gridSpan w:val="2"/>
            <w:tcBorders>
              <w:top w:val="nil"/>
              <w:left w:val="nil"/>
              <w:bottom w:val="single" w:sz="4" w:space="0" w:color="auto"/>
              <w:right w:val="single" w:sz="4" w:space="0" w:color="auto"/>
            </w:tcBorders>
            <w:shd w:val="clear" w:color="auto" w:fill="auto"/>
            <w:noWrap/>
            <w:vAlign w:val="center"/>
            <w:hideMark/>
          </w:tcPr>
          <w:p w14:paraId="4B97C3B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0.76</w:t>
            </w:r>
          </w:p>
        </w:tc>
        <w:tc>
          <w:tcPr>
            <w:tcW w:w="298" w:type="pct"/>
            <w:gridSpan w:val="2"/>
            <w:tcBorders>
              <w:top w:val="nil"/>
              <w:left w:val="nil"/>
              <w:bottom w:val="single" w:sz="4" w:space="0" w:color="auto"/>
              <w:right w:val="single" w:sz="4" w:space="0" w:color="auto"/>
            </w:tcBorders>
            <w:shd w:val="clear" w:color="auto" w:fill="auto"/>
            <w:noWrap/>
            <w:vAlign w:val="center"/>
            <w:hideMark/>
          </w:tcPr>
          <w:p w14:paraId="183C15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00" w:type="pct"/>
            <w:gridSpan w:val="2"/>
            <w:tcBorders>
              <w:top w:val="nil"/>
              <w:left w:val="nil"/>
              <w:bottom w:val="single" w:sz="4" w:space="0" w:color="auto"/>
              <w:right w:val="single" w:sz="4" w:space="0" w:color="auto"/>
            </w:tcBorders>
            <w:shd w:val="clear" w:color="auto" w:fill="auto"/>
            <w:noWrap/>
            <w:vAlign w:val="center"/>
            <w:hideMark/>
          </w:tcPr>
          <w:p w14:paraId="541B518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17" w:type="pct"/>
            <w:gridSpan w:val="2"/>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713554D"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1.12</w:t>
            </w:r>
          </w:p>
        </w:tc>
        <w:tc>
          <w:tcPr>
            <w:tcW w:w="309" w:type="pct"/>
            <w:gridSpan w:val="2"/>
            <w:tcBorders>
              <w:top w:val="nil"/>
              <w:left w:val="nil"/>
              <w:bottom w:val="single" w:sz="4" w:space="0" w:color="auto"/>
              <w:right w:val="single" w:sz="4" w:space="0" w:color="auto"/>
            </w:tcBorders>
            <w:shd w:val="clear" w:color="auto" w:fill="auto"/>
            <w:noWrap/>
            <w:vAlign w:val="center"/>
            <w:hideMark/>
          </w:tcPr>
          <w:p w14:paraId="7BBC39B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0.77</w:t>
            </w:r>
          </w:p>
        </w:tc>
        <w:tc>
          <w:tcPr>
            <w:tcW w:w="320" w:type="pct"/>
            <w:gridSpan w:val="2"/>
            <w:tcBorders>
              <w:top w:val="nil"/>
              <w:left w:val="nil"/>
              <w:bottom w:val="single" w:sz="4" w:space="0" w:color="auto"/>
              <w:right w:val="single" w:sz="4" w:space="0" w:color="auto"/>
            </w:tcBorders>
            <w:shd w:val="clear" w:color="auto" w:fill="auto"/>
            <w:noWrap/>
            <w:vAlign w:val="center"/>
            <w:hideMark/>
          </w:tcPr>
          <w:p w14:paraId="7EFF445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21EEEC8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4" w:type="pct"/>
            <w:gridSpan w:val="2"/>
            <w:tcBorders>
              <w:top w:val="nil"/>
              <w:left w:val="nil"/>
              <w:bottom w:val="single" w:sz="4" w:space="0" w:color="auto"/>
              <w:right w:val="single" w:sz="4" w:space="0" w:color="auto"/>
            </w:tcBorders>
            <w:shd w:val="clear" w:color="auto" w:fill="auto"/>
            <w:noWrap/>
            <w:vAlign w:val="center"/>
            <w:hideMark/>
          </w:tcPr>
          <w:p w14:paraId="65F4757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60" w:type="pct"/>
            <w:gridSpan w:val="2"/>
            <w:tcBorders>
              <w:top w:val="nil"/>
              <w:left w:val="nil"/>
              <w:bottom w:val="single" w:sz="4" w:space="0" w:color="auto"/>
              <w:right w:val="single" w:sz="4" w:space="0" w:color="auto"/>
            </w:tcBorders>
            <w:shd w:val="clear" w:color="auto" w:fill="auto"/>
            <w:noWrap/>
            <w:vAlign w:val="center"/>
            <w:hideMark/>
          </w:tcPr>
          <w:p w14:paraId="6E4B5D8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r>
    </w:tbl>
    <w:p w14:paraId="72ABE08E" w14:textId="616399EF" w:rsidR="001F4909" w:rsidRDefault="001F4909" w:rsidP="00F864DA">
      <w:pPr>
        <w:rPr>
          <w:rFonts w:ascii="Simplified Arabic" w:hAnsi="Simplified Arabic" w:cs="Simplified Arabic"/>
          <w:b/>
          <w:bCs/>
          <w:sz w:val="28"/>
          <w:szCs w:val="28"/>
          <w:u w:val="single"/>
          <w:rtl/>
          <w:lang w:bidi="ar-EG"/>
        </w:rPr>
      </w:pPr>
    </w:p>
    <w:tbl>
      <w:tblPr>
        <w:tblW w:w="5331" w:type="pct"/>
        <w:tblInd w:w="-401" w:type="dxa"/>
        <w:tblLook w:val="04A0" w:firstRow="1" w:lastRow="0" w:firstColumn="1" w:lastColumn="0" w:noHBand="0" w:noVBand="1"/>
      </w:tblPr>
      <w:tblGrid>
        <w:gridCol w:w="2523"/>
        <w:gridCol w:w="631"/>
        <w:gridCol w:w="629"/>
        <w:gridCol w:w="633"/>
        <w:gridCol w:w="629"/>
        <w:gridCol w:w="629"/>
        <w:gridCol w:w="631"/>
        <w:gridCol w:w="679"/>
        <w:gridCol w:w="629"/>
        <w:gridCol w:w="631"/>
        <w:gridCol w:w="629"/>
        <w:gridCol w:w="629"/>
        <w:gridCol w:w="617"/>
      </w:tblGrid>
      <w:tr w:rsidR="00006351" w:rsidRPr="00006351" w14:paraId="433376DC" w14:textId="77777777" w:rsidTr="00006351">
        <w:trPr>
          <w:trHeight w:val="465"/>
        </w:trPr>
        <w:tc>
          <w:tcPr>
            <w:tcW w:w="5000" w:type="pct"/>
            <w:gridSpan w:val="13"/>
            <w:tcBorders>
              <w:top w:val="nil"/>
              <w:left w:val="nil"/>
              <w:bottom w:val="single" w:sz="4" w:space="0" w:color="auto"/>
              <w:right w:val="nil"/>
            </w:tcBorders>
            <w:shd w:val="clear" w:color="auto" w:fill="auto"/>
            <w:noWrap/>
            <w:vAlign w:val="center"/>
            <w:hideMark/>
          </w:tcPr>
          <w:p w14:paraId="65CB4C1A" w14:textId="5DC3CE68" w:rsidR="00006351" w:rsidRPr="00006351" w:rsidRDefault="00E92CAF" w:rsidP="0052356E">
            <w:pPr>
              <w:spacing w:after="0"/>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 xml:space="preserve">تابع </w:t>
            </w:r>
            <w:r w:rsidRPr="00006351">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3</w:t>
            </w:r>
            <w:r w:rsidRPr="00006351">
              <w:rPr>
                <w:rFonts w:ascii="Simplified Arabic" w:eastAsia="Times New Roman" w:hAnsi="Simplified Arabic" w:cs="Simplified Arabic"/>
                <w:b/>
                <w:bCs/>
                <w:color w:val="000000"/>
                <w:rtl/>
              </w:rPr>
              <w:t>)</w:t>
            </w:r>
            <w:r>
              <w:rPr>
                <w:rFonts w:ascii="Simplified Arabic" w:eastAsia="Times New Roman" w:hAnsi="Simplified Arabic" w:cs="Simplified Arabic"/>
                <w:b/>
                <w:bCs/>
                <w:color w:val="000000"/>
                <w:rtl/>
              </w:rPr>
              <w:t>:</w:t>
            </w:r>
            <w:r w:rsidRPr="00006351">
              <w:rPr>
                <w:rFonts w:ascii="Simplified Arabic" w:eastAsia="Times New Roman" w:hAnsi="Simplified Arabic" w:cs="Simplified Arabic"/>
                <w:b/>
                <w:bCs/>
                <w:color w:val="000000"/>
                <w:rtl/>
              </w:rPr>
              <w:t xml:space="preserve"> </w:t>
            </w:r>
            <w:r>
              <w:rPr>
                <w:rFonts w:ascii="Simplified Arabic" w:eastAsia="Times New Roman" w:hAnsi="Simplified Arabic" w:cs="Simplified Arabic" w:hint="cs"/>
                <w:b/>
                <w:bCs/>
                <w:color w:val="000000"/>
                <w:rtl/>
              </w:rPr>
              <w:t xml:space="preserve">نتائج حساب مؤشر </w:t>
            </w:r>
            <w:r w:rsidRPr="00006351">
              <w:rPr>
                <w:rFonts w:ascii="Simplified Arabic" w:eastAsia="Times New Roman" w:hAnsi="Simplified Arabic" w:cs="Simplified Arabic"/>
                <w:b/>
                <w:bCs/>
                <w:color w:val="000000"/>
                <w:rtl/>
              </w:rPr>
              <w:t xml:space="preserve">الميزة النسبية الظاهرة لكل من مصر ودول </w:t>
            </w:r>
            <w:r>
              <w:rPr>
                <w:rFonts w:ascii="Simplified Arabic" w:eastAsia="Times New Roman" w:hAnsi="Simplified Arabic" w:cs="Simplified Arabic" w:hint="cs"/>
                <w:b/>
                <w:bCs/>
                <w:color w:val="000000"/>
                <w:rtl/>
              </w:rPr>
              <w:t>تجمع</w:t>
            </w:r>
            <w:r w:rsidRPr="00006351">
              <w:rPr>
                <w:rFonts w:ascii="Simplified Arabic" w:eastAsia="Times New Roman" w:hAnsi="Simplified Arabic" w:cs="Simplified Arabic"/>
                <w:b/>
                <w:bCs/>
                <w:color w:val="000000"/>
                <w:rtl/>
              </w:rPr>
              <w:t xml:space="preserve"> الكوميسا خلال الاعوام (2000-</w:t>
            </w:r>
            <w:r>
              <w:rPr>
                <w:rFonts w:ascii="Simplified Arabic" w:eastAsia="Times New Roman" w:hAnsi="Simplified Arabic" w:cs="Simplified Arabic" w:hint="cs"/>
                <w:b/>
                <w:bCs/>
                <w:color w:val="000000"/>
                <w:rtl/>
              </w:rPr>
              <w:t>2010</w:t>
            </w:r>
            <w:r w:rsidRPr="00006351">
              <w:rPr>
                <w:rFonts w:ascii="Simplified Arabic" w:eastAsia="Times New Roman" w:hAnsi="Simplified Arabic" w:cs="Simplified Arabic"/>
                <w:b/>
                <w:bCs/>
                <w:color w:val="000000"/>
                <w:rtl/>
              </w:rPr>
              <w:t>-2019):</w:t>
            </w:r>
          </w:p>
        </w:tc>
      </w:tr>
      <w:tr w:rsidR="00006351" w:rsidRPr="00006351" w14:paraId="7CC37B36" w14:textId="77777777" w:rsidTr="00006351">
        <w:trPr>
          <w:trHeight w:val="71"/>
        </w:trPr>
        <w:tc>
          <w:tcPr>
            <w:tcW w:w="1244"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2863A19A"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INDICATOR</w:t>
            </w:r>
          </w:p>
        </w:tc>
        <w:tc>
          <w:tcPr>
            <w:tcW w:w="936" w:type="pct"/>
            <w:gridSpan w:val="3"/>
            <w:tcBorders>
              <w:top w:val="single" w:sz="4" w:space="0" w:color="auto"/>
              <w:left w:val="nil"/>
              <w:bottom w:val="single" w:sz="4" w:space="0" w:color="auto"/>
              <w:right w:val="single" w:sz="4" w:space="0" w:color="auto"/>
            </w:tcBorders>
            <w:shd w:val="clear" w:color="000000" w:fill="D9D9D9"/>
            <w:noWrap/>
            <w:vAlign w:val="bottom"/>
            <w:hideMark/>
          </w:tcPr>
          <w:p w14:paraId="113B55F5"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Seychelles</w:t>
            </w:r>
          </w:p>
        </w:tc>
        <w:tc>
          <w:tcPr>
            <w:tcW w:w="933"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2C5D56A5"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Sudan</w:t>
            </w:r>
          </w:p>
        </w:tc>
        <w:tc>
          <w:tcPr>
            <w:tcW w:w="959"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13D1CC17"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Tunisia</w:t>
            </w:r>
          </w:p>
        </w:tc>
        <w:tc>
          <w:tcPr>
            <w:tcW w:w="929"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728F4127"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Uganda</w:t>
            </w:r>
          </w:p>
        </w:tc>
      </w:tr>
      <w:tr w:rsidR="00006351" w:rsidRPr="00006351" w14:paraId="05447CAD" w14:textId="77777777" w:rsidTr="00006351">
        <w:trPr>
          <w:trHeight w:val="74"/>
        </w:trPr>
        <w:tc>
          <w:tcPr>
            <w:tcW w:w="1244" w:type="pct"/>
            <w:vMerge/>
            <w:tcBorders>
              <w:top w:val="nil"/>
              <w:left w:val="single" w:sz="4" w:space="0" w:color="auto"/>
              <w:bottom w:val="single" w:sz="4" w:space="0" w:color="000000"/>
              <w:right w:val="single" w:sz="4" w:space="0" w:color="auto"/>
            </w:tcBorders>
            <w:vAlign w:val="center"/>
            <w:hideMark/>
          </w:tcPr>
          <w:p w14:paraId="725AC52B"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p>
        </w:tc>
        <w:tc>
          <w:tcPr>
            <w:tcW w:w="312" w:type="pct"/>
            <w:tcBorders>
              <w:top w:val="nil"/>
              <w:left w:val="nil"/>
              <w:bottom w:val="single" w:sz="4" w:space="0" w:color="auto"/>
              <w:right w:val="single" w:sz="4" w:space="0" w:color="auto"/>
            </w:tcBorders>
            <w:shd w:val="clear" w:color="000000" w:fill="D9D9D9"/>
            <w:noWrap/>
            <w:vAlign w:val="bottom"/>
            <w:hideMark/>
          </w:tcPr>
          <w:p w14:paraId="1F4AFAE2"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11" w:type="pct"/>
            <w:tcBorders>
              <w:top w:val="nil"/>
              <w:left w:val="nil"/>
              <w:bottom w:val="single" w:sz="4" w:space="0" w:color="auto"/>
              <w:right w:val="single" w:sz="4" w:space="0" w:color="auto"/>
            </w:tcBorders>
            <w:shd w:val="clear" w:color="000000" w:fill="D9D9D9"/>
            <w:noWrap/>
            <w:vAlign w:val="bottom"/>
            <w:hideMark/>
          </w:tcPr>
          <w:p w14:paraId="1A87781C"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12" w:type="pct"/>
            <w:tcBorders>
              <w:top w:val="nil"/>
              <w:left w:val="nil"/>
              <w:bottom w:val="single" w:sz="4" w:space="0" w:color="auto"/>
              <w:right w:val="single" w:sz="4" w:space="0" w:color="auto"/>
            </w:tcBorders>
            <w:shd w:val="clear" w:color="000000" w:fill="D9D9D9"/>
            <w:noWrap/>
            <w:vAlign w:val="bottom"/>
            <w:hideMark/>
          </w:tcPr>
          <w:p w14:paraId="5A179300"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11" w:type="pct"/>
            <w:tcBorders>
              <w:top w:val="nil"/>
              <w:left w:val="nil"/>
              <w:bottom w:val="single" w:sz="4" w:space="0" w:color="auto"/>
              <w:right w:val="single" w:sz="4" w:space="0" w:color="auto"/>
            </w:tcBorders>
            <w:shd w:val="clear" w:color="000000" w:fill="D9D9D9"/>
            <w:noWrap/>
            <w:vAlign w:val="bottom"/>
            <w:hideMark/>
          </w:tcPr>
          <w:p w14:paraId="556F561E"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11" w:type="pct"/>
            <w:tcBorders>
              <w:top w:val="nil"/>
              <w:left w:val="nil"/>
              <w:bottom w:val="single" w:sz="4" w:space="0" w:color="auto"/>
              <w:right w:val="single" w:sz="4" w:space="0" w:color="auto"/>
            </w:tcBorders>
            <w:shd w:val="clear" w:color="000000" w:fill="D9D9D9"/>
            <w:noWrap/>
            <w:vAlign w:val="bottom"/>
            <w:hideMark/>
          </w:tcPr>
          <w:p w14:paraId="2B47A50D"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12" w:type="pct"/>
            <w:tcBorders>
              <w:top w:val="nil"/>
              <w:left w:val="nil"/>
              <w:bottom w:val="single" w:sz="4" w:space="0" w:color="auto"/>
              <w:right w:val="single" w:sz="4" w:space="0" w:color="auto"/>
            </w:tcBorders>
            <w:shd w:val="clear" w:color="000000" w:fill="D9D9D9"/>
            <w:noWrap/>
            <w:vAlign w:val="bottom"/>
            <w:hideMark/>
          </w:tcPr>
          <w:p w14:paraId="7693A9A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36" w:type="pct"/>
            <w:tcBorders>
              <w:top w:val="nil"/>
              <w:left w:val="nil"/>
              <w:bottom w:val="single" w:sz="4" w:space="0" w:color="auto"/>
              <w:right w:val="single" w:sz="4" w:space="0" w:color="auto"/>
            </w:tcBorders>
            <w:shd w:val="clear" w:color="000000" w:fill="D9D9D9"/>
            <w:noWrap/>
            <w:vAlign w:val="bottom"/>
            <w:hideMark/>
          </w:tcPr>
          <w:p w14:paraId="19DF7163"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11" w:type="pct"/>
            <w:tcBorders>
              <w:top w:val="nil"/>
              <w:left w:val="nil"/>
              <w:bottom w:val="single" w:sz="4" w:space="0" w:color="auto"/>
              <w:right w:val="single" w:sz="4" w:space="0" w:color="auto"/>
            </w:tcBorders>
            <w:shd w:val="clear" w:color="000000" w:fill="D9D9D9"/>
            <w:noWrap/>
            <w:vAlign w:val="bottom"/>
            <w:hideMark/>
          </w:tcPr>
          <w:p w14:paraId="2C0DAC05"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12" w:type="pct"/>
            <w:tcBorders>
              <w:top w:val="nil"/>
              <w:left w:val="nil"/>
              <w:bottom w:val="single" w:sz="4" w:space="0" w:color="auto"/>
              <w:right w:val="single" w:sz="4" w:space="0" w:color="auto"/>
            </w:tcBorders>
            <w:shd w:val="clear" w:color="000000" w:fill="D9D9D9"/>
            <w:noWrap/>
            <w:vAlign w:val="bottom"/>
            <w:hideMark/>
          </w:tcPr>
          <w:p w14:paraId="238D197B"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311" w:type="pct"/>
            <w:tcBorders>
              <w:top w:val="nil"/>
              <w:left w:val="nil"/>
              <w:bottom w:val="single" w:sz="4" w:space="0" w:color="auto"/>
              <w:right w:val="single" w:sz="4" w:space="0" w:color="auto"/>
            </w:tcBorders>
            <w:shd w:val="clear" w:color="000000" w:fill="D9D9D9"/>
            <w:noWrap/>
            <w:vAlign w:val="bottom"/>
            <w:hideMark/>
          </w:tcPr>
          <w:p w14:paraId="7717391B"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311" w:type="pct"/>
            <w:tcBorders>
              <w:top w:val="nil"/>
              <w:left w:val="nil"/>
              <w:bottom w:val="single" w:sz="4" w:space="0" w:color="auto"/>
              <w:right w:val="single" w:sz="4" w:space="0" w:color="auto"/>
            </w:tcBorders>
            <w:shd w:val="clear" w:color="000000" w:fill="D9D9D9"/>
            <w:noWrap/>
            <w:vAlign w:val="bottom"/>
            <w:hideMark/>
          </w:tcPr>
          <w:p w14:paraId="50F6AE34"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307" w:type="pct"/>
            <w:tcBorders>
              <w:top w:val="nil"/>
              <w:left w:val="nil"/>
              <w:bottom w:val="single" w:sz="4" w:space="0" w:color="auto"/>
              <w:right w:val="single" w:sz="4" w:space="0" w:color="auto"/>
            </w:tcBorders>
            <w:shd w:val="clear" w:color="000000" w:fill="D9D9D9"/>
            <w:noWrap/>
            <w:vAlign w:val="bottom"/>
            <w:hideMark/>
          </w:tcPr>
          <w:p w14:paraId="2285E239"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r>
      <w:tr w:rsidR="00006351" w:rsidRPr="00006351" w14:paraId="1BBEF21B"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2F6FB5C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Agricultural products</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B9CED87"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7.50</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E513F43"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6.19</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DF4EAD9"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6.85</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7E243E7"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3.80</w:t>
            </w:r>
          </w:p>
        </w:tc>
        <w:tc>
          <w:tcPr>
            <w:tcW w:w="311" w:type="pct"/>
            <w:tcBorders>
              <w:top w:val="nil"/>
              <w:left w:val="nil"/>
              <w:bottom w:val="single" w:sz="4" w:space="0" w:color="auto"/>
              <w:right w:val="single" w:sz="4" w:space="0" w:color="auto"/>
            </w:tcBorders>
            <w:shd w:val="clear" w:color="auto" w:fill="auto"/>
            <w:noWrap/>
            <w:vAlign w:val="center"/>
            <w:hideMark/>
          </w:tcPr>
          <w:p w14:paraId="0E53A9D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0.52</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AA699E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5.78</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46B3119"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1.10</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F47616D"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0.93</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071682B"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1.18</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9B5FDB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8.50</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5D3CD0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6.80</w:t>
            </w:r>
          </w:p>
        </w:tc>
        <w:tc>
          <w:tcPr>
            <w:tcW w:w="30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96DFE3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6.40</w:t>
            </w:r>
          </w:p>
        </w:tc>
      </w:tr>
      <w:tr w:rsidR="00006351" w:rsidRPr="00006351" w14:paraId="107D8CD9"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075AB307"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Food</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D92D661"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9.59</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53721F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7.51</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F1F4C62"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8.00</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1EC24044"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4.22</w:t>
            </w:r>
          </w:p>
        </w:tc>
        <w:tc>
          <w:tcPr>
            <w:tcW w:w="311" w:type="pct"/>
            <w:tcBorders>
              <w:top w:val="nil"/>
              <w:left w:val="nil"/>
              <w:bottom w:val="single" w:sz="4" w:space="0" w:color="auto"/>
              <w:right w:val="single" w:sz="4" w:space="0" w:color="auto"/>
            </w:tcBorders>
            <w:shd w:val="clear" w:color="auto" w:fill="auto"/>
            <w:noWrap/>
            <w:vAlign w:val="center"/>
            <w:hideMark/>
          </w:tcPr>
          <w:p w14:paraId="1D28438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0.49</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CB25453"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5.81</w:t>
            </w:r>
          </w:p>
        </w:tc>
        <w:tc>
          <w:tcPr>
            <w:tcW w:w="336"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059D14A"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1.31</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0BED542"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1.06</w:t>
            </w:r>
          </w:p>
        </w:tc>
        <w:tc>
          <w:tcPr>
            <w:tcW w:w="312"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408027E"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1.33</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2547A7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8.97</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DEBB14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7.51</w:t>
            </w:r>
          </w:p>
        </w:tc>
        <w:tc>
          <w:tcPr>
            <w:tcW w:w="307"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5FDB10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6.98</w:t>
            </w:r>
          </w:p>
        </w:tc>
      </w:tr>
      <w:tr w:rsidR="00006351" w:rsidRPr="00006351" w14:paraId="07F19DF2"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3B912DD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 and mining products</w:t>
            </w:r>
          </w:p>
        </w:tc>
        <w:tc>
          <w:tcPr>
            <w:tcW w:w="312"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B992045"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2.40</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C77DE9E"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1.88</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DA42E4A"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1.06</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E908D06"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4.55</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A7EE53D"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4.28</w:t>
            </w:r>
          </w:p>
        </w:tc>
        <w:tc>
          <w:tcPr>
            <w:tcW w:w="312" w:type="pct"/>
            <w:tcBorders>
              <w:top w:val="nil"/>
              <w:left w:val="nil"/>
              <w:bottom w:val="single" w:sz="4" w:space="0" w:color="auto"/>
              <w:right w:val="single" w:sz="4" w:space="0" w:color="auto"/>
            </w:tcBorders>
            <w:shd w:val="clear" w:color="auto" w:fill="auto"/>
            <w:noWrap/>
            <w:vAlign w:val="center"/>
            <w:hideMark/>
          </w:tcPr>
          <w:p w14:paraId="512D28A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0.68</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4C7C8FAA"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1.02</w:t>
            </w:r>
          </w:p>
        </w:tc>
        <w:tc>
          <w:tcPr>
            <w:tcW w:w="311" w:type="pct"/>
            <w:tcBorders>
              <w:top w:val="nil"/>
              <w:left w:val="nil"/>
              <w:bottom w:val="single" w:sz="4" w:space="0" w:color="auto"/>
              <w:right w:val="single" w:sz="4" w:space="0" w:color="auto"/>
            </w:tcBorders>
            <w:shd w:val="clear" w:color="auto" w:fill="auto"/>
            <w:noWrap/>
            <w:vAlign w:val="center"/>
            <w:hideMark/>
          </w:tcPr>
          <w:p w14:paraId="61A04B2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0.78</w:t>
            </w:r>
          </w:p>
        </w:tc>
        <w:tc>
          <w:tcPr>
            <w:tcW w:w="312" w:type="pct"/>
            <w:tcBorders>
              <w:top w:val="nil"/>
              <w:left w:val="nil"/>
              <w:bottom w:val="single" w:sz="4" w:space="0" w:color="auto"/>
              <w:right w:val="single" w:sz="4" w:space="0" w:color="auto"/>
            </w:tcBorders>
            <w:shd w:val="clear" w:color="auto" w:fill="auto"/>
            <w:noWrap/>
            <w:vAlign w:val="center"/>
            <w:hideMark/>
          </w:tcPr>
          <w:p w14:paraId="5D70855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40B92B55"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0.84</w:t>
            </w:r>
          </w:p>
        </w:tc>
        <w:tc>
          <w:tcPr>
            <w:tcW w:w="311" w:type="pct"/>
            <w:tcBorders>
              <w:top w:val="nil"/>
              <w:left w:val="nil"/>
              <w:bottom w:val="single" w:sz="4" w:space="0" w:color="auto"/>
              <w:right w:val="single" w:sz="4" w:space="0" w:color="auto"/>
            </w:tcBorders>
            <w:shd w:val="clear" w:color="auto" w:fill="auto"/>
            <w:noWrap/>
            <w:vAlign w:val="center"/>
            <w:hideMark/>
          </w:tcPr>
          <w:p w14:paraId="1AC040F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0.34</w:t>
            </w:r>
          </w:p>
        </w:tc>
        <w:tc>
          <w:tcPr>
            <w:tcW w:w="307" w:type="pct"/>
            <w:tcBorders>
              <w:top w:val="nil"/>
              <w:left w:val="nil"/>
              <w:bottom w:val="single" w:sz="4" w:space="0" w:color="auto"/>
              <w:right w:val="single" w:sz="4" w:space="0" w:color="auto"/>
            </w:tcBorders>
            <w:shd w:val="clear" w:color="auto" w:fill="auto"/>
            <w:noWrap/>
            <w:vAlign w:val="center"/>
            <w:hideMark/>
          </w:tcPr>
          <w:p w14:paraId="5C88D21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0.39</w:t>
            </w:r>
          </w:p>
        </w:tc>
      </w:tr>
      <w:tr w:rsidR="00006351" w:rsidRPr="00006351" w14:paraId="3AEDE422"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5B45069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21B6345"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3.09</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FBC0450"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2.40</w:t>
            </w:r>
          </w:p>
        </w:tc>
        <w:tc>
          <w:tcPr>
            <w:tcW w:w="312"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AFE5E63"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1.37</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B77C6F8"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5.82</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D18EB1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5.48</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0009B44"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0.84</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251507A"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1.17</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4892AD2"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0.91</w:t>
            </w:r>
          </w:p>
        </w:tc>
        <w:tc>
          <w:tcPr>
            <w:tcW w:w="312" w:type="pct"/>
            <w:tcBorders>
              <w:top w:val="nil"/>
              <w:left w:val="nil"/>
              <w:bottom w:val="single" w:sz="4" w:space="0" w:color="auto"/>
              <w:right w:val="single" w:sz="4" w:space="0" w:color="auto"/>
            </w:tcBorders>
            <w:shd w:val="clear" w:color="auto" w:fill="auto"/>
            <w:noWrap/>
            <w:vAlign w:val="center"/>
            <w:hideMark/>
          </w:tcPr>
          <w:p w14:paraId="3D3C6D3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0.44</w:t>
            </w:r>
          </w:p>
        </w:tc>
        <w:tc>
          <w:tcPr>
            <w:tcW w:w="311" w:type="pct"/>
            <w:tcBorders>
              <w:top w:val="nil"/>
              <w:left w:val="nil"/>
              <w:bottom w:val="single" w:sz="4" w:space="0" w:color="auto"/>
              <w:right w:val="single" w:sz="4" w:space="0" w:color="auto"/>
            </w:tcBorders>
            <w:shd w:val="clear" w:color="auto" w:fill="auto"/>
            <w:noWrap/>
            <w:vAlign w:val="center"/>
            <w:hideMark/>
          </w:tcPr>
          <w:p w14:paraId="5237AAC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0.70</w:t>
            </w:r>
          </w:p>
        </w:tc>
        <w:tc>
          <w:tcPr>
            <w:tcW w:w="311" w:type="pct"/>
            <w:tcBorders>
              <w:top w:val="nil"/>
              <w:left w:val="nil"/>
              <w:bottom w:val="single" w:sz="4" w:space="0" w:color="auto"/>
              <w:right w:val="single" w:sz="4" w:space="0" w:color="auto"/>
            </w:tcBorders>
            <w:shd w:val="clear" w:color="auto" w:fill="auto"/>
            <w:noWrap/>
            <w:vAlign w:val="center"/>
            <w:hideMark/>
          </w:tcPr>
          <w:p w14:paraId="3C9F8A8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0.35</w:t>
            </w:r>
          </w:p>
        </w:tc>
        <w:tc>
          <w:tcPr>
            <w:tcW w:w="307" w:type="pct"/>
            <w:tcBorders>
              <w:top w:val="nil"/>
              <w:left w:val="nil"/>
              <w:bottom w:val="single" w:sz="4" w:space="0" w:color="auto"/>
              <w:right w:val="single" w:sz="4" w:space="0" w:color="auto"/>
            </w:tcBorders>
            <w:shd w:val="clear" w:color="auto" w:fill="auto"/>
            <w:noWrap/>
            <w:vAlign w:val="center"/>
            <w:hideMark/>
          </w:tcPr>
          <w:p w14:paraId="4F924F0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r>
      <w:tr w:rsidR="00006351" w:rsidRPr="00006351" w14:paraId="2700424D"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5355AF1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Manufactures</w:t>
            </w:r>
          </w:p>
        </w:tc>
        <w:tc>
          <w:tcPr>
            <w:tcW w:w="312" w:type="pct"/>
            <w:tcBorders>
              <w:top w:val="nil"/>
              <w:left w:val="nil"/>
              <w:bottom w:val="single" w:sz="4" w:space="0" w:color="auto"/>
              <w:right w:val="single" w:sz="4" w:space="0" w:color="auto"/>
            </w:tcBorders>
            <w:shd w:val="clear" w:color="auto" w:fill="auto"/>
            <w:noWrap/>
            <w:vAlign w:val="center"/>
            <w:hideMark/>
          </w:tcPr>
          <w:p w14:paraId="192BBF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3E56F00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12" w:type="pct"/>
            <w:tcBorders>
              <w:top w:val="nil"/>
              <w:left w:val="nil"/>
              <w:bottom w:val="single" w:sz="4" w:space="0" w:color="auto"/>
              <w:right w:val="single" w:sz="4" w:space="0" w:color="auto"/>
            </w:tcBorders>
            <w:shd w:val="clear" w:color="auto" w:fill="auto"/>
            <w:noWrap/>
            <w:vAlign w:val="center"/>
            <w:hideMark/>
          </w:tcPr>
          <w:p w14:paraId="2842E41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0.27</w:t>
            </w:r>
          </w:p>
        </w:tc>
        <w:tc>
          <w:tcPr>
            <w:tcW w:w="311" w:type="pct"/>
            <w:tcBorders>
              <w:top w:val="nil"/>
              <w:left w:val="nil"/>
              <w:bottom w:val="single" w:sz="4" w:space="0" w:color="auto"/>
              <w:right w:val="single" w:sz="4" w:space="0" w:color="auto"/>
            </w:tcBorders>
            <w:shd w:val="clear" w:color="auto" w:fill="auto"/>
            <w:noWrap/>
            <w:vAlign w:val="center"/>
            <w:hideMark/>
          </w:tcPr>
          <w:p w14:paraId="2935B60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11" w:type="pct"/>
            <w:tcBorders>
              <w:top w:val="nil"/>
              <w:left w:val="nil"/>
              <w:bottom w:val="single" w:sz="4" w:space="0" w:color="auto"/>
              <w:right w:val="single" w:sz="4" w:space="0" w:color="auto"/>
            </w:tcBorders>
            <w:shd w:val="clear" w:color="auto" w:fill="auto"/>
            <w:noWrap/>
            <w:vAlign w:val="center"/>
            <w:hideMark/>
          </w:tcPr>
          <w:p w14:paraId="0C95ED3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6EB903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4AC6821C"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1.06</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C7A4783"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1.16</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A16302D"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1.22</w:t>
            </w:r>
          </w:p>
        </w:tc>
        <w:tc>
          <w:tcPr>
            <w:tcW w:w="311" w:type="pct"/>
            <w:tcBorders>
              <w:top w:val="nil"/>
              <w:left w:val="nil"/>
              <w:bottom w:val="single" w:sz="4" w:space="0" w:color="auto"/>
              <w:right w:val="single" w:sz="4" w:space="0" w:color="auto"/>
            </w:tcBorders>
            <w:shd w:val="clear" w:color="auto" w:fill="auto"/>
            <w:noWrap/>
            <w:vAlign w:val="center"/>
            <w:hideMark/>
          </w:tcPr>
          <w:p w14:paraId="0043020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11" w:type="pct"/>
            <w:tcBorders>
              <w:top w:val="nil"/>
              <w:left w:val="nil"/>
              <w:bottom w:val="single" w:sz="4" w:space="0" w:color="auto"/>
              <w:right w:val="single" w:sz="4" w:space="0" w:color="auto"/>
            </w:tcBorders>
            <w:shd w:val="clear" w:color="auto" w:fill="auto"/>
            <w:noWrap/>
            <w:vAlign w:val="center"/>
            <w:hideMark/>
          </w:tcPr>
          <w:p w14:paraId="25B235B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0.47</w:t>
            </w:r>
          </w:p>
        </w:tc>
        <w:tc>
          <w:tcPr>
            <w:tcW w:w="307" w:type="pct"/>
            <w:tcBorders>
              <w:top w:val="nil"/>
              <w:left w:val="nil"/>
              <w:bottom w:val="single" w:sz="4" w:space="0" w:color="auto"/>
              <w:right w:val="single" w:sz="4" w:space="0" w:color="auto"/>
            </w:tcBorders>
            <w:shd w:val="clear" w:color="auto" w:fill="auto"/>
            <w:noWrap/>
            <w:vAlign w:val="center"/>
            <w:hideMark/>
          </w:tcPr>
          <w:p w14:paraId="40C37F8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0.27</w:t>
            </w:r>
          </w:p>
        </w:tc>
      </w:tr>
      <w:tr w:rsidR="00006351" w:rsidRPr="00006351" w14:paraId="5D922137"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4FFC38C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Iron and steel</w:t>
            </w:r>
          </w:p>
        </w:tc>
        <w:tc>
          <w:tcPr>
            <w:tcW w:w="312" w:type="pct"/>
            <w:tcBorders>
              <w:top w:val="nil"/>
              <w:left w:val="nil"/>
              <w:bottom w:val="single" w:sz="4" w:space="0" w:color="auto"/>
              <w:right w:val="single" w:sz="4" w:space="0" w:color="auto"/>
            </w:tcBorders>
            <w:shd w:val="clear" w:color="auto" w:fill="auto"/>
            <w:noWrap/>
            <w:vAlign w:val="center"/>
            <w:hideMark/>
          </w:tcPr>
          <w:p w14:paraId="1A1BC62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368C6F3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4492CC7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4EBBFD3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1CEE72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02B6654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nil"/>
              <w:left w:val="nil"/>
              <w:bottom w:val="single" w:sz="4" w:space="0" w:color="auto"/>
              <w:right w:val="single" w:sz="4" w:space="0" w:color="auto"/>
            </w:tcBorders>
            <w:shd w:val="clear" w:color="auto" w:fill="auto"/>
            <w:noWrap/>
            <w:vAlign w:val="center"/>
            <w:hideMark/>
          </w:tcPr>
          <w:p w14:paraId="2A575F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311" w:type="pct"/>
            <w:tcBorders>
              <w:top w:val="nil"/>
              <w:left w:val="nil"/>
              <w:bottom w:val="single" w:sz="4" w:space="0" w:color="auto"/>
              <w:right w:val="single" w:sz="4" w:space="0" w:color="auto"/>
            </w:tcBorders>
            <w:shd w:val="clear" w:color="auto" w:fill="auto"/>
            <w:noWrap/>
            <w:vAlign w:val="center"/>
            <w:hideMark/>
          </w:tcPr>
          <w:p w14:paraId="74F5D41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312" w:type="pct"/>
            <w:tcBorders>
              <w:top w:val="nil"/>
              <w:left w:val="nil"/>
              <w:bottom w:val="single" w:sz="4" w:space="0" w:color="auto"/>
              <w:right w:val="single" w:sz="4" w:space="0" w:color="auto"/>
            </w:tcBorders>
            <w:shd w:val="clear" w:color="auto" w:fill="auto"/>
            <w:noWrap/>
            <w:vAlign w:val="center"/>
            <w:hideMark/>
          </w:tcPr>
          <w:p w14:paraId="15D7276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0.48</w:t>
            </w:r>
          </w:p>
        </w:tc>
        <w:tc>
          <w:tcPr>
            <w:tcW w:w="311" w:type="pct"/>
            <w:tcBorders>
              <w:top w:val="nil"/>
              <w:left w:val="nil"/>
              <w:bottom w:val="single" w:sz="4" w:space="0" w:color="auto"/>
              <w:right w:val="single" w:sz="4" w:space="0" w:color="auto"/>
            </w:tcBorders>
            <w:shd w:val="clear" w:color="auto" w:fill="auto"/>
            <w:noWrap/>
            <w:vAlign w:val="center"/>
            <w:hideMark/>
          </w:tcPr>
          <w:p w14:paraId="7A0EEC7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0.23</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99343FD"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1.77</w:t>
            </w:r>
          </w:p>
        </w:tc>
        <w:tc>
          <w:tcPr>
            <w:tcW w:w="307"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11A40CF7"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1.46</w:t>
            </w:r>
          </w:p>
        </w:tc>
      </w:tr>
      <w:tr w:rsidR="00006351" w:rsidRPr="00006351" w14:paraId="31AA3DCD"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4A1131BE"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Chemicals</w:t>
            </w:r>
          </w:p>
        </w:tc>
        <w:tc>
          <w:tcPr>
            <w:tcW w:w="312" w:type="pct"/>
            <w:tcBorders>
              <w:top w:val="nil"/>
              <w:left w:val="nil"/>
              <w:bottom w:val="single" w:sz="4" w:space="0" w:color="auto"/>
              <w:right w:val="single" w:sz="4" w:space="0" w:color="auto"/>
            </w:tcBorders>
            <w:shd w:val="clear" w:color="auto" w:fill="auto"/>
            <w:noWrap/>
            <w:vAlign w:val="center"/>
            <w:hideMark/>
          </w:tcPr>
          <w:p w14:paraId="10AE1C0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311" w:type="pct"/>
            <w:tcBorders>
              <w:top w:val="nil"/>
              <w:left w:val="nil"/>
              <w:bottom w:val="single" w:sz="4" w:space="0" w:color="auto"/>
              <w:right w:val="single" w:sz="4" w:space="0" w:color="auto"/>
            </w:tcBorders>
            <w:shd w:val="clear" w:color="auto" w:fill="auto"/>
            <w:noWrap/>
            <w:vAlign w:val="center"/>
            <w:hideMark/>
          </w:tcPr>
          <w:p w14:paraId="0276998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2" w:type="pct"/>
            <w:tcBorders>
              <w:top w:val="nil"/>
              <w:left w:val="nil"/>
              <w:bottom w:val="single" w:sz="4" w:space="0" w:color="auto"/>
              <w:right w:val="single" w:sz="4" w:space="0" w:color="auto"/>
            </w:tcBorders>
            <w:shd w:val="clear" w:color="auto" w:fill="auto"/>
            <w:noWrap/>
            <w:vAlign w:val="center"/>
            <w:hideMark/>
          </w:tcPr>
          <w:p w14:paraId="1AEDA1F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1" w:type="pct"/>
            <w:tcBorders>
              <w:top w:val="nil"/>
              <w:left w:val="nil"/>
              <w:bottom w:val="single" w:sz="4" w:space="0" w:color="auto"/>
              <w:right w:val="single" w:sz="4" w:space="0" w:color="auto"/>
            </w:tcBorders>
            <w:shd w:val="clear" w:color="auto" w:fill="auto"/>
            <w:noWrap/>
            <w:vAlign w:val="center"/>
            <w:hideMark/>
          </w:tcPr>
          <w:p w14:paraId="296B889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1" w:type="pct"/>
            <w:tcBorders>
              <w:top w:val="nil"/>
              <w:left w:val="nil"/>
              <w:bottom w:val="single" w:sz="4" w:space="0" w:color="auto"/>
              <w:right w:val="single" w:sz="4" w:space="0" w:color="auto"/>
            </w:tcBorders>
            <w:shd w:val="clear" w:color="auto" w:fill="auto"/>
            <w:noWrap/>
            <w:vAlign w:val="center"/>
            <w:hideMark/>
          </w:tcPr>
          <w:p w14:paraId="1D636C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0A3EE4A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29D76963"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1.17</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47F2B8B5"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0.98</w:t>
            </w:r>
          </w:p>
        </w:tc>
        <w:tc>
          <w:tcPr>
            <w:tcW w:w="312" w:type="pct"/>
            <w:tcBorders>
              <w:top w:val="nil"/>
              <w:left w:val="nil"/>
              <w:bottom w:val="single" w:sz="4" w:space="0" w:color="auto"/>
              <w:right w:val="single" w:sz="4" w:space="0" w:color="auto"/>
            </w:tcBorders>
            <w:shd w:val="clear" w:color="auto" w:fill="auto"/>
            <w:noWrap/>
            <w:vAlign w:val="center"/>
            <w:hideMark/>
          </w:tcPr>
          <w:p w14:paraId="45A4C50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0.65</w:t>
            </w:r>
          </w:p>
        </w:tc>
        <w:tc>
          <w:tcPr>
            <w:tcW w:w="311" w:type="pct"/>
            <w:tcBorders>
              <w:top w:val="nil"/>
              <w:left w:val="nil"/>
              <w:bottom w:val="single" w:sz="4" w:space="0" w:color="auto"/>
              <w:right w:val="single" w:sz="4" w:space="0" w:color="auto"/>
            </w:tcBorders>
            <w:shd w:val="clear" w:color="auto" w:fill="auto"/>
            <w:noWrap/>
            <w:vAlign w:val="center"/>
            <w:hideMark/>
          </w:tcPr>
          <w:p w14:paraId="5D269B9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11" w:type="pct"/>
            <w:tcBorders>
              <w:top w:val="nil"/>
              <w:left w:val="nil"/>
              <w:bottom w:val="single" w:sz="4" w:space="0" w:color="auto"/>
              <w:right w:val="single" w:sz="4" w:space="0" w:color="auto"/>
            </w:tcBorders>
            <w:shd w:val="clear" w:color="auto" w:fill="auto"/>
            <w:noWrap/>
            <w:vAlign w:val="center"/>
            <w:hideMark/>
          </w:tcPr>
          <w:p w14:paraId="2D2CD79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c>
          <w:tcPr>
            <w:tcW w:w="307" w:type="pct"/>
            <w:tcBorders>
              <w:top w:val="nil"/>
              <w:left w:val="nil"/>
              <w:bottom w:val="single" w:sz="4" w:space="0" w:color="auto"/>
              <w:right w:val="single" w:sz="4" w:space="0" w:color="auto"/>
            </w:tcBorders>
            <w:shd w:val="clear" w:color="auto" w:fill="auto"/>
            <w:noWrap/>
            <w:vAlign w:val="center"/>
            <w:hideMark/>
          </w:tcPr>
          <w:p w14:paraId="2C57718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r>
      <w:tr w:rsidR="00006351" w:rsidRPr="00006351" w14:paraId="11C399CC"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6B11B67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Pharmaceuticals</w:t>
            </w:r>
          </w:p>
        </w:tc>
        <w:tc>
          <w:tcPr>
            <w:tcW w:w="312" w:type="pct"/>
            <w:tcBorders>
              <w:top w:val="nil"/>
              <w:left w:val="nil"/>
              <w:bottom w:val="single" w:sz="4" w:space="0" w:color="auto"/>
              <w:right w:val="single" w:sz="4" w:space="0" w:color="auto"/>
            </w:tcBorders>
            <w:shd w:val="clear" w:color="auto" w:fill="auto"/>
            <w:noWrap/>
            <w:vAlign w:val="center"/>
            <w:hideMark/>
          </w:tcPr>
          <w:p w14:paraId="2190E62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0.61</w:t>
            </w:r>
          </w:p>
        </w:tc>
        <w:tc>
          <w:tcPr>
            <w:tcW w:w="311" w:type="pct"/>
            <w:tcBorders>
              <w:top w:val="nil"/>
              <w:left w:val="nil"/>
              <w:bottom w:val="single" w:sz="4" w:space="0" w:color="auto"/>
              <w:right w:val="single" w:sz="4" w:space="0" w:color="auto"/>
            </w:tcBorders>
            <w:shd w:val="clear" w:color="auto" w:fill="auto"/>
            <w:noWrap/>
            <w:vAlign w:val="center"/>
            <w:hideMark/>
          </w:tcPr>
          <w:p w14:paraId="4ED9CBD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12" w:type="pct"/>
            <w:tcBorders>
              <w:top w:val="nil"/>
              <w:left w:val="nil"/>
              <w:bottom w:val="single" w:sz="4" w:space="0" w:color="auto"/>
              <w:right w:val="single" w:sz="4" w:space="0" w:color="auto"/>
            </w:tcBorders>
            <w:shd w:val="clear" w:color="auto" w:fill="auto"/>
            <w:noWrap/>
            <w:vAlign w:val="center"/>
            <w:hideMark/>
          </w:tcPr>
          <w:p w14:paraId="146EE6D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7D9B25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311" w:type="pct"/>
            <w:tcBorders>
              <w:top w:val="nil"/>
              <w:left w:val="nil"/>
              <w:bottom w:val="single" w:sz="4" w:space="0" w:color="auto"/>
              <w:right w:val="single" w:sz="4" w:space="0" w:color="auto"/>
            </w:tcBorders>
            <w:shd w:val="clear" w:color="auto" w:fill="auto"/>
            <w:noWrap/>
            <w:vAlign w:val="center"/>
            <w:hideMark/>
          </w:tcPr>
          <w:p w14:paraId="440A71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5FAB608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36" w:type="pct"/>
            <w:tcBorders>
              <w:top w:val="nil"/>
              <w:left w:val="nil"/>
              <w:bottom w:val="single" w:sz="4" w:space="0" w:color="auto"/>
              <w:right w:val="single" w:sz="4" w:space="0" w:color="auto"/>
            </w:tcBorders>
            <w:shd w:val="clear" w:color="auto" w:fill="auto"/>
            <w:noWrap/>
            <w:vAlign w:val="center"/>
            <w:hideMark/>
          </w:tcPr>
          <w:p w14:paraId="4CA3559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31184CD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12" w:type="pct"/>
            <w:tcBorders>
              <w:top w:val="nil"/>
              <w:left w:val="nil"/>
              <w:bottom w:val="single" w:sz="4" w:space="0" w:color="auto"/>
              <w:right w:val="single" w:sz="4" w:space="0" w:color="auto"/>
            </w:tcBorders>
            <w:shd w:val="clear" w:color="auto" w:fill="auto"/>
            <w:noWrap/>
            <w:vAlign w:val="center"/>
            <w:hideMark/>
          </w:tcPr>
          <w:p w14:paraId="0C47AD2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0.14</w:t>
            </w:r>
          </w:p>
        </w:tc>
        <w:tc>
          <w:tcPr>
            <w:tcW w:w="311" w:type="pct"/>
            <w:tcBorders>
              <w:top w:val="nil"/>
              <w:left w:val="nil"/>
              <w:bottom w:val="single" w:sz="4" w:space="0" w:color="auto"/>
              <w:right w:val="single" w:sz="4" w:space="0" w:color="auto"/>
            </w:tcBorders>
            <w:shd w:val="clear" w:color="auto" w:fill="auto"/>
            <w:noWrap/>
            <w:vAlign w:val="center"/>
            <w:hideMark/>
          </w:tcPr>
          <w:p w14:paraId="34CB09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0.15</w:t>
            </w:r>
          </w:p>
        </w:tc>
        <w:tc>
          <w:tcPr>
            <w:tcW w:w="311" w:type="pct"/>
            <w:tcBorders>
              <w:top w:val="nil"/>
              <w:left w:val="nil"/>
              <w:bottom w:val="single" w:sz="4" w:space="0" w:color="auto"/>
              <w:right w:val="single" w:sz="4" w:space="0" w:color="auto"/>
            </w:tcBorders>
            <w:shd w:val="clear" w:color="auto" w:fill="auto"/>
            <w:noWrap/>
            <w:vAlign w:val="center"/>
            <w:hideMark/>
          </w:tcPr>
          <w:p w14:paraId="6C43429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07" w:type="pct"/>
            <w:tcBorders>
              <w:top w:val="nil"/>
              <w:left w:val="nil"/>
              <w:bottom w:val="single" w:sz="4" w:space="0" w:color="auto"/>
              <w:right w:val="single" w:sz="4" w:space="0" w:color="auto"/>
            </w:tcBorders>
            <w:shd w:val="clear" w:color="auto" w:fill="auto"/>
            <w:noWrap/>
            <w:vAlign w:val="center"/>
            <w:hideMark/>
          </w:tcPr>
          <w:p w14:paraId="6B5E0A7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r>
      <w:tr w:rsidR="00006351" w:rsidRPr="00006351" w14:paraId="56B33EF4"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17EFED9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Machinery and transport equipment</w:t>
            </w:r>
          </w:p>
        </w:tc>
        <w:tc>
          <w:tcPr>
            <w:tcW w:w="312" w:type="pct"/>
            <w:tcBorders>
              <w:top w:val="nil"/>
              <w:left w:val="nil"/>
              <w:bottom w:val="single" w:sz="4" w:space="0" w:color="auto"/>
              <w:right w:val="single" w:sz="4" w:space="0" w:color="auto"/>
            </w:tcBorders>
            <w:shd w:val="clear" w:color="auto" w:fill="auto"/>
            <w:noWrap/>
            <w:vAlign w:val="center"/>
            <w:hideMark/>
          </w:tcPr>
          <w:p w14:paraId="6A7B9D5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234EFAE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0.17</w:t>
            </w:r>
          </w:p>
        </w:tc>
        <w:tc>
          <w:tcPr>
            <w:tcW w:w="312" w:type="pct"/>
            <w:tcBorders>
              <w:top w:val="nil"/>
              <w:left w:val="nil"/>
              <w:bottom w:val="single" w:sz="4" w:space="0" w:color="auto"/>
              <w:right w:val="single" w:sz="4" w:space="0" w:color="auto"/>
            </w:tcBorders>
            <w:shd w:val="clear" w:color="auto" w:fill="auto"/>
            <w:noWrap/>
            <w:vAlign w:val="center"/>
            <w:hideMark/>
          </w:tcPr>
          <w:p w14:paraId="27FB440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0.50</w:t>
            </w:r>
          </w:p>
        </w:tc>
        <w:tc>
          <w:tcPr>
            <w:tcW w:w="311" w:type="pct"/>
            <w:tcBorders>
              <w:top w:val="nil"/>
              <w:left w:val="nil"/>
              <w:bottom w:val="single" w:sz="4" w:space="0" w:color="auto"/>
              <w:right w:val="single" w:sz="4" w:space="0" w:color="auto"/>
            </w:tcBorders>
            <w:shd w:val="clear" w:color="auto" w:fill="auto"/>
            <w:noWrap/>
            <w:vAlign w:val="center"/>
            <w:hideMark/>
          </w:tcPr>
          <w:p w14:paraId="6D6DCCE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11" w:type="pct"/>
            <w:tcBorders>
              <w:top w:val="nil"/>
              <w:left w:val="nil"/>
              <w:bottom w:val="single" w:sz="4" w:space="0" w:color="auto"/>
              <w:right w:val="single" w:sz="4" w:space="0" w:color="auto"/>
            </w:tcBorders>
            <w:shd w:val="clear" w:color="auto" w:fill="auto"/>
            <w:noWrap/>
            <w:vAlign w:val="center"/>
            <w:hideMark/>
          </w:tcPr>
          <w:p w14:paraId="2859DC1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1A5DE82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36" w:type="pct"/>
            <w:tcBorders>
              <w:top w:val="nil"/>
              <w:left w:val="nil"/>
              <w:bottom w:val="single" w:sz="4" w:space="0" w:color="auto"/>
              <w:right w:val="single" w:sz="4" w:space="0" w:color="auto"/>
            </w:tcBorders>
            <w:shd w:val="clear" w:color="auto" w:fill="auto"/>
            <w:noWrap/>
            <w:vAlign w:val="center"/>
            <w:hideMark/>
          </w:tcPr>
          <w:p w14:paraId="1F9EF82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0.34</w:t>
            </w:r>
          </w:p>
        </w:tc>
        <w:tc>
          <w:tcPr>
            <w:tcW w:w="311"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0A3CD69"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0.86</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70C00AD"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1.10</w:t>
            </w:r>
          </w:p>
        </w:tc>
        <w:tc>
          <w:tcPr>
            <w:tcW w:w="311" w:type="pct"/>
            <w:tcBorders>
              <w:top w:val="nil"/>
              <w:left w:val="nil"/>
              <w:bottom w:val="single" w:sz="4" w:space="0" w:color="auto"/>
              <w:right w:val="single" w:sz="4" w:space="0" w:color="auto"/>
            </w:tcBorders>
            <w:shd w:val="clear" w:color="auto" w:fill="auto"/>
            <w:noWrap/>
            <w:vAlign w:val="center"/>
            <w:hideMark/>
          </w:tcPr>
          <w:p w14:paraId="4282A3E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11" w:type="pct"/>
            <w:tcBorders>
              <w:top w:val="nil"/>
              <w:left w:val="nil"/>
              <w:bottom w:val="single" w:sz="4" w:space="0" w:color="auto"/>
              <w:right w:val="single" w:sz="4" w:space="0" w:color="auto"/>
            </w:tcBorders>
            <w:shd w:val="clear" w:color="auto" w:fill="auto"/>
            <w:noWrap/>
            <w:vAlign w:val="center"/>
            <w:hideMark/>
          </w:tcPr>
          <w:p w14:paraId="28D75B9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0.37</w:t>
            </w:r>
          </w:p>
        </w:tc>
        <w:tc>
          <w:tcPr>
            <w:tcW w:w="307" w:type="pct"/>
            <w:tcBorders>
              <w:top w:val="nil"/>
              <w:left w:val="nil"/>
              <w:bottom w:val="single" w:sz="4" w:space="0" w:color="auto"/>
              <w:right w:val="single" w:sz="4" w:space="0" w:color="auto"/>
            </w:tcBorders>
            <w:shd w:val="clear" w:color="auto" w:fill="auto"/>
            <w:noWrap/>
            <w:vAlign w:val="center"/>
            <w:hideMark/>
          </w:tcPr>
          <w:p w14:paraId="68E28FC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r>
      <w:tr w:rsidR="00006351" w:rsidRPr="00006351" w14:paraId="55AD5E21"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3582F92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Office and telecom equipment</w:t>
            </w:r>
          </w:p>
        </w:tc>
        <w:tc>
          <w:tcPr>
            <w:tcW w:w="312" w:type="pct"/>
            <w:tcBorders>
              <w:top w:val="nil"/>
              <w:left w:val="nil"/>
              <w:bottom w:val="single" w:sz="4" w:space="0" w:color="auto"/>
              <w:right w:val="single" w:sz="4" w:space="0" w:color="auto"/>
            </w:tcBorders>
            <w:shd w:val="clear" w:color="auto" w:fill="auto"/>
            <w:noWrap/>
            <w:vAlign w:val="center"/>
            <w:hideMark/>
          </w:tcPr>
          <w:p w14:paraId="7C9DE1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4FDB27C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2" w:type="pct"/>
            <w:tcBorders>
              <w:top w:val="nil"/>
              <w:left w:val="nil"/>
              <w:bottom w:val="single" w:sz="4" w:space="0" w:color="auto"/>
              <w:right w:val="single" w:sz="4" w:space="0" w:color="auto"/>
            </w:tcBorders>
            <w:shd w:val="clear" w:color="auto" w:fill="auto"/>
            <w:noWrap/>
            <w:vAlign w:val="center"/>
            <w:hideMark/>
          </w:tcPr>
          <w:p w14:paraId="25915D9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54C096C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7B65A5E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059AD66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nil"/>
              <w:left w:val="nil"/>
              <w:bottom w:val="single" w:sz="4" w:space="0" w:color="auto"/>
              <w:right w:val="single" w:sz="4" w:space="0" w:color="auto"/>
            </w:tcBorders>
            <w:shd w:val="clear" w:color="auto" w:fill="auto"/>
            <w:noWrap/>
            <w:vAlign w:val="center"/>
            <w:hideMark/>
          </w:tcPr>
          <w:p w14:paraId="201F0F1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0.06</w:t>
            </w:r>
          </w:p>
        </w:tc>
        <w:tc>
          <w:tcPr>
            <w:tcW w:w="311" w:type="pct"/>
            <w:tcBorders>
              <w:top w:val="nil"/>
              <w:left w:val="nil"/>
              <w:bottom w:val="single" w:sz="4" w:space="0" w:color="auto"/>
              <w:right w:val="single" w:sz="4" w:space="0" w:color="auto"/>
            </w:tcBorders>
            <w:shd w:val="clear" w:color="auto" w:fill="auto"/>
            <w:noWrap/>
            <w:vAlign w:val="center"/>
            <w:hideMark/>
          </w:tcPr>
          <w:p w14:paraId="6292ECF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0.57</w:t>
            </w:r>
          </w:p>
        </w:tc>
        <w:tc>
          <w:tcPr>
            <w:tcW w:w="312" w:type="pct"/>
            <w:tcBorders>
              <w:top w:val="nil"/>
              <w:left w:val="nil"/>
              <w:bottom w:val="single" w:sz="4" w:space="0" w:color="auto"/>
              <w:right w:val="single" w:sz="4" w:space="0" w:color="auto"/>
            </w:tcBorders>
            <w:shd w:val="clear" w:color="auto" w:fill="auto"/>
            <w:noWrap/>
            <w:vAlign w:val="center"/>
            <w:hideMark/>
          </w:tcPr>
          <w:p w14:paraId="399A03D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0.43</w:t>
            </w:r>
          </w:p>
        </w:tc>
        <w:tc>
          <w:tcPr>
            <w:tcW w:w="311" w:type="pct"/>
            <w:tcBorders>
              <w:top w:val="nil"/>
              <w:left w:val="nil"/>
              <w:bottom w:val="single" w:sz="4" w:space="0" w:color="auto"/>
              <w:right w:val="single" w:sz="4" w:space="0" w:color="auto"/>
            </w:tcBorders>
            <w:shd w:val="clear" w:color="auto" w:fill="auto"/>
            <w:noWrap/>
            <w:vAlign w:val="center"/>
            <w:hideMark/>
          </w:tcPr>
          <w:p w14:paraId="6491505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35C3737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0.54</w:t>
            </w:r>
          </w:p>
        </w:tc>
        <w:tc>
          <w:tcPr>
            <w:tcW w:w="307" w:type="pct"/>
            <w:tcBorders>
              <w:top w:val="nil"/>
              <w:left w:val="nil"/>
              <w:bottom w:val="single" w:sz="4" w:space="0" w:color="auto"/>
              <w:right w:val="single" w:sz="4" w:space="0" w:color="auto"/>
            </w:tcBorders>
            <w:shd w:val="clear" w:color="auto" w:fill="auto"/>
            <w:noWrap/>
            <w:vAlign w:val="center"/>
            <w:hideMark/>
          </w:tcPr>
          <w:p w14:paraId="26318AF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r>
      <w:tr w:rsidR="00006351" w:rsidRPr="00006351" w14:paraId="356FBD70"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7700F28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Electronic data processing and office equipment</w:t>
            </w:r>
          </w:p>
        </w:tc>
        <w:tc>
          <w:tcPr>
            <w:tcW w:w="312" w:type="pct"/>
            <w:tcBorders>
              <w:top w:val="nil"/>
              <w:left w:val="nil"/>
              <w:bottom w:val="single" w:sz="4" w:space="0" w:color="auto"/>
              <w:right w:val="single" w:sz="4" w:space="0" w:color="auto"/>
            </w:tcBorders>
            <w:shd w:val="clear" w:color="auto" w:fill="auto"/>
            <w:noWrap/>
            <w:vAlign w:val="center"/>
            <w:hideMark/>
          </w:tcPr>
          <w:p w14:paraId="7A64028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69C1A96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458D468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57D6E4D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6A169A8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0032CE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nil"/>
              <w:left w:val="nil"/>
              <w:bottom w:val="single" w:sz="4" w:space="0" w:color="auto"/>
              <w:right w:val="single" w:sz="4" w:space="0" w:color="auto"/>
            </w:tcBorders>
            <w:shd w:val="clear" w:color="auto" w:fill="auto"/>
            <w:noWrap/>
            <w:vAlign w:val="center"/>
            <w:hideMark/>
          </w:tcPr>
          <w:p w14:paraId="38389E6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311" w:type="pct"/>
            <w:tcBorders>
              <w:top w:val="nil"/>
              <w:left w:val="nil"/>
              <w:bottom w:val="single" w:sz="4" w:space="0" w:color="auto"/>
              <w:right w:val="single" w:sz="4" w:space="0" w:color="auto"/>
            </w:tcBorders>
            <w:shd w:val="clear" w:color="auto" w:fill="auto"/>
            <w:noWrap/>
            <w:vAlign w:val="center"/>
            <w:hideMark/>
          </w:tcPr>
          <w:p w14:paraId="6F20D1F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312" w:type="pct"/>
            <w:tcBorders>
              <w:top w:val="nil"/>
              <w:left w:val="nil"/>
              <w:bottom w:val="single" w:sz="4" w:space="0" w:color="auto"/>
              <w:right w:val="single" w:sz="4" w:space="0" w:color="auto"/>
            </w:tcBorders>
            <w:shd w:val="clear" w:color="auto" w:fill="auto"/>
            <w:noWrap/>
            <w:vAlign w:val="center"/>
            <w:hideMark/>
          </w:tcPr>
          <w:p w14:paraId="5924F4E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79D551C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07B05C0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307" w:type="pct"/>
            <w:tcBorders>
              <w:top w:val="nil"/>
              <w:left w:val="nil"/>
              <w:bottom w:val="single" w:sz="4" w:space="0" w:color="auto"/>
              <w:right w:val="single" w:sz="4" w:space="0" w:color="auto"/>
            </w:tcBorders>
            <w:shd w:val="clear" w:color="auto" w:fill="auto"/>
            <w:noWrap/>
            <w:vAlign w:val="center"/>
            <w:hideMark/>
          </w:tcPr>
          <w:p w14:paraId="13C631C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0.04</w:t>
            </w:r>
          </w:p>
        </w:tc>
      </w:tr>
      <w:tr w:rsidR="00006351" w:rsidRPr="00006351" w14:paraId="19E22D35"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1AC342F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lastRenderedPageBreak/>
              <w:t>Telecommunications equipment</w:t>
            </w:r>
          </w:p>
        </w:tc>
        <w:tc>
          <w:tcPr>
            <w:tcW w:w="312" w:type="pct"/>
            <w:tcBorders>
              <w:top w:val="nil"/>
              <w:left w:val="nil"/>
              <w:bottom w:val="single" w:sz="4" w:space="0" w:color="auto"/>
              <w:right w:val="single" w:sz="4" w:space="0" w:color="auto"/>
            </w:tcBorders>
            <w:shd w:val="clear" w:color="auto" w:fill="auto"/>
            <w:noWrap/>
            <w:vAlign w:val="center"/>
            <w:hideMark/>
          </w:tcPr>
          <w:p w14:paraId="4FED9A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694B5D5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12" w:type="pct"/>
            <w:tcBorders>
              <w:top w:val="nil"/>
              <w:left w:val="nil"/>
              <w:bottom w:val="single" w:sz="4" w:space="0" w:color="auto"/>
              <w:right w:val="single" w:sz="4" w:space="0" w:color="auto"/>
            </w:tcBorders>
            <w:shd w:val="clear" w:color="auto" w:fill="auto"/>
            <w:noWrap/>
            <w:vAlign w:val="center"/>
            <w:hideMark/>
          </w:tcPr>
          <w:p w14:paraId="0B48762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75E860D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6ED839A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782886D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nil"/>
              <w:left w:val="nil"/>
              <w:bottom w:val="single" w:sz="4" w:space="0" w:color="auto"/>
              <w:right w:val="single" w:sz="4" w:space="0" w:color="auto"/>
            </w:tcBorders>
            <w:shd w:val="clear" w:color="auto" w:fill="auto"/>
            <w:noWrap/>
            <w:vAlign w:val="center"/>
            <w:hideMark/>
          </w:tcPr>
          <w:p w14:paraId="45C9075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C2AB752"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1.33</w:t>
            </w:r>
          </w:p>
        </w:tc>
        <w:tc>
          <w:tcPr>
            <w:tcW w:w="312"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1DC79929"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0.83</w:t>
            </w:r>
          </w:p>
        </w:tc>
        <w:tc>
          <w:tcPr>
            <w:tcW w:w="311" w:type="pct"/>
            <w:tcBorders>
              <w:top w:val="nil"/>
              <w:left w:val="nil"/>
              <w:bottom w:val="single" w:sz="4" w:space="0" w:color="auto"/>
              <w:right w:val="single" w:sz="4" w:space="0" w:color="auto"/>
            </w:tcBorders>
            <w:shd w:val="clear" w:color="auto" w:fill="auto"/>
            <w:noWrap/>
            <w:vAlign w:val="center"/>
            <w:hideMark/>
          </w:tcPr>
          <w:p w14:paraId="0D4B819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4B7C444"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1.37</w:t>
            </w:r>
          </w:p>
        </w:tc>
        <w:tc>
          <w:tcPr>
            <w:tcW w:w="307" w:type="pct"/>
            <w:tcBorders>
              <w:top w:val="nil"/>
              <w:left w:val="nil"/>
              <w:bottom w:val="single" w:sz="4" w:space="0" w:color="auto"/>
              <w:right w:val="single" w:sz="4" w:space="0" w:color="auto"/>
            </w:tcBorders>
            <w:shd w:val="clear" w:color="auto" w:fill="auto"/>
            <w:noWrap/>
            <w:vAlign w:val="center"/>
            <w:hideMark/>
          </w:tcPr>
          <w:p w14:paraId="38F13DF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r>
      <w:tr w:rsidR="00006351" w:rsidRPr="00006351" w14:paraId="47A9C646"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14ECF7E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Integrated circuits and electronic components</w:t>
            </w:r>
          </w:p>
        </w:tc>
        <w:tc>
          <w:tcPr>
            <w:tcW w:w="312" w:type="pct"/>
            <w:tcBorders>
              <w:top w:val="nil"/>
              <w:left w:val="nil"/>
              <w:bottom w:val="single" w:sz="4" w:space="0" w:color="auto"/>
              <w:right w:val="single" w:sz="4" w:space="0" w:color="auto"/>
            </w:tcBorders>
            <w:shd w:val="clear" w:color="auto" w:fill="auto"/>
            <w:noWrap/>
            <w:vAlign w:val="center"/>
            <w:hideMark/>
          </w:tcPr>
          <w:p w14:paraId="61EE8AB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174B903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48E8D87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27C4129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2809CC6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1AF4337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nil"/>
              <w:left w:val="nil"/>
              <w:bottom w:val="single" w:sz="4" w:space="0" w:color="auto"/>
              <w:right w:val="single" w:sz="4" w:space="0" w:color="auto"/>
            </w:tcBorders>
            <w:shd w:val="clear" w:color="auto" w:fill="auto"/>
            <w:noWrap/>
            <w:vAlign w:val="center"/>
            <w:hideMark/>
          </w:tcPr>
          <w:p w14:paraId="256702B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311" w:type="pct"/>
            <w:tcBorders>
              <w:top w:val="nil"/>
              <w:left w:val="nil"/>
              <w:bottom w:val="single" w:sz="4" w:space="0" w:color="auto"/>
              <w:right w:val="single" w:sz="4" w:space="0" w:color="auto"/>
            </w:tcBorders>
            <w:shd w:val="clear" w:color="auto" w:fill="auto"/>
            <w:noWrap/>
            <w:vAlign w:val="center"/>
            <w:hideMark/>
          </w:tcPr>
          <w:p w14:paraId="7BE11AC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0.20</w:t>
            </w:r>
          </w:p>
        </w:tc>
        <w:tc>
          <w:tcPr>
            <w:tcW w:w="312" w:type="pct"/>
            <w:tcBorders>
              <w:top w:val="nil"/>
              <w:left w:val="nil"/>
              <w:bottom w:val="single" w:sz="4" w:space="0" w:color="auto"/>
              <w:right w:val="single" w:sz="4" w:space="0" w:color="auto"/>
            </w:tcBorders>
            <w:shd w:val="clear" w:color="auto" w:fill="auto"/>
            <w:noWrap/>
            <w:vAlign w:val="center"/>
            <w:hideMark/>
          </w:tcPr>
          <w:p w14:paraId="05CDF3E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0.35</w:t>
            </w:r>
          </w:p>
        </w:tc>
        <w:tc>
          <w:tcPr>
            <w:tcW w:w="311" w:type="pct"/>
            <w:tcBorders>
              <w:top w:val="nil"/>
              <w:left w:val="nil"/>
              <w:bottom w:val="single" w:sz="4" w:space="0" w:color="auto"/>
              <w:right w:val="single" w:sz="4" w:space="0" w:color="auto"/>
            </w:tcBorders>
            <w:shd w:val="clear" w:color="auto" w:fill="auto"/>
            <w:noWrap/>
            <w:vAlign w:val="center"/>
            <w:hideMark/>
          </w:tcPr>
          <w:p w14:paraId="4912BF0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6F3869A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07" w:type="pct"/>
            <w:tcBorders>
              <w:top w:val="nil"/>
              <w:left w:val="nil"/>
              <w:bottom w:val="single" w:sz="4" w:space="0" w:color="auto"/>
              <w:right w:val="single" w:sz="4" w:space="0" w:color="auto"/>
            </w:tcBorders>
            <w:shd w:val="clear" w:color="auto" w:fill="auto"/>
            <w:noWrap/>
            <w:vAlign w:val="center"/>
            <w:hideMark/>
          </w:tcPr>
          <w:p w14:paraId="623934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r>
      <w:tr w:rsidR="00006351" w:rsidRPr="00006351" w14:paraId="12AE95DE"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5728566D"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Transport equipment</w:t>
            </w:r>
          </w:p>
        </w:tc>
        <w:tc>
          <w:tcPr>
            <w:tcW w:w="312" w:type="pct"/>
            <w:tcBorders>
              <w:top w:val="nil"/>
              <w:left w:val="nil"/>
              <w:bottom w:val="single" w:sz="4" w:space="0" w:color="auto"/>
              <w:right w:val="single" w:sz="4" w:space="0" w:color="auto"/>
            </w:tcBorders>
            <w:shd w:val="clear" w:color="auto" w:fill="auto"/>
            <w:noWrap/>
            <w:vAlign w:val="center"/>
            <w:hideMark/>
          </w:tcPr>
          <w:p w14:paraId="41887C1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11" w:type="pct"/>
            <w:tcBorders>
              <w:top w:val="nil"/>
              <w:left w:val="nil"/>
              <w:bottom w:val="single" w:sz="4" w:space="0" w:color="auto"/>
              <w:right w:val="single" w:sz="4" w:space="0" w:color="auto"/>
            </w:tcBorders>
            <w:shd w:val="clear" w:color="auto" w:fill="auto"/>
            <w:noWrap/>
            <w:vAlign w:val="center"/>
            <w:hideMark/>
          </w:tcPr>
          <w:p w14:paraId="2C0E9A0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312"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7373C62"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1.46</w:t>
            </w:r>
          </w:p>
        </w:tc>
        <w:tc>
          <w:tcPr>
            <w:tcW w:w="311" w:type="pct"/>
            <w:tcBorders>
              <w:top w:val="nil"/>
              <w:left w:val="nil"/>
              <w:bottom w:val="single" w:sz="4" w:space="0" w:color="auto"/>
              <w:right w:val="single" w:sz="4" w:space="0" w:color="auto"/>
            </w:tcBorders>
            <w:shd w:val="clear" w:color="auto" w:fill="auto"/>
            <w:noWrap/>
            <w:vAlign w:val="center"/>
            <w:hideMark/>
          </w:tcPr>
          <w:p w14:paraId="2D14468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0.34</w:t>
            </w:r>
          </w:p>
        </w:tc>
        <w:tc>
          <w:tcPr>
            <w:tcW w:w="311" w:type="pct"/>
            <w:tcBorders>
              <w:top w:val="nil"/>
              <w:left w:val="nil"/>
              <w:bottom w:val="single" w:sz="4" w:space="0" w:color="auto"/>
              <w:right w:val="single" w:sz="4" w:space="0" w:color="auto"/>
            </w:tcBorders>
            <w:shd w:val="clear" w:color="auto" w:fill="auto"/>
            <w:noWrap/>
            <w:vAlign w:val="center"/>
            <w:hideMark/>
          </w:tcPr>
          <w:p w14:paraId="7DE29B7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7972BF5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0.26</w:t>
            </w:r>
          </w:p>
        </w:tc>
        <w:tc>
          <w:tcPr>
            <w:tcW w:w="336" w:type="pct"/>
            <w:tcBorders>
              <w:top w:val="nil"/>
              <w:left w:val="nil"/>
              <w:bottom w:val="single" w:sz="4" w:space="0" w:color="auto"/>
              <w:right w:val="single" w:sz="4" w:space="0" w:color="auto"/>
            </w:tcBorders>
            <w:shd w:val="clear" w:color="auto" w:fill="auto"/>
            <w:noWrap/>
            <w:vAlign w:val="center"/>
            <w:hideMark/>
          </w:tcPr>
          <w:p w14:paraId="4223D69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11" w:type="pct"/>
            <w:tcBorders>
              <w:top w:val="nil"/>
              <w:left w:val="nil"/>
              <w:bottom w:val="single" w:sz="4" w:space="0" w:color="auto"/>
              <w:right w:val="single" w:sz="4" w:space="0" w:color="auto"/>
            </w:tcBorders>
            <w:shd w:val="clear" w:color="auto" w:fill="auto"/>
            <w:noWrap/>
            <w:vAlign w:val="center"/>
            <w:hideMark/>
          </w:tcPr>
          <w:p w14:paraId="73ECDC5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0.33</w:t>
            </w:r>
          </w:p>
        </w:tc>
        <w:tc>
          <w:tcPr>
            <w:tcW w:w="312" w:type="pct"/>
            <w:tcBorders>
              <w:top w:val="nil"/>
              <w:left w:val="nil"/>
              <w:bottom w:val="single" w:sz="4" w:space="0" w:color="auto"/>
              <w:right w:val="single" w:sz="4" w:space="0" w:color="auto"/>
            </w:tcBorders>
            <w:shd w:val="clear" w:color="auto" w:fill="auto"/>
            <w:noWrap/>
            <w:vAlign w:val="center"/>
            <w:hideMark/>
          </w:tcPr>
          <w:p w14:paraId="60CDBBE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0.72</w:t>
            </w:r>
          </w:p>
        </w:tc>
        <w:tc>
          <w:tcPr>
            <w:tcW w:w="311" w:type="pct"/>
            <w:tcBorders>
              <w:top w:val="nil"/>
              <w:left w:val="nil"/>
              <w:bottom w:val="single" w:sz="4" w:space="0" w:color="auto"/>
              <w:right w:val="single" w:sz="4" w:space="0" w:color="auto"/>
            </w:tcBorders>
            <w:shd w:val="clear" w:color="auto" w:fill="auto"/>
            <w:noWrap/>
            <w:vAlign w:val="center"/>
            <w:hideMark/>
          </w:tcPr>
          <w:p w14:paraId="4FADDBF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11" w:type="pct"/>
            <w:tcBorders>
              <w:top w:val="nil"/>
              <w:left w:val="nil"/>
              <w:bottom w:val="single" w:sz="4" w:space="0" w:color="auto"/>
              <w:right w:val="single" w:sz="4" w:space="0" w:color="auto"/>
            </w:tcBorders>
            <w:shd w:val="clear" w:color="auto" w:fill="auto"/>
            <w:noWrap/>
            <w:vAlign w:val="center"/>
            <w:hideMark/>
          </w:tcPr>
          <w:p w14:paraId="5BDD61A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0.32</w:t>
            </w:r>
          </w:p>
        </w:tc>
        <w:tc>
          <w:tcPr>
            <w:tcW w:w="307" w:type="pct"/>
            <w:tcBorders>
              <w:top w:val="nil"/>
              <w:left w:val="nil"/>
              <w:bottom w:val="single" w:sz="4" w:space="0" w:color="auto"/>
              <w:right w:val="single" w:sz="4" w:space="0" w:color="auto"/>
            </w:tcBorders>
            <w:shd w:val="clear" w:color="auto" w:fill="auto"/>
            <w:noWrap/>
            <w:vAlign w:val="center"/>
            <w:hideMark/>
          </w:tcPr>
          <w:p w14:paraId="56F867A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0.20</w:t>
            </w:r>
          </w:p>
        </w:tc>
      </w:tr>
      <w:tr w:rsidR="00006351" w:rsidRPr="00006351" w14:paraId="2B0635CA"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4EB831B3"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Automotive products</w:t>
            </w:r>
          </w:p>
        </w:tc>
        <w:tc>
          <w:tcPr>
            <w:tcW w:w="312" w:type="pct"/>
            <w:tcBorders>
              <w:top w:val="nil"/>
              <w:left w:val="nil"/>
              <w:bottom w:val="single" w:sz="4" w:space="0" w:color="auto"/>
              <w:right w:val="single" w:sz="4" w:space="0" w:color="auto"/>
            </w:tcBorders>
            <w:shd w:val="clear" w:color="auto" w:fill="auto"/>
            <w:noWrap/>
            <w:vAlign w:val="center"/>
            <w:hideMark/>
          </w:tcPr>
          <w:p w14:paraId="0B5787E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3804932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228D7BB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311" w:type="pct"/>
            <w:tcBorders>
              <w:top w:val="nil"/>
              <w:left w:val="nil"/>
              <w:bottom w:val="single" w:sz="4" w:space="0" w:color="auto"/>
              <w:right w:val="single" w:sz="4" w:space="0" w:color="auto"/>
            </w:tcBorders>
            <w:shd w:val="clear" w:color="auto" w:fill="auto"/>
            <w:noWrap/>
            <w:vAlign w:val="center"/>
            <w:hideMark/>
          </w:tcPr>
          <w:p w14:paraId="28D0A2D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311" w:type="pct"/>
            <w:tcBorders>
              <w:top w:val="nil"/>
              <w:left w:val="nil"/>
              <w:bottom w:val="single" w:sz="4" w:space="0" w:color="auto"/>
              <w:right w:val="single" w:sz="4" w:space="0" w:color="auto"/>
            </w:tcBorders>
            <w:shd w:val="clear" w:color="auto" w:fill="auto"/>
            <w:noWrap/>
            <w:vAlign w:val="center"/>
            <w:hideMark/>
          </w:tcPr>
          <w:p w14:paraId="670470F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306DAF0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0.18</w:t>
            </w:r>
          </w:p>
        </w:tc>
        <w:tc>
          <w:tcPr>
            <w:tcW w:w="336" w:type="pct"/>
            <w:tcBorders>
              <w:top w:val="nil"/>
              <w:left w:val="nil"/>
              <w:bottom w:val="single" w:sz="4" w:space="0" w:color="auto"/>
              <w:right w:val="single" w:sz="4" w:space="0" w:color="auto"/>
            </w:tcBorders>
            <w:shd w:val="clear" w:color="auto" w:fill="auto"/>
            <w:noWrap/>
            <w:vAlign w:val="center"/>
            <w:hideMark/>
          </w:tcPr>
          <w:p w14:paraId="7AE0ABC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0.12</w:t>
            </w:r>
          </w:p>
        </w:tc>
        <w:tc>
          <w:tcPr>
            <w:tcW w:w="311" w:type="pct"/>
            <w:tcBorders>
              <w:top w:val="nil"/>
              <w:left w:val="nil"/>
              <w:bottom w:val="single" w:sz="4" w:space="0" w:color="auto"/>
              <w:right w:val="single" w:sz="4" w:space="0" w:color="auto"/>
            </w:tcBorders>
            <w:shd w:val="clear" w:color="auto" w:fill="auto"/>
            <w:noWrap/>
            <w:vAlign w:val="center"/>
            <w:hideMark/>
          </w:tcPr>
          <w:p w14:paraId="182BFF3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0.28</w:t>
            </w:r>
          </w:p>
        </w:tc>
        <w:tc>
          <w:tcPr>
            <w:tcW w:w="312" w:type="pct"/>
            <w:tcBorders>
              <w:top w:val="nil"/>
              <w:left w:val="nil"/>
              <w:bottom w:val="single" w:sz="4" w:space="0" w:color="auto"/>
              <w:right w:val="single" w:sz="4" w:space="0" w:color="auto"/>
            </w:tcBorders>
            <w:shd w:val="clear" w:color="auto" w:fill="auto"/>
            <w:noWrap/>
            <w:vAlign w:val="center"/>
            <w:hideMark/>
          </w:tcPr>
          <w:p w14:paraId="6AEB954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0.43</w:t>
            </w:r>
          </w:p>
        </w:tc>
        <w:tc>
          <w:tcPr>
            <w:tcW w:w="311" w:type="pct"/>
            <w:tcBorders>
              <w:top w:val="nil"/>
              <w:left w:val="nil"/>
              <w:bottom w:val="single" w:sz="4" w:space="0" w:color="auto"/>
              <w:right w:val="single" w:sz="4" w:space="0" w:color="auto"/>
            </w:tcBorders>
            <w:shd w:val="clear" w:color="auto" w:fill="auto"/>
            <w:noWrap/>
            <w:vAlign w:val="center"/>
            <w:hideMark/>
          </w:tcPr>
          <w:p w14:paraId="6ACBE2D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11" w:type="pct"/>
            <w:tcBorders>
              <w:top w:val="nil"/>
              <w:left w:val="nil"/>
              <w:bottom w:val="single" w:sz="4" w:space="0" w:color="auto"/>
              <w:right w:val="single" w:sz="4" w:space="0" w:color="auto"/>
            </w:tcBorders>
            <w:shd w:val="clear" w:color="auto" w:fill="auto"/>
            <w:noWrap/>
            <w:vAlign w:val="center"/>
            <w:hideMark/>
          </w:tcPr>
          <w:p w14:paraId="2ACA6F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0.38</w:t>
            </w:r>
          </w:p>
        </w:tc>
        <w:tc>
          <w:tcPr>
            <w:tcW w:w="307" w:type="pct"/>
            <w:tcBorders>
              <w:top w:val="nil"/>
              <w:left w:val="nil"/>
              <w:bottom w:val="single" w:sz="4" w:space="0" w:color="auto"/>
              <w:right w:val="single" w:sz="4" w:space="0" w:color="auto"/>
            </w:tcBorders>
            <w:shd w:val="clear" w:color="auto" w:fill="auto"/>
            <w:noWrap/>
            <w:vAlign w:val="center"/>
            <w:hideMark/>
          </w:tcPr>
          <w:p w14:paraId="331440C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r>
      <w:tr w:rsidR="00006351" w:rsidRPr="00006351" w14:paraId="0E21629E"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284A46E6"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Textiles</w:t>
            </w:r>
          </w:p>
        </w:tc>
        <w:tc>
          <w:tcPr>
            <w:tcW w:w="312" w:type="pct"/>
            <w:tcBorders>
              <w:top w:val="nil"/>
              <w:left w:val="nil"/>
              <w:bottom w:val="single" w:sz="4" w:space="0" w:color="auto"/>
              <w:right w:val="single" w:sz="4" w:space="0" w:color="auto"/>
            </w:tcBorders>
            <w:shd w:val="clear" w:color="auto" w:fill="auto"/>
            <w:noWrap/>
            <w:vAlign w:val="center"/>
            <w:hideMark/>
          </w:tcPr>
          <w:p w14:paraId="448EA81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2FD35F9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5B06C02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2D07718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0.11</w:t>
            </w:r>
          </w:p>
        </w:tc>
        <w:tc>
          <w:tcPr>
            <w:tcW w:w="311" w:type="pct"/>
            <w:tcBorders>
              <w:top w:val="nil"/>
              <w:left w:val="nil"/>
              <w:bottom w:val="single" w:sz="4" w:space="0" w:color="auto"/>
              <w:right w:val="single" w:sz="4" w:space="0" w:color="auto"/>
            </w:tcBorders>
            <w:shd w:val="clear" w:color="auto" w:fill="auto"/>
            <w:noWrap/>
            <w:vAlign w:val="center"/>
            <w:hideMark/>
          </w:tcPr>
          <w:p w14:paraId="119A8F6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717C099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3E895913"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1.09</w:t>
            </w:r>
          </w:p>
        </w:tc>
        <w:tc>
          <w:tcPr>
            <w:tcW w:w="311"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362AF8C2"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1.64</w:t>
            </w:r>
          </w:p>
        </w:tc>
        <w:tc>
          <w:tcPr>
            <w:tcW w:w="312"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995EF90"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1.47</w:t>
            </w:r>
          </w:p>
        </w:tc>
        <w:tc>
          <w:tcPr>
            <w:tcW w:w="311" w:type="pct"/>
            <w:tcBorders>
              <w:top w:val="nil"/>
              <w:left w:val="nil"/>
              <w:bottom w:val="single" w:sz="4" w:space="0" w:color="auto"/>
              <w:right w:val="single" w:sz="4" w:space="0" w:color="auto"/>
            </w:tcBorders>
            <w:shd w:val="clear" w:color="auto" w:fill="auto"/>
            <w:noWrap/>
            <w:vAlign w:val="center"/>
            <w:hideMark/>
          </w:tcPr>
          <w:p w14:paraId="78142CE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311" w:type="pct"/>
            <w:tcBorders>
              <w:top w:val="nil"/>
              <w:left w:val="nil"/>
              <w:bottom w:val="single" w:sz="4" w:space="0" w:color="auto"/>
              <w:right w:val="single" w:sz="4" w:space="0" w:color="auto"/>
            </w:tcBorders>
            <w:shd w:val="clear" w:color="auto" w:fill="auto"/>
            <w:noWrap/>
            <w:vAlign w:val="center"/>
            <w:hideMark/>
          </w:tcPr>
          <w:p w14:paraId="390C29C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0.45</w:t>
            </w:r>
          </w:p>
        </w:tc>
        <w:tc>
          <w:tcPr>
            <w:tcW w:w="307" w:type="pct"/>
            <w:tcBorders>
              <w:top w:val="nil"/>
              <w:left w:val="nil"/>
              <w:bottom w:val="single" w:sz="4" w:space="0" w:color="auto"/>
              <w:right w:val="single" w:sz="4" w:space="0" w:color="auto"/>
            </w:tcBorders>
            <w:shd w:val="clear" w:color="auto" w:fill="auto"/>
            <w:noWrap/>
            <w:vAlign w:val="center"/>
            <w:hideMark/>
          </w:tcPr>
          <w:p w14:paraId="22AAD10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r>
      <w:tr w:rsidR="00006351" w:rsidRPr="00006351" w14:paraId="70D00C6D" w14:textId="77777777" w:rsidTr="00006351">
        <w:trPr>
          <w:trHeight w:val="71"/>
        </w:trPr>
        <w:tc>
          <w:tcPr>
            <w:tcW w:w="1244" w:type="pct"/>
            <w:tcBorders>
              <w:top w:val="nil"/>
              <w:left w:val="single" w:sz="4" w:space="0" w:color="auto"/>
              <w:bottom w:val="single" w:sz="4" w:space="0" w:color="auto"/>
              <w:right w:val="single" w:sz="4" w:space="0" w:color="auto"/>
            </w:tcBorders>
            <w:shd w:val="clear" w:color="000000" w:fill="D9D9D9"/>
            <w:vAlign w:val="bottom"/>
            <w:hideMark/>
          </w:tcPr>
          <w:p w14:paraId="31D10AE9"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Clothing</w:t>
            </w:r>
          </w:p>
        </w:tc>
        <w:tc>
          <w:tcPr>
            <w:tcW w:w="312" w:type="pct"/>
            <w:tcBorders>
              <w:top w:val="nil"/>
              <w:left w:val="nil"/>
              <w:bottom w:val="single" w:sz="4" w:space="0" w:color="auto"/>
              <w:right w:val="single" w:sz="4" w:space="0" w:color="auto"/>
            </w:tcBorders>
            <w:shd w:val="clear" w:color="auto" w:fill="auto"/>
            <w:noWrap/>
            <w:vAlign w:val="center"/>
            <w:hideMark/>
          </w:tcPr>
          <w:p w14:paraId="3B9C595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781D6B5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1BAC2D5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375548B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5DD2641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2" w:type="pct"/>
            <w:tcBorders>
              <w:top w:val="nil"/>
              <w:left w:val="nil"/>
              <w:bottom w:val="single" w:sz="4" w:space="0" w:color="auto"/>
              <w:right w:val="single" w:sz="4" w:space="0" w:color="auto"/>
            </w:tcBorders>
            <w:shd w:val="clear" w:color="auto" w:fill="auto"/>
            <w:noWrap/>
            <w:vAlign w:val="center"/>
            <w:hideMark/>
          </w:tcPr>
          <w:p w14:paraId="6B56FCF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36"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3330FB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12.43</w:t>
            </w:r>
          </w:p>
        </w:tc>
        <w:tc>
          <w:tcPr>
            <w:tcW w:w="311"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58EF52C5"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8.11</w:t>
            </w:r>
          </w:p>
        </w:tc>
        <w:tc>
          <w:tcPr>
            <w:tcW w:w="312"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7047479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5.86</w:t>
            </w:r>
          </w:p>
        </w:tc>
        <w:tc>
          <w:tcPr>
            <w:tcW w:w="311" w:type="pct"/>
            <w:tcBorders>
              <w:top w:val="nil"/>
              <w:left w:val="nil"/>
              <w:bottom w:val="single" w:sz="4" w:space="0" w:color="auto"/>
              <w:right w:val="single" w:sz="4" w:space="0" w:color="auto"/>
            </w:tcBorders>
            <w:shd w:val="clear" w:color="auto" w:fill="auto"/>
            <w:noWrap/>
            <w:vAlign w:val="center"/>
            <w:hideMark/>
          </w:tcPr>
          <w:p w14:paraId="7992CF5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311" w:type="pct"/>
            <w:tcBorders>
              <w:top w:val="nil"/>
              <w:left w:val="nil"/>
              <w:bottom w:val="single" w:sz="4" w:space="0" w:color="auto"/>
              <w:right w:val="single" w:sz="4" w:space="0" w:color="auto"/>
            </w:tcBorders>
            <w:shd w:val="clear" w:color="auto" w:fill="auto"/>
            <w:noWrap/>
            <w:vAlign w:val="center"/>
            <w:hideMark/>
          </w:tcPr>
          <w:p w14:paraId="102901C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307" w:type="pct"/>
            <w:tcBorders>
              <w:top w:val="nil"/>
              <w:left w:val="nil"/>
              <w:bottom w:val="single" w:sz="4" w:space="0" w:color="auto"/>
              <w:right w:val="single" w:sz="4" w:space="0" w:color="auto"/>
            </w:tcBorders>
            <w:shd w:val="clear" w:color="auto" w:fill="auto"/>
            <w:noWrap/>
            <w:vAlign w:val="center"/>
            <w:hideMark/>
          </w:tcPr>
          <w:p w14:paraId="103588D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r>
    </w:tbl>
    <w:p w14:paraId="3A77C4FF" w14:textId="77777777" w:rsidR="00006351" w:rsidRDefault="00006351" w:rsidP="00F864DA">
      <w:pPr>
        <w:rPr>
          <w:rFonts w:ascii="Simplified Arabic" w:hAnsi="Simplified Arabic" w:cs="Simplified Arabic"/>
          <w:b/>
          <w:bCs/>
          <w:sz w:val="28"/>
          <w:szCs w:val="28"/>
          <w:u w:val="single"/>
          <w:rtl/>
          <w:lang w:bidi="ar-EG"/>
        </w:rPr>
      </w:pPr>
    </w:p>
    <w:p w14:paraId="1B6B3811" w14:textId="77777777" w:rsidR="001F4909" w:rsidRDefault="001F4909" w:rsidP="00E236E1">
      <w:pPr>
        <w:pStyle w:val="NoSpacing"/>
        <w:jc w:val="both"/>
        <w:rPr>
          <w:rFonts w:ascii="Simplified Arabic" w:hAnsi="Simplified Arabic" w:cs="Simplified Arabic"/>
          <w:b/>
          <w:bCs/>
          <w:sz w:val="28"/>
          <w:szCs w:val="28"/>
          <w:u w:val="single"/>
          <w:rtl/>
          <w:lang w:bidi="ar-EG"/>
        </w:rPr>
      </w:pPr>
    </w:p>
    <w:p w14:paraId="12387661" w14:textId="77777777" w:rsidR="00E92CAF" w:rsidRDefault="00E92CAF" w:rsidP="00E236E1">
      <w:pPr>
        <w:pStyle w:val="NoSpacing"/>
        <w:jc w:val="both"/>
        <w:rPr>
          <w:rFonts w:ascii="Simplified Arabic" w:hAnsi="Simplified Arabic" w:cs="Simplified Arabic"/>
          <w:b/>
          <w:bCs/>
          <w:sz w:val="28"/>
          <w:szCs w:val="28"/>
          <w:u w:val="single"/>
          <w:rtl/>
          <w:lang w:bidi="ar-EG"/>
        </w:rPr>
      </w:pPr>
    </w:p>
    <w:p w14:paraId="23BB349F" w14:textId="77777777" w:rsidR="00997633" w:rsidRDefault="00997633" w:rsidP="00E236E1">
      <w:pPr>
        <w:pStyle w:val="NoSpacing"/>
        <w:jc w:val="both"/>
        <w:rPr>
          <w:rFonts w:ascii="Simplified Arabic" w:hAnsi="Simplified Arabic" w:cs="Simplified Arabic"/>
          <w:b/>
          <w:bCs/>
          <w:sz w:val="28"/>
          <w:szCs w:val="28"/>
          <w:u w:val="single"/>
          <w:rtl/>
          <w:lang w:bidi="ar-EG"/>
        </w:rPr>
      </w:pPr>
    </w:p>
    <w:tbl>
      <w:tblPr>
        <w:tblW w:w="5705" w:type="pct"/>
        <w:tblInd w:w="-601" w:type="dxa"/>
        <w:tblLook w:val="04A0" w:firstRow="1" w:lastRow="0" w:firstColumn="1" w:lastColumn="0" w:noHBand="0" w:noVBand="1"/>
      </w:tblPr>
      <w:tblGrid>
        <w:gridCol w:w="2814"/>
        <w:gridCol w:w="607"/>
        <w:gridCol w:w="606"/>
        <w:gridCol w:w="613"/>
        <w:gridCol w:w="606"/>
        <w:gridCol w:w="606"/>
        <w:gridCol w:w="611"/>
        <w:gridCol w:w="606"/>
        <w:gridCol w:w="606"/>
        <w:gridCol w:w="611"/>
        <w:gridCol w:w="606"/>
        <w:gridCol w:w="606"/>
        <w:gridCol w:w="851"/>
      </w:tblGrid>
      <w:tr w:rsidR="00006351" w:rsidRPr="00006351" w14:paraId="37258CB4" w14:textId="77777777" w:rsidTr="00E92CAF">
        <w:trPr>
          <w:trHeight w:val="271"/>
        </w:trPr>
        <w:tc>
          <w:tcPr>
            <w:tcW w:w="5000" w:type="pct"/>
            <w:gridSpan w:val="13"/>
            <w:tcBorders>
              <w:top w:val="nil"/>
              <w:left w:val="nil"/>
              <w:bottom w:val="single" w:sz="4" w:space="0" w:color="auto"/>
              <w:right w:val="nil"/>
            </w:tcBorders>
            <w:shd w:val="clear" w:color="auto" w:fill="auto"/>
            <w:noWrap/>
            <w:vAlign w:val="center"/>
            <w:hideMark/>
          </w:tcPr>
          <w:p w14:paraId="33008CC7" w14:textId="10F8C612" w:rsidR="00006351" w:rsidRPr="00006351" w:rsidRDefault="00E92CAF" w:rsidP="0052356E">
            <w:pPr>
              <w:spacing w:after="0"/>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 xml:space="preserve">تابع </w:t>
            </w:r>
            <w:r w:rsidRPr="00006351">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3</w:t>
            </w:r>
            <w:r w:rsidRPr="00006351">
              <w:rPr>
                <w:rFonts w:ascii="Simplified Arabic" w:eastAsia="Times New Roman" w:hAnsi="Simplified Arabic" w:cs="Simplified Arabic"/>
                <w:b/>
                <w:bCs/>
                <w:color w:val="000000"/>
                <w:rtl/>
              </w:rPr>
              <w:t>)</w:t>
            </w:r>
            <w:r>
              <w:rPr>
                <w:rFonts w:ascii="Simplified Arabic" w:eastAsia="Times New Roman" w:hAnsi="Simplified Arabic" w:cs="Simplified Arabic"/>
                <w:b/>
                <w:bCs/>
                <w:color w:val="000000"/>
                <w:rtl/>
              </w:rPr>
              <w:t>:</w:t>
            </w:r>
            <w:r w:rsidRPr="00006351">
              <w:rPr>
                <w:rFonts w:ascii="Simplified Arabic" w:eastAsia="Times New Roman" w:hAnsi="Simplified Arabic" w:cs="Simplified Arabic"/>
                <w:b/>
                <w:bCs/>
                <w:color w:val="000000"/>
                <w:rtl/>
              </w:rPr>
              <w:t xml:space="preserve"> </w:t>
            </w:r>
            <w:r>
              <w:rPr>
                <w:rFonts w:ascii="Simplified Arabic" w:eastAsia="Times New Roman" w:hAnsi="Simplified Arabic" w:cs="Simplified Arabic" w:hint="cs"/>
                <w:b/>
                <w:bCs/>
                <w:color w:val="000000"/>
                <w:rtl/>
              </w:rPr>
              <w:t xml:space="preserve">نتائج حساب مؤشر </w:t>
            </w:r>
            <w:r w:rsidRPr="00006351">
              <w:rPr>
                <w:rFonts w:ascii="Simplified Arabic" w:eastAsia="Times New Roman" w:hAnsi="Simplified Arabic" w:cs="Simplified Arabic"/>
                <w:b/>
                <w:bCs/>
                <w:color w:val="000000"/>
                <w:rtl/>
              </w:rPr>
              <w:t xml:space="preserve">الميزة النسبية الظاهرة لكل من مصر ودول </w:t>
            </w:r>
            <w:r>
              <w:rPr>
                <w:rFonts w:ascii="Simplified Arabic" w:eastAsia="Times New Roman" w:hAnsi="Simplified Arabic" w:cs="Simplified Arabic" w:hint="cs"/>
                <w:b/>
                <w:bCs/>
                <w:color w:val="000000"/>
                <w:rtl/>
              </w:rPr>
              <w:t>تجمع</w:t>
            </w:r>
            <w:r w:rsidRPr="00006351">
              <w:rPr>
                <w:rFonts w:ascii="Simplified Arabic" w:eastAsia="Times New Roman" w:hAnsi="Simplified Arabic" w:cs="Simplified Arabic"/>
                <w:b/>
                <w:bCs/>
                <w:color w:val="000000"/>
                <w:rtl/>
              </w:rPr>
              <w:t xml:space="preserve"> الكوميسا خلال الاعوام (2000-</w:t>
            </w:r>
            <w:r>
              <w:rPr>
                <w:rFonts w:ascii="Simplified Arabic" w:eastAsia="Times New Roman" w:hAnsi="Simplified Arabic" w:cs="Simplified Arabic" w:hint="cs"/>
                <w:b/>
                <w:bCs/>
                <w:color w:val="000000"/>
                <w:rtl/>
              </w:rPr>
              <w:t>2010</w:t>
            </w:r>
            <w:r w:rsidRPr="00006351">
              <w:rPr>
                <w:rFonts w:ascii="Simplified Arabic" w:eastAsia="Times New Roman" w:hAnsi="Simplified Arabic" w:cs="Simplified Arabic"/>
                <w:b/>
                <w:bCs/>
                <w:color w:val="000000"/>
                <w:rtl/>
              </w:rPr>
              <w:t>-2019):</w:t>
            </w:r>
          </w:p>
        </w:tc>
      </w:tr>
      <w:tr w:rsidR="00006351" w:rsidRPr="00006351" w14:paraId="32B4BCFD" w14:textId="77777777" w:rsidTr="00E92CAF">
        <w:trPr>
          <w:trHeight w:val="71"/>
        </w:trPr>
        <w:tc>
          <w:tcPr>
            <w:tcW w:w="1359"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3693AA23"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INDICATOR</w:t>
            </w:r>
          </w:p>
        </w:tc>
        <w:tc>
          <w:tcPr>
            <w:tcW w:w="882"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59F2C4E6"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Libya</w:t>
            </w:r>
          </w:p>
        </w:tc>
        <w:tc>
          <w:tcPr>
            <w:tcW w:w="881"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517890A2"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Congo</w:t>
            </w:r>
          </w:p>
        </w:tc>
        <w:tc>
          <w:tcPr>
            <w:tcW w:w="881"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195171F8"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Djibouti</w:t>
            </w:r>
          </w:p>
        </w:tc>
        <w:tc>
          <w:tcPr>
            <w:tcW w:w="998" w:type="pct"/>
            <w:gridSpan w:val="3"/>
            <w:tcBorders>
              <w:top w:val="single" w:sz="4" w:space="0" w:color="auto"/>
              <w:left w:val="nil"/>
              <w:bottom w:val="single" w:sz="4" w:space="0" w:color="auto"/>
              <w:right w:val="single" w:sz="4" w:space="0" w:color="000000"/>
            </w:tcBorders>
            <w:shd w:val="clear" w:color="000000" w:fill="D9D9D9"/>
            <w:noWrap/>
            <w:vAlign w:val="bottom"/>
            <w:hideMark/>
          </w:tcPr>
          <w:p w14:paraId="648DE5C6" w14:textId="77777777" w:rsidR="00006351" w:rsidRPr="00006351" w:rsidRDefault="00006351" w:rsidP="00006351">
            <w:pPr>
              <w:bidi w:val="0"/>
              <w:spacing w:after="0"/>
              <w:jc w:val="center"/>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Eritrea</w:t>
            </w:r>
          </w:p>
        </w:tc>
      </w:tr>
      <w:tr w:rsidR="00E92CAF" w:rsidRPr="00006351" w14:paraId="3F78EE47" w14:textId="77777777" w:rsidTr="00E92CAF">
        <w:trPr>
          <w:trHeight w:val="71"/>
        </w:trPr>
        <w:tc>
          <w:tcPr>
            <w:tcW w:w="1359" w:type="pct"/>
            <w:vMerge/>
            <w:tcBorders>
              <w:top w:val="nil"/>
              <w:left w:val="single" w:sz="4" w:space="0" w:color="auto"/>
              <w:bottom w:val="single" w:sz="4" w:space="0" w:color="000000"/>
              <w:right w:val="single" w:sz="4" w:space="0" w:color="auto"/>
            </w:tcBorders>
            <w:vAlign w:val="center"/>
            <w:hideMark/>
          </w:tcPr>
          <w:p w14:paraId="5AC30A81"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p>
        </w:tc>
        <w:tc>
          <w:tcPr>
            <w:tcW w:w="293" w:type="pct"/>
            <w:tcBorders>
              <w:top w:val="nil"/>
              <w:left w:val="nil"/>
              <w:bottom w:val="single" w:sz="4" w:space="0" w:color="auto"/>
              <w:right w:val="single" w:sz="4" w:space="0" w:color="auto"/>
            </w:tcBorders>
            <w:shd w:val="clear" w:color="000000" w:fill="D9D9D9"/>
            <w:noWrap/>
            <w:vAlign w:val="bottom"/>
            <w:hideMark/>
          </w:tcPr>
          <w:p w14:paraId="0776D37A"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3" w:type="pct"/>
            <w:tcBorders>
              <w:top w:val="nil"/>
              <w:left w:val="nil"/>
              <w:bottom w:val="single" w:sz="4" w:space="0" w:color="auto"/>
              <w:right w:val="single" w:sz="4" w:space="0" w:color="auto"/>
            </w:tcBorders>
            <w:shd w:val="clear" w:color="000000" w:fill="D9D9D9"/>
            <w:noWrap/>
            <w:vAlign w:val="bottom"/>
            <w:hideMark/>
          </w:tcPr>
          <w:p w14:paraId="749BB646"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96" w:type="pct"/>
            <w:tcBorders>
              <w:top w:val="nil"/>
              <w:left w:val="nil"/>
              <w:bottom w:val="single" w:sz="4" w:space="0" w:color="auto"/>
              <w:right w:val="single" w:sz="4" w:space="0" w:color="auto"/>
            </w:tcBorders>
            <w:shd w:val="clear" w:color="000000" w:fill="D9D9D9"/>
            <w:noWrap/>
            <w:vAlign w:val="bottom"/>
            <w:hideMark/>
          </w:tcPr>
          <w:p w14:paraId="14AC9C29"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3" w:type="pct"/>
            <w:tcBorders>
              <w:top w:val="nil"/>
              <w:left w:val="nil"/>
              <w:bottom w:val="single" w:sz="4" w:space="0" w:color="auto"/>
              <w:right w:val="single" w:sz="4" w:space="0" w:color="auto"/>
            </w:tcBorders>
            <w:shd w:val="clear" w:color="000000" w:fill="D9D9D9"/>
            <w:noWrap/>
            <w:vAlign w:val="bottom"/>
            <w:hideMark/>
          </w:tcPr>
          <w:p w14:paraId="3CEF86C5"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3" w:type="pct"/>
            <w:tcBorders>
              <w:top w:val="nil"/>
              <w:left w:val="nil"/>
              <w:bottom w:val="single" w:sz="4" w:space="0" w:color="auto"/>
              <w:right w:val="single" w:sz="4" w:space="0" w:color="auto"/>
            </w:tcBorders>
            <w:shd w:val="clear" w:color="000000" w:fill="D9D9D9"/>
            <w:noWrap/>
            <w:vAlign w:val="bottom"/>
            <w:hideMark/>
          </w:tcPr>
          <w:p w14:paraId="4C11FE0B"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95" w:type="pct"/>
            <w:tcBorders>
              <w:top w:val="nil"/>
              <w:left w:val="nil"/>
              <w:bottom w:val="single" w:sz="4" w:space="0" w:color="auto"/>
              <w:right w:val="single" w:sz="4" w:space="0" w:color="auto"/>
            </w:tcBorders>
            <w:shd w:val="clear" w:color="000000" w:fill="D9D9D9"/>
            <w:noWrap/>
            <w:vAlign w:val="bottom"/>
            <w:hideMark/>
          </w:tcPr>
          <w:p w14:paraId="694BDAF6"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3" w:type="pct"/>
            <w:tcBorders>
              <w:top w:val="nil"/>
              <w:left w:val="nil"/>
              <w:bottom w:val="single" w:sz="4" w:space="0" w:color="auto"/>
              <w:right w:val="single" w:sz="4" w:space="0" w:color="auto"/>
            </w:tcBorders>
            <w:shd w:val="clear" w:color="000000" w:fill="D9D9D9"/>
            <w:noWrap/>
            <w:vAlign w:val="bottom"/>
            <w:hideMark/>
          </w:tcPr>
          <w:p w14:paraId="1E1C0FF2"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3" w:type="pct"/>
            <w:tcBorders>
              <w:top w:val="nil"/>
              <w:left w:val="nil"/>
              <w:bottom w:val="single" w:sz="4" w:space="0" w:color="auto"/>
              <w:right w:val="single" w:sz="4" w:space="0" w:color="auto"/>
            </w:tcBorders>
            <w:shd w:val="clear" w:color="000000" w:fill="D9D9D9"/>
            <w:noWrap/>
            <w:vAlign w:val="bottom"/>
            <w:hideMark/>
          </w:tcPr>
          <w:p w14:paraId="359C8511"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295" w:type="pct"/>
            <w:tcBorders>
              <w:top w:val="nil"/>
              <w:left w:val="nil"/>
              <w:bottom w:val="single" w:sz="4" w:space="0" w:color="auto"/>
              <w:right w:val="single" w:sz="4" w:space="0" w:color="auto"/>
            </w:tcBorders>
            <w:shd w:val="clear" w:color="000000" w:fill="D9D9D9"/>
            <w:noWrap/>
            <w:vAlign w:val="bottom"/>
            <w:hideMark/>
          </w:tcPr>
          <w:p w14:paraId="50A9A1F6"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c>
          <w:tcPr>
            <w:tcW w:w="293" w:type="pct"/>
            <w:tcBorders>
              <w:top w:val="nil"/>
              <w:left w:val="nil"/>
              <w:bottom w:val="single" w:sz="4" w:space="0" w:color="auto"/>
              <w:right w:val="single" w:sz="4" w:space="0" w:color="auto"/>
            </w:tcBorders>
            <w:shd w:val="clear" w:color="000000" w:fill="D9D9D9"/>
            <w:noWrap/>
            <w:vAlign w:val="bottom"/>
            <w:hideMark/>
          </w:tcPr>
          <w:p w14:paraId="16B72A78"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2000</w:t>
            </w:r>
          </w:p>
        </w:tc>
        <w:tc>
          <w:tcPr>
            <w:tcW w:w="293" w:type="pct"/>
            <w:tcBorders>
              <w:top w:val="nil"/>
              <w:left w:val="nil"/>
              <w:bottom w:val="single" w:sz="4" w:space="0" w:color="auto"/>
              <w:right w:val="single" w:sz="4" w:space="0" w:color="auto"/>
            </w:tcBorders>
            <w:shd w:val="clear" w:color="000000" w:fill="D9D9D9"/>
            <w:noWrap/>
            <w:vAlign w:val="bottom"/>
            <w:hideMark/>
          </w:tcPr>
          <w:p w14:paraId="0BE4F7BE"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2010</w:t>
            </w:r>
          </w:p>
        </w:tc>
        <w:tc>
          <w:tcPr>
            <w:tcW w:w="412" w:type="pct"/>
            <w:tcBorders>
              <w:top w:val="nil"/>
              <w:left w:val="nil"/>
              <w:bottom w:val="single" w:sz="4" w:space="0" w:color="auto"/>
              <w:right w:val="single" w:sz="4" w:space="0" w:color="auto"/>
            </w:tcBorders>
            <w:shd w:val="clear" w:color="000000" w:fill="D9D9D9"/>
            <w:noWrap/>
            <w:vAlign w:val="bottom"/>
            <w:hideMark/>
          </w:tcPr>
          <w:p w14:paraId="6A00E5B3" w14:textId="77777777" w:rsidR="00006351" w:rsidRPr="00006351" w:rsidRDefault="00006351" w:rsidP="00006351">
            <w:pPr>
              <w:bidi w:val="0"/>
              <w:spacing w:after="0"/>
              <w:jc w:val="right"/>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2019</w:t>
            </w:r>
          </w:p>
        </w:tc>
      </w:tr>
      <w:tr w:rsidR="00E92CAF" w:rsidRPr="00006351" w14:paraId="46E4B442" w14:textId="77777777" w:rsidTr="00E92CAF">
        <w:trPr>
          <w:trHeight w:val="76"/>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1D59E30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Agricultural products</w:t>
            </w:r>
          </w:p>
        </w:tc>
        <w:tc>
          <w:tcPr>
            <w:tcW w:w="293" w:type="pct"/>
            <w:tcBorders>
              <w:top w:val="nil"/>
              <w:left w:val="nil"/>
              <w:bottom w:val="single" w:sz="4" w:space="0" w:color="auto"/>
              <w:right w:val="single" w:sz="4" w:space="0" w:color="auto"/>
            </w:tcBorders>
            <w:shd w:val="clear" w:color="auto" w:fill="auto"/>
            <w:noWrap/>
            <w:vAlign w:val="center"/>
            <w:hideMark/>
          </w:tcPr>
          <w:p w14:paraId="1C663C3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293" w:type="pct"/>
            <w:tcBorders>
              <w:top w:val="nil"/>
              <w:left w:val="nil"/>
              <w:bottom w:val="single" w:sz="4" w:space="0" w:color="auto"/>
              <w:right w:val="single" w:sz="4" w:space="0" w:color="auto"/>
            </w:tcBorders>
            <w:shd w:val="clear" w:color="auto" w:fill="auto"/>
            <w:noWrap/>
            <w:vAlign w:val="center"/>
            <w:hideMark/>
          </w:tcPr>
          <w:p w14:paraId="19219D5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399E00C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7D8FA00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9FB74C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0.23</w:t>
            </w:r>
          </w:p>
        </w:tc>
        <w:tc>
          <w:tcPr>
            <w:tcW w:w="295" w:type="pct"/>
            <w:tcBorders>
              <w:top w:val="nil"/>
              <w:left w:val="nil"/>
              <w:bottom w:val="single" w:sz="4" w:space="0" w:color="auto"/>
              <w:right w:val="single" w:sz="4" w:space="0" w:color="auto"/>
            </w:tcBorders>
            <w:shd w:val="clear" w:color="auto" w:fill="auto"/>
            <w:noWrap/>
            <w:vAlign w:val="center"/>
            <w:hideMark/>
          </w:tcPr>
          <w:p w14:paraId="0EBAD0C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0.65</w:t>
            </w:r>
          </w:p>
        </w:tc>
        <w:tc>
          <w:tcPr>
            <w:tcW w:w="293" w:type="pct"/>
            <w:tcBorders>
              <w:top w:val="nil"/>
              <w:left w:val="nil"/>
              <w:bottom w:val="single" w:sz="4" w:space="0" w:color="auto"/>
              <w:right w:val="single" w:sz="4" w:space="0" w:color="auto"/>
            </w:tcBorders>
            <w:shd w:val="clear" w:color="auto" w:fill="auto"/>
            <w:noWrap/>
            <w:vAlign w:val="center"/>
            <w:hideMark/>
          </w:tcPr>
          <w:p w14:paraId="2FE832C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9F0663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168D293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073CEE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4.44</w:t>
            </w:r>
          </w:p>
        </w:tc>
        <w:tc>
          <w:tcPr>
            <w:tcW w:w="293" w:type="pct"/>
            <w:tcBorders>
              <w:top w:val="nil"/>
              <w:left w:val="nil"/>
              <w:bottom w:val="single" w:sz="4" w:space="0" w:color="auto"/>
              <w:right w:val="single" w:sz="4" w:space="0" w:color="auto"/>
            </w:tcBorders>
            <w:shd w:val="clear" w:color="auto" w:fill="auto"/>
            <w:noWrap/>
            <w:vAlign w:val="center"/>
            <w:hideMark/>
          </w:tcPr>
          <w:p w14:paraId="35D5EB5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6AB1ED2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53562845"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4EE42ACE"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Food</w:t>
            </w:r>
          </w:p>
        </w:tc>
        <w:tc>
          <w:tcPr>
            <w:tcW w:w="293" w:type="pct"/>
            <w:tcBorders>
              <w:top w:val="nil"/>
              <w:left w:val="nil"/>
              <w:bottom w:val="single" w:sz="4" w:space="0" w:color="auto"/>
              <w:right w:val="single" w:sz="4" w:space="0" w:color="auto"/>
            </w:tcBorders>
            <w:shd w:val="clear" w:color="auto" w:fill="auto"/>
            <w:noWrap/>
            <w:vAlign w:val="center"/>
            <w:hideMark/>
          </w:tcPr>
          <w:p w14:paraId="224B111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4DB09D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5215C50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2833F59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6C621C4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0.07</w:t>
            </w:r>
          </w:p>
        </w:tc>
        <w:tc>
          <w:tcPr>
            <w:tcW w:w="295" w:type="pct"/>
            <w:tcBorders>
              <w:top w:val="nil"/>
              <w:left w:val="nil"/>
              <w:bottom w:val="single" w:sz="4" w:space="0" w:color="auto"/>
              <w:right w:val="single" w:sz="4" w:space="0" w:color="auto"/>
            </w:tcBorders>
            <w:shd w:val="clear" w:color="auto" w:fill="auto"/>
            <w:noWrap/>
            <w:vAlign w:val="center"/>
            <w:hideMark/>
          </w:tcPr>
          <w:p w14:paraId="0AE3383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0.05</w:t>
            </w:r>
          </w:p>
        </w:tc>
        <w:tc>
          <w:tcPr>
            <w:tcW w:w="293" w:type="pct"/>
            <w:tcBorders>
              <w:top w:val="nil"/>
              <w:left w:val="nil"/>
              <w:bottom w:val="single" w:sz="4" w:space="0" w:color="auto"/>
              <w:right w:val="single" w:sz="4" w:space="0" w:color="auto"/>
            </w:tcBorders>
            <w:shd w:val="clear" w:color="auto" w:fill="auto"/>
            <w:noWrap/>
            <w:vAlign w:val="center"/>
            <w:hideMark/>
          </w:tcPr>
          <w:p w14:paraId="49EF816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443F87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3EA032A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2C49580"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5.27</w:t>
            </w:r>
          </w:p>
        </w:tc>
        <w:tc>
          <w:tcPr>
            <w:tcW w:w="293" w:type="pct"/>
            <w:tcBorders>
              <w:top w:val="nil"/>
              <w:left w:val="nil"/>
              <w:bottom w:val="single" w:sz="4" w:space="0" w:color="auto"/>
              <w:right w:val="single" w:sz="4" w:space="0" w:color="auto"/>
            </w:tcBorders>
            <w:shd w:val="clear" w:color="auto" w:fill="auto"/>
            <w:noWrap/>
            <w:vAlign w:val="center"/>
            <w:hideMark/>
          </w:tcPr>
          <w:p w14:paraId="6AA81EF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4EBA122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2D05923D"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2B53C652"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 and mining products</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7EBF6C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7.62</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42680D75"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3.62</w:t>
            </w:r>
          </w:p>
        </w:tc>
        <w:tc>
          <w:tcPr>
            <w:tcW w:w="296"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CD92C6E"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5.82</w:t>
            </w:r>
          </w:p>
        </w:tc>
        <w:tc>
          <w:tcPr>
            <w:tcW w:w="293" w:type="pct"/>
            <w:tcBorders>
              <w:top w:val="nil"/>
              <w:left w:val="nil"/>
              <w:bottom w:val="single" w:sz="4" w:space="0" w:color="auto"/>
              <w:right w:val="single" w:sz="4" w:space="0" w:color="auto"/>
            </w:tcBorders>
            <w:shd w:val="clear" w:color="auto" w:fill="auto"/>
            <w:noWrap/>
            <w:vAlign w:val="center"/>
            <w:hideMark/>
          </w:tcPr>
          <w:p w14:paraId="228A332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2AD94C0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3.37</w:t>
            </w:r>
          </w:p>
        </w:tc>
        <w:tc>
          <w:tcPr>
            <w:tcW w:w="295"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D46F28C"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5.29</w:t>
            </w:r>
          </w:p>
        </w:tc>
        <w:tc>
          <w:tcPr>
            <w:tcW w:w="293" w:type="pct"/>
            <w:tcBorders>
              <w:top w:val="nil"/>
              <w:left w:val="nil"/>
              <w:bottom w:val="single" w:sz="4" w:space="0" w:color="auto"/>
              <w:right w:val="single" w:sz="4" w:space="0" w:color="auto"/>
            </w:tcBorders>
            <w:shd w:val="clear" w:color="auto" w:fill="auto"/>
            <w:noWrap/>
            <w:vAlign w:val="center"/>
            <w:hideMark/>
          </w:tcPr>
          <w:p w14:paraId="55D3D9A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B527C3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667436E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36BFFF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0.20</w:t>
            </w:r>
          </w:p>
        </w:tc>
        <w:tc>
          <w:tcPr>
            <w:tcW w:w="293" w:type="pct"/>
            <w:tcBorders>
              <w:top w:val="nil"/>
              <w:left w:val="nil"/>
              <w:bottom w:val="single" w:sz="4" w:space="0" w:color="auto"/>
              <w:right w:val="single" w:sz="4" w:space="0" w:color="auto"/>
            </w:tcBorders>
            <w:shd w:val="clear" w:color="auto" w:fill="auto"/>
            <w:noWrap/>
            <w:vAlign w:val="center"/>
            <w:hideMark/>
          </w:tcPr>
          <w:p w14:paraId="314830E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3987E26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2DA60128"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49C7FB90"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Fuels</w:t>
            </w:r>
          </w:p>
        </w:tc>
        <w:tc>
          <w:tcPr>
            <w:tcW w:w="293" w:type="pct"/>
            <w:tcBorders>
              <w:top w:val="nil"/>
              <w:left w:val="nil"/>
              <w:bottom w:val="single" w:sz="4" w:space="0" w:color="auto"/>
              <w:right w:val="single" w:sz="4" w:space="0" w:color="auto"/>
            </w:tcBorders>
            <w:shd w:val="clear" w:color="auto" w:fill="auto"/>
            <w:noWrap/>
            <w:vAlign w:val="center"/>
            <w:hideMark/>
          </w:tcPr>
          <w:p w14:paraId="180A8F2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68222B06"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4.65</w:t>
            </w:r>
          </w:p>
        </w:tc>
        <w:tc>
          <w:tcPr>
            <w:tcW w:w="296"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1D961F2"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7.51</w:t>
            </w:r>
          </w:p>
        </w:tc>
        <w:tc>
          <w:tcPr>
            <w:tcW w:w="293" w:type="pct"/>
            <w:tcBorders>
              <w:top w:val="nil"/>
              <w:left w:val="nil"/>
              <w:bottom w:val="single" w:sz="4" w:space="0" w:color="auto"/>
              <w:right w:val="single" w:sz="4" w:space="0" w:color="auto"/>
            </w:tcBorders>
            <w:shd w:val="clear" w:color="auto" w:fill="auto"/>
            <w:noWrap/>
            <w:vAlign w:val="center"/>
            <w:hideMark/>
          </w:tcPr>
          <w:p w14:paraId="0B8F2F7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0F1BFA8B"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4.33</w:t>
            </w:r>
          </w:p>
        </w:tc>
        <w:tc>
          <w:tcPr>
            <w:tcW w:w="295" w:type="pct"/>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F674D9A" w14:textId="77777777" w:rsidR="00006351" w:rsidRPr="00006351" w:rsidRDefault="00006351" w:rsidP="00006351">
            <w:pPr>
              <w:bidi w:val="0"/>
              <w:spacing w:after="0"/>
              <w:jc w:val="center"/>
              <w:rPr>
                <w:rFonts w:ascii="Times New Roman" w:eastAsia="Times New Roman" w:hAnsi="Times New Roman" w:cs="Times New Roman"/>
                <w:color w:val="006100"/>
                <w:sz w:val="18"/>
                <w:szCs w:val="18"/>
              </w:rPr>
            </w:pPr>
            <w:r w:rsidRPr="00006351">
              <w:rPr>
                <w:rFonts w:ascii="Times New Roman" w:eastAsia="Times New Roman" w:hAnsi="Times New Roman" w:cs="Times New Roman"/>
                <w:color w:val="006100"/>
                <w:sz w:val="18"/>
                <w:szCs w:val="18"/>
              </w:rPr>
              <w:t>6.75</w:t>
            </w:r>
          </w:p>
        </w:tc>
        <w:tc>
          <w:tcPr>
            <w:tcW w:w="293" w:type="pct"/>
            <w:tcBorders>
              <w:top w:val="nil"/>
              <w:left w:val="nil"/>
              <w:bottom w:val="single" w:sz="4" w:space="0" w:color="auto"/>
              <w:right w:val="single" w:sz="4" w:space="0" w:color="auto"/>
            </w:tcBorders>
            <w:shd w:val="clear" w:color="auto" w:fill="auto"/>
            <w:noWrap/>
            <w:vAlign w:val="center"/>
            <w:hideMark/>
          </w:tcPr>
          <w:p w14:paraId="7918D07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803552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42E5A76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7F551BFF"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1.05</w:t>
            </w:r>
          </w:p>
        </w:tc>
        <w:tc>
          <w:tcPr>
            <w:tcW w:w="293" w:type="pct"/>
            <w:tcBorders>
              <w:top w:val="nil"/>
              <w:left w:val="nil"/>
              <w:bottom w:val="single" w:sz="4" w:space="0" w:color="auto"/>
              <w:right w:val="single" w:sz="4" w:space="0" w:color="auto"/>
            </w:tcBorders>
            <w:shd w:val="clear" w:color="auto" w:fill="auto"/>
            <w:noWrap/>
            <w:vAlign w:val="center"/>
            <w:hideMark/>
          </w:tcPr>
          <w:p w14:paraId="7F1FFB3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08F4AD3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2855FB7A"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54871DC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Manufactures</w:t>
            </w:r>
          </w:p>
        </w:tc>
        <w:tc>
          <w:tcPr>
            <w:tcW w:w="293" w:type="pct"/>
            <w:tcBorders>
              <w:top w:val="nil"/>
              <w:left w:val="nil"/>
              <w:bottom w:val="single" w:sz="4" w:space="0" w:color="auto"/>
              <w:right w:val="single" w:sz="4" w:space="0" w:color="auto"/>
            </w:tcBorders>
            <w:shd w:val="clear" w:color="auto" w:fill="auto"/>
            <w:noWrap/>
            <w:vAlign w:val="center"/>
            <w:hideMark/>
          </w:tcPr>
          <w:p w14:paraId="5E8DD7E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3" w:type="pct"/>
            <w:tcBorders>
              <w:top w:val="nil"/>
              <w:left w:val="nil"/>
              <w:bottom w:val="single" w:sz="4" w:space="0" w:color="auto"/>
              <w:right w:val="single" w:sz="4" w:space="0" w:color="auto"/>
            </w:tcBorders>
            <w:shd w:val="clear" w:color="auto" w:fill="auto"/>
            <w:noWrap/>
            <w:vAlign w:val="center"/>
            <w:hideMark/>
          </w:tcPr>
          <w:p w14:paraId="02A14BE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296" w:type="pct"/>
            <w:tcBorders>
              <w:top w:val="nil"/>
              <w:left w:val="nil"/>
              <w:bottom w:val="single" w:sz="4" w:space="0" w:color="auto"/>
              <w:right w:val="single" w:sz="4" w:space="0" w:color="auto"/>
            </w:tcBorders>
            <w:shd w:val="clear" w:color="auto" w:fill="auto"/>
            <w:noWrap/>
            <w:vAlign w:val="center"/>
            <w:hideMark/>
          </w:tcPr>
          <w:p w14:paraId="00E9CE9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24A7190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977E56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0.46</w:t>
            </w:r>
          </w:p>
        </w:tc>
        <w:tc>
          <w:tcPr>
            <w:tcW w:w="295" w:type="pct"/>
            <w:tcBorders>
              <w:top w:val="nil"/>
              <w:left w:val="nil"/>
              <w:bottom w:val="single" w:sz="4" w:space="0" w:color="auto"/>
              <w:right w:val="single" w:sz="4" w:space="0" w:color="auto"/>
            </w:tcBorders>
            <w:shd w:val="clear" w:color="auto" w:fill="auto"/>
            <w:noWrap/>
            <w:vAlign w:val="center"/>
            <w:hideMark/>
          </w:tcPr>
          <w:p w14:paraId="47A93CA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0.13</w:t>
            </w:r>
          </w:p>
        </w:tc>
        <w:tc>
          <w:tcPr>
            <w:tcW w:w="293" w:type="pct"/>
            <w:tcBorders>
              <w:top w:val="nil"/>
              <w:left w:val="nil"/>
              <w:bottom w:val="single" w:sz="4" w:space="0" w:color="auto"/>
              <w:right w:val="single" w:sz="4" w:space="0" w:color="auto"/>
            </w:tcBorders>
            <w:shd w:val="clear" w:color="auto" w:fill="auto"/>
            <w:noWrap/>
            <w:vAlign w:val="center"/>
            <w:hideMark/>
          </w:tcPr>
          <w:p w14:paraId="4288E81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93C021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2E28D00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6EC13B5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60E453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6C80E82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7922AC50"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059D47D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Iron and steel</w:t>
            </w:r>
          </w:p>
        </w:tc>
        <w:tc>
          <w:tcPr>
            <w:tcW w:w="293" w:type="pct"/>
            <w:tcBorders>
              <w:top w:val="nil"/>
              <w:left w:val="nil"/>
              <w:bottom w:val="single" w:sz="4" w:space="0" w:color="auto"/>
              <w:right w:val="single" w:sz="4" w:space="0" w:color="auto"/>
            </w:tcBorders>
            <w:shd w:val="clear" w:color="auto" w:fill="auto"/>
            <w:noWrap/>
            <w:vAlign w:val="center"/>
            <w:hideMark/>
          </w:tcPr>
          <w:p w14:paraId="7DDAF39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53C0409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0.21</w:t>
            </w:r>
          </w:p>
        </w:tc>
        <w:tc>
          <w:tcPr>
            <w:tcW w:w="296" w:type="pct"/>
            <w:tcBorders>
              <w:top w:val="nil"/>
              <w:left w:val="nil"/>
              <w:bottom w:val="single" w:sz="4" w:space="0" w:color="auto"/>
              <w:right w:val="single" w:sz="4" w:space="0" w:color="auto"/>
            </w:tcBorders>
            <w:shd w:val="clear" w:color="auto" w:fill="auto"/>
            <w:noWrap/>
            <w:vAlign w:val="center"/>
            <w:hideMark/>
          </w:tcPr>
          <w:p w14:paraId="117C005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0.16</w:t>
            </w:r>
          </w:p>
        </w:tc>
        <w:tc>
          <w:tcPr>
            <w:tcW w:w="293" w:type="pct"/>
            <w:tcBorders>
              <w:top w:val="nil"/>
              <w:left w:val="nil"/>
              <w:bottom w:val="single" w:sz="4" w:space="0" w:color="auto"/>
              <w:right w:val="single" w:sz="4" w:space="0" w:color="auto"/>
            </w:tcBorders>
            <w:shd w:val="clear" w:color="auto" w:fill="auto"/>
            <w:noWrap/>
            <w:vAlign w:val="center"/>
            <w:hideMark/>
          </w:tcPr>
          <w:p w14:paraId="5D259E4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736357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0.08</w:t>
            </w:r>
          </w:p>
        </w:tc>
        <w:tc>
          <w:tcPr>
            <w:tcW w:w="295" w:type="pct"/>
            <w:tcBorders>
              <w:top w:val="nil"/>
              <w:left w:val="nil"/>
              <w:bottom w:val="single" w:sz="4" w:space="0" w:color="auto"/>
              <w:right w:val="single" w:sz="4" w:space="0" w:color="auto"/>
            </w:tcBorders>
            <w:shd w:val="clear" w:color="auto" w:fill="auto"/>
            <w:noWrap/>
            <w:vAlign w:val="center"/>
            <w:hideMark/>
          </w:tcPr>
          <w:p w14:paraId="45AD824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0.09</w:t>
            </w:r>
          </w:p>
        </w:tc>
        <w:tc>
          <w:tcPr>
            <w:tcW w:w="293" w:type="pct"/>
            <w:tcBorders>
              <w:top w:val="nil"/>
              <w:left w:val="nil"/>
              <w:bottom w:val="single" w:sz="4" w:space="0" w:color="auto"/>
              <w:right w:val="single" w:sz="4" w:space="0" w:color="auto"/>
            </w:tcBorders>
            <w:shd w:val="clear" w:color="auto" w:fill="auto"/>
            <w:noWrap/>
            <w:vAlign w:val="center"/>
            <w:hideMark/>
          </w:tcPr>
          <w:p w14:paraId="2C6C91A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5C1D5B2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6D4002E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BBC0FD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8B78BE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047E377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1C032B25"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4239825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Chemicals</w:t>
            </w:r>
          </w:p>
        </w:tc>
        <w:tc>
          <w:tcPr>
            <w:tcW w:w="293" w:type="pct"/>
            <w:tcBorders>
              <w:top w:val="nil"/>
              <w:left w:val="nil"/>
              <w:bottom w:val="single" w:sz="4" w:space="0" w:color="auto"/>
              <w:right w:val="single" w:sz="4" w:space="0" w:color="auto"/>
            </w:tcBorders>
            <w:shd w:val="clear" w:color="auto" w:fill="auto"/>
            <w:noWrap/>
            <w:vAlign w:val="center"/>
            <w:hideMark/>
          </w:tcPr>
          <w:p w14:paraId="3349C7B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080040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0.10</w:t>
            </w:r>
          </w:p>
        </w:tc>
        <w:tc>
          <w:tcPr>
            <w:tcW w:w="296" w:type="pct"/>
            <w:tcBorders>
              <w:top w:val="nil"/>
              <w:left w:val="nil"/>
              <w:bottom w:val="single" w:sz="4" w:space="0" w:color="auto"/>
              <w:right w:val="single" w:sz="4" w:space="0" w:color="auto"/>
            </w:tcBorders>
            <w:shd w:val="clear" w:color="auto" w:fill="auto"/>
            <w:noWrap/>
            <w:vAlign w:val="center"/>
            <w:hideMark/>
          </w:tcPr>
          <w:p w14:paraId="3A27A27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3" w:type="pct"/>
            <w:tcBorders>
              <w:top w:val="nil"/>
              <w:left w:val="nil"/>
              <w:bottom w:val="single" w:sz="4" w:space="0" w:color="auto"/>
              <w:right w:val="single" w:sz="4" w:space="0" w:color="auto"/>
            </w:tcBorders>
            <w:shd w:val="clear" w:color="auto" w:fill="auto"/>
            <w:noWrap/>
            <w:vAlign w:val="center"/>
            <w:hideMark/>
          </w:tcPr>
          <w:p w14:paraId="1D9076D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A2CC8A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5" w:type="pct"/>
            <w:tcBorders>
              <w:top w:val="nil"/>
              <w:left w:val="nil"/>
              <w:bottom w:val="single" w:sz="4" w:space="0" w:color="auto"/>
              <w:right w:val="single" w:sz="4" w:space="0" w:color="auto"/>
            </w:tcBorders>
            <w:shd w:val="clear" w:color="auto" w:fill="auto"/>
            <w:noWrap/>
            <w:vAlign w:val="center"/>
            <w:hideMark/>
          </w:tcPr>
          <w:p w14:paraId="3319F29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057BD7A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B0E05B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63FE906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7F6A58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0.30</w:t>
            </w:r>
          </w:p>
        </w:tc>
        <w:tc>
          <w:tcPr>
            <w:tcW w:w="293" w:type="pct"/>
            <w:tcBorders>
              <w:top w:val="nil"/>
              <w:left w:val="nil"/>
              <w:bottom w:val="single" w:sz="4" w:space="0" w:color="auto"/>
              <w:right w:val="single" w:sz="4" w:space="0" w:color="auto"/>
            </w:tcBorders>
            <w:shd w:val="clear" w:color="auto" w:fill="auto"/>
            <w:noWrap/>
            <w:vAlign w:val="center"/>
            <w:hideMark/>
          </w:tcPr>
          <w:p w14:paraId="0C39B57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1CF271C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023508FA"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409AF419"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Pharmaceuticals</w:t>
            </w:r>
          </w:p>
        </w:tc>
        <w:tc>
          <w:tcPr>
            <w:tcW w:w="293" w:type="pct"/>
            <w:tcBorders>
              <w:top w:val="nil"/>
              <w:left w:val="nil"/>
              <w:bottom w:val="single" w:sz="4" w:space="0" w:color="auto"/>
              <w:right w:val="single" w:sz="4" w:space="0" w:color="auto"/>
            </w:tcBorders>
            <w:shd w:val="clear" w:color="auto" w:fill="auto"/>
            <w:noWrap/>
            <w:vAlign w:val="center"/>
            <w:hideMark/>
          </w:tcPr>
          <w:p w14:paraId="13932BC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002B90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5380E53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12E60DC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EAB57D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5" w:type="pct"/>
            <w:tcBorders>
              <w:top w:val="nil"/>
              <w:left w:val="nil"/>
              <w:bottom w:val="single" w:sz="4" w:space="0" w:color="auto"/>
              <w:right w:val="single" w:sz="4" w:space="0" w:color="auto"/>
            </w:tcBorders>
            <w:shd w:val="clear" w:color="auto" w:fill="auto"/>
            <w:noWrap/>
            <w:vAlign w:val="center"/>
            <w:hideMark/>
          </w:tcPr>
          <w:p w14:paraId="2E56D1E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53BFD7E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1CB516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6FFDA52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70B54B0A"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1.61</w:t>
            </w:r>
          </w:p>
        </w:tc>
        <w:tc>
          <w:tcPr>
            <w:tcW w:w="293" w:type="pct"/>
            <w:tcBorders>
              <w:top w:val="nil"/>
              <w:left w:val="nil"/>
              <w:bottom w:val="single" w:sz="4" w:space="0" w:color="auto"/>
              <w:right w:val="single" w:sz="4" w:space="0" w:color="auto"/>
            </w:tcBorders>
            <w:shd w:val="clear" w:color="auto" w:fill="auto"/>
            <w:noWrap/>
            <w:vAlign w:val="center"/>
            <w:hideMark/>
          </w:tcPr>
          <w:p w14:paraId="760CC43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62D0E02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220E0201"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47A5FE24"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Machinery and transport equipment</w:t>
            </w:r>
          </w:p>
        </w:tc>
        <w:tc>
          <w:tcPr>
            <w:tcW w:w="293" w:type="pct"/>
            <w:tcBorders>
              <w:top w:val="nil"/>
              <w:left w:val="nil"/>
              <w:bottom w:val="single" w:sz="4" w:space="0" w:color="auto"/>
              <w:right w:val="single" w:sz="4" w:space="0" w:color="auto"/>
            </w:tcBorders>
            <w:shd w:val="clear" w:color="auto" w:fill="auto"/>
            <w:noWrap/>
            <w:vAlign w:val="center"/>
            <w:hideMark/>
          </w:tcPr>
          <w:p w14:paraId="4613821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571D8F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2B9D28D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4734811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FFEB9C"/>
            <w:noWrap/>
            <w:vAlign w:val="center"/>
            <w:hideMark/>
          </w:tcPr>
          <w:p w14:paraId="44485586" w14:textId="77777777" w:rsidR="00006351" w:rsidRPr="00006351" w:rsidRDefault="00006351" w:rsidP="00006351">
            <w:pPr>
              <w:bidi w:val="0"/>
              <w:spacing w:after="0"/>
              <w:jc w:val="center"/>
              <w:rPr>
                <w:rFonts w:ascii="Times New Roman" w:eastAsia="Times New Roman" w:hAnsi="Times New Roman" w:cs="Times New Roman"/>
                <w:color w:val="9C6500"/>
                <w:sz w:val="18"/>
                <w:szCs w:val="18"/>
              </w:rPr>
            </w:pPr>
            <w:r w:rsidRPr="00006351">
              <w:rPr>
                <w:rFonts w:ascii="Times New Roman" w:eastAsia="Times New Roman" w:hAnsi="Times New Roman" w:cs="Times New Roman"/>
                <w:color w:val="9C6500"/>
                <w:sz w:val="18"/>
                <w:szCs w:val="18"/>
              </w:rPr>
              <w:t>0.84</w:t>
            </w:r>
          </w:p>
        </w:tc>
        <w:tc>
          <w:tcPr>
            <w:tcW w:w="295" w:type="pct"/>
            <w:tcBorders>
              <w:top w:val="nil"/>
              <w:left w:val="nil"/>
              <w:bottom w:val="single" w:sz="4" w:space="0" w:color="auto"/>
              <w:right w:val="single" w:sz="4" w:space="0" w:color="auto"/>
            </w:tcBorders>
            <w:shd w:val="clear" w:color="auto" w:fill="auto"/>
            <w:noWrap/>
            <w:vAlign w:val="center"/>
            <w:hideMark/>
          </w:tcPr>
          <w:p w14:paraId="2605C22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0.21</w:t>
            </w:r>
          </w:p>
        </w:tc>
        <w:tc>
          <w:tcPr>
            <w:tcW w:w="293" w:type="pct"/>
            <w:tcBorders>
              <w:top w:val="nil"/>
              <w:left w:val="nil"/>
              <w:bottom w:val="single" w:sz="4" w:space="0" w:color="auto"/>
              <w:right w:val="single" w:sz="4" w:space="0" w:color="auto"/>
            </w:tcBorders>
            <w:shd w:val="clear" w:color="auto" w:fill="auto"/>
            <w:noWrap/>
            <w:vAlign w:val="center"/>
            <w:hideMark/>
          </w:tcPr>
          <w:p w14:paraId="45F74A0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ADF0CC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19F96D1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0DB7D9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4F6E39C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52ABC0B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44EFC4D7"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0E6FB70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Office and telecom equipment</w:t>
            </w:r>
          </w:p>
        </w:tc>
        <w:tc>
          <w:tcPr>
            <w:tcW w:w="293" w:type="pct"/>
            <w:tcBorders>
              <w:top w:val="nil"/>
              <w:left w:val="nil"/>
              <w:bottom w:val="single" w:sz="4" w:space="0" w:color="auto"/>
              <w:right w:val="single" w:sz="4" w:space="0" w:color="auto"/>
            </w:tcBorders>
            <w:shd w:val="clear" w:color="auto" w:fill="auto"/>
            <w:noWrap/>
            <w:vAlign w:val="center"/>
            <w:hideMark/>
          </w:tcPr>
          <w:p w14:paraId="6ECE73FE"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144C44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462B562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795C98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861026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5" w:type="pct"/>
            <w:tcBorders>
              <w:top w:val="nil"/>
              <w:left w:val="nil"/>
              <w:bottom w:val="single" w:sz="4" w:space="0" w:color="auto"/>
              <w:right w:val="single" w:sz="4" w:space="0" w:color="auto"/>
            </w:tcBorders>
            <w:shd w:val="clear" w:color="auto" w:fill="auto"/>
            <w:noWrap/>
            <w:vAlign w:val="center"/>
            <w:hideMark/>
          </w:tcPr>
          <w:p w14:paraId="5CA70D4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FB4418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1433D8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5B9D0BB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2D7158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0613EF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2DB99E0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5FAAFB35"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3D5F359C"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Electronic data processing and office equipment</w:t>
            </w:r>
          </w:p>
        </w:tc>
        <w:tc>
          <w:tcPr>
            <w:tcW w:w="293" w:type="pct"/>
            <w:tcBorders>
              <w:top w:val="nil"/>
              <w:left w:val="nil"/>
              <w:bottom w:val="single" w:sz="4" w:space="0" w:color="auto"/>
              <w:right w:val="single" w:sz="4" w:space="0" w:color="auto"/>
            </w:tcBorders>
            <w:shd w:val="clear" w:color="auto" w:fill="auto"/>
            <w:noWrap/>
            <w:vAlign w:val="center"/>
            <w:hideMark/>
          </w:tcPr>
          <w:p w14:paraId="089882C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5DDDF5B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27285D2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528960D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B54747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5" w:type="pct"/>
            <w:tcBorders>
              <w:top w:val="nil"/>
              <w:left w:val="nil"/>
              <w:bottom w:val="single" w:sz="4" w:space="0" w:color="auto"/>
              <w:right w:val="single" w:sz="4" w:space="0" w:color="auto"/>
            </w:tcBorders>
            <w:shd w:val="clear" w:color="auto" w:fill="auto"/>
            <w:noWrap/>
            <w:vAlign w:val="center"/>
            <w:hideMark/>
          </w:tcPr>
          <w:p w14:paraId="7203DB3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18FD571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A0321A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752E55F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DA49FDA"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7F952DCE"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190B4035"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0097BA49"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3D7404CF"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Telecommunications equipment</w:t>
            </w:r>
          </w:p>
        </w:tc>
        <w:tc>
          <w:tcPr>
            <w:tcW w:w="293" w:type="pct"/>
            <w:tcBorders>
              <w:top w:val="nil"/>
              <w:left w:val="nil"/>
              <w:bottom w:val="single" w:sz="4" w:space="0" w:color="auto"/>
              <w:right w:val="single" w:sz="4" w:space="0" w:color="auto"/>
            </w:tcBorders>
            <w:shd w:val="clear" w:color="auto" w:fill="auto"/>
            <w:noWrap/>
            <w:vAlign w:val="center"/>
            <w:hideMark/>
          </w:tcPr>
          <w:p w14:paraId="26E949E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5EC4C81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3E3CAB1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387B720F"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2D37CD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5" w:type="pct"/>
            <w:tcBorders>
              <w:top w:val="nil"/>
              <w:left w:val="nil"/>
              <w:bottom w:val="single" w:sz="4" w:space="0" w:color="auto"/>
              <w:right w:val="single" w:sz="4" w:space="0" w:color="auto"/>
            </w:tcBorders>
            <w:shd w:val="clear" w:color="auto" w:fill="auto"/>
            <w:noWrap/>
            <w:vAlign w:val="center"/>
            <w:hideMark/>
          </w:tcPr>
          <w:p w14:paraId="36694AAD"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062B16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653BAA9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3D0CEA6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3886CF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3C8545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07591C1A"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52AB30FC"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57D235C5"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Integrated circuits and electronic components</w:t>
            </w:r>
          </w:p>
        </w:tc>
        <w:tc>
          <w:tcPr>
            <w:tcW w:w="293" w:type="pct"/>
            <w:tcBorders>
              <w:top w:val="nil"/>
              <w:left w:val="nil"/>
              <w:bottom w:val="single" w:sz="4" w:space="0" w:color="auto"/>
              <w:right w:val="single" w:sz="4" w:space="0" w:color="auto"/>
            </w:tcBorders>
            <w:shd w:val="clear" w:color="auto" w:fill="auto"/>
            <w:noWrap/>
            <w:vAlign w:val="center"/>
            <w:hideMark/>
          </w:tcPr>
          <w:p w14:paraId="3665A9B3"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52C02E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34775D3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623EC03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C601C2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5" w:type="pct"/>
            <w:tcBorders>
              <w:top w:val="nil"/>
              <w:left w:val="nil"/>
              <w:bottom w:val="single" w:sz="4" w:space="0" w:color="auto"/>
              <w:right w:val="single" w:sz="4" w:space="0" w:color="auto"/>
            </w:tcBorders>
            <w:shd w:val="clear" w:color="auto" w:fill="auto"/>
            <w:noWrap/>
            <w:vAlign w:val="center"/>
            <w:hideMark/>
          </w:tcPr>
          <w:p w14:paraId="2E23C8E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2DDFE2A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106B6C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799E93CE"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539949C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3AB0847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20D6273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464FF0DD"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0C8322BE"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Transport equipment</w:t>
            </w:r>
          </w:p>
        </w:tc>
        <w:tc>
          <w:tcPr>
            <w:tcW w:w="293" w:type="pct"/>
            <w:tcBorders>
              <w:top w:val="nil"/>
              <w:left w:val="nil"/>
              <w:bottom w:val="single" w:sz="4" w:space="0" w:color="auto"/>
              <w:right w:val="single" w:sz="4" w:space="0" w:color="auto"/>
            </w:tcBorders>
            <w:shd w:val="clear" w:color="auto" w:fill="auto"/>
            <w:noWrap/>
            <w:vAlign w:val="center"/>
            <w:hideMark/>
          </w:tcPr>
          <w:p w14:paraId="1DD89BC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9DD097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4FC02052"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18A4D5B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06A689FF" w14:textId="77777777" w:rsidR="00006351" w:rsidRPr="00006351" w:rsidRDefault="00006351" w:rsidP="00006351">
            <w:pPr>
              <w:bidi w:val="0"/>
              <w:spacing w:after="0"/>
              <w:jc w:val="center"/>
              <w:rPr>
                <w:rFonts w:ascii="Times New Roman" w:eastAsia="Times New Roman" w:hAnsi="Times New Roman" w:cs="Times New Roman"/>
                <w:color w:val="9C0006"/>
                <w:sz w:val="18"/>
                <w:szCs w:val="18"/>
              </w:rPr>
            </w:pPr>
            <w:r w:rsidRPr="00006351">
              <w:rPr>
                <w:rFonts w:ascii="Times New Roman" w:eastAsia="Times New Roman" w:hAnsi="Times New Roman" w:cs="Times New Roman"/>
                <w:color w:val="9C0006"/>
                <w:sz w:val="18"/>
                <w:szCs w:val="18"/>
              </w:rPr>
              <w:t>2.45</w:t>
            </w:r>
          </w:p>
        </w:tc>
        <w:tc>
          <w:tcPr>
            <w:tcW w:w="295" w:type="pct"/>
            <w:tcBorders>
              <w:top w:val="nil"/>
              <w:left w:val="nil"/>
              <w:bottom w:val="single" w:sz="4" w:space="0" w:color="auto"/>
              <w:right w:val="single" w:sz="4" w:space="0" w:color="auto"/>
            </w:tcBorders>
            <w:shd w:val="clear" w:color="auto" w:fill="auto"/>
            <w:noWrap/>
            <w:vAlign w:val="center"/>
            <w:hideMark/>
          </w:tcPr>
          <w:p w14:paraId="3E08B2EF"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0.49</w:t>
            </w:r>
          </w:p>
        </w:tc>
        <w:tc>
          <w:tcPr>
            <w:tcW w:w="293" w:type="pct"/>
            <w:tcBorders>
              <w:top w:val="nil"/>
              <w:left w:val="nil"/>
              <w:bottom w:val="single" w:sz="4" w:space="0" w:color="auto"/>
              <w:right w:val="single" w:sz="4" w:space="0" w:color="auto"/>
            </w:tcBorders>
            <w:shd w:val="clear" w:color="auto" w:fill="auto"/>
            <w:noWrap/>
            <w:vAlign w:val="center"/>
            <w:hideMark/>
          </w:tcPr>
          <w:p w14:paraId="6EC5569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23988C1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2E424982"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00AD831"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7B14B31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6426F9F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16C188AB"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03D8255B"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Automotive products</w:t>
            </w:r>
          </w:p>
        </w:tc>
        <w:tc>
          <w:tcPr>
            <w:tcW w:w="293" w:type="pct"/>
            <w:tcBorders>
              <w:top w:val="nil"/>
              <w:left w:val="nil"/>
              <w:bottom w:val="single" w:sz="4" w:space="0" w:color="auto"/>
              <w:right w:val="single" w:sz="4" w:space="0" w:color="auto"/>
            </w:tcBorders>
            <w:shd w:val="clear" w:color="auto" w:fill="auto"/>
            <w:noWrap/>
            <w:vAlign w:val="center"/>
            <w:hideMark/>
          </w:tcPr>
          <w:p w14:paraId="161DCA1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FDE600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61176CB9"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5AB2D02B"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8E8EF1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5" w:type="pct"/>
            <w:tcBorders>
              <w:top w:val="nil"/>
              <w:left w:val="nil"/>
              <w:bottom w:val="single" w:sz="4" w:space="0" w:color="auto"/>
              <w:right w:val="single" w:sz="4" w:space="0" w:color="auto"/>
            </w:tcBorders>
            <w:shd w:val="clear" w:color="auto" w:fill="auto"/>
            <w:noWrap/>
            <w:vAlign w:val="center"/>
            <w:hideMark/>
          </w:tcPr>
          <w:p w14:paraId="3B292DA8"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0.02</w:t>
            </w:r>
          </w:p>
        </w:tc>
        <w:tc>
          <w:tcPr>
            <w:tcW w:w="293" w:type="pct"/>
            <w:tcBorders>
              <w:top w:val="nil"/>
              <w:left w:val="nil"/>
              <w:bottom w:val="single" w:sz="4" w:space="0" w:color="auto"/>
              <w:right w:val="single" w:sz="4" w:space="0" w:color="auto"/>
            </w:tcBorders>
            <w:shd w:val="clear" w:color="auto" w:fill="auto"/>
            <w:noWrap/>
            <w:vAlign w:val="center"/>
            <w:hideMark/>
          </w:tcPr>
          <w:p w14:paraId="35C959E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889CA09"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29185EB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26F642BC"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506AFF3C"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33CE91F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7E842FE9"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19A4D1DA"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Textiles</w:t>
            </w:r>
          </w:p>
        </w:tc>
        <w:tc>
          <w:tcPr>
            <w:tcW w:w="293" w:type="pct"/>
            <w:tcBorders>
              <w:top w:val="nil"/>
              <w:left w:val="nil"/>
              <w:bottom w:val="single" w:sz="4" w:space="0" w:color="auto"/>
              <w:right w:val="single" w:sz="4" w:space="0" w:color="auto"/>
            </w:tcBorders>
            <w:shd w:val="clear" w:color="auto" w:fill="auto"/>
            <w:noWrap/>
            <w:vAlign w:val="center"/>
            <w:hideMark/>
          </w:tcPr>
          <w:p w14:paraId="631367D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A83A68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279879D0"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1F85E247"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6E467CBB"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0.03</w:t>
            </w:r>
          </w:p>
        </w:tc>
        <w:tc>
          <w:tcPr>
            <w:tcW w:w="295" w:type="pct"/>
            <w:tcBorders>
              <w:top w:val="nil"/>
              <w:left w:val="nil"/>
              <w:bottom w:val="single" w:sz="4" w:space="0" w:color="auto"/>
              <w:right w:val="single" w:sz="4" w:space="0" w:color="auto"/>
            </w:tcBorders>
            <w:shd w:val="clear" w:color="auto" w:fill="auto"/>
            <w:noWrap/>
            <w:vAlign w:val="center"/>
            <w:hideMark/>
          </w:tcPr>
          <w:p w14:paraId="212C01F4"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3053B66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68928D8"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26F0AC61"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7A11CAC5"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179CD6F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76F05F4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E92CAF" w:rsidRPr="00006351" w14:paraId="65EA7D94" w14:textId="77777777" w:rsidTr="00E92CAF">
        <w:trPr>
          <w:trHeight w:val="71"/>
        </w:trPr>
        <w:tc>
          <w:tcPr>
            <w:tcW w:w="1359" w:type="pct"/>
            <w:tcBorders>
              <w:top w:val="nil"/>
              <w:left w:val="single" w:sz="4" w:space="0" w:color="auto"/>
              <w:bottom w:val="single" w:sz="4" w:space="0" w:color="auto"/>
              <w:right w:val="single" w:sz="4" w:space="0" w:color="auto"/>
            </w:tcBorders>
            <w:shd w:val="clear" w:color="000000" w:fill="D9D9D9"/>
            <w:vAlign w:val="center"/>
            <w:hideMark/>
          </w:tcPr>
          <w:p w14:paraId="302EE712" w14:textId="77777777" w:rsidR="00006351" w:rsidRPr="00006351" w:rsidRDefault="00006351" w:rsidP="00006351">
            <w:pPr>
              <w:bidi w:val="0"/>
              <w:spacing w:after="0"/>
              <w:rPr>
                <w:rFonts w:ascii="Times New Roman" w:eastAsia="Times New Roman" w:hAnsi="Times New Roman" w:cs="Times New Roman"/>
                <w:b/>
                <w:bCs/>
                <w:color w:val="000000"/>
                <w:sz w:val="18"/>
                <w:szCs w:val="18"/>
              </w:rPr>
            </w:pPr>
            <w:r w:rsidRPr="00006351">
              <w:rPr>
                <w:rFonts w:ascii="Times New Roman" w:eastAsia="Times New Roman" w:hAnsi="Times New Roman" w:cs="Times New Roman"/>
                <w:b/>
                <w:bCs/>
                <w:color w:val="000000"/>
                <w:sz w:val="18"/>
                <w:szCs w:val="18"/>
              </w:rPr>
              <w:t>Clothing</w:t>
            </w:r>
          </w:p>
        </w:tc>
        <w:tc>
          <w:tcPr>
            <w:tcW w:w="293" w:type="pct"/>
            <w:tcBorders>
              <w:top w:val="nil"/>
              <w:left w:val="nil"/>
              <w:bottom w:val="single" w:sz="4" w:space="0" w:color="auto"/>
              <w:right w:val="single" w:sz="4" w:space="0" w:color="auto"/>
            </w:tcBorders>
            <w:shd w:val="clear" w:color="auto" w:fill="auto"/>
            <w:noWrap/>
            <w:vAlign w:val="center"/>
            <w:hideMark/>
          </w:tcPr>
          <w:p w14:paraId="126366E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0A6F325E"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6" w:type="pct"/>
            <w:tcBorders>
              <w:top w:val="nil"/>
              <w:left w:val="nil"/>
              <w:bottom w:val="single" w:sz="4" w:space="0" w:color="auto"/>
              <w:right w:val="single" w:sz="4" w:space="0" w:color="auto"/>
            </w:tcBorders>
            <w:shd w:val="clear" w:color="auto" w:fill="auto"/>
            <w:noWrap/>
            <w:vAlign w:val="center"/>
            <w:hideMark/>
          </w:tcPr>
          <w:p w14:paraId="66EBE51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02C06BE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2AF7B6B6"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5" w:type="pct"/>
            <w:tcBorders>
              <w:top w:val="nil"/>
              <w:left w:val="nil"/>
              <w:bottom w:val="single" w:sz="4" w:space="0" w:color="auto"/>
              <w:right w:val="single" w:sz="4" w:space="0" w:color="auto"/>
            </w:tcBorders>
            <w:shd w:val="clear" w:color="auto" w:fill="auto"/>
            <w:noWrap/>
            <w:vAlign w:val="center"/>
            <w:hideMark/>
          </w:tcPr>
          <w:p w14:paraId="7C29366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0.01</w:t>
            </w:r>
          </w:p>
        </w:tc>
        <w:tc>
          <w:tcPr>
            <w:tcW w:w="293" w:type="pct"/>
            <w:tcBorders>
              <w:top w:val="nil"/>
              <w:left w:val="nil"/>
              <w:bottom w:val="single" w:sz="4" w:space="0" w:color="auto"/>
              <w:right w:val="single" w:sz="4" w:space="0" w:color="auto"/>
            </w:tcBorders>
            <w:shd w:val="clear" w:color="auto" w:fill="auto"/>
            <w:noWrap/>
            <w:vAlign w:val="center"/>
            <w:hideMark/>
          </w:tcPr>
          <w:p w14:paraId="541875BD"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4969C494"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5" w:type="pct"/>
            <w:tcBorders>
              <w:top w:val="nil"/>
              <w:left w:val="nil"/>
              <w:bottom w:val="single" w:sz="4" w:space="0" w:color="auto"/>
              <w:right w:val="single" w:sz="4" w:space="0" w:color="auto"/>
            </w:tcBorders>
            <w:shd w:val="clear" w:color="auto" w:fill="auto"/>
            <w:noWrap/>
            <w:vAlign w:val="center"/>
            <w:hideMark/>
          </w:tcPr>
          <w:p w14:paraId="79A73156"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293" w:type="pct"/>
            <w:tcBorders>
              <w:top w:val="nil"/>
              <w:left w:val="nil"/>
              <w:bottom w:val="single" w:sz="4" w:space="0" w:color="auto"/>
              <w:right w:val="single" w:sz="4" w:space="0" w:color="auto"/>
            </w:tcBorders>
            <w:shd w:val="clear" w:color="auto" w:fill="auto"/>
            <w:noWrap/>
            <w:vAlign w:val="center"/>
            <w:hideMark/>
          </w:tcPr>
          <w:p w14:paraId="1E1CACB3" w14:textId="77777777" w:rsidR="00006351" w:rsidRPr="00006351" w:rsidRDefault="00006351" w:rsidP="00006351">
            <w:pPr>
              <w:bidi w:val="0"/>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0.00</w:t>
            </w:r>
          </w:p>
        </w:tc>
        <w:tc>
          <w:tcPr>
            <w:tcW w:w="293" w:type="pct"/>
            <w:tcBorders>
              <w:top w:val="nil"/>
              <w:left w:val="nil"/>
              <w:bottom w:val="single" w:sz="4" w:space="0" w:color="auto"/>
              <w:right w:val="single" w:sz="4" w:space="0" w:color="auto"/>
            </w:tcBorders>
            <w:shd w:val="clear" w:color="auto" w:fill="auto"/>
            <w:noWrap/>
            <w:vAlign w:val="center"/>
            <w:hideMark/>
          </w:tcPr>
          <w:p w14:paraId="4D1A1DA0"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c>
          <w:tcPr>
            <w:tcW w:w="412" w:type="pct"/>
            <w:tcBorders>
              <w:top w:val="nil"/>
              <w:left w:val="nil"/>
              <w:bottom w:val="single" w:sz="4" w:space="0" w:color="auto"/>
              <w:right w:val="single" w:sz="4" w:space="0" w:color="auto"/>
            </w:tcBorders>
            <w:shd w:val="clear" w:color="auto" w:fill="auto"/>
            <w:noWrap/>
            <w:vAlign w:val="center"/>
            <w:hideMark/>
          </w:tcPr>
          <w:p w14:paraId="7DEF71B7" w14:textId="77777777" w:rsidR="00006351" w:rsidRPr="00006351" w:rsidRDefault="00006351" w:rsidP="00006351">
            <w:pPr>
              <w:spacing w:after="0"/>
              <w:jc w:val="center"/>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غ.م</w:t>
            </w:r>
          </w:p>
        </w:tc>
      </w:tr>
      <w:tr w:rsidR="00006351" w:rsidRPr="00006351" w14:paraId="11A5AC77" w14:textId="77777777" w:rsidTr="00E92CAF">
        <w:trPr>
          <w:trHeight w:val="71"/>
        </w:trPr>
        <w:tc>
          <w:tcPr>
            <w:tcW w:w="5000" w:type="pct"/>
            <w:gridSpan w:val="13"/>
            <w:tcBorders>
              <w:top w:val="single" w:sz="4" w:space="0" w:color="auto"/>
              <w:left w:val="nil"/>
              <w:bottom w:val="nil"/>
            </w:tcBorders>
            <w:shd w:val="clear" w:color="auto" w:fill="auto"/>
            <w:noWrap/>
            <w:hideMark/>
          </w:tcPr>
          <w:p w14:paraId="6FE07998" w14:textId="77777777" w:rsidR="00006351" w:rsidRPr="00006351" w:rsidRDefault="00006351" w:rsidP="00006351">
            <w:pPr>
              <w:spacing w:after="0"/>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tl/>
              </w:rPr>
              <w:t xml:space="preserve">المصدر : تم حساب المؤشر اعتمادا على </w:t>
            </w:r>
          </w:p>
        </w:tc>
      </w:tr>
      <w:tr w:rsidR="00006351" w:rsidRPr="00006351" w14:paraId="7D14DEB3" w14:textId="77777777" w:rsidTr="00E92CAF">
        <w:trPr>
          <w:trHeight w:val="113"/>
        </w:trPr>
        <w:tc>
          <w:tcPr>
            <w:tcW w:w="5000" w:type="pct"/>
            <w:gridSpan w:val="13"/>
            <w:tcBorders>
              <w:top w:val="nil"/>
              <w:left w:val="nil"/>
              <w:bottom w:val="nil"/>
              <w:right w:val="nil"/>
            </w:tcBorders>
            <w:shd w:val="clear" w:color="auto" w:fill="auto"/>
            <w:hideMark/>
          </w:tcPr>
          <w:p w14:paraId="1BD6089B" w14:textId="77777777" w:rsidR="00006351" w:rsidRPr="00006351" w:rsidRDefault="00006351" w:rsidP="00006351">
            <w:pPr>
              <w:bidi w:val="0"/>
              <w:spacing w:after="0"/>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WTO Database According to Revision 3 of the Standard International Trade Classification (SITC-Rev3)</w:t>
            </w:r>
          </w:p>
        </w:tc>
      </w:tr>
      <w:tr w:rsidR="00006351" w:rsidRPr="00006351" w14:paraId="1DB805C2" w14:textId="77777777" w:rsidTr="00E92CAF">
        <w:trPr>
          <w:trHeight w:val="81"/>
        </w:trPr>
        <w:tc>
          <w:tcPr>
            <w:tcW w:w="5000" w:type="pct"/>
            <w:gridSpan w:val="13"/>
            <w:tcBorders>
              <w:top w:val="nil"/>
              <w:left w:val="nil"/>
              <w:bottom w:val="nil"/>
              <w:right w:val="nil"/>
            </w:tcBorders>
            <w:shd w:val="clear" w:color="auto" w:fill="auto"/>
            <w:hideMark/>
          </w:tcPr>
          <w:p w14:paraId="24B0624E" w14:textId="77777777" w:rsidR="00006351" w:rsidRPr="00006351" w:rsidRDefault="00006351" w:rsidP="00006351">
            <w:pPr>
              <w:bidi w:val="0"/>
              <w:spacing w:after="0"/>
              <w:rPr>
                <w:rFonts w:ascii="Times New Roman" w:eastAsia="Times New Roman" w:hAnsi="Times New Roman" w:cs="Times New Roman"/>
                <w:color w:val="000000"/>
                <w:sz w:val="18"/>
                <w:szCs w:val="18"/>
              </w:rPr>
            </w:pPr>
            <w:r w:rsidRPr="00006351">
              <w:rPr>
                <w:rFonts w:ascii="Times New Roman" w:eastAsia="Times New Roman" w:hAnsi="Times New Roman" w:cs="Times New Roman"/>
                <w:color w:val="000000"/>
                <w:sz w:val="18"/>
                <w:szCs w:val="18"/>
              </w:rPr>
              <w:t xml:space="preserve">Online Data Access:https: //data.wto.org/ </w:t>
            </w:r>
          </w:p>
        </w:tc>
      </w:tr>
      <w:tr w:rsidR="004C4BC8" w:rsidRPr="004C4BC8" w14:paraId="0952ACF3" w14:textId="77777777" w:rsidTr="00E92CAF">
        <w:trPr>
          <w:trHeight w:val="81"/>
        </w:trPr>
        <w:tc>
          <w:tcPr>
            <w:tcW w:w="5000" w:type="pct"/>
            <w:gridSpan w:val="13"/>
            <w:tcBorders>
              <w:top w:val="nil"/>
              <w:left w:val="nil"/>
              <w:bottom w:val="nil"/>
              <w:right w:val="nil"/>
            </w:tcBorders>
            <w:shd w:val="clear" w:color="auto" w:fill="auto"/>
            <w:hideMark/>
          </w:tcPr>
          <w:p w14:paraId="3EB0379F" w14:textId="61FA0E8C" w:rsidR="004C4BC8" w:rsidRPr="004C4BC8" w:rsidRDefault="004C4BC8" w:rsidP="004C4BC8">
            <w:pPr>
              <w:spacing w:after="0"/>
              <w:rPr>
                <w:rFonts w:ascii="Simplified Arabic" w:eastAsia="Times New Roman" w:hAnsi="Simplified Arabic" w:cs="Simplified Arabic"/>
                <w:b/>
                <w:bCs/>
                <w:color w:val="000000"/>
              </w:rPr>
            </w:pPr>
          </w:p>
        </w:tc>
      </w:tr>
      <w:tr w:rsidR="004F5D9C" w:rsidRPr="004F5D9C" w14:paraId="783651F6" w14:textId="77777777" w:rsidTr="00E92CAF">
        <w:trPr>
          <w:trHeight w:val="134"/>
        </w:trPr>
        <w:tc>
          <w:tcPr>
            <w:tcW w:w="5000" w:type="pct"/>
            <w:gridSpan w:val="13"/>
            <w:tcBorders>
              <w:top w:val="nil"/>
              <w:left w:val="nil"/>
              <w:bottom w:val="nil"/>
              <w:right w:val="nil"/>
            </w:tcBorders>
            <w:shd w:val="clear" w:color="auto" w:fill="auto"/>
            <w:hideMark/>
          </w:tcPr>
          <w:p w14:paraId="66B63C5B" w14:textId="6F36FB8A" w:rsidR="004F5D9C" w:rsidRPr="004F5D9C" w:rsidRDefault="004F5D9C" w:rsidP="0052356E">
            <w:pPr>
              <w:spacing w:after="0"/>
              <w:ind w:left="460"/>
              <w:rPr>
                <w:rFonts w:ascii="Simplified Arabic" w:eastAsia="Times New Roman" w:hAnsi="Simplified Arabic" w:cs="Simplified Arabic"/>
                <w:b/>
                <w:bCs/>
                <w:color w:val="000000"/>
              </w:rPr>
            </w:pPr>
            <w:r w:rsidRPr="004F5D9C">
              <w:rPr>
                <w:rFonts w:ascii="Simplified Arabic" w:eastAsia="Times New Roman" w:hAnsi="Simplified Arabic" w:cs="Simplified Arabic"/>
                <w:b/>
                <w:bCs/>
                <w:color w:val="000000"/>
                <w:rtl/>
              </w:rPr>
              <w:t>جدول رقم (</w:t>
            </w:r>
            <w:r w:rsidR="0052356E">
              <w:rPr>
                <w:rFonts w:ascii="Simplified Arabic" w:eastAsia="Times New Roman" w:hAnsi="Simplified Arabic" w:cs="Simplified Arabic" w:hint="cs"/>
                <w:b/>
                <w:bCs/>
                <w:color w:val="000000"/>
                <w:rtl/>
              </w:rPr>
              <w:t>4</w:t>
            </w:r>
            <w:r w:rsidRPr="004F5D9C">
              <w:rPr>
                <w:rFonts w:ascii="Simplified Arabic" w:eastAsia="Times New Roman" w:hAnsi="Simplified Arabic" w:cs="Simplified Arabic"/>
                <w:b/>
                <w:bCs/>
                <w:color w:val="000000"/>
                <w:rtl/>
              </w:rPr>
              <w:t xml:space="preserve">): </w:t>
            </w:r>
            <w:r w:rsidR="00E92CAF">
              <w:rPr>
                <w:rFonts w:ascii="Simplified Arabic" w:eastAsia="Times New Roman" w:hAnsi="Simplified Arabic" w:cs="Simplified Arabic" w:hint="cs"/>
                <w:b/>
                <w:bCs/>
                <w:color w:val="000000"/>
                <w:rtl/>
              </w:rPr>
              <w:t xml:space="preserve">نتائج حساب </w:t>
            </w:r>
            <w:r w:rsidRPr="004F5D9C">
              <w:rPr>
                <w:rFonts w:ascii="Simplified Arabic" w:eastAsia="Times New Roman" w:hAnsi="Simplified Arabic" w:cs="Simplified Arabic"/>
                <w:b/>
                <w:bCs/>
                <w:color w:val="000000"/>
                <w:rtl/>
              </w:rPr>
              <w:t>مؤشر تماثل الصادرات المصرية مع صادرات دول الكوميسا خلال الاعوام ( 2000-2010-2019).</w:t>
            </w:r>
          </w:p>
        </w:tc>
      </w:tr>
    </w:tbl>
    <w:tbl>
      <w:tblPr>
        <w:bidiVisual/>
        <w:tblW w:w="5115" w:type="pct"/>
        <w:tblInd w:w="-110" w:type="dxa"/>
        <w:tblLook w:val="04A0" w:firstRow="1" w:lastRow="0" w:firstColumn="1" w:lastColumn="0" w:noHBand="0" w:noVBand="1"/>
      </w:tblPr>
      <w:tblGrid>
        <w:gridCol w:w="1267"/>
        <w:gridCol w:w="668"/>
        <w:gridCol w:w="668"/>
        <w:gridCol w:w="670"/>
        <w:gridCol w:w="670"/>
        <w:gridCol w:w="666"/>
        <w:gridCol w:w="670"/>
        <w:gridCol w:w="666"/>
        <w:gridCol w:w="666"/>
        <w:gridCol w:w="670"/>
        <w:gridCol w:w="666"/>
        <w:gridCol w:w="666"/>
        <w:gridCol w:w="666"/>
      </w:tblGrid>
      <w:tr w:rsidR="004F5D9C" w:rsidRPr="004F5D9C" w14:paraId="5F48B0C3" w14:textId="77777777" w:rsidTr="004F5D9C">
        <w:trPr>
          <w:trHeight w:val="71"/>
        </w:trPr>
        <w:tc>
          <w:tcPr>
            <w:tcW w:w="682"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F34194" w14:textId="77777777" w:rsidR="004F5D9C" w:rsidRPr="004F5D9C" w:rsidRDefault="004F5D9C" w:rsidP="004F5D9C">
            <w:pPr>
              <w:spacing w:after="0"/>
              <w:jc w:val="right"/>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السلع</w:t>
            </w:r>
          </w:p>
        </w:tc>
        <w:tc>
          <w:tcPr>
            <w:tcW w:w="1081"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D27A44E" w14:textId="77777777" w:rsidR="004F5D9C" w:rsidRPr="004F5D9C" w:rsidRDefault="004F5D9C" w:rsidP="004F5D9C">
            <w:pPr>
              <w:spacing w:after="0"/>
              <w:jc w:val="center"/>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السلع الزراعية</w:t>
            </w:r>
          </w:p>
        </w:tc>
        <w:tc>
          <w:tcPr>
            <w:tcW w:w="1080"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D72080" w14:textId="77777777" w:rsidR="004F5D9C" w:rsidRPr="004F5D9C" w:rsidRDefault="004F5D9C" w:rsidP="004F5D9C">
            <w:pPr>
              <w:spacing w:after="0"/>
              <w:jc w:val="center"/>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منتجات الوقود والتعدين</w:t>
            </w:r>
          </w:p>
        </w:tc>
        <w:tc>
          <w:tcPr>
            <w:tcW w:w="1079"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069203" w14:textId="77777777" w:rsidR="004F5D9C" w:rsidRPr="004F5D9C" w:rsidRDefault="004F5D9C" w:rsidP="004F5D9C">
            <w:pPr>
              <w:spacing w:after="0"/>
              <w:jc w:val="center"/>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السلع المصنعة</w:t>
            </w:r>
          </w:p>
        </w:tc>
        <w:tc>
          <w:tcPr>
            <w:tcW w:w="1078"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1C49D1" w14:textId="77777777" w:rsidR="004F5D9C" w:rsidRPr="004F5D9C" w:rsidRDefault="004F5D9C" w:rsidP="004F5D9C">
            <w:pPr>
              <w:spacing w:after="0"/>
              <w:jc w:val="center"/>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 xml:space="preserve">اجمالى الصادرات </w:t>
            </w:r>
          </w:p>
        </w:tc>
      </w:tr>
      <w:tr w:rsidR="004F5D9C" w:rsidRPr="004F5D9C" w14:paraId="3F1BD1EA" w14:textId="77777777" w:rsidTr="00E92CAF">
        <w:trPr>
          <w:trHeight w:val="71"/>
        </w:trPr>
        <w:tc>
          <w:tcPr>
            <w:tcW w:w="682" w:type="pct"/>
            <w:tcBorders>
              <w:top w:val="nil"/>
              <w:left w:val="single" w:sz="4" w:space="0" w:color="auto"/>
              <w:bottom w:val="single" w:sz="4" w:space="0" w:color="auto"/>
              <w:right w:val="single" w:sz="4" w:space="0" w:color="auto"/>
            </w:tcBorders>
            <w:shd w:val="clear" w:color="000000" w:fill="D9D9D9"/>
            <w:noWrap/>
            <w:vAlign w:val="bottom"/>
            <w:hideMark/>
          </w:tcPr>
          <w:p w14:paraId="02B220E1"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الدول</w:t>
            </w:r>
          </w:p>
        </w:tc>
        <w:tc>
          <w:tcPr>
            <w:tcW w:w="360" w:type="pct"/>
            <w:tcBorders>
              <w:top w:val="nil"/>
              <w:left w:val="single" w:sz="4" w:space="0" w:color="auto"/>
              <w:bottom w:val="single" w:sz="4" w:space="0" w:color="auto"/>
              <w:right w:val="single" w:sz="4" w:space="0" w:color="auto"/>
            </w:tcBorders>
            <w:shd w:val="clear" w:color="000000" w:fill="D9D9D9"/>
            <w:noWrap/>
            <w:vAlign w:val="center"/>
            <w:hideMark/>
          </w:tcPr>
          <w:p w14:paraId="06A40AC5"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2000</w:t>
            </w:r>
          </w:p>
        </w:tc>
        <w:tc>
          <w:tcPr>
            <w:tcW w:w="360" w:type="pct"/>
            <w:tcBorders>
              <w:top w:val="nil"/>
              <w:left w:val="single" w:sz="4" w:space="0" w:color="auto"/>
              <w:bottom w:val="single" w:sz="4" w:space="0" w:color="auto"/>
              <w:right w:val="single" w:sz="4" w:space="0" w:color="auto"/>
            </w:tcBorders>
            <w:shd w:val="clear" w:color="000000" w:fill="D9D9D9"/>
            <w:noWrap/>
            <w:vAlign w:val="center"/>
            <w:hideMark/>
          </w:tcPr>
          <w:p w14:paraId="5E3DCF6E"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2010</w:t>
            </w:r>
          </w:p>
        </w:tc>
        <w:tc>
          <w:tcPr>
            <w:tcW w:w="361" w:type="pct"/>
            <w:tcBorders>
              <w:top w:val="nil"/>
              <w:left w:val="single" w:sz="4" w:space="0" w:color="auto"/>
              <w:bottom w:val="single" w:sz="4" w:space="0" w:color="auto"/>
              <w:right w:val="single" w:sz="4" w:space="0" w:color="auto"/>
            </w:tcBorders>
            <w:shd w:val="clear" w:color="000000" w:fill="D9D9D9"/>
            <w:noWrap/>
            <w:vAlign w:val="center"/>
            <w:hideMark/>
          </w:tcPr>
          <w:p w14:paraId="044B91B6"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2019</w:t>
            </w:r>
          </w:p>
        </w:tc>
        <w:tc>
          <w:tcPr>
            <w:tcW w:w="360" w:type="pct"/>
            <w:tcBorders>
              <w:top w:val="nil"/>
              <w:left w:val="single" w:sz="4" w:space="0" w:color="auto"/>
              <w:bottom w:val="single" w:sz="4" w:space="0" w:color="auto"/>
              <w:right w:val="single" w:sz="4" w:space="0" w:color="auto"/>
            </w:tcBorders>
            <w:shd w:val="clear" w:color="000000" w:fill="D9D9D9"/>
            <w:noWrap/>
            <w:vAlign w:val="center"/>
            <w:hideMark/>
          </w:tcPr>
          <w:p w14:paraId="6221A6BE"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2000</w:t>
            </w:r>
          </w:p>
        </w:tc>
        <w:tc>
          <w:tcPr>
            <w:tcW w:w="359" w:type="pct"/>
            <w:tcBorders>
              <w:top w:val="nil"/>
              <w:left w:val="single" w:sz="4" w:space="0" w:color="auto"/>
              <w:bottom w:val="single" w:sz="4" w:space="0" w:color="auto"/>
              <w:right w:val="single" w:sz="4" w:space="0" w:color="auto"/>
            </w:tcBorders>
            <w:shd w:val="clear" w:color="000000" w:fill="D9D9D9"/>
            <w:noWrap/>
            <w:vAlign w:val="center"/>
            <w:hideMark/>
          </w:tcPr>
          <w:p w14:paraId="4006A6A2"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2010</w:t>
            </w:r>
          </w:p>
        </w:tc>
        <w:tc>
          <w:tcPr>
            <w:tcW w:w="361" w:type="pct"/>
            <w:tcBorders>
              <w:top w:val="nil"/>
              <w:left w:val="single" w:sz="4" w:space="0" w:color="auto"/>
              <w:bottom w:val="single" w:sz="4" w:space="0" w:color="auto"/>
              <w:right w:val="single" w:sz="4" w:space="0" w:color="auto"/>
            </w:tcBorders>
            <w:shd w:val="clear" w:color="000000" w:fill="D9D9D9"/>
            <w:noWrap/>
            <w:vAlign w:val="center"/>
            <w:hideMark/>
          </w:tcPr>
          <w:p w14:paraId="5A3365FF"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2019</w:t>
            </w:r>
          </w:p>
        </w:tc>
        <w:tc>
          <w:tcPr>
            <w:tcW w:w="359" w:type="pct"/>
            <w:tcBorders>
              <w:top w:val="nil"/>
              <w:left w:val="single" w:sz="4" w:space="0" w:color="auto"/>
              <w:bottom w:val="single" w:sz="4" w:space="0" w:color="auto"/>
              <w:right w:val="single" w:sz="4" w:space="0" w:color="auto"/>
            </w:tcBorders>
            <w:shd w:val="clear" w:color="000000" w:fill="D9D9D9"/>
            <w:noWrap/>
            <w:vAlign w:val="center"/>
            <w:hideMark/>
          </w:tcPr>
          <w:p w14:paraId="00DCDCFB"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2000</w:t>
            </w:r>
          </w:p>
        </w:tc>
        <w:tc>
          <w:tcPr>
            <w:tcW w:w="359" w:type="pct"/>
            <w:tcBorders>
              <w:top w:val="nil"/>
              <w:left w:val="single" w:sz="4" w:space="0" w:color="auto"/>
              <w:bottom w:val="single" w:sz="4" w:space="0" w:color="auto"/>
              <w:right w:val="single" w:sz="4" w:space="0" w:color="auto"/>
            </w:tcBorders>
            <w:shd w:val="clear" w:color="000000" w:fill="D9D9D9"/>
            <w:noWrap/>
            <w:vAlign w:val="center"/>
            <w:hideMark/>
          </w:tcPr>
          <w:p w14:paraId="34162788"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2010</w:t>
            </w:r>
          </w:p>
        </w:tc>
        <w:tc>
          <w:tcPr>
            <w:tcW w:w="361" w:type="pct"/>
            <w:tcBorders>
              <w:top w:val="nil"/>
              <w:left w:val="single" w:sz="4" w:space="0" w:color="auto"/>
              <w:bottom w:val="single" w:sz="4" w:space="0" w:color="auto"/>
              <w:right w:val="single" w:sz="4" w:space="0" w:color="auto"/>
            </w:tcBorders>
            <w:shd w:val="clear" w:color="000000" w:fill="D9D9D9"/>
            <w:noWrap/>
            <w:vAlign w:val="center"/>
            <w:hideMark/>
          </w:tcPr>
          <w:p w14:paraId="50F75589"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2019</w:t>
            </w:r>
          </w:p>
        </w:tc>
        <w:tc>
          <w:tcPr>
            <w:tcW w:w="359" w:type="pct"/>
            <w:tcBorders>
              <w:top w:val="nil"/>
              <w:left w:val="single" w:sz="4" w:space="0" w:color="auto"/>
              <w:bottom w:val="single" w:sz="4" w:space="0" w:color="auto"/>
              <w:right w:val="single" w:sz="4" w:space="0" w:color="auto"/>
            </w:tcBorders>
            <w:shd w:val="clear" w:color="000000" w:fill="D9D9D9"/>
            <w:noWrap/>
            <w:vAlign w:val="center"/>
            <w:hideMark/>
          </w:tcPr>
          <w:p w14:paraId="3B9958E6"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2000</w:t>
            </w:r>
          </w:p>
        </w:tc>
        <w:tc>
          <w:tcPr>
            <w:tcW w:w="359" w:type="pct"/>
            <w:tcBorders>
              <w:top w:val="nil"/>
              <w:left w:val="single" w:sz="4" w:space="0" w:color="auto"/>
              <w:bottom w:val="single" w:sz="4" w:space="0" w:color="auto"/>
              <w:right w:val="single" w:sz="4" w:space="0" w:color="auto"/>
            </w:tcBorders>
            <w:shd w:val="clear" w:color="000000" w:fill="D9D9D9"/>
            <w:noWrap/>
            <w:vAlign w:val="center"/>
            <w:hideMark/>
          </w:tcPr>
          <w:p w14:paraId="04F455E9"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2010</w:t>
            </w:r>
          </w:p>
        </w:tc>
        <w:tc>
          <w:tcPr>
            <w:tcW w:w="360" w:type="pct"/>
            <w:tcBorders>
              <w:top w:val="nil"/>
              <w:left w:val="single" w:sz="4" w:space="0" w:color="auto"/>
              <w:bottom w:val="single" w:sz="4" w:space="0" w:color="auto"/>
              <w:right w:val="single" w:sz="4" w:space="0" w:color="auto"/>
            </w:tcBorders>
            <w:shd w:val="clear" w:color="000000" w:fill="D9D9D9"/>
            <w:noWrap/>
            <w:vAlign w:val="center"/>
            <w:hideMark/>
          </w:tcPr>
          <w:p w14:paraId="2C9083C4" w14:textId="77777777" w:rsidR="004F5D9C" w:rsidRPr="004F5D9C" w:rsidRDefault="004F5D9C" w:rsidP="004F5D9C">
            <w:pPr>
              <w:bidi w:val="0"/>
              <w:spacing w:after="0"/>
              <w:jc w:val="center"/>
              <w:rPr>
                <w:rFonts w:ascii="Times New Roman" w:eastAsia="Times New Roman" w:hAnsi="Times New Roman" w:cs="Times New Roman"/>
                <w:b/>
                <w:bCs/>
                <w:color w:val="000000"/>
                <w:sz w:val="18"/>
                <w:szCs w:val="18"/>
              </w:rPr>
            </w:pPr>
            <w:r w:rsidRPr="004F5D9C">
              <w:rPr>
                <w:rFonts w:ascii="Times New Roman" w:eastAsia="Times New Roman" w:hAnsi="Times New Roman" w:cs="Times New Roman"/>
                <w:b/>
                <w:bCs/>
                <w:color w:val="000000"/>
                <w:sz w:val="18"/>
                <w:szCs w:val="18"/>
              </w:rPr>
              <w:t>2019</w:t>
            </w:r>
          </w:p>
        </w:tc>
      </w:tr>
      <w:tr w:rsidR="00E92CAF" w:rsidRPr="00E92CAF" w14:paraId="320C97AB"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2950E470"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بروندى</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85BC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5B8E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29CE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A2BD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10D2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7.92</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3868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D140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63DB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5.94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A61E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8.33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AE59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773D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33.24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363E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37.62</w:t>
            </w:r>
          </w:p>
        </w:tc>
      </w:tr>
      <w:tr w:rsidR="00E92CAF" w:rsidRPr="00E92CAF" w14:paraId="334FDCE2"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2823538A"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الكنغو</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8957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C041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2.07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620B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6.10</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1695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3012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34.54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0FBA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31.58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238F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1122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30.18</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2770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8.41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E047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F167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66.79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C972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46.09</w:t>
            </w:r>
          </w:p>
        </w:tc>
      </w:tr>
      <w:tr w:rsidR="00E92CAF" w:rsidRPr="00E92CAF" w14:paraId="1E85E86D"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19D98D8A"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lastRenderedPageBreak/>
              <w:t>سوازيلاند</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7ACE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084C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18.11</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30AA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D922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B921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06C9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3072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34.17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6D18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41.50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0871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47.71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AC0B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46.83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0EE8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60.77</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B58A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68.05</w:t>
            </w:r>
          </w:p>
        </w:tc>
      </w:tr>
      <w:tr w:rsidR="00E92CAF" w:rsidRPr="00E92CAF" w14:paraId="353997F8"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12324F94"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اثيوبيا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39A2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DF5F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264E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650D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0.82</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7BD8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1.03</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F3FE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0.36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2988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9.05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2E56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9.83</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8C47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11.80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5EDD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21.44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2E896"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30.23</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1B06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31.45</w:t>
            </w:r>
          </w:p>
        </w:tc>
      </w:tr>
      <w:tr w:rsidR="00E92CAF" w:rsidRPr="00E92CAF" w14:paraId="734459F4"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7D87C72D"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كينيا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1117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8EA4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FDDD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F32B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10.21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A532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5.96</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3E3F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12.59</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E5A5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18.74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DB2D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32.66</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2FB7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30.43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696E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40.51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88B5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57.99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5630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62.31</w:t>
            </w:r>
          </w:p>
        </w:tc>
      </w:tr>
      <w:tr w:rsidR="00E92CAF" w:rsidRPr="00E92CAF" w14:paraId="7D56D5AD"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203BED30"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ليبيا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7148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0.27</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BE49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E9696"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0.14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39E6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40.73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0D22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34.54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BCC7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31.58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F829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1.25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2AEA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1.70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332E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0.74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4B9E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42.25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BF78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36.24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2F8F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32.46</w:t>
            </w:r>
          </w:p>
        </w:tc>
      </w:tr>
      <w:tr w:rsidR="00E92CAF" w:rsidRPr="00E92CAF" w14:paraId="2F37AE1F"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075050E7"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مدغشقر</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C558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B05C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A3B7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78A8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4.98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A88D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13.23</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1004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29.93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502B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34.17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59BD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41.50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8690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28.00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2679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50.71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E011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74.10</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C063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77.23</w:t>
            </w:r>
          </w:p>
        </w:tc>
      </w:tr>
      <w:tr w:rsidR="00E92CAF" w:rsidRPr="00E92CAF" w14:paraId="53CD4406" w14:textId="77777777" w:rsidTr="00E92CAF">
        <w:trPr>
          <w:trHeight w:val="85"/>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061FA6F1"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مالاوى</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4309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7C2F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EDEC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59E3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0.53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250C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11.26</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0FA9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0.33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A641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9.50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DF21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9.10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C1C76"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6.68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CD41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21.59</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1BF6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39.73</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81FE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26.30</w:t>
            </w:r>
          </w:p>
        </w:tc>
      </w:tr>
      <w:tr w:rsidR="00E92CAF" w:rsidRPr="00E92CAF" w14:paraId="0C8B3168"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04B7893A"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موريشيوس</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830E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864D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2111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61F3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0.26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8002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0.97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AD87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1.66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E660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34.17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DFC5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41.50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714A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47.71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07CE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45.99</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5484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61.84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347E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68.66</w:t>
            </w:r>
          </w:p>
        </w:tc>
      </w:tr>
      <w:tr w:rsidR="00E92CAF" w:rsidRPr="00E92CAF" w14:paraId="7A262234"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52F3223F"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رواندا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59EF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FEF3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85B5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4A39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5D92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34.01</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7ED6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22.90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B728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51396"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8.75</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D2EF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11.84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FB2E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EA3A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62.13</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91AC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54.02</w:t>
            </w:r>
          </w:p>
        </w:tc>
      </w:tr>
      <w:tr w:rsidR="00E92CAF" w:rsidRPr="00E92CAF" w14:paraId="0BE27CF9"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23FB2F23"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سيشل</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C0A2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DB1F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01A2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74AF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31.96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2C90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34.54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7FF4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17.18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8C41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3.61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7B83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7.50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3EF2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18.15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B643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47.13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08E2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61.42</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9B93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54.62</w:t>
            </w:r>
          </w:p>
        </w:tc>
      </w:tr>
      <w:tr w:rsidR="00E92CAF" w:rsidRPr="00E92CAF" w14:paraId="16063D4A"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0AE10CB7"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السودان</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17B0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AB93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4.59</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0CAB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D0CB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40.73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CD01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34.54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7205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10.98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0E00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6.86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05E3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0.32</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C2C3D"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1.87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A1772"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59.16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250D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39.46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465E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32.14</w:t>
            </w:r>
          </w:p>
        </w:tc>
      </w:tr>
      <w:tr w:rsidR="00E92CAF" w:rsidRPr="00E92CAF" w14:paraId="783DE49C"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086A08CB"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اوغندا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FFD1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DD8D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4766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E9C5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11.17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0906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6.92</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1386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6.28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DB7F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5.21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72B7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30.95</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B389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18.09</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5F65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27.94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7E4B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57.24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CE44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43.65</w:t>
            </w:r>
          </w:p>
        </w:tc>
      </w:tr>
      <w:tr w:rsidR="00E92CAF" w:rsidRPr="00E92CAF" w14:paraId="619A2662"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797821B0"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زامبيا</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1683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10.31</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86CB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6.83</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E59D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8.64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8F535"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40.73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3B35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34.54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4F111"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31.58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103C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20.63</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B9528"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8.94</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5F686"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15.48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F481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71.67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DC39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50.32</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66AC0"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55.70</w:t>
            </w:r>
          </w:p>
        </w:tc>
      </w:tr>
      <w:tr w:rsidR="00E92CAF" w:rsidRPr="00E92CAF" w14:paraId="01B21E3F" w14:textId="77777777" w:rsidTr="00E92CAF">
        <w:trPr>
          <w:trHeight w:val="71"/>
        </w:trPr>
        <w:tc>
          <w:tcPr>
            <w:tcW w:w="682" w:type="pct"/>
            <w:tcBorders>
              <w:top w:val="nil"/>
              <w:left w:val="single" w:sz="4" w:space="0" w:color="auto"/>
              <w:bottom w:val="single" w:sz="4" w:space="0" w:color="auto"/>
              <w:right w:val="single" w:sz="4" w:space="0" w:color="auto"/>
            </w:tcBorders>
            <w:shd w:val="clear" w:color="auto" w:fill="auto"/>
            <w:noWrap/>
            <w:vAlign w:val="bottom"/>
            <w:hideMark/>
          </w:tcPr>
          <w:p w14:paraId="71BF673F" w14:textId="77777777" w:rsidR="004F5D9C" w:rsidRPr="004F5D9C" w:rsidRDefault="004F5D9C" w:rsidP="004F5D9C">
            <w:pPr>
              <w:spacing w:after="0"/>
              <w:rPr>
                <w:rFonts w:ascii="Simplified Arabic" w:eastAsia="Times New Roman" w:hAnsi="Simplified Arabic" w:cs="Simplified Arabic"/>
                <w:b/>
                <w:bCs/>
                <w:color w:val="000000"/>
                <w:sz w:val="18"/>
                <w:szCs w:val="18"/>
              </w:rPr>
            </w:pPr>
            <w:r w:rsidRPr="004F5D9C">
              <w:rPr>
                <w:rFonts w:ascii="Simplified Arabic" w:eastAsia="Times New Roman" w:hAnsi="Simplified Arabic" w:cs="Simplified Arabic"/>
                <w:b/>
                <w:bCs/>
                <w:color w:val="000000"/>
                <w:sz w:val="18"/>
                <w:szCs w:val="18"/>
                <w:rtl/>
              </w:rPr>
              <w:t>زيمبابوى</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8E06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11.56</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6E89A"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19.37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63377"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19.29</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115B4"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12.10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A5A13"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33.20</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E9A3E"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31.58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0026F"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28.00</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A21D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33.17</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1BDF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13.14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1FD7B"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51.67</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63379"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85.74</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16FFC" w14:textId="77777777" w:rsidR="004F5D9C" w:rsidRPr="00E92CAF" w:rsidRDefault="004F5D9C" w:rsidP="004F5D9C">
            <w:pPr>
              <w:bidi w:val="0"/>
              <w:spacing w:after="0"/>
              <w:jc w:val="center"/>
              <w:rPr>
                <w:rFonts w:ascii="Times New Roman" w:eastAsia="Times New Roman" w:hAnsi="Times New Roman" w:cs="Times New Roman"/>
                <w:sz w:val="18"/>
                <w:szCs w:val="18"/>
              </w:rPr>
            </w:pPr>
            <w:r w:rsidRPr="00E92CAF">
              <w:rPr>
                <w:rFonts w:ascii="Times New Roman" w:eastAsia="Times New Roman" w:hAnsi="Times New Roman" w:cs="Times New Roman"/>
                <w:sz w:val="18"/>
                <w:szCs w:val="18"/>
              </w:rPr>
              <w:t>64.01</w:t>
            </w:r>
          </w:p>
        </w:tc>
      </w:tr>
      <w:tr w:rsidR="004F5D9C" w:rsidRPr="004F5D9C" w14:paraId="26513AA0" w14:textId="77777777" w:rsidTr="004F5D9C">
        <w:trPr>
          <w:trHeight w:val="71"/>
        </w:trPr>
        <w:tc>
          <w:tcPr>
            <w:tcW w:w="2124" w:type="pct"/>
            <w:gridSpan w:val="5"/>
            <w:tcBorders>
              <w:top w:val="single" w:sz="4" w:space="0" w:color="auto"/>
              <w:left w:val="nil"/>
              <w:bottom w:val="nil"/>
              <w:right w:val="nil"/>
            </w:tcBorders>
            <w:shd w:val="clear" w:color="auto" w:fill="auto"/>
            <w:noWrap/>
            <w:hideMark/>
          </w:tcPr>
          <w:p w14:paraId="293F0891" w14:textId="77777777" w:rsidR="004F5D9C" w:rsidRPr="004F5D9C" w:rsidRDefault="004F5D9C" w:rsidP="004F5D9C">
            <w:pPr>
              <w:spacing w:after="0"/>
              <w:rPr>
                <w:rFonts w:ascii="Times New Roman" w:eastAsia="Times New Roman" w:hAnsi="Times New Roman" w:cs="Times New Roman"/>
                <w:color w:val="000000"/>
                <w:sz w:val="18"/>
                <w:szCs w:val="18"/>
              </w:rPr>
            </w:pPr>
            <w:r w:rsidRPr="004F5D9C">
              <w:rPr>
                <w:rFonts w:ascii="Times New Roman" w:eastAsia="Times New Roman" w:hAnsi="Times New Roman" w:cs="Times New Roman"/>
                <w:color w:val="000000"/>
                <w:sz w:val="18"/>
                <w:szCs w:val="18"/>
                <w:rtl/>
              </w:rPr>
              <w:t xml:space="preserve">المصدر : تم حساب المؤشر اعتمادا على </w:t>
            </w:r>
          </w:p>
        </w:tc>
        <w:tc>
          <w:tcPr>
            <w:tcW w:w="359" w:type="pct"/>
            <w:tcBorders>
              <w:top w:val="nil"/>
              <w:left w:val="nil"/>
              <w:bottom w:val="nil"/>
              <w:right w:val="nil"/>
            </w:tcBorders>
            <w:shd w:val="clear" w:color="auto" w:fill="auto"/>
            <w:noWrap/>
            <w:vAlign w:val="bottom"/>
            <w:hideMark/>
          </w:tcPr>
          <w:p w14:paraId="7238668F" w14:textId="77777777" w:rsidR="004F5D9C" w:rsidRPr="004F5D9C" w:rsidRDefault="004F5D9C" w:rsidP="004F5D9C">
            <w:pPr>
              <w:bidi w:val="0"/>
              <w:spacing w:after="0"/>
              <w:rPr>
                <w:rFonts w:ascii="Calibri" w:eastAsia="Times New Roman" w:hAnsi="Calibri" w:cs="Calibri"/>
                <w:color w:val="000000"/>
              </w:rPr>
            </w:pPr>
          </w:p>
        </w:tc>
        <w:tc>
          <w:tcPr>
            <w:tcW w:w="361" w:type="pct"/>
            <w:tcBorders>
              <w:top w:val="nil"/>
              <w:left w:val="nil"/>
              <w:bottom w:val="nil"/>
              <w:right w:val="nil"/>
            </w:tcBorders>
            <w:shd w:val="clear" w:color="auto" w:fill="auto"/>
            <w:noWrap/>
            <w:vAlign w:val="bottom"/>
            <w:hideMark/>
          </w:tcPr>
          <w:p w14:paraId="78C38284" w14:textId="77777777" w:rsidR="004F5D9C" w:rsidRPr="004F5D9C" w:rsidRDefault="004F5D9C" w:rsidP="004F5D9C">
            <w:pPr>
              <w:bidi w:val="0"/>
              <w:spacing w:after="0"/>
              <w:rPr>
                <w:rFonts w:ascii="Calibri" w:eastAsia="Times New Roman" w:hAnsi="Calibri" w:cs="Calibri"/>
                <w:color w:val="000000"/>
              </w:rPr>
            </w:pPr>
          </w:p>
        </w:tc>
        <w:tc>
          <w:tcPr>
            <w:tcW w:w="359" w:type="pct"/>
            <w:tcBorders>
              <w:top w:val="nil"/>
              <w:left w:val="nil"/>
              <w:bottom w:val="nil"/>
              <w:right w:val="nil"/>
            </w:tcBorders>
            <w:shd w:val="clear" w:color="auto" w:fill="auto"/>
            <w:noWrap/>
            <w:vAlign w:val="bottom"/>
            <w:hideMark/>
          </w:tcPr>
          <w:p w14:paraId="7F730AD8" w14:textId="77777777" w:rsidR="004F5D9C" w:rsidRPr="004F5D9C" w:rsidRDefault="004F5D9C" w:rsidP="004F5D9C">
            <w:pPr>
              <w:bidi w:val="0"/>
              <w:spacing w:after="0"/>
              <w:rPr>
                <w:rFonts w:ascii="Calibri" w:eastAsia="Times New Roman" w:hAnsi="Calibri" w:cs="Calibri"/>
                <w:color w:val="000000"/>
              </w:rPr>
            </w:pPr>
          </w:p>
        </w:tc>
        <w:tc>
          <w:tcPr>
            <w:tcW w:w="359" w:type="pct"/>
            <w:tcBorders>
              <w:top w:val="nil"/>
              <w:left w:val="nil"/>
              <w:bottom w:val="nil"/>
              <w:right w:val="nil"/>
            </w:tcBorders>
            <w:shd w:val="clear" w:color="auto" w:fill="auto"/>
            <w:noWrap/>
            <w:vAlign w:val="bottom"/>
            <w:hideMark/>
          </w:tcPr>
          <w:p w14:paraId="7B73FB46" w14:textId="77777777" w:rsidR="004F5D9C" w:rsidRPr="004F5D9C" w:rsidRDefault="004F5D9C" w:rsidP="004F5D9C">
            <w:pPr>
              <w:bidi w:val="0"/>
              <w:spacing w:after="0"/>
              <w:rPr>
                <w:rFonts w:ascii="Calibri" w:eastAsia="Times New Roman" w:hAnsi="Calibri" w:cs="Calibri"/>
                <w:color w:val="000000"/>
              </w:rPr>
            </w:pPr>
          </w:p>
        </w:tc>
        <w:tc>
          <w:tcPr>
            <w:tcW w:w="361" w:type="pct"/>
            <w:tcBorders>
              <w:top w:val="nil"/>
              <w:left w:val="nil"/>
              <w:bottom w:val="nil"/>
              <w:right w:val="nil"/>
            </w:tcBorders>
            <w:shd w:val="clear" w:color="auto" w:fill="auto"/>
            <w:noWrap/>
            <w:vAlign w:val="bottom"/>
            <w:hideMark/>
          </w:tcPr>
          <w:p w14:paraId="2B7BA18B" w14:textId="77777777" w:rsidR="004F5D9C" w:rsidRPr="004F5D9C" w:rsidRDefault="004F5D9C" w:rsidP="004F5D9C">
            <w:pPr>
              <w:bidi w:val="0"/>
              <w:spacing w:after="0"/>
              <w:rPr>
                <w:rFonts w:ascii="Calibri" w:eastAsia="Times New Roman" w:hAnsi="Calibri" w:cs="Calibri"/>
                <w:color w:val="000000"/>
              </w:rPr>
            </w:pPr>
          </w:p>
        </w:tc>
        <w:tc>
          <w:tcPr>
            <w:tcW w:w="359" w:type="pct"/>
            <w:tcBorders>
              <w:top w:val="nil"/>
              <w:left w:val="nil"/>
              <w:bottom w:val="nil"/>
              <w:right w:val="nil"/>
            </w:tcBorders>
            <w:shd w:val="clear" w:color="auto" w:fill="auto"/>
            <w:noWrap/>
            <w:vAlign w:val="bottom"/>
            <w:hideMark/>
          </w:tcPr>
          <w:p w14:paraId="40F127BD" w14:textId="77777777" w:rsidR="004F5D9C" w:rsidRPr="004F5D9C" w:rsidRDefault="004F5D9C" w:rsidP="004F5D9C">
            <w:pPr>
              <w:bidi w:val="0"/>
              <w:spacing w:after="0"/>
              <w:rPr>
                <w:rFonts w:ascii="Calibri" w:eastAsia="Times New Roman" w:hAnsi="Calibri" w:cs="Calibri"/>
                <w:color w:val="000000"/>
              </w:rPr>
            </w:pPr>
          </w:p>
        </w:tc>
        <w:tc>
          <w:tcPr>
            <w:tcW w:w="359" w:type="pct"/>
            <w:tcBorders>
              <w:top w:val="nil"/>
              <w:left w:val="nil"/>
              <w:bottom w:val="nil"/>
              <w:right w:val="nil"/>
            </w:tcBorders>
            <w:shd w:val="clear" w:color="auto" w:fill="auto"/>
            <w:noWrap/>
            <w:vAlign w:val="bottom"/>
            <w:hideMark/>
          </w:tcPr>
          <w:p w14:paraId="7E8E5A1E" w14:textId="77777777" w:rsidR="004F5D9C" w:rsidRPr="004F5D9C" w:rsidRDefault="004F5D9C" w:rsidP="004F5D9C">
            <w:pPr>
              <w:bidi w:val="0"/>
              <w:spacing w:after="0"/>
              <w:rPr>
                <w:rFonts w:ascii="Calibri" w:eastAsia="Times New Roman" w:hAnsi="Calibri" w:cs="Calibri"/>
                <w:color w:val="000000"/>
              </w:rPr>
            </w:pPr>
          </w:p>
        </w:tc>
        <w:tc>
          <w:tcPr>
            <w:tcW w:w="360" w:type="pct"/>
            <w:tcBorders>
              <w:top w:val="nil"/>
              <w:left w:val="nil"/>
              <w:bottom w:val="nil"/>
              <w:right w:val="nil"/>
            </w:tcBorders>
            <w:shd w:val="clear" w:color="auto" w:fill="auto"/>
            <w:noWrap/>
            <w:vAlign w:val="bottom"/>
            <w:hideMark/>
          </w:tcPr>
          <w:p w14:paraId="362436A5" w14:textId="77777777" w:rsidR="004F5D9C" w:rsidRPr="004F5D9C" w:rsidRDefault="004F5D9C" w:rsidP="004F5D9C">
            <w:pPr>
              <w:bidi w:val="0"/>
              <w:spacing w:after="0"/>
              <w:rPr>
                <w:rFonts w:ascii="Calibri" w:eastAsia="Times New Roman" w:hAnsi="Calibri" w:cs="Calibri"/>
                <w:color w:val="000000"/>
              </w:rPr>
            </w:pPr>
          </w:p>
        </w:tc>
      </w:tr>
      <w:tr w:rsidR="004F5D9C" w:rsidRPr="004F5D9C" w14:paraId="3E021A01" w14:textId="77777777" w:rsidTr="004F5D9C">
        <w:trPr>
          <w:trHeight w:val="81"/>
        </w:trPr>
        <w:tc>
          <w:tcPr>
            <w:tcW w:w="5000" w:type="pct"/>
            <w:gridSpan w:val="13"/>
            <w:tcBorders>
              <w:top w:val="nil"/>
              <w:left w:val="nil"/>
              <w:bottom w:val="nil"/>
              <w:right w:val="nil"/>
            </w:tcBorders>
            <w:shd w:val="clear" w:color="auto" w:fill="auto"/>
            <w:noWrap/>
            <w:hideMark/>
          </w:tcPr>
          <w:p w14:paraId="1542C812" w14:textId="77777777" w:rsidR="004F5D9C" w:rsidRPr="004F5D9C" w:rsidRDefault="004F5D9C" w:rsidP="004F5D9C">
            <w:pPr>
              <w:bidi w:val="0"/>
              <w:spacing w:after="0"/>
              <w:rPr>
                <w:rFonts w:ascii="Times New Roman" w:eastAsia="Times New Roman" w:hAnsi="Times New Roman" w:cs="Times New Roman"/>
                <w:color w:val="000000"/>
                <w:sz w:val="18"/>
                <w:szCs w:val="18"/>
              </w:rPr>
            </w:pPr>
            <w:r w:rsidRPr="004F5D9C">
              <w:rPr>
                <w:rFonts w:ascii="Times New Roman" w:eastAsia="Times New Roman" w:hAnsi="Times New Roman" w:cs="Times New Roman"/>
                <w:color w:val="000000"/>
                <w:sz w:val="18"/>
                <w:szCs w:val="18"/>
              </w:rPr>
              <w:t>WTO Database According to Revision 3 of the Standard International Trade Classification (SITC-Rev3)</w:t>
            </w:r>
          </w:p>
        </w:tc>
      </w:tr>
      <w:tr w:rsidR="004F5D9C" w:rsidRPr="004F5D9C" w14:paraId="63D0FF56" w14:textId="77777777" w:rsidTr="004F5D9C">
        <w:trPr>
          <w:trHeight w:val="81"/>
        </w:trPr>
        <w:tc>
          <w:tcPr>
            <w:tcW w:w="682" w:type="pct"/>
            <w:tcBorders>
              <w:top w:val="nil"/>
              <w:left w:val="nil"/>
              <w:bottom w:val="nil"/>
              <w:right w:val="nil"/>
            </w:tcBorders>
            <w:shd w:val="clear" w:color="auto" w:fill="auto"/>
            <w:noWrap/>
            <w:vAlign w:val="bottom"/>
            <w:hideMark/>
          </w:tcPr>
          <w:p w14:paraId="71AC6C6E" w14:textId="77777777" w:rsidR="004F5D9C" w:rsidRPr="004F5D9C" w:rsidRDefault="004F5D9C" w:rsidP="004F5D9C">
            <w:pPr>
              <w:bidi w:val="0"/>
              <w:spacing w:after="0"/>
              <w:rPr>
                <w:rFonts w:ascii="Calibri" w:eastAsia="Times New Roman" w:hAnsi="Calibri" w:cs="Calibri"/>
                <w:color w:val="000000"/>
              </w:rPr>
            </w:pPr>
          </w:p>
        </w:tc>
        <w:tc>
          <w:tcPr>
            <w:tcW w:w="360" w:type="pct"/>
            <w:tcBorders>
              <w:top w:val="nil"/>
              <w:left w:val="nil"/>
              <w:bottom w:val="nil"/>
              <w:right w:val="nil"/>
            </w:tcBorders>
            <w:shd w:val="clear" w:color="auto" w:fill="auto"/>
            <w:noWrap/>
            <w:vAlign w:val="bottom"/>
            <w:hideMark/>
          </w:tcPr>
          <w:p w14:paraId="7EC8B084" w14:textId="77777777" w:rsidR="004F5D9C" w:rsidRPr="004F5D9C" w:rsidRDefault="004F5D9C" w:rsidP="004F5D9C">
            <w:pPr>
              <w:bidi w:val="0"/>
              <w:spacing w:after="0"/>
              <w:rPr>
                <w:rFonts w:ascii="Calibri" w:eastAsia="Times New Roman" w:hAnsi="Calibri" w:cs="Calibri"/>
                <w:color w:val="000000"/>
              </w:rPr>
            </w:pPr>
          </w:p>
        </w:tc>
        <w:tc>
          <w:tcPr>
            <w:tcW w:w="360" w:type="pct"/>
            <w:tcBorders>
              <w:top w:val="nil"/>
              <w:left w:val="nil"/>
              <w:bottom w:val="nil"/>
              <w:right w:val="nil"/>
            </w:tcBorders>
            <w:shd w:val="clear" w:color="auto" w:fill="auto"/>
            <w:noWrap/>
            <w:vAlign w:val="bottom"/>
            <w:hideMark/>
          </w:tcPr>
          <w:p w14:paraId="7428C231" w14:textId="77777777" w:rsidR="004F5D9C" w:rsidRPr="004F5D9C" w:rsidRDefault="004F5D9C" w:rsidP="004F5D9C">
            <w:pPr>
              <w:bidi w:val="0"/>
              <w:spacing w:after="0"/>
              <w:rPr>
                <w:rFonts w:ascii="Calibri" w:eastAsia="Times New Roman" w:hAnsi="Calibri" w:cs="Calibri"/>
                <w:color w:val="000000"/>
              </w:rPr>
            </w:pPr>
          </w:p>
        </w:tc>
        <w:tc>
          <w:tcPr>
            <w:tcW w:w="361" w:type="pct"/>
            <w:tcBorders>
              <w:top w:val="nil"/>
              <w:left w:val="nil"/>
              <w:bottom w:val="nil"/>
              <w:right w:val="nil"/>
            </w:tcBorders>
            <w:shd w:val="clear" w:color="auto" w:fill="auto"/>
            <w:noWrap/>
            <w:vAlign w:val="bottom"/>
            <w:hideMark/>
          </w:tcPr>
          <w:p w14:paraId="5AAED6F2" w14:textId="77777777" w:rsidR="004F5D9C" w:rsidRPr="004F5D9C" w:rsidRDefault="004F5D9C" w:rsidP="004F5D9C">
            <w:pPr>
              <w:bidi w:val="0"/>
              <w:spacing w:after="0"/>
              <w:rPr>
                <w:rFonts w:ascii="Calibri" w:eastAsia="Times New Roman" w:hAnsi="Calibri" w:cs="Calibri"/>
                <w:color w:val="000000"/>
              </w:rPr>
            </w:pPr>
          </w:p>
        </w:tc>
        <w:tc>
          <w:tcPr>
            <w:tcW w:w="360" w:type="pct"/>
            <w:tcBorders>
              <w:top w:val="nil"/>
              <w:left w:val="nil"/>
              <w:bottom w:val="nil"/>
              <w:right w:val="nil"/>
            </w:tcBorders>
            <w:shd w:val="clear" w:color="auto" w:fill="auto"/>
            <w:noWrap/>
            <w:vAlign w:val="bottom"/>
            <w:hideMark/>
          </w:tcPr>
          <w:p w14:paraId="0078F994" w14:textId="77777777" w:rsidR="004F5D9C" w:rsidRPr="004F5D9C" w:rsidRDefault="004F5D9C" w:rsidP="004F5D9C">
            <w:pPr>
              <w:bidi w:val="0"/>
              <w:spacing w:after="0"/>
              <w:rPr>
                <w:rFonts w:ascii="Calibri" w:eastAsia="Times New Roman" w:hAnsi="Calibri" w:cs="Calibri"/>
                <w:color w:val="000000"/>
              </w:rPr>
            </w:pPr>
          </w:p>
        </w:tc>
        <w:tc>
          <w:tcPr>
            <w:tcW w:w="359" w:type="pct"/>
            <w:tcBorders>
              <w:top w:val="nil"/>
              <w:left w:val="nil"/>
              <w:bottom w:val="nil"/>
              <w:right w:val="nil"/>
            </w:tcBorders>
            <w:shd w:val="clear" w:color="auto" w:fill="auto"/>
            <w:noWrap/>
            <w:vAlign w:val="bottom"/>
            <w:hideMark/>
          </w:tcPr>
          <w:p w14:paraId="3C0B5950" w14:textId="77777777" w:rsidR="004F5D9C" w:rsidRPr="004F5D9C" w:rsidRDefault="004F5D9C" w:rsidP="004F5D9C">
            <w:pPr>
              <w:bidi w:val="0"/>
              <w:spacing w:after="0"/>
              <w:rPr>
                <w:rFonts w:ascii="Calibri" w:eastAsia="Times New Roman" w:hAnsi="Calibri" w:cs="Calibri"/>
                <w:color w:val="000000"/>
              </w:rPr>
            </w:pPr>
          </w:p>
        </w:tc>
        <w:tc>
          <w:tcPr>
            <w:tcW w:w="361" w:type="pct"/>
            <w:tcBorders>
              <w:top w:val="nil"/>
              <w:left w:val="nil"/>
              <w:bottom w:val="nil"/>
              <w:right w:val="nil"/>
            </w:tcBorders>
            <w:shd w:val="clear" w:color="auto" w:fill="auto"/>
            <w:noWrap/>
            <w:vAlign w:val="bottom"/>
            <w:hideMark/>
          </w:tcPr>
          <w:p w14:paraId="1A6E34E6" w14:textId="77777777" w:rsidR="004F5D9C" w:rsidRPr="004F5D9C" w:rsidRDefault="004F5D9C" w:rsidP="004F5D9C">
            <w:pPr>
              <w:bidi w:val="0"/>
              <w:spacing w:after="0"/>
              <w:rPr>
                <w:rFonts w:ascii="Calibri" w:eastAsia="Times New Roman" w:hAnsi="Calibri" w:cs="Calibri"/>
                <w:color w:val="000000"/>
              </w:rPr>
            </w:pPr>
          </w:p>
        </w:tc>
        <w:tc>
          <w:tcPr>
            <w:tcW w:w="2156" w:type="pct"/>
            <w:gridSpan w:val="6"/>
            <w:tcBorders>
              <w:top w:val="nil"/>
              <w:left w:val="nil"/>
              <w:bottom w:val="nil"/>
              <w:right w:val="nil"/>
            </w:tcBorders>
            <w:shd w:val="clear" w:color="auto" w:fill="auto"/>
            <w:noWrap/>
            <w:hideMark/>
          </w:tcPr>
          <w:p w14:paraId="10F00A8A" w14:textId="77777777" w:rsidR="004F5D9C" w:rsidRPr="004F5D9C" w:rsidRDefault="004F5D9C" w:rsidP="004F5D9C">
            <w:pPr>
              <w:bidi w:val="0"/>
              <w:spacing w:after="0"/>
              <w:rPr>
                <w:rFonts w:ascii="Times New Roman" w:eastAsia="Times New Roman" w:hAnsi="Times New Roman" w:cs="Times New Roman"/>
                <w:color w:val="000000"/>
                <w:sz w:val="18"/>
                <w:szCs w:val="18"/>
              </w:rPr>
            </w:pPr>
            <w:r w:rsidRPr="004F5D9C">
              <w:rPr>
                <w:rFonts w:ascii="Times New Roman" w:eastAsia="Times New Roman" w:hAnsi="Times New Roman" w:cs="Times New Roman"/>
                <w:color w:val="000000"/>
                <w:sz w:val="18"/>
                <w:szCs w:val="18"/>
              </w:rPr>
              <w:t xml:space="preserve">Online Data Access:https: //data.wto.org/ </w:t>
            </w:r>
          </w:p>
        </w:tc>
      </w:tr>
      <w:tr w:rsidR="004F5D9C" w:rsidRPr="004F5D9C" w14:paraId="3450FA97" w14:textId="77777777" w:rsidTr="004F5D9C">
        <w:trPr>
          <w:trHeight w:val="81"/>
        </w:trPr>
        <w:tc>
          <w:tcPr>
            <w:tcW w:w="5000" w:type="pct"/>
            <w:gridSpan w:val="13"/>
            <w:tcBorders>
              <w:top w:val="nil"/>
              <w:left w:val="nil"/>
              <w:bottom w:val="nil"/>
              <w:right w:val="nil"/>
            </w:tcBorders>
            <w:shd w:val="clear" w:color="auto" w:fill="auto"/>
            <w:noWrap/>
            <w:hideMark/>
          </w:tcPr>
          <w:p w14:paraId="63E070B7" w14:textId="77777777" w:rsidR="004F5D9C" w:rsidRPr="004F5D9C" w:rsidRDefault="004F5D9C" w:rsidP="004F5D9C">
            <w:pPr>
              <w:spacing w:after="0"/>
              <w:rPr>
                <w:rFonts w:ascii="Times New Roman" w:eastAsia="Times New Roman" w:hAnsi="Times New Roman" w:cs="Times New Roman"/>
                <w:color w:val="000000"/>
                <w:sz w:val="18"/>
                <w:szCs w:val="18"/>
              </w:rPr>
            </w:pPr>
            <w:r w:rsidRPr="004F5D9C">
              <w:rPr>
                <w:rFonts w:ascii="Times New Roman" w:eastAsia="Times New Roman" w:hAnsi="Times New Roman" w:cs="Times New Roman"/>
                <w:color w:val="000000"/>
                <w:sz w:val="18"/>
                <w:szCs w:val="18"/>
                <w:rtl/>
              </w:rPr>
              <w:t xml:space="preserve"> * تعزر حساب المؤشر لكل من جزر القمر و جيبوتى و اريتريا الصومال لعدم توافر البيانات المطلوبة</w:t>
            </w:r>
          </w:p>
        </w:tc>
      </w:tr>
      <w:tr w:rsidR="004F5D9C" w:rsidRPr="004F5D9C" w14:paraId="1E1C1107" w14:textId="77777777" w:rsidTr="004F5D9C">
        <w:trPr>
          <w:trHeight w:val="300"/>
        </w:trPr>
        <w:tc>
          <w:tcPr>
            <w:tcW w:w="5000" w:type="pct"/>
            <w:gridSpan w:val="13"/>
            <w:tcBorders>
              <w:top w:val="nil"/>
              <w:left w:val="nil"/>
              <w:bottom w:val="nil"/>
              <w:right w:val="nil"/>
            </w:tcBorders>
            <w:shd w:val="clear" w:color="auto" w:fill="auto"/>
            <w:noWrap/>
            <w:hideMark/>
          </w:tcPr>
          <w:p w14:paraId="21AA5217" w14:textId="77777777" w:rsidR="004F5D9C" w:rsidRPr="004F5D9C" w:rsidRDefault="004F5D9C" w:rsidP="004F5D9C">
            <w:pPr>
              <w:spacing w:after="0"/>
              <w:rPr>
                <w:rFonts w:ascii="Times New Roman" w:eastAsia="Times New Roman" w:hAnsi="Times New Roman" w:cs="Times New Roman"/>
                <w:color w:val="000000"/>
                <w:sz w:val="18"/>
                <w:szCs w:val="18"/>
              </w:rPr>
            </w:pPr>
            <w:r w:rsidRPr="004F5D9C">
              <w:rPr>
                <w:rFonts w:ascii="Times New Roman" w:eastAsia="Times New Roman" w:hAnsi="Times New Roman" w:cs="Times New Roman"/>
                <w:color w:val="000000"/>
                <w:sz w:val="18"/>
                <w:szCs w:val="18"/>
                <w:rtl/>
              </w:rPr>
              <w:t xml:space="preserve"> *لم يتم حساب المؤشر لدولة تونس حيث انها انضمت الى الكوميسا فى اواخر عام 2018</w:t>
            </w:r>
          </w:p>
        </w:tc>
      </w:tr>
    </w:tbl>
    <w:p w14:paraId="09C72AD9" w14:textId="77777777" w:rsidR="001F4909" w:rsidRDefault="001F4909" w:rsidP="004C4BC8">
      <w:pPr>
        <w:pStyle w:val="NoSpacing"/>
        <w:jc w:val="both"/>
        <w:rPr>
          <w:rFonts w:ascii="Simplified Arabic" w:hAnsi="Simplified Arabic" w:cs="Simplified Arabic"/>
          <w:b/>
          <w:bCs/>
          <w:sz w:val="28"/>
          <w:szCs w:val="28"/>
          <w:u w:val="single"/>
          <w:rtl/>
          <w:lang w:bidi="ar-EG"/>
        </w:rPr>
      </w:pPr>
    </w:p>
    <w:tbl>
      <w:tblPr>
        <w:bidiVisual/>
        <w:tblW w:w="5421" w:type="pct"/>
        <w:jc w:val="center"/>
        <w:tblLayout w:type="fixed"/>
        <w:tblLook w:val="04A0" w:firstRow="1" w:lastRow="0" w:firstColumn="1" w:lastColumn="0" w:noHBand="0" w:noVBand="1"/>
      </w:tblPr>
      <w:tblGrid>
        <w:gridCol w:w="2916"/>
        <w:gridCol w:w="1085"/>
        <w:gridCol w:w="1373"/>
        <w:gridCol w:w="1202"/>
        <w:gridCol w:w="1086"/>
        <w:gridCol w:w="1086"/>
        <w:gridCol w:w="1086"/>
      </w:tblGrid>
      <w:tr w:rsidR="0052356E" w:rsidRPr="00C2213C" w14:paraId="5EAD4B81" w14:textId="77777777" w:rsidTr="00DD4C39">
        <w:trPr>
          <w:trHeight w:val="495"/>
          <w:jc w:val="center"/>
        </w:trPr>
        <w:tc>
          <w:tcPr>
            <w:tcW w:w="4953" w:type="pct"/>
            <w:gridSpan w:val="7"/>
            <w:tcBorders>
              <w:top w:val="nil"/>
              <w:left w:val="nil"/>
              <w:bottom w:val="nil"/>
              <w:right w:val="nil"/>
            </w:tcBorders>
            <w:shd w:val="clear" w:color="auto" w:fill="auto"/>
            <w:noWrap/>
            <w:vAlign w:val="bottom"/>
            <w:hideMark/>
          </w:tcPr>
          <w:p w14:paraId="394D1F0F" w14:textId="5B698D75" w:rsidR="0052356E" w:rsidRPr="00C2213C" w:rsidRDefault="0052356E" w:rsidP="0052356E">
            <w:pPr>
              <w:spacing w:after="0"/>
              <w:rPr>
                <w:rFonts w:ascii="Simplified Arabic" w:eastAsia="Times New Roman" w:hAnsi="Simplified Arabic" w:cs="Simplified Arabic"/>
                <w:b/>
                <w:bCs/>
                <w:color w:val="000000"/>
                <w:sz w:val="24"/>
                <w:szCs w:val="24"/>
              </w:rPr>
            </w:pPr>
            <w:r w:rsidRPr="00C2213C">
              <w:rPr>
                <w:rFonts w:ascii="Simplified Arabic" w:eastAsia="Times New Roman" w:hAnsi="Simplified Arabic" w:cs="Simplified Arabic"/>
                <w:b/>
                <w:bCs/>
                <w:color w:val="000000"/>
                <w:sz w:val="24"/>
                <w:szCs w:val="24"/>
                <w:rtl/>
              </w:rPr>
              <w:t>جدول رقم (</w:t>
            </w:r>
            <w:r>
              <w:rPr>
                <w:rFonts w:ascii="Simplified Arabic" w:eastAsia="Times New Roman" w:hAnsi="Simplified Arabic" w:cs="Simplified Arabic" w:hint="cs"/>
                <w:b/>
                <w:bCs/>
                <w:color w:val="000000"/>
                <w:sz w:val="24"/>
                <w:szCs w:val="24"/>
                <w:rtl/>
              </w:rPr>
              <w:t>5</w:t>
            </w:r>
            <w:r w:rsidRPr="00C2213C">
              <w:rPr>
                <w:rFonts w:ascii="Simplified Arabic" w:eastAsia="Times New Roman" w:hAnsi="Simplified Arabic" w:cs="Simplified Arabic"/>
                <w:b/>
                <w:bCs/>
                <w:color w:val="000000"/>
                <w:sz w:val="24"/>
                <w:szCs w:val="24"/>
                <w:rtl/>
              </w:rPr>
              <w:t xml:space="preserve">) : </w:t>
            </w:r>
            <w:r>
              <w:rPr>
                <w:rFonts w:ascii="Simplified Arabic" w:eastAsia="Times New Roman" w:hAnsi="Simplified Arabic" w:cs="Simplified Arabic" w:hint="cs"/>
                <w:b/>
                <w:bCs/>
                <w:color w:val="000000"/>
                <w:sz w:val="24"/>
                <w:szCs w:val="24"/>
                <w:rtl/>
              </w:rPr>
              <w:t xml:space="preserve">نتائج حساب </w:t>
            </w:r>
            <w:r w:rsidRPr="00C2213C">
              <w:rPr>
                <w:rFonts w:ascii="Simplified Arabic" w:eastAsia="Times New Roman" w:hAnsi="Simplified Arabic" w:cs="Simplified Arabic"/>
                <w:b/>
                <w:bCs/>
                <w:color w:val="000000"/>
                <w:sz w:val="24"/>
                <w:szCs w:val="24"/>
                <w:rtl/>
              </w:rPr>
              <w:t xml:space="preserve">مؤشر </w:t>
            </w:r>
            <w:r>
              <w:rPr>
                <w:rFonts w:ascii="Simplified Arabic" w:eastAsia="Times New Roman" w:hAnsi="Simplified Arabic" w:cs="Simplified Arabic" w:hint="cs"/>
                <w:b/>
                <w:bCs/>
                <w:color w:val="000000"/>
                <w:sz w:val="24"/>
                <w:szCs w:val="24"/>
                <w:rtl/>
              </w:rPr>
              <w:t>التوافق</w:t>
            </w:r>
            <w:r w:rsidRPr="00C2213C">
              <w:rPr>
                <w:rFonts w:ascii="Simplified Arabic" w:eastAsia="Times New Roman" w:hAnsi="Simplified Arabic" w:cs="Simplified Arabic"/>
                <w:b/>
                <w:bCs/>
                <w:color w:val="000000"/>
                <w:sz w:val="24"/>
                <w:szCs w:val="24"/>
                <w:rtl/>
              </w:rPr>
              <w:t xml:space="preserve"> التجارى بين مصر وبين دول الكوميسا خلال الاعوام (2000-2010-2019 )</w:t>
            </w:r>
          </w:p>
        </w:tc>
      </w:tr>
      <w:tr w:rsidR="0052356E" w:rsidRPr="00C362B0" w14:paraId="7D81FA74" w14:textId="77777777" w:rsidTr="00DD4C39">
        <w:trPr>
          <w:trHeight w:val="531"/>
          <w:jc w:val="center"/>
        </w:trPr>
        <w:tc>
          <w:tcPr>
            <w:tcW w:w="1469"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9367186"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البيان</w:t>
            </w:r>
          </w:p>
        </w:tc>
        <w:tc>
          <w:tcPr>
            <w:tcW w:w="1844"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8ADFD77"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hint="cs"/>
                <w:b/>
                <w:bCs/>
                <w:color w:val="000000"/>
                <w:sz w:val="18"/>
                <w:szCs w:val="18"/>
                <w:rtl/>
              </w:rPr>
              <w:t>التوافق</w:t>
            </w:r>
            <w:r w:rsidRPr="00C362B0">
              <w:rPr>
                <w:rFonts w:ascii="Simplified Arabic" w:eastAsia="Times New Roman" w:hAnsi="Simplified Arabic" w:cs="Simplified Arabic"/>
                <w:b/>
                <w:bCs/>
                <w:color w:val="000000"/>
                <w:sz w:val="18"/>
                <w:szCs w:val="18"/>
                <w:rtl/>
              </w:rPr>
              <w:t xml:space="preserve"> التجارى بين وارادت دول الكوميسا والصادرات المصرية</w:t>
            </w:r>
          </w:p>
        </w:tc>
        <w:tc>
          <w:tcPr>
            <w:tcW w:w="1640"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5E1ABA0"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hint="cs"/>
                <w:b/>
                <w:bCs/>
                <w:color w:val="000000"/>
                <w:sz w:val="18"/>
                <w:szCs w:val="18"/>
                <w:rtl/>
              </w:rPr>
              <w:t>التوافق</w:t>
            </w:r>
            <w:r w:rsidRPr="00C362B0">
              <w:rPr>
                <w:rFonts w:ascii="Simplified Arabic" w:eastAsia="Times New Roman" w:hAnsi="Simplified Arabic" w:cs="Simplified Arabic"/>
                <w:b/>
                <w:bCs/>
                <w:color w:val="000000"/>
                <w:sz w:val="18"/>
                <w:szCs w:val="18"/>
                <w:rtl/>
              </w:rPr>
              <w:t xml:space="preserve"> التجارى بين الواردات المصرية وصادرات دول الكوميسا</w:t>
            </w:r>
          </w:p>
        </w:tc>
      </w:tr>
      <w:tr w:rsidR="0052356E" w:rsidRPr="00C362B0" w14:paraId="2F6AA856" w14:textId="77777777" w:rsidTr="00DD4C39">
        <w:trPr>
          <w:trHeight w:val="229"/>
          <w:jc w:val="center"/>
        </w:trPr>
        <w:tc>
          <w:tcPr>
            <w:tcW w:w="1469" w:type="pct"/>
            <w:tcBorders>
              <w:top w:val="nil"/>
              <w:left w:val="single" w:sz="4" w:space="0" w:color="auto"/>
              <w:bottom w:val="single" w:sz="4" w:space="0" w:color="auto"/>
              <w:right w:val="single" w:sz="4" w:space="0" w:color="auto"/>
            </w:tcBorders>
            <w:shd w:val="clear" w:color="000000" w:fill="F2F2F2"/>
            <w:noWrap/>
            <w:vAlign w:val="center"/>
            <w:hideMark/>
          </w:tcPr>
          <w:p w14:paraId="7E723277"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الدول</w:t>
            </w:r>
          </w:p>
        </w:tc>
        <w:tc>
          <w:tcPr>
            <w:tcW w:w="547" w:type="pct"/>
            <w:tcBorders>
              <w:top w:val="nil"/>
              <w:left w:val="single" w:sz="4" w:space="0" w:color="auto"/>
              <w:bottom w:val="single" w:sz="4" w:space="0" w:color="auto"/>
              <w:right w:val="single" w:sz="4" w:space="0" w:color="auto"/>
            </w:tcBorders>
            <w:shd w:val="clear" w:color="000000" w:fill="F2F2F2"/>
            <w:noWrap/>
            <w:vAlign w:val="bottom"/>
            <w:hideMark/>
          </w:tcPr>
          <w:p w14:paraId="7E070905"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2000</w:t>
            </w:r>
          </w:p>
        </w:tc>
        <w:tc>
          <w:tcPr>
            <w:tcW w:w="692" w:type="pct"/>
            <w:tcBorders>
              <w:top w:val="nil"/>
              <w:left w:val="single" w:sz="4" w:space="0" w:color="auto"/>
              <w:bottom w:val="single" w:sz="4" w:space="0" w:color="auto"/>
              <w:right w:val="single" w:sz="4" w:space="0" w:color="auto"/>
            </w:tcBorders>
            <w:shd w:val="clear" w:color="000000" w:fill="F2F2F2"/>
            <w:noWrap/>
            <w:vAlign w:val="bottom"/>
            <w:hideMark/>
          </w:tcPr>
          <w:p w14:paraId="6EF20684"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2010</w:t>
            </w:r>
          </w:p>
        </w:tc>
        <w:tc>
          <w:tcPr>
            <w:tcW w:w="605" w:type="pct"/>
            <w:tcBorders>
              <w:top w:val="nil"/>
              <w:left w:val="single" w:sz="4" w:space="0" w:color="auto"/>
              <w:bottom w:val="single" w:sz="4" w:space="0" w:color="auto"/>
              <w:right w:val="single" w:sz="4" w:space="0" w:color="auto"/>
            </w:tcBorders>
            <w:shd w:val="clear" w:color="000000" w:fill="F2F2F2"/>
            <w:noWrap/>
            <w:vAlign w:val="bottom"/>
            <w:hideMark/>
          </w:tcPr>
          <w:p w14:paraId="55F0DFFA"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2019</w:t>
            </w:r>
          </w:p>
        </w:tc>
        <w:tc>
          <w:tcPr>
            <w:tcW w:w="547" w:type="pct"/>
            <w:tcBorders>
              <w:top w:val="nil"/>
              <w:left w:val="single" w:sz="4" w:space="0" w:color="auto"/>
              <w:bottom w:val="single" w:sz="4" w:space="0" w:color="auto"/>
              <w:right w:val="single" w:sz="4" w:space="0" w:color="auto"/>
            </w:tcBorders>
            <w:shd w:val="clear" w:color="000000" w:fill="F2F2F2"/>
            <w:noWrap/>
            <w:vAlign w:val="bottom"/>
            <w:hideMark/>
          </w:tcPr>
          <w:p w14:paraId="14CD5490"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2000</w:t>
            </w:r>
          </w:p>
        </w:tc>
        <w:tc>
          <w:tcPr>
            <w:tcW w:w="547" w:type="pct"/>
            <w:tcBorders>
              <w:top w:val="nil"/>
              <w:left w:val="single" w:sz="4" w:space="0" w:color="auto"/>
              <w:bottom w:val="single" w:sz="4" w:space="0" w:color="auto"/>
              <w:right w:val="single" w:sz="4" w:space="0" w:color="auto"/>
            </w:tcBorders>
            <w:shd w:val="clear" w:color="000000" w:fill="F2F2F2"/>
            <w:noWrap/>
            <w:vAlign w:val="bottom"/>
            <w:hideMark/>
          </w:tcPr>
          <w:p w14:paraId="2431CA84"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2010</w:t>
            </w:r>
          </w:p>
        </w:tc>
        <w:tc>
          <w:tcPr>
            <w:tcW w:w="547" w:type="pct"/>
            <w:tcBorders>
              <w:top w:val="nil"/>
              <w:left w:val="single" w:sz="4" w:space="0" w:color="auto"/>
              <w:bottom w:val="single" w:sz="4" w:space="0" w:color="auto"/>
              <w:right w:val="single" w:sz="4" w:space="0" w:color="auto"/>
            </w:tcBorders>
            <w:shd w:val="clear" w:color="000000" w:fill="F2F2F2"/>
            <w:noWrap/>
            <w:vAlign w:val="bottom"/>
            <w:hideMark/>
          </w:tcPr>
          <w:p w14:paraId="2532F841"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2019</w:t>
            </w:r>
          </w:p>
        </w:tc>
      </w:tr>
      <w:tr w:rsidR="0052356E" w:rsidRPr="00C362B0" w14:paraId="450D7553" w14:textId="77777777" w:rsidTr="00DD4C39">
        <w:trPr>
          <w:trHeight w:val="263"/>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29C8B31A"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اريتريا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38BA75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0.8889</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6F9F859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0.9964</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55D54C5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2DEBF4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0.7243</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65D1BE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0.9870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D04326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0.8689</w:t>
            </w:r>
          </w:p>
        </w:tc>
      </w:tr>
      <w:tr w:rsidR="0052356E" w:rsidRPr="00C362B0" w14:paraId="1784D018" w14:textId="77777777" w:rsidTr="00DD4C39">
        <w:trPr>
          <w:trHeight w:val="183"/>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305AD2EF"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السودان</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75AF63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67A54CB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0.9987</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4B7CD80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0.9976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F79672F"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0.9765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F781E3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0.9639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E2CCB6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0.9713</w:t>
            </w:r>
          </w:p>
        </w:tc>
      </w:tr>
      <w:tr w:rsidR="0052356E" w:rsidRPr="00C362B0" w14:paraId="61EB06A9"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5D2FE4E2"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كينيا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16CACD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0.9888</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112F557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5FEDF01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0.9917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620C85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0.9779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2B1D87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BC93B0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r>
      <w:tr w:rsidR="0052356E" w:rsidRPr="00C362B0" w14:paraId="721AFCB8"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06B704B"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ليبيا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4BF9A2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4588B64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0.999999</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28C4ECC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0.9977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5BB555F"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EC6EC4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0.9890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0629C8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0.9709</w:t>
            </w:r>
          </w:p>
        </w:tc>
      </w:tr>
      <w:tr w:rsidR="0052356E" w:rsidRPr="00C362B0" w14:paraId="65EE59D6"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05E025A"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اثيوبيا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18CF29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0.9865</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17425D2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67FD392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88750A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0.8117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A2EA60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AA563B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0.9946</w:t>
            </w:r>
          </w:p>
        </w:tc>
      </w:tr>
      <w:tr w:rsidR="0052356E" w:rsidRPr="00C362B0" w14:paraId="52D1B8A4"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03F94D19"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زامبيا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E0F703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0.9998</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0150569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0.9993</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0217386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0.9975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FDA79F7"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0.9988</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B85DBD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0.9998</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94EE5C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r>
      <w:tr w:rsidR="0052356E" w:rsidRPr="00C362B0" w14:paraId="2AFAC928"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52A55201"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الكنغو الديمقراطية</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B47D5D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0.9995</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7DE28A8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0.99999</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76E8D0C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0.9984</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C9D5E0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0.9395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C2DB56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095B98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0.9732</w:t>
            </w:r>
          </w:p>
        </w:tc>
      </w:tr>
      <w:tr w:rsidR="0052356E" w:rsidRPr="00C362B0" w14:paraId="52F505CB"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7203D2F4"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اوغندا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7C0C92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0.9863</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59F200B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34131A2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0.9940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BDEBBD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0.9722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AD9A62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AC8586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0.9997</w:t>
            </w:r>
          </w:p>
        </w:tc>
      </w:tr>
      <w:tr w:rsidR="0052356E" w:rsidRPr="00C362B0" w14:paraId="088DFF37"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CEC1F6E"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بروندى</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97E7AE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0.9871</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743DD5B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0.9997</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033DD47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60C5ED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0.7521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39F9C9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0.8435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D4699F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0.9568</w:t>
            </w:r>
          </w:p>
        </w:tc>
      </w:tr>
      <w:tr w:rsidR="0052356E" w:rsidRPr="00C362B0" w14:paraId="4B93A483"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4A8489F7"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جيبوتى</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9ADB04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0.9807</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7750950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0.9984</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6972AD7F"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0.9491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F76CD8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0.9066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BB8BA6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0.9620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8D4823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0.9560</w:t>
            </w:r>
          </w:p>
        </w:tc>
      </w:tr>
      <w:tr w:rsidR="0052356E" w:rsidRPr="00C362B0" w14:paraId="3F32D244"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7A1B0217"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جزر القمر</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92C17A6"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0.9824</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2B943FB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0.9958</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715CB4B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C8E49B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0.7796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9ADEA8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0.8292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00B5E7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0.8298</w:t>
            </w:r>
          </w:p>
        </w:tc>
      </w:tr>
      <w:tr w:rsidR="0052356E" w:rsidRPr="00C362B0" w14:paraId="7701A039"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BB963E8"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مالاوى</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23A6FA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0.9998</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06DA589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0185B3E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152B7D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D62E18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0.9889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57224F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0.9914</w:t>
            </w:r>
          </w:p>
        </w:tc>
      </w:tr>
      <w:tr w:rsidR="0052356E" w:rsidRPr="00C362B0" w14:paraId="0C2D0C24"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46CB241"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موريشيوس</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8FF31B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61232BF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1D5AB7E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C4E584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0.9954</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49DBEE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0.9939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2B1DB0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0.9901</w:t>
            </w:r>
          </w:p>
        </w:tc>
      </w:tr>
      <w:tr w:rsidR="0052356E" w:rsidRPr="00C362B0" w14:paraId="403E3829"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37377E12"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رواندا</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6EC4CD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1.0000</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124C6E7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19373C2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0.9976</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70A707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0.8511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68A559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0.9822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4021DC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0.9949</w:t>
            </w:r>
          </w:p>
        </w:tc>
      </w:tr>
      <w:tr w:rsidR="0052356E" w:rsidRPr="00C362B0" w14:paraId="0EAB09FB"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2DFD4BF2"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lastRenderedPageBreak/>
              <w:t>سيشيل</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9574E97"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0.9906</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556EE23A"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0.9969</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19E9B01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0.9911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5149D0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0.8120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2D9AE8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0.9305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4092A5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0.9143</w:t>
            </w:r>
          </w:p>
        </w:tc>
      </w:tr>
      <w:tr w:rsidR="0052356E" w:rsidRPr="00C362B0" w14:paraId="5952033C" w14:textId="77777777" w:rsidTr="00DD4C39">
        <w:trPr>
          <w:trHeight w:val="335"/>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52AA8DA4"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زيمبابوى</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408B3E7"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0.9990</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0CEA914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0.99997</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1DD3AA5B"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0.9937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C3B37E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1</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6DD7B4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9CE45A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r>
      <w:tr w:rsidR="0052356E" w:rsidRPr="00C362B0" w14:paraId="2935D217"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3A52F528"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مدغشقر</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B93C9A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0FAB3E58"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0.9984</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37837E6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0.9950</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A95E7E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3ED52C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0.9732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728D139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0.9986</w:t>
            </w:r>
          </w:p>
        </w:tc>
      </w:tr>
      <w:tr w:rsidR="0052356E" w:rsidRPr="00C362B0" w14:paraId="734F8B08"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10C9796D"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سوازيلاند</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C43FF8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77AD8E1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0.9969</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5831ECB7"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0.9908</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E52FDD4"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0E05D39"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0.9997</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5A6517D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0.9975</w:t>
            </w:r>
          </w:p>
        </w:tc>
      </w:tr>
      <w:tr w:rsidR="0052356E" w:rsidRPr="00C362B0" w14:paraId="0AABD053"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4D95B781"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الصومال</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3ADA49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3790B8D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46108EA3"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43CDE55"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2E2A119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EF07B02"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0.9485</w:t>
            </w:r>
          </w:p>
        </w:tc>
      </w:tr>
      <w:tr w:rsidR="0052356E" w:rsidRPr="00C362B0" w14:paraId="0DB6D9AD"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7C63B666" w14:textId="77777777" w:rsidR="0052356E" w:rsidRPr="00C362B0" w:rsidRDefault="0052356E" w:rsidP="00DD4C39">
            <w:pPr>
              <w:spacing w:after="0"/>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tl/>
              </w:rPr>
              <w:t>تونس</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18595461"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3606C15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3C32FD1E"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0.9962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B2546B0"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01578CC"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42C8000D" w14:textId="77777777" w:rsidR="0052356E" w:rsidRPr="00C362B0" w:rsidRDefault="0052356E" w:rsidP="00DD4C39">
            <w:pPr>
              <w:spacing w:after="0"/>
              <w:jc w:val="center"/>
              <w:rPr>
                <w:rFonts w:ascii="Simplified Arabic" w:eastAsia="Times New Roman" w:hAnsi="Simplified Arabic" w:cs="Simplified Arabic"/>
                <w:color w:val="000000"/>
                <w:sz w:val="18"/>
                <w:szCs w:val="18"/>
              </w:rPr>
            </w:pPr>
            <w:r w:rsidRPr="00C362B0">
              <w:rPr>
                <w:rFonts w:ascii="Simplified Arabic" w:eastAsia="Times New Roman" w:hAnsi="Simplified Arabic" w:cs="Simplified Arabic"/>
                <w:color w:val="000000"/>
                <w:sz w:val="18"/>
                <w:szCs w:val="18"/>
              </w:rPr>
              <w:t>0.9999</w:t>
            </w:r>
          </w:p>
        </w:tc>
      </w:tr>
      <w:tr w:rsidR="0052356E" w:rsidRPr="00C362B0" w14:paraId="002C019C" w14:textId="77777777" w:rsidTr="00DD4C39">
        <w:trPr>
          <w:trHeight w:val="77"/>
          <w:jc w:val="center"/>
        </w:trPr>
        <w:tc>
          <w:tcPr>
            <w:tcW w:w="1469" w:type="pct"/>
            <w:tcBorders>
              <w:top w:val="nil"/>
              <w:left w:val="single" w:sz="4" w:space="0" w:color="auto"/>
              <w:bottom w:val="single" w:sz="4" w:space="0" w:color="auto"/>
              <w:right w:val="single" w:sz="4" w:space="0" w:color="auto"/>
            </w:tcBorders>
            <w:shd w:val="clear" w:color="auto" w:fill="auto"/>
            <w:noWrap/>
            <w:vAlign w:val="bottom"/>
            <w:hideMark/>
          </w:tcPr>
          <w:p w14:paraId="3AC98B5A" w14:textId="77777777" w:rsidR="0052356E" w:rsidRPr="00C362B0" w:rsidRDefault="0052356E" w:rsidP="00DD4C39">
            <w:pPr>
              <w:spacing w:after="0"/>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tl/>
              </w:rPr>
              <w:t>المتوسط العام لجميع للدول</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0F3DCCD"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0.9883</w:t>
            </w:r>
          </w:p>
        </w:tc>
        <w:tc>
          <w:tcPr>
            <w:tcW w:w="692" w:type="pct"/>
            <w:tcBorders>
              <w:top w:val="nil"/>
              <w:left w:val="single" w:sz="4" w:space="0" w:color="auto"/>
              <w:bottom w:val="single" w:sz="4" w:space="0" w:color="auto"/>
              <w:right w:val="single" w:sz="4" w:space="0" w:color="auto"/>
            </w:tcBorders>
            <w:shd w:val="clear" w:color="auto" w:fill="auto"/>
            <w:noWrap/>
            <w:vAlign w:val="center"/>
            <w:hideMark/>
          </w:tcPr>
          <w:p w14:paraId="066A8DE7"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0.9989</w:t>
            </w:r>
          </w:p>
        </w:tc>
        <w:tc>
          <w:tcPr>
            <w:tcW w:w="605" w:type="pct"/>
            <w:tcBorders>
              <w:top w:val="nil"/>
              <w:left w:val="single" w:sz="4" w:space="0" w:color="auto"/>
              <w:bottom w:val="single" w:sz="4" w:space="0" w:color="auto"/>
              <w:right w:val="single" w:sz="4" w:space="0" w:color="auto"/>
            </w:tcBorders>
            <w:shd w:val="clear" w:color="auto" w:fill="auto"/>
            <w:noWrap/>
            <w:vAlign w:val="center"/>
            <w:hideMark/>
          </w:tcPr>
          <w:p w14:paraId="40D279D6"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0.9942</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6598D2F1"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0.9165</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32E15D57"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0.9688</w:t>
            </w:r>
          </w:p>
        </w:tc>
        <w:tc>
          <w:tcPr>
            <w:tcW w:w="547" w:type="pct"/>
            <w:tcBorders>
              <w:top w:val="nil"/>
              <w:left w:val="single" w:sz="4" w:space="0" w:color="auto"/>
              <w:bottom w:val="single" w:sz="4" w:space="0" w:color="auto"/>
              <w:right w:val="single" w:sz="4" w:space="0" w:color="auto"/>
            </w:tcBorders>
            <w:shd w:val="clear" w:color="auto" w:fill="auto"/>
            <w:noWrap/>
            <w:vAlign w:val="center"/>
            <w:hideMark/>
          </w:tcPr>
          <w:p w14:paraId="0AC69AC4" w14:textId="77777777" w:rsidR="0052356E" w:rsidRPr="00C362B0" w:rsidRDefault="0052356E" w:rsidP="00DD4C39">
            <w:pPr>
              <w:spacing w:after="0"/>
              <w:jc w:val="center"/>
              <w:rPr>
                <w:rFonts w:ascii="Simplified Arabic" w:eastAsia="Times New Roman" w:hAnsi="Simplified Arabic" w:cs="Simplified Arabic"/>
                <w:b/>
                <w:bCs/>
                <w:color w:val="000000"/>
                <w:sz w:val="18"/>
                <w:szCs w:val="18"/>
              </w:rPr>
            </w:pPr>
            <w:r w:rsidRPr="00C362B0">
              <w:rPr>
                <w:rFonts w:ascii="Simplified Arabic" w:eastAsia="Times New Roman" w:hAnsi="Simplified Arabic" w:cs="Simplified Arabic"/>
                <w:b/>
                <w:bCs/>
                <w:color w:val="000000"/>
                <w:sz w:val="18"/>
                <w:szCs w:val="18"/>
              </w:rPr>
              <w:t>0.9678</w:t>
            </w:r>
          </w:p>
        </w:tc>
      </w:tr>
      <w:tr w:rsidR="0052356E" w:rsidRPr="00C2213C" w14:paraId="1B1D16AF" w14:textId="77777777" w:rsidTr="00DD4C39">
        <w:trPr>
          <w:trHeight w:val="330"/>
          <w:jc w:val="center"/>
        </w:trPr>
        <w:tc>
          <w:tcPr>
            <w:tcW w:w="2015" w:type="pct"/>
            <w:gridSpan w:val="2"/>
            <w:tcBorders>
              <w:top w:val="single" w:sz="4" w:space="0" w:color="auto"/>
              <w:left w:val="nil"/>
              <w:bottom w:val="nil"/>
              <w:right w:val="nil"/>
            </w:tcBorders>
            <w:shd w:val="clear" w:color="auto" w:fill="auto"/>
            <w:noWrap/>
            <w:vAlign w:val="center"/>
            <w:hideMark/>
          </w:tcPr>
          <w:p w14:paraId="33467E30" w14:textId="77777777" w:rsidR="0052356E" w:rsidRPr="00C2213C" w:rsidRDefault="0052356E" w:rsidP="00DD4C39">
            <w:pPr>
              <w:spacing w:after="0"/>
              <w:rPr>
                <w:rFonts w:ascii="Simplified Arabic" w:eastAsia="Times New Roman" w:hAnsi="Simplified Arabic" w:cs="Simplified Arabic"/>
                <w:color w:val="000000"/>
              </w:rPr>
            </w:pPr>
            <w:r w:rsidRPr="00C2213C">
              <w:rPr>
                <w:rFonts w:ascii="Simplified Arabic" w:eastAsia="Times New Roman" w:hAnsi="Simplified Arabic" w:cs="Simplified Arabic"/>
                <w:color w:val="000000"/>
                <w:rtl/>
              </w:rPr>
              <w:t xml:space="preserve">المصدر : قاعدة بيانات </w:t>
            </w:r>
            <w:r w:rsidRPr="00C2213C">
              <w:rPr>
                <w:rFonts w:ascii="Simplified Arabic" w:eastAsia="Times New Roman" w:hAnsi="Simplified Arabic" w:cs="Simplified Arabic"/>
                <w:color w:val="000000"/>
              </w:rPr>
              <w:t>comstat</w:t>
            </w:r>
          </w:p>
        </w:tc>
        <w:tc>
          <w:tcPr>
            <w:tcW w:w="692" w:type="pct"/>
            <w:tcBorders>
              <w:top w:val="nil"/>
              <w:left w:val="nil"/>
              <w:bottom w:val="nil"/>
              <w:right w:val="nil"/>
            </w:tcBorders>
            <w:shd w:val="clear" w:color="auto" w:fill="auto"/>
            <w:noWrap/>
            <w:vAlign w:val="bottom"/>
            <w:hideMark/>
          </w:tcPr>
          <w:p w14:paraId="3263B9FA" w14:textId="77777777" w:rsidR="0052356E" w:rsidRPr="00C2213C" w:rsidRDefault="0052356E" w:rsidP="00DD4C39">
            <w:pPr>
              <w:spacing w:after="0"/>
              <w:rPr>
                <w:rFonts w:ascii="Calibri" w:eastAsia="Times New Roman" w:hAnsi="Calibri" w:cs="Calibri"/>
                <w:color w:val="000000"/>
                <w:sz w:val="24"/>
                <w:szCs w:val="24"/>
              </w:rPr>
            </w:pPr>
          </w:p>
        </w:tc>
        <w:tc>
          <w:tcPr>
            <w:tcW w:w="605" w:type="pct"/>
            <w:tcBorders>
              <w:top w:val="nil"/>
              <w:left w:val="nil"/>
              <w:bottom w:val="nil"/>
              <w:right w:val="nil"/>
            </w:tcBorders>
            <w:shd w:val="clear" w:color="auto" w:fill="auto"/>
            <w:noWrap/>
            <w:vAlign w:val="bottom"/>
            <w:hideMark/>
          </w:tcPr>
          <w:p w14:paraId="36E27912" w14:textId="77777777" w:rsidR="0052356E" w:rsidRPr="00C2213C" w:rsidRDefault="0052356E" w:rsidP="00DD4C39">
            <w:pPr>
              <w:spacing w:after="0"/>
              <w:rPr>
                <w:rFonts w:ascii="Calibri" w:eastAsia="Times New Roman" w:hAnsi="Calibri" w:cs="Calibri"/>
                <w:color w:val="000000"/>
                <w:sz w:val="24"/>
                <w:szCs w:val="24"/>
              </w:rPr>
            </w:pPr>
          </w:p>
        </w:tc>
        <w:tc>
          <w:tcPr>
            <w:tcW w:w="547" w:type="pct"/>
            <w:tcBorders>
              <w:top w:val="nil"/>
              <w:left w:val="nil"/>
              <w:bottom w:val="nil"/>
              <w:right w:val="nil"/>
            </w:tcBorders>
            <w:shd w:val="clear" w:color="auto" w:fill="auto"/>
            <w:noWrap/>
            <w:vAlign w:val="bottom"/>
            <w:hideMark/>
          </w:tcPr>
          <w:p w14:paraId="294B8BCB" w14:textId="77777777" w:rsidR="0052356E" w:rsidRPr="00C2213C" w:rsidRDefault="0052356E" w:rsidP="00DD4C39">
            <w:pPr>
              <w:spacing w:after="0"/>
              <w:rPr>
                <w:rFonts w:ascii="Calibri" w:eastAsia="Times New Roman" w:hAnsi="Calibri" w:cs="Calibri"/>
                <w:color w:val="000000"/>
                <w:sz w:val="24"/>
                <w:szCs w:val="24"/>
              </w:rPr>
            </w:pPr>
          </w:p>
        </w:tc>
        <w:tc>
          <w:tcPr>
            <w:tcW w:w="547" w:type="pct"/>
            <w:tcBorders>
              <w:top w:val="nil"/>
              <w:left w:val="nil"/>
              <w:bottom w:val="nil"/>
              <w:right w:val="nil"/>
            </w:tcBorders>
            <w:shd w:val="clear" w:color="auto" w:fill="auto"/>
            <w:noWrap/>
            <w:vAlign w:val="bottom"/>
            <w:hideMark/>
          </w:tcPr>
          <w:p w14:paraId="523EC5EF" w14:textId="77777777" w:rsidR="0052356E" w:rsidRPr="00C2213C" w:rsidRDefault="0052356E" w:rsidP="00DD4C39">
            <w:pPr>
              <w:spacing w:after="0"/>
              <w:rPr>
                <w:rFonts w:ascii="Calibri" w:eastAsia="Times New Roman" w:hAnsi="Calibri" w:cs="Calibri"/>
                <w:color w:val="000000"/>
                <w:sz w:val="24"/>
                <w:szCs w:val="24"/>
              </w:rPr>
            </w:pPr>
          </w:p>
        </w:tc>
        <w:tc>
          <w:tcPr>
            <w:tcW w:w="547" w:type="pct"/>
            <w:tcBorders>
              <w:top w:val="nil"/>
              <w:left w:val="nil"/>
              <w:bottom w:val="nil"/>
              <w:right w:val="nil"/>
            </w:tcBorders>
            <w:shd w:val="clear" w:color="auto" w:fill="auto"/>
            <w:noWrap/>
            <w:vAlign w:val="bottom"/>
            <w:hideMark/>
          </w:tcPr>
          <w:p w14:paraId="4D3C3DD6" w14:textId="77777777" w:rsidR="0052356E" w:rsidRPr="00C2213C" w:rsidRDefault="0052356E" w:rsidP="00DD4C39">
            <w:pPr>
              <w:spacing w:after="0"/>
              <w:rPr>
                <w:rFonts w:ascii="Calibri" w:eastAsia="Times New Roman" w:hAnsi="Calibri" w:cs="Calibri"/>
                <w:color w:val="000000"/>
                <w:sz w:val="24"/>
                <w:szCs w:val="24"/>
              </w:rPr>
            </w:pPr>
          </w:p>
        </w:tc>
      </w:tr>
      <w:tr w:rsidR="0052356E" w:rsidRPr="002200FE" w14:paraId="69E3C279" w14:textId="77777777" w:rsidTr="00DD4C39">
        <w:trPr>
          <w:trHeight w:val="315"/>
          <w:jc w:val="center"/>
        </w:trPr>
        <w:tc>
          <w:tcPr>
            <w:tcW w:w="2015" w:type="pct"/>
            <w:gridSpan w:val="2"/>
            <w:tcBorders>
              <w:top w:val="nil"/>
              <w:left w:val="nil"/>
              <w:bottom w:val="nil"/>
              <w:right w:val="nil"/>
            </w:tcBorders>
            <w:shd w:val="clear" w:color="auto" w:fill="auto"/>
            <w:noWrap/>
            <w:vAlign w:val="center"/>
            <w:hideMark/>
          </w:tcPr>
          <w:p w14:paraId="45FBE62E" w14:textId="77777777" w:rsidR="0052356E" w:rsidRPr="002200FE" w:rsidRDefault="0052356E" w:rsidP="00DD4C39">
            <w:pPr>
              <w:spacing w:after="0"/>
              <w:rPr>
                <w:rFonts w:ascii="Simplified Arabic" w:eastAsia="Times New Roman" w:hAnsi="Simplified Arabic" w:cs="Simplified Arabic"/>
                <w:color w:val="000000"/>
              </w:rPr>
            </w:pPr>
            <w:r w:rsidRPr="002200FE">
              <w:rPr>
                <w:rFonts w:ascii="Simplified Arabic" w:eastAsia="Times New Roman" w:hAnsi="Simplified Arabic" w:cs="Simplified Arabic"/>
                <w:color w:val="000000"/>
                <w:rtl/>
              </w:rPr>
              <w:t>الجدول: من اعداد الباحث</w:t>
            </w:r>
          </w:p>
        </w:tc>
        <w:tc>
          <w:tcPr>
            <w:tcW w:w="692" w:type="pct"/>
            <w:tcBorders>
              <w:top w:val="nil"/>
              <w:left w:val="nil"/>
              <w:bottom w:val="nil"/>
              <w:right w:val="nil"/>
            </w:tcBorders>
            <w:shd w:val="clear" w:color="auto" w:fill="auto"/>
            <w:noWrap/>
            <w:vAlign w:val="bottom"/>
            <w:hideMark/>
          </w:tcPr>
          <w:p w14:paraId="6BBA4BCC" w14:textId="77777777" w:rsidR="0052356E" w:rsidRPr="002200FE" w:rsidRDefault="0052356E" w:rsidP="00DD4C39">
            <w:pPr>
              <w:spacing w:after="0"/>
              <w:rPr>
                <w:rFonts w:ascii="Simplified Arabic" w:eastAsia="Times New Roman" w:hAnsi="Simplified Arabic" w:cs="Simplified Arabic"/>
                <w:color w:val="000000"/>
              </w:rPr>
            </w:pPr>
          </w:p>
        </w:tc>
        <w:tc>
          <w:tcPr>
            <w:tcW w:w="605" w:type="pct"/>
            <w:tcBorders>
              <w:top w:val="nil"/>
              <w:left w:val="nil"/>
              <w:bottom w:val="nil"/>
              <w:right w:val="nil"/>
            </w:tcBorders>
            <w:shd w:val="clear" w:color="auto" w:fill="auto"/>
            <w:noWrap/>
            <w:vAlign w:val="bottom"/>
            <w:hideMark/>
          </w:tcPr>
          <w:p w14:paraId="64FAD030" w14:textId="77777777" w:rsidR="0052356E" w:rsidRPr="002200FE" w:rsidRDefault="0052356E" w:rsidP="00DD4C39">
            <w:pPr>
              <w:spacing w:after="0"/>
              <w:rPr>
                <w:rFonts w:ascii="Simplified Arabic" w:eastAsia="Times New Roman" w:hAnsi="Simplified Arabic" w:cs="Simplified Arabic"/>
                <w:color w:val="000000"/>
              </w:rPr>
            </w:pPr>
          </w:p>
        </w:tc>
        <w:tc>
          <w:tcPr>
            <w:tcW w:w="547" w:type="pct"/>
            <w:tcBorders>
              <w:top w:val="nil"/>
              <w:left w:val="nil"/>
              <w:bottom w:val="nil"/>
              <w:right w:val="nil"/>
            </w:tcBorders>
            <w:shd w:val="clear" w:color="auto" w:fill="auto"/>
            <w:noWrap/>
            <w:vAlign w:val="bottom"/>
            <w:hideMark/>
          </w:tcPr>
          <w:p w14:paraId="05119DAE" w14:textId="77777777" w:rsidR="0052356E" w:rsidRPr="002200FE" w:rsidRDefault="0052356E" w:rsidP="00DD4C39">
            <w:pPr>
              <w:spacing w:after="0"/>
              <w:rPr>
                <w:rFonts w:ascii="Simplified Arabic" w:eastAsia="Times New Roman" w:hAnsi="Simplified Arabic" w:cs="Simplified Arabic"/>
                <w:color w:val="000000"/>
              </w:rPr>
            </w:pPr>
          </w:p>
        </w:tc>
        <w:tc>
          <w:tcPr>
            <w:tcW w:w="547" w:type="pct"/>
            <w:tcBorders>
              <w:top w:val="nil"/>
              <w:left w:val="nil"/>
              <w:bottom w:val="nil"/>
              <w:right w:val="nil"/>
            </w:tcBorders>
            <w:shd w:val="clear" w:color="auto" w:fill="auto"/>
            <w:noWrap/>
            <w:vAlign w:val="bottom"/>
            <w:hideMark/>
          </w:tcPr>
          <w:p w14:paraId="0FDAC054" w14:textId="77777777" w:rsidR="0052356E" w:rsidRPr="002200FE" w:rsidRDefault="0052356E" w:rsidP="00DD4C39">
            <w:pPr>
              <w:spacing w:after="0"/>
              <w:rPr>
                <w:rFonts w:ascii="Simplified Arabic" w:eastAsia="Times New Roman" w:hAnsi="Simplified Arabic" w:cs="Simplified Arabic"/>
                <w:color w:val="000000"/>
              </w:rPr>
            </w:pPr>
          </w:p>
        </w:tc>
        <w:tc>
          <w:tcPr>
            <w:tcW w:w="547" w:type="pct"/>
            <w:tcBorders>
              <w:top w:val="nil"/>
              <w:left w:val="nil"/>
              <w:bottom w:val="nil"/>
              <w:right w:val="nil"/>
            </w:tcBorders>
            <w:shd w:val="clear" w:color="auto" w:fill="auto"/>
            <w:noWrap/>
            <w:vAlign w:val="bottom"/>
            <w:hideMark/>
          </w:tcPr>
          <w:p w14:paraId="56111F1F" w14:textId="77777777" w:rsidR="0052356E" w:rsidRPr="002200FE" w:rsidRDefault="0052356E" w:rsidP="00DD4C39">
            <w:pPr>
              <w:spacing w:after="0"/>
              <w:rPr>
                <w:rFonts w:ascii="Simplified Arabic" w:eastAsia="Times New Roman" w:hAnsi="Simplified Arabic" w:cs="Simplified Arabic"/>
                <w:color w:val="000000"/>
              </w:rPr>
            </w:pPr>
          </w:p>
        </w:tc>
      </w:tr>
      <w:tr w:rsidR="0052356E" w:rsidRPr="002200FE" w14:paraId="1B2FE720" w14:textId="77777777" w:rsidTr="00DD4C39">
        <w:trPr>
          <w:trHeight w:val="330"/>
          <w:jc w:val="center"/>
        </w:trPr>
        <w:tc>
          <w:tcPr>
            <w:tcW w:w="4953" w:type="pct"/>
            <w:gridSpan w:val="7"/>
            <w:tcBorders>
              <w:top w:val="nil"/>
              <w:left w:val="nil"/>
              <w:bottom w:val="nil"/>
              <w:right w:val="nil"/>
            </w:tcBorders>
            <w:shd w:val="clear" w:color="auto" w:fill="auto"/>
            <w:noWrap/>
            <w:vAlign w:val="center"/>
            <w:hideMark/>
          </w:tcPr>
          <w:p w14:paraId="61A89078" w14:textId="77777777" w:rsidR="0052356E" w:rsidRPr="002200FE" w:rsidRDefault="0052356E" w:rsidP="00DD4C39">
            <w:pPr>
              <w:spacing w:after="0"/>
              <w:rPr>
                <w:rFonts w:ascii="Simplified Arabic" w:eastAsia="Times New Roman" w:hAnsi="Simplified Arabic" w:cs="Simplified Arabic"/>
                <w:color w:val="000000"/>
                <w:rtl/>
              </w:rPr>
            </w:pPr>
            <w:r w:rsidRPr="002200FE">
              <w:rPr>
                <w:rFonts w:ascii="Simplified Arabic" w:eastAsia="Times New Roman" w:hAnsi="Simplified Arabic" w:cs="Simplified Arabic"/>
                <w:color w:val="000000"/>
                <w:rtl/>
              </w:rPr>
              <w:t xml:space="preserve">ملحوظة: </w:t>
            </w:r>
          </w:p>
          <w:p w14:paraId="1ABB36BE" w14:textId="77777777" w:rsidR="0052356E" w:rsidRPr="002200FE" w:rsidRDefault="0052356E" w:rsidP="0052356E">
            <w:pPr>
              <w:pStyle w:val="ListParagraph"/>
              <w:numPr>
                <w:ilvl w:val="0"/>
                <w:numId w:val="52"/>
              </w:numPr>
              <w:spacing w:after="0"/>
              <w:ind w:left="762"/>
              <w:rPr>
                <w:rFonts w:ascii="Simplified Arabic" w:eastAsia="Times New Roman" w:hAnsi="Simplified Arabic" w:cs="Simplified Arabic"/>
                <w:color w:val="000000"/>
              </w:rPr>
            </w:pPr>
            <w:r w:rsidRPr="002200FE">
              <w:rPr>
                <w:rFonts w:ascii="Simplified Arabic" w:eastAsia="Times New Roman" w:hAnsi="Simplified Arabic" w:cs="Simplified Arabic"/>
                <w:color w:val="000000"/>
                <w:rtl/>
              </w:rPr>
              <w:t>لم يتم حساب المؤشر لدولة الصومال خلال عامى 2000٬2010 وذلك لعدم توافر بيانات عنها</w:t>
            </w:r>
          </w:p>
        </w:tc>
      </w:tr>
      <w:tr w:rsidR="0052356E" w:rsidRPr="002200FE" w14:paraId="00D38029" w14:textId="77777777" w:rsidTr="00DD4C39">
        <w:trPr>
          <w:trHeight w:val="315"/>
          <w:jc w:val="center"/>
        </w:trPr>
        <w:tc>
          <w:tcPr>
            <w:tcW w:w="4953" w:type="pct"/>
            <w:gridSpan w:val="7"/>
            <w:tcBorders>
              <w:top w:val="nil"/>
              <w:left w:val="nil"/>
              <w:bottom w:val="nil"/>
              <w:right w:val="nil"/>
            </w:tcBorders>
            <w:shd w:val="clear" w:color="auto" w:fill="auto"/>
            <w:noWrap/>
            <w:vAlign w:val="center"/>
            <w:hideMark/>
          </w:tcPr>
          <w:p w14:paraId="17C270C6" w14:textId="77777777" w:rsidR="0052356E" w:rsidRPr="002200FE" w:rsidRDefault="0052356E" w:rsidP="0052356E">
            <w:pPr>
              <w:pStyle w:val="ListParagraph"/>
              <w:numPr>
                <w:ilvl w:val="0"/>
                <w:numId w:val="51"/>
              </w:numPr>
              <w:spacing w:after="0"/>
              <w:rPr>
                <w:rFonts w:ascii="Simplified Arabic" w:eastAsia="Times New Roman" w:hAnsi="Simplified Arabic" w:cs="Simplified Arabic"/>
                <w:color w:val="000000"/>
                <w:rtl/>
              </w:rPr>
            </w:pPr>
            <w:r w:rsidRPr="002200FE">
              <w:rPr>
                <w:rFonts w:ascii="Simplified Arabic" w:eastAsia="Times New Roman" w:hAnsi="Simplified Arabic" w:cs="Simplified Arabic"/>
                <w:color w:val="000000"/>
                <w:rtl/>
              </w:rPr>
              <w:t xml:space="preserve"> لم يتم حساب المؤشر لدولة تونس خلال عامى 2000٬2010 وذلك لانها لم تنضم الى التكتل الا فى عام 2018</w:t>
            </w:r>
          </w:p>
          <w:p w14:paraId="196D0D9C" w14:textId="77777777" w:rsidR="0052356E" w:rsidRPr="002200FE" w:rsidRDefault="0052356E" w:rsidP="0052356E">
            <w:pPr>
              <w:pStyle w:val="ListParagraph"/>
              <w:numPr>
                <w:ilvl w:val="0"/>
                <w:numId w:val="51"/>
              </w:numPr>
              <w:spacing w:after="0"/>
              <w:jc w:val="both"/>
              <w:rPr>
                <w:rFonts w:ascii="Simplified Arabic" w:eastAsiaTheme="minorEastAsia" w:hAnsi="Simplified Arabic" w:cs="Simplified Arabic"/>
                <w:rtl/>
                <w:lang w:val="en-GB" w:bidi="ar-EG"/>
              </w:rPr>
            </w:pPr>
            <w:r w:rsidRPr="002200FE">
              <w:rPr>
                <w:rFonts w:ascii="Simplified Arabic" w:eastAsia="Times New Roman" w:hAnsi="Simplified Arabic" w:cs="Simplified Arabic"/>
                <w:color w:val="000000"/>
                <w:rtl/>
                <w:lang w:val="en-GB"/>
              </w:rPr>
              <w:t>عند حساب مؤشر التوافق التجارى بين صادرات مصر وواردات باقى الدول يجب ان تكون المجموعة السلعية الموجودة فى صادرات مصر موجودة بواردات باقى الدول والعكس صحيح .</w:t>
            </w:r>
          </w:p>
          <w:p w14:paraId="07AFDD90" w14:textId="77777777" w:rsidR="0052356E" w:rsidRPr="002200FE" w:rsidRDefault="0052356E" w:rsidP="00DD4C39">
            <w:pPr>
              <w:spacing w:after="0"/>
              <w:rPr>
                <w:rFonts w:ascii="Simplified Arabic" w:eastAsia="Times New Roman" w:hAnsi="Simplified Arabic" w:cs="Simplified Arabic"/>
                <w:color w:val="000000"/>
                <w:lang w:bidi="ar-EG"/>
              </w:rPr>
            </w:pPr>
          </w:p>
        </w:tc>
      </w:tr>
    </w:tbl>
    <w:p w14:paraId="7E7A6A4E" w14:textId="77777777" w:rsidR="0052356E" w:rsidRPr="0052356E" w:rsidRDefault="0052356E" w:rsidP="004C4BC8">
      <w:pPr>
        <w:pStyle w:val="NoSpacing"/>
        <w:jc w:val="both"/>
        <w:rPr>
          <w:rFonts w:ascii="Simplified Arabic" w:hAnsi="Simplified Arabic" w:cs="Simplified Arabic"/>
          <w:b/>
          <w:bCs/>
          <w:sz w:val="28"/>
          <w:szCs w:val="28"/>
          <w:u w:val="single"/>
          <w:rtl/>
          <w:lang w:bidi="ar-EG"/>
        </w:rPr>
      </w:pPr>
    </w:p>
    <w:sectPr w:rsidR="0052356E" w:rsidRPr="0052356E" w:rsidSect="00E92CAF">
      <w:headerReference w:type="default" r:id="rId14"/>
      <w:footerReference w:type="default" r:id="rId15"/>
      <w:footnotePr>
        <w:numRestart w:val="eachPage"/>
      </w:footnotePr>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2A100" w14:textId="77777777" w:rsidR="00784A95" w:rsidRDefault="00784A95" w:rsidP="007D2A2C">
      <w:pPr>
        <w:spacing w:after="0"/>
      </w:pPr>
      <w:r>
        <w:separator/>
      </w:r>
    </w:p>
  </w:endnote>
  <w:endnote w:type="continuationSeparator" w:id="0">
    <w:p w14:paraId="237581E3" w14:textId="77777777" w:rsidR="00784A95" w:rsidRDefault="00784A95"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2">
    <w:altName w:val="Times New Roman"/>
    <w:panose1 w:val="00000000000000000000"/>
    <w:charset w:val="B2"/>
    <w:family w:val="auto"/>
    <w:notTrueType/>
    <w:pitch w:val="default"/>
    <w:sig w:usb0="00002001" w:usb1="00000000" w:usb2="00000000" w:usb3="00000000" w:csb0="00000040" w:csb1="00000000"/>
  </w:font>
  <w:font w:name="F7">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rtl/>
      </w:rPr>
      <w:id w:val="-169416776"/>
      <w:docPartObj>
        <w:docPartGallery w:val="Page Numbers (Bottom of Page)"/>
        <w:docPartUnique/>
      </w:docPartObj>
    </w:sdtPr>
    <w:sdtEndPr>
      <w:rPr>
        <w:noProof/>
      </w:rPr>
    </w:sdtEndPr>
    <w:sdtContent>
      <w:p w14:paraId="7BDE8677" w14:textId="7A6FB11D" w:rsidR="000D5A26" w:rsidRPr="004C74E8" w:rsidRDefault="000D5A26">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062E26">
          <w:rPr>
            <w:rFonts w:ascii="Simplified Arabic" w:hAnsi="Simplified Arabic" w:cs="Simplified Arabic"/>
            <w:noProof/>
            <w:rtl/>
          </w:rPr>
          <w:t>1</w:t>
        </w:r>
        <w:r w:rsidRPr="004C74E8">
          <w:rPr>
            <w:rFonts w:ascii="Simplified Arabic" w:hAnsi="Simplified Arabic" w:cs="Simplified Arabic"/>
            <w:noProof/>
          </w:rPr>
          <w:fldChar w:fldCharType="end"/>
        </w:r>
      </w:p>
    </w:sdtContent>
  </w:sdt>
  <w:p w14:paraId="1A227CD4" w14:textId="77777777" w:rsidR="000D5A26" w:rsidRPr="00086687" w:rsidRDefault="000D5A26" w:rsidP="00086687">
    <w:pPr>
      <w:pStyle w:val="Footer"/>
      <w:tabs>
        <w:tab w:val="left" w:pos="5191"/>
      </w:tabs>
      <w:rPr>
        <w:lang w:bidi="ar-EG"/>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024FA" w14:textId="77777777" w:rsidR="00784A95" w:rsidRDefault="00784A95" w:rsidP="007D2A2C">
      <w:pPr>
        <w:spacing w:after="0"/>
      </w:pPr>
      <w:r>
        <w:separator/>
      </w:r>
    </w:p>
  </w:footnote>
  <w:footnote w:type="continuationSeparator" w:id="0">
    <w:p w14:paraId="102E58C6" w14:textId="77777777" w:rsidR="00784A95" w:rsidRDefault="00784A95" w:rsidP="007D2A2C">
      <w:pPr>
        <w:spacing w:after="0"/>
      </w:pPr>
      <w:r>
        <w:continuationSeparator/>
      </w:r>
    </w:p>
  </w:footnote>
  <w:footnote w:id="1">
    <w:p w14:paraId="2F7C306F" w14:textId="2C2CB7A3" w:rsidR="000D5A26" w:rsidRDefault="000D5A26" w:rsidP="009C4FDE">
      <w:pPr>
        <w:spacing w:after="0"/>
        <w:jc w:val="both"/>
        <w:rPr>
          <w:rtl/>
          <w:lang w:bidi="ar-EG"/>
        </w:rPr>
      </w:pPr>
      <w:r>
        <w:rPr>
          <w:rStyle w:val="FootnoteReference"/>
        </w:rPr>
        <w:footnoteRef/>
      </w:r>
      <w:r>
        <w:t xml:space="preserve"> </w:t>
      </w:r>
      <w:r>
        <w:rPr>
          <w:rFonts w:cs="Arial" w:hint="cs"/>
          <w:rtl/>
        </w:rPr>
        <w:t>محمد</w:t>
      </w:r>
      <w:r>
        <w:rPr>
          <w:rFonts w:cs="Arial"/>
          <w:rtl/>
        </w:rPr>
        <w:t xml:space="preserve"> </w:t>
      </w:r>
      <w:r>
        <w:rPr>
          <w:rFonts w:cs="Arial" w:hint="cs"/>
          <w:rtl/>
        </w:rPr>
        <w:t>عبد</w:t>
      </w:r>
      <w:r>
        <w:rPr>
          <w:rFonts w:cs="Arial"/>
          <w:rtl/>
        </w:rPr>
        <w:t xml:space="preserve"> </w:t>
      </w:r>
      <w:r>
        <w:rPr>
          <w:rFonts w:cs="Arial" w:hint="cs"/>
          <w:rtl/>
        </w:rPr>
        <w:t>المجيد</w:t>
      </w:r>
      <w:r>
        <w:rPr>
          <w:rFonts w:cs="Arial"/>
          <w:rtl/>
        </w:rPr>
        <w:t xml:space="preserve"> </w:t>
      </w:r>
      <w:r>
        <w:rPr>
          <w:rFonts w:cs="Arial" w:hint="cs"/>
          <w:rtl/>
        </w:rPr>
        <w:t>حسين</w:t>
      </w:r>
      <w:r>
        <w:rPr>
          <w:rFonts w:cs="Arial"/>
          <w:rtl/>
        </w:rPr>
        <w:t xml:space="preserve"> </w:t>
      </w:r>
      <w:r>
        <w:rPr>
          <w:rFonts w:cs="Arial" w:hint="cs"/>
          <w:rtl/>
        </w:rPr>
        <w:t xml:space="preserve">- يناير </w:t>
      </w:r>
      <w:r w:rsidR="0052356E">
        <w:rPr>
          <w:rFonts w:ascii="Simplified Arabic" w:hAnsi="Simplified Arabic" w:cs="Simplified Arabic"/>
          <w:rtl/>
        </w:rPr>
        <w:t>(</w:t>
      </w:r>
      <w:r>
        <w:rPr>
          <w:rFonts w:cs="Arial" w:hint="cs"/>
          <w:rtl/>
        </w:rPr>
        <w:t>2018</w:t>
      </w:r>
      <w:r w:rsidR="0052356E">
        <w:rPr>
          <w:rFonts w:ascii="Simplified Arabic" w:hAnsi="Simplified Arabic" w:cs="Simplified Arabic"/>
          <w:rtl/>
        </w:rPr>
        <w:t>)</w:t>
      </w:r>
      <w:r>
        <w:rPr>
          <w:rFonts w:cs="Arial" w:hint="cs"/>
          <w:rtl/>
        </w:rPr>
        <w:t xml:space="preserve"> - تقييم</w:t>
      </w:r>
      <w:r>
        <w:rPr>
          <w:rFonts w:cs="Arial"/>
          <w:rtl/>
        </w:rPr>
        <w:t xml:space="preserve"> </w:t>
      </w:r>
      <w:r>
        <w:rPr>
          <w:rFonts w:cs="Arial" w:hint="cs"/>
          <w:rtl/>
        </w:rPr>
        <w:t>أداء</w:t>
      </w:r>
      <w:r>
        <w:rPr>
          <w:rFonts w:cs="Arial"/>
          <w:rtl/>
        </w:rPr>
        <w:t xml:space="preserve"> </w:t>
      </w:r>
      <w:r>
        <w:rPr>
          <w:rFonts w:cs="Arial" w:hint="cs"/>
          <w:rtl/>
        </w:rPr>
        <w:t>التكامل</w:t>
      </w:r>
      <w:r>
        <w:rPr>
          <w:rFonts w:cs="Arial"/>
          <w:rtl/>
        </w:rPr>
        <w:t xml:space="preserve"> </w:t>
      </w:r>
      <w:r>
        <w:rPr>
          <w:rFonts w:cs="Arial" w:hint="cs"/>
          <w:rtl/>
        </w:rPr>
        <w:t>الإقليمي</w:t>
      </w:r>
      <w:r>
        <w:rPr>
          <w:rFonts w:cs="Arial"/>
          <w:rtl/>
        </w:rPr>
        <w:t xml:space="preserve"> </w:t>
      </w:r>
      <w:r>
        <w:rPr>
          <w:rFonts w:cs="Arial" w:hint="cs"/>
          <w:rtl/>
        </w:rPr>
        <w:t>في</w:t>
      </w:r>
      <w:r>
        <w:rPr>
          <w:rFonts w:cs="Arial"/>
          <w:rtl/>
        </w:rPr>
        <w:t xml:space="preserve"> </w:t>
      </w:r>
      <w:r>
        <w:rPr>
          <w:rFonts w:cs="Arial" w:hint="cs"/>
          <w:rtl/>
        </w:rPr>
        <w:t>الكوميسا</w:t>
      </w:r>
      <w:r>
        <w:rPr>
          <w:rFonts w:cs="Arial"/>
          <w:rtl/>
        </w:rPr>
        <w:t xml:space="preserve">– </w:t>
      </w:r>
      <w:r>
        <w:rPr>
          <w:rFonts w:cs="Arial" w:hint="cs"/>
          <w:rtl/>
        </w:rPr>
        <w:t>المركز</w:t>
      </w:r>
      <w:r>
        <w:rPr>
          <w:rFonts w:cs="Arial"/>
          <w:rtl/>
        </w:rPr>
        <w:t xml:space="preserve"> </w:t>
      </w:r>
      <w:r>
        <w:rPr>
          <w:rFonts w:cs="Arial" w:hint="cs"/>
          <w:rtl/>
        </w:rPr>
        <w:t>الديمقراطي</w:t>
      </w:r>
      <w:r>
        <w:rPr>
          <w:rFonts w:cs="Arial"/>
          <w:rtl/>
        </w:rPr>
        <w:t xml:space="preserve"> </w:t>
      </w:r>
      <w:r>
        <w:rPr>
          <w:rFonts w:cs="Arial" w:hint="cs"/>
          <w:rtl/>
        </w:rPr>
        <w:t xml:space="preserve">العربي </w:t>
      </w:r>
      <w:r>
        <w:rPr>
          <w:rFonts w:cs="Arial"/>
          <w:rtl/>
        </w:rPr>
        <w:t>–</w:t>
      </w:r>
      <w:r>
        <w:rPr>
          <w:rFonts w:cs="Arial" w:hint="cs"/>
          <w:rtl/>
        </w:rPr>
        <w:t xml:space="preserve"> ص1</w:t>
      </w:r>
    </w:p>
  </w:footnote>
  <w:footnote w:id="2">
    <w:p w14:paraId="4A5AD336" w14:textId="43D1A816" w:rsidR="000D5A26" w:rsidRPr="00F03F2C" w:rsidRDefault="000D5A26" w:rsidP="00261290">
      <w:pPr>
        <w:pStyle w:val="FootnoteText"/>
        <w:bidi/>
        <w:ind w:left="146" w:hanging="146"/>
        <w:jc w:val="both"/>
        <w:rPr>
          <w:rtl/>
          <w:lang w:bidi="ar-EG"/>
        </w:rPr>
      </w:pPr>
      <w:r>
        <w:rPr>
          <w:rStyle w:val="FootnoteReference"/>
        </w:rPr>
        <w:footnoteRef/>
      </w:r>
      <w:r>
        <w:t xml:space="preserve"> </w:t>
      </w:r>
      <w:r>
        <w:rPr>
          <w:rFonts w:hint="cs"/>
          <w:rtl/>
          <w:lang w:bidi="ar-EG"/>
        </w:rPr>
        <w:t xml:space="preserve"> نها نوفل </w:t>
      </w:r>
      <w:r w:rsidR="0052356E">
        <w:rPr>
          <w:rFonts w:ascii="Simplified Arabic" w:hAnsi="Simplified Arabic" w:cs="Simplified Arabic"/>
          <w:rtl/>
          <w:lang w:bidi="ar-EG"/>
        </w:rPr>
        <w:t>(</w:t>
      </w:r>
      <w:r>
        <w:rPr>
          <w:rFonts w:ascii="Calibri" w:eastAsia="Calibri" w:hAnsi="Calibri" w:cs="Times New Roman" w:hint="cs"/>
          <w:b/>
          <w:color w:val="000000"/>
          <w:rtl/>
        </w:rPr>
        <w:t xml:space="preserve">2020 </w:t>
      </w:r>
      <w:r w:rsidR="0052356E">
        <w:rPr>
          <w:rFonts w:ascii="Simplified Arabic" w:eastAsia="Calibri" w:hAnsi="Simplified Arabic" w:cs="Simplified Arabic"/>
          <w:b/>
          <w:color w:val="000000"/>
          <w:rtl/>
        </w:rPr>
        <w:t>)</w:t>
      </w:r>
      <w:r>
        <w:rPr>
          <w:rFonts w:ascii="Calibri" w:eastAsia="Calibri" w:hAnsi="Calibri" w:cs="Times New Roman"/>
          <w:b/>
          <w:color w:val="000000"/>
          <w:rtl/>
        </w:rPr>
        <w:t>–</w:t>
      </w:r>
      <w:r>
        <w:rPr>
          <w:rFonts w:ascii="Calibri" w:eastAsia="Calibri" w:hAnsi="Calibri" w:cs="Times New Roman" w:hint="cs"/>
          <w:b/>
          <w:color w:val="000000"/>
          <w:rtl/>
        </w:rPr>
        <w:t xml:space="preserve"> </w:t>
      </w:r>
      <w:r>
        <w:rPr>
          <w:rFonts w:ascii="Calibri" w:eastAsia="Calibri" w:hAnsi="Calibri" w:cs="Times New Roman"/>
          <w:b/>
          <w:color w:val="000000"/>
          <w:rtl/>
        </w:rPr>
        <w:t>وزارة التجارة والصناعة</w:t>
      </w:r>
      <w:r>
        <w:rPr>
          <w:rFonts w:ascii="Calibri" w:eastAsia="Calibri" w:hAnsi="Calibri" w:cs="Times New Roman" w:hint="cs"/>
          <w:b/>
          <w:color w:val="000000"/>
          <w:rtl/>
        </w:rPr>
        <w:t xml:space="preserve"> - </w:t>
      </w:r>
      <w:r>
        <w:rPr>
          <w:rFonts w:ascii="Calibri" w:eastAsia="Calibri" w:hAnsi="Calibri" w:cs="Times New Roman"/>
          <w:b/>
          <w:color w:val="000000"/>
          <w:rtl/>
        </w:rPr>
        <w:t>قطاع الاتفاقيات والتجارة الخارجية</w:t>
      </w:r>
      <w:r>
        <w:rPr>
          <w:rFonts w:ascii="Calibri" w:eastAsia="Calibri" w:hAnsi="Calibri" w:cs="Times New Roman" w:hint="cs"/>
          <w:b/>
          <w:color w:val="000000"/>
          <w:rtl/>
        </w:rPr>
        <w:t xml:space="preserve"> - </w:t>
      </w:r>
      <w:r>
        <w:rPr>
          <w:rFonts w:ascii="Calibri" w:eastAsia="Calibri" w:hAnsi="Calibri" w:cs="Times New Roman"/>
          <w:b/>
          <w:color w:val="000000"/>
          <w:rtl/>
        </w:rPr>
        <w:t>إدارة أفريقي</w:t>
      </w:r>
      <w:r>
        <w:rPr>
          <w:rFonts w:ascii="Calibri" w:eastAsia="Calibri" w:hAnsi="Calibri" w:cs="Times New Roman" w:hint="cs"/>
          <w:b/>
          <w:color w:val="000000"/>
          <w:rtl/>
        </w:rPr>
        <w:t xml:space="preserve">ا - </w:t>
      </w:r>
      <w:r w:rsidRPr="002B69F4">
        <w:rPr>
          <w:rFonts w:ascii="Calibri" w:eastAsia="Calibri" w:hAnsi="Calibri" w:cs="Times New Roman"/>
          <w:b/>
          <w:color w:val="000000"/>
          <w:rtl/>
        </w:rPr>
        <w:t>اتفاقية السوق المشتركة للشرق والجنوب الإفريقي</w:t>
      </w:r>
      <w:r>
        <w:rPr>
          <w:rFonts w:ascii="Calibri" w:eastAsia="Calibri" w:hAnsi="Calibri" w:cs="Times New Roman" w:hint="cs"/>
          <w:b/>
          <w:color w:val="000000"/>
          <w:rtl/>
        </w:rPr>
        <w:t xml:space="preserve"> </w:t>
      </w:r>
      <w:r w:rsidRPr="002B69F4">
        <w:rPr>
          <w:rFonts w:ascii="Calibri" w:eastAsia="Calibri" w:hAnsi="Calibri" w:cs="Times New Roman"/>
          <w:b/>
          <w:color w:val="000000"/>
          <w:rtl/>
        </w:rPr>
        <w:t>(الكوميسا)</w:t>
      </w:r>
      <w:r>
        <w:rPr>
          <w:rFonts w:ascii="Calibri" w:eastAsia="Calibri" w:hAnsi="Calibri" w:cs="Times New Roman" w:hint="cs"/>
          <w:b/>
          <w:color w:val="000000"/>
          <w:rtl/>
        </w:rPr>
        <w:t>.</w:t>
      </w:r>
    </w:p>
  </w:footnote>
  <w:footnote w:id="3">
    <w:p w14:paraId="1965A3FF" w14:textId="77777777" w:rsidR="000D5A26" w:rsidRDefault="000D5A26" w:rsidP="009C4FDE">
      <w:pPr>
        <w:pStyle w:val="FootnoteText"/>
        <w:bidi/>
        <w:jc w:val="both"/>
        <w:rPr>
          <w:rtl/>
          <w:lang w:bidi="ar-EG"/>
        </w:rPr>
      </w:pPr>
      <w:r>
        <w:rPr>
          <w:rStyle w:val="FootnoteReference"/>
        </w:rPr>
        <w:footnoteRef/>
      </w:r>
      <w:r>
        <w:t xml:space="preserve"> </w:t>
      </w:r>
      <w:r>
        <w:rPr>
          <w:rFonts w:hint="cs"/>
          <w:rtl/>
          <w:lang w:bidi="ar-EG"/>
        </w:rPr>
        <w:t xml:space="preserve"> الجهاز المركزى للتعبئة العامة والاحصاء </w:t>
      </w:r>
      <w:r>
        <w:rPr>
          <w:rtl/>
          <w:lang w:bidi="ar-EG"/>
        </w:rPr>
        <w:t>–</w:t>
      </w:r>
      <w:r>
        <w:rPr>
          <w:rFonts w:hint="cs"/>
          <w:rtl/>
          <w:lang w:bidi="ar-EG"/>
        </w:rPr>
        <w:t xml:space="preserve"> النشرة السنوية لبيانات التجارة الخارجية </w:t>
      </w:r>
      <w:r>
        <w:rPr>
          <w:rtl/>
          <w:lang w:bidi="ar-EG"/>
        </w:rPr>
        <w:t>–</w:t>
      </w:r>
      <w:r>
        <w:rPr>
          <w:rFonts w:hint="cs"/>
          <w:rtl/>
          <w:lang w:bidi="ar-EG"/>
        </w:rPr>
        <w:t xml:space="preserve"> اعداد مختلفة</w:t>
      </w:r>
    </w:p>
  </w:footnote>
  <w:footnote w:id="4">
    <w:p w14:paraId="6B513E42" w14:textId="7038BF88" w:rsidR="000D5A26" w:rsidRDefault="000D5A26" w:rsidP="009C4FDE">
      <w:pPr>
        <w:pStyle w:val="FootnoteText"/>
        <w:bidi/>
        <w:jc w:val="both"/>
        <w:rPr>
          <w:rtl/>
          <w:lang w:bidi="ar-EG"/>
        </w:rPr>
      </w:pPr>
      <w:r>
        <w:rPr>
          <w:rStyle w:val="FootnoteReference"/>
        </w:rPr>
        <w:footnoteRef/>
      </w:r>
      <w:r>
        <w:t xml:space="preserve"> </w:t>
      </w:r>
      <w:r>
        <w:rPr>
          <w:rFonts w:hint="cs"/>
          <w:rtl/>
        </w:rPr>
        <w:t xml:space="preserve"> </w:t>
      </w:r>
      <w:r>
        <w:rPr>
          <w:rFonts w:hint="cs"/>
          <w:rtl/>
          <w:lang w:bidi="ar-EG"/>
        </w:rPr>
        <w:t>المرجع السابق نفسه</w:t>
      </w:r>
    </w:p>
  </w:footnote>
  <w:footnote w:id="5">
    <w:p w14:paraId="26CE54E7" w14:textId="79D29DD4" w:rsidR="000D5A26" w:rsidRDefault="000D5A26" w:rsidP="0052356E">
      <w:pPr>
        <w:pStyle w:val="FootnoteText"/>
        <w:bidi/>
        <w:ind w:left="146" w:hanging="146"/>
        <w:jc w:val="both"/>
        <w:rPr>
          <w:rtl/>
          <w:lang w:bidi="ar-EG"/>
        </w:rPr>
      </w:pPr>
      <w:r>
        <w:rPr>
          <w:rStyle w:val="FootnoteReference"/>
        </w:rPr>
        <w:footnoteRef/>
      </w:r>
      <w:r>
        <w:t xml:space="preserve"> </w:t>
      </w:r>
      <w:r>
        <w:rPr>
          <w:rFonts w:hint="cs"/>
          <w:rtl/>
          <w:lang w:bidi="ar-EG"/>
        </w:rPr>
        <w:t xml:space="preserve">  </w:t>
      </w:r>
      <w:r>
        <w:rPr>
          <w:rtl/>
          <w:lang w:bidi="ar-EG"/>
        </w:rPr>
        <w:t xml:space="preserve">معهدالتخطيط القومى سبتمبر </w:t>
      </w:r>
      <w:r w:rsidR="0052356E">
        <w:rPr>
          <w:rFonts w:ascii="Simplified Arabic" w:hAnsi="Simplified Arabic" w:cs="Simplified Arabic"/>
          <w:rtl/>
          <w:lang w:bidi="ar-EG"/>
        </w:rPr>
        <w:t>(</w:t>
      </w:r>
      <w:r>
        <w:rPr>
          <w:rtl/>
          <w:lang w:bidi="ar-EG"/>
        </w:rPr>
        <w:t>2017</w:t>
      </w:r>
      <w:r w:rsidR="0052356E">
        <w:rPr>
          <w:rFonts w:ascii="Simplified Arabic" w:hAnsi="Simplified Arabic" w:cs="Simplified Arabic"/>
          <w:rtl/>
          <w:lang w:bidi="ar-EG"/>
        </w:rPr>
        <w:t>)</w:t>
      </w:r>
      <w:r w:rsidR="0052356E">
        <w:rPr>
          <w:rFonts w:hint="cs"/>
          <w:rtl/>
          <w:lang w:bidi="ar-EG"/>
        </w:rPr>
        <w:t xml:space="preserve"> - </w:t>
      </w:r>
      <w:r>
        <w:rPr>
          <w:rtl/>
          <w:lang w:bidi="ar-EG"/>
        </w:rPr>
        <w:t xml:space="preserve">سلسلة قضايا التخطيط والتنمية </w:t>
      </w:r>
      <w:r>
        <w:rPr>
          <w:rFonts w:ascii="Arial" w:hAnsi="Arial" w:cs="Arial"/>
          <w:rtl/>
          <w:lang w:bidi="ar-EG"/>
        </w:rPr>
        <w:t>﴿</w:t>
      </w:r>
      <w:r>
        <w:rPr>
          <w:rtl/>
          <w:lang w:bidi="ar-EG"/>
        </w:rPr>
        <w:t xml:space="preserve"> 283 </w:t>
      </w:r>
      <w:r>
        <w:rPr>
          <w:rFonts w:ascii="Arial" w:hAnsi="Arial" w:cs="Arial"/>
          <w:rtl/>
          <w:lang w:bidi="ar-EG"/>
        </w:rPr>
        <w:t>﴾</w:t>
      </w:r>
      <w:r>
        <w:rPr>
          <w:rtl/>
          <w:lang w:bidi="ar-EG"/>
        </w:rPr>
        <w:t xml:space="preserve"> - اتفاقية منطقة التجارة الحرة العربية واثارها على الاقتصادات الافريقية عموما والاقتصاد المصرى خصوصا – ص </w:t>
      </w:r>
      <w:r>
        <w:rPr>
          <w:rFonts w:hint="cs"/>
          <w:rtl/>
          <w:lang w:bidi="ar-EG"/>
        </w:rPr>
        <w:t>43</w:t>
      </w:r>
    </w:p>
  </w:footnote>
  <w:footnote w:id="6">
    <w:p w14:paraId="7611DCA2" w14:textId="5434BC38" w:rsidR="000D5A26" w:rsidRDefault="000D5A26" w:rsidP="00855144">
      <w:pPr>
        <w:pStyle w:val="FootnoteText"/>
        <w:bidi/>
        <w:ind w:left="207" w:hanging="207"/>
        <w:rPr>
          <w:rFonts w:ascii="Arial" w:hAnsi="Arial" w:cs="Arial"/>
          <w:sz w:val="18"/>
          <w:szCs w:val="18"/>
          <w:shd w:val="clear" w:color="auto" w:fill="FFFFFF"/>
          <w:rtl/>
        </w:rPr>
      </w:pPr>
      <w:r>
        <w:rPr>
          <w:rStyle w:val="FootnoteReference"/>
        </w:rPr>
        <w:footnoteRef/>
      </w:r>
      <w:r>
        <w:t xml:space="preserve"> </w:t>
      </w:r>
      <w:r>
        <w:rPr>
          <w:rFonts w:hint="cs"/>
          <w:rtl/>
        </w:rPr>
        <w:t xml:space="preserve"> </w:t>
      </w:r>
      <w:r>
        <w:rPr>
          <w:rFonts w:ascii="Arial" w:hAnsi="Arial" w:cs="Arial" w:hint="cs"/>
          <w:shd w:val="clear" w:color="auto" w:fill="FFFFFF"/>
          <w:rtl/>
        </w:rPr>
        <w:t xml:space="preserve">الجهاز المركزى للتعبئة العامة والاحصاء </w:t>
      </w:r>
      <w:r w:rsidRPr="00ED201B">
        <w:rPr>
          <w:rFonts w:ascii="Arial" w:hAnsi="Arial" w:cs="Arial" w:hint="cs"/>
          <w:sz w:val="18"/>
          <w:szCs w:val="18"/>
          <w:shd w:val="clear" w:color="auto" w:fill="FFFFFF"/>
          <w:rtl/>
        </w:rPr>
        <w:t xml:space="preserve">يوليو </w:t>
      </w:r>
      <w:r w:rsidR="0052356E">
        <w:rPr>
          <w:rFonts w:ascii="Simplified Arabic" w:hAnsi="Simplified Arabic" w:cs="Simplified Arabic"/>
          <w:sz w:val="18"/>
          <w:szCs w:val="18"/>
          <w:shd w:val="clear" w:color="auto" w:fill="FFFFFF"/>
          <w:rtl/>
        </w:rPr>
        <w:t>(</w:t>
      </w:r>
      <w:r w:rsidRPr="00ED201B">
        <w:rPr>
          <w:rFonts w:ascii="Arial" w:hAnsi="Arial" w:cs="Arial" w:hint="cs"/>
          <w:sz w:val="18"/>
          <w:szCs w:val="18"/>
          <w:shd w:val="clear" w:color="auto" w:fill="FFFFFF"/>
          <w:rtl/>
        </w:rPr>
        <w:t>2017</w:t>
      </w:r>
      <w:r w:rsidR="0052356E">
        <w:rPr>
          <w:rFonts w:ascii="Simplified Arabic" w:hAnsi="Simplified Arabic" w:cs="Simplified Arabic"/>
          <w:sz w:val="18"/>
          <w:szCs w:val="18"/>
          <w:shd w:val="clear" w:color="auto" w:fill="FFFFFF"/>
          <w:rtl/>
        </w:rPr>
        <w:t>)</w:t>
      </w:r>
      <w:r w:rsidR="00855144">
        <w:rPr>
          <w:rFonts w:ascii="Arial" w:hAnsi="Arial" w:cs="Arial" w:hint="cs"/>
          <w:shd w:val="clear" w:color="auto" w:fill="FFFFFF"/>
          <w:rtl/>
        </w:rPr>
        <w:t xml:space="preserve"> </w:t>
      </w:r>
      <w:r w:rsidRPr="00ED201B">
        <w:rPr>
          <w:rFonts w:ascii="Arial" w:hAnsi="Arial" w:cs="Arial" w:hint="cs"/>
          <w:sz w:val="18"/>
          <w:szCs w:val="18"/>
          <w:shd w:val="clear" w:color="auto" w:fill="FFFFFF"/>
          <w:rtl/>
        </w:rPr>
        <w:t xml:space="preserve">دراسة التجارة الخارجية واثارها على الاقتصاد المصرى خلال الفترة من 2006 وحتى 2015 مع دراسة خاصة عن دور الكوميسا </w:t>
      </w:r>
      <w:r>
        <w:rPr>
          <w:rFonts w:ascii="Arial" w:hAnsi="Arial" w:cs="Arial" w:hint="cs"/>
          <w:sz w:val="18"/>
          <w:szCs w:val="18"/>
          <w:shd w:val="clear" w:color="auto" w:fill="FFFFFF"/>
          <w:rtl/>
        </w:rPr>
        <w:t>.</w:t>
      </w:r>
    </w:p>
    <w:p w14:paraId="130F3CF3" w14:textId="0B03B0FE" w:rsidR="000D5A26" w:rsidRPr="00E815FA" w:rsidRDefault="000D5A26" w:rsidP="00925FB7">
      <w:pPr>
        <w:pStyle w:val="ListParagraph"/>
        <w:numPr>
          <w:ilvl w:val="0"/>
          <w:numId w:val="26"/>
        </w:numPr>
        <w:spacing w:after="0"/>
        <w:ind w:left="490" w:hanging="272"/>
        <w:jc w:val="both"/>
        <w:rPr>
          <w:rFonts w:ascii="Calibri" w:eastAsia="Times New Roman" w:hAnsi="Calibri"/>
          <w:color w:val="000000"/>
          <w:sz w:val="18"/>
          <w:szCs w:val="18"/>
          <w:lang w:bidi="ar-EG"/>
        </w:rPr>
      </w:pPr>
      <w:r w:rsidRPr="00E815FA">
        <w:rPr>
          <w:rFonts w:ascii="Arial" w:hAnsi="Arial" w:cs="Arial" w:hint="cs"/>
          <w:sz w:val="20"/>
          <w:szCs w:val="20"/>
          <w:rtl/>
        </w:rPr>
        <w:t>(</w:t>
      </w:r>
      <w:r w:rsidRPr="00E815FA">
        <w:rPr>
          <w:rFonts w:ascii="Simplified Arabic" w:hAnsi="Simplified Arabic" w:cs="Simplified Arabic" w:hint="cs"/>
          <w:sz w:val="20"/>
          <w:szCs w:val="20"/>
          <w:rtl/>
        </w:rPr>
        <w:t xml:space="preserve">04 </w:t>
      </w:r>
      <w:r w:rsidRPr="00E815FA">
        <w:rPr>
          <w:rFonts w:ascii="Calibri" w:eastAsia="Times New Roman" w:hAnsi="Calibri" w:cs="Times New Roman"/>
          <w:color w:val="000000"/>
          <w:sz w:val="18"/>
          <w:szCs w:val="18"/>
          <w:rtl/>
        </w:rPr>
        <w:t>البان ومنتجاتهـا وبيـض وعسـل</w:t>
      </w:r>
      <w:r w:rsidRPr="00E815FA">
        <w:rPr>
          <w:rFonts w:ascii="Simplified Arabic" w:hAnsi="Simplified Arabic" w:cs="Simplified Arabic" w:hint="cs"/>
          <w:sz w:val="20"/>
          <w:szCs w:val="20"/>
          <w:rtl/>
        </w:rPr>
        <w:t xml:space="preserve">-07 </w:t>
      </w:r>
      <w:r w:rsidRPr="00E815FA">
        <w:rPr>
          <w:rFonts w:ascii="Calibri" w:eastAsia="Times New Roman" w:hAnsi="Calibri" w:cs="Times New Roman"/>
          <w:color w:val="000000"/>
          <w:sz w:val="18"/>
          <w:szCs w:val="18"/>
          <w:rtl/>
        </w:rPr>
        <w:t>خضرونباتات ودرنات صالحه للاكل</w:t>
      </w:r>
      <w:r w:rsidRPr="00E815FA">
        <w:rPr>
          <w:rFonts w:ascii="Calibri" w:eastAsia="Times New Roman" w:hAnsi="Calibri" w:cs="Times New Roman" w:hint="cs"/>
          <w:color w:val="000000"/>
          <w:sz w:val="18"/>
          <w:szCs w:val="18"/>
          <w:rtl/>
        </w:rPr>
        <w:t xml:space="preserve"> </w:t>
      </w:r>
      <w:r w:rsidRPr="00E815FA">
        <w:rPr>
          <w:rFonts w:ascii="Simplified Arabic" w:hAnsi="Simplified Arabic" w:cs="Simplified Arabic" w:hint="cs"/>
          <w:sz w:val="20"/>
          <w:szCs w:val="20"/>
          <w:rtl/>
        </w:rPr>
        <w:t xml:space="preserve">-08 </w:t>
      </w:r>
      <w:r w:rsidRPr="00E815FA">
        <w:rPr>
          <w:rFonts w:ascii="Calibri" w:eastAsia="Times New Roman" w:hAnsi="Calibri" w:cs="Times New Roman"/>
          <w:color w:val="000000"/>
          <w:sz w:val="18"/>
          <w:szCs w:val="18"/>
          <w:rtl/>
        </w:rPr>
        <w:t>فواكه وأثمار صالحه للاكل</w:t>
      </w:r>
      <w:r w:rsidRPr="00E815FA">
        <w:rPr>
          <w:rFonts w:ascii="Simplified Arabic" w:hAnsi="Simplified Arabic" w:cs="Simplified Arabic" w:hint="cs"/>
          <w:sz w:val="20"/>
          <w:szCs w:val="20"/>
          <w:rtl/>
        </w:rPr>
        <w:t xml:space="preserve">-11 </w:t>
      </w:r>
      <w:r w:rsidRPr="00E815FA">
        <w:rPr>
          <w:rFonts w:ascii="Calibri" w:eastAsia="Times New Roman" w:hAnsi="Calibri" w:cs="Times New Roman"/>
          <w:color w:val="000000"/>
          <w:sz w:val="18"/>
          <w:szCs w:val="18"/>
          <w:rtl/>
        </w:rPr>
        <w:t>منتجات مطاحن شعير ناشط ونشاحبوب</w:t>
      </w:r>
      <w:r w:rsidRPr="00E815FA">
        <w:rPr>
          <w:rFonts w:ascii="Calibri" w:eastAsia="Times New Roman" w:hAnsi="Calibri" w:hint="cs"/>
          <w:color w:val="000000"/>
          <w:sz w:val="18"/>
          <w:szCs w:val="18"/>
          <w:rtl/>
          <w:lang w:bidi="ar-EG"/>
        </w:rPr>
        <w:t xml:space="preserve"> </w:t>
      </w:r>
      <w:r w:rsidRPr="00E815FA">
        <w:rPr>
          <w:rFonts w:ascii="Simplified Arabic" w:hAnsi="Simplified Arabic" w:cs="Simplified Arabic" w:hint="cs"/>
          <w:sz w:val="20"/>
          <w:szCs w:val="20"/>
          <w:rtl/>
        </w:rPr>
        <w:t xml:space="preserve">-13 </w:t>
      </w:r>
      <w:r w:rsidRPr="00E815FA">
        <w:rPr>
          <w:rFonts w:ascii="Calibri" w:eastAsia="Times New Roman" w:hAnsi="Calibri" w:cs="Times New Roman"/>
          <w:color w:val="000000"/>
          <w:sz w:val="18"/>
          <w:szCs w:val="18"/>
          <w:rtl/>
        </w:rPr>
        <w:t>صمغ وخلاصات نباتية</w:t>
      </w:r>
      <w:r w:rsidRPr="00E815FA">
        <w:rPr>
          <w:rFonts w:ascii="Calibri" w:eastAsia="Times New Roman" w:hAnsi="Calibri" w:hint="cs"/>
          <w:color w:val="000000"/>
          <w:sz w:val="18"/>
          <w:szCs w:val="18"/>
          <w:rtl/>
          <w:lang w:bidi="ar-EG"/>
        </w:rPr>
        <w:t xml:space="preserve"> </w:t>
      </w:r>
      <w:r w:rsidRPr="00E815FA">
        <w:rPr>
          <w:rFonts w:ascii="Simplified Arabic" w:hAnsi="Simplified Arabic" w:cs="Simplified Arabic" w:hint="cs"/>
          <w:sz w:val="20"/>
          <w:szCs w:val="20"/>
          <w:rtl/>
        </w:rPr>
        <w:t xml:space="preserve">-17 </w:t>
      </w:r>
      <w:r w:rsidRPr="00E815FA">
        <w:rPr>
          <w:rFonts w:ascii="Calibri" w:eastAsia="Times New Roman" w:hAnsi="Calibri" w:cs="Times New Roman"/>
          <w:color w:val="000000"/>
          <w:sz w:val="18"/>
          <w:szCs w:val="18"/>
          <w:rtl/>
        </w:rPr>
        <w:t>سكر ومصنوعات سكرية</w:t>
      </w:r>
      <w:r w:rsidRPr="00E815FA">
        <w:rPr>
          <w:rFonts w:ascii="Simplified Arabic" w:hAnsi="Simplified Arabic" w:cs="Simplified Arabic" w:hint="cs"/>
          <w:sz w:val="20"/>
          <w:szCs w:val="20"/>
          <w:rtl/>
        </w:rPr>
        <w:t xml:space="preserve">-20 </w:t>
      </w:r>
      <w:r w:rsidRPr="00E815FA">
        <w:rPr>
          <w:rFonts w:ascii="Calibri" w:eastAsia="Times New Roman" w:hAnsi="Calibri" w:cs="Times New Roman"/>
          <w:color w:val="000000"/>
          <w:sz w:val="18"/>
          <w:szCs w:val="18"/>
          <w:rtl/>
        </w:rPr>
        <w:t>محضرات خضر وفواكه واجزاؤها</w:t>
      </w:r>
      <w:r w:rsidRPr="00E815FA">
        <w:rPr>
          <w:rFonts w:ascii="Simplified Arabic" w:hAnsi="Simplified Arabic" w:cs="Simplified Arabic" w:hint="cs"/>
          <w:sz w:val="20"/>
          <w:szCs w:val="20"/>
          <w:rtl/>
        </w:rPr>
        <w:t>-21 محضرات</w:t>
      </w:r>
      <w:r w:rsidRPr="00E815FA">
        <w:rPr>
          <w:rFonts w:ascii="Simplified Arabic" w:hAnsi="Simplified Arabic" w:cs="Simplified Arabic"/>
          <w:sz w:val="20"/>
          <w:szCs w:val="20"/>
          <w:rtl/>
        </w:rPr>
        <w:t xml:space="preserve"> </w:t>
      </w:r>
      <w:r w:rsidRPr="00E815FA">
        <w:rPr>
          <w:rFonts w:ascii="Simplified Arabic" w:hAnsi="Simplified Arabic" w:cs="Simplified Arabic" w:hint="cs"/>
          <w:sz w:val="20"/>
          <w:szCs w:val="20"/>
          <w:rtl/>
        </w:rPr>
        <w:t>غذائيــة</w:t>
      </w:r>
      <w:r w:rsidRPr="00E815FA">
        <w:rPr>
          <w:rFonts w:ascii="Simplified Arabic" w:hAnsi="Simplified Arabic" w:cs="Simplified Arabic"/>
          <w:sz w:val="20"/>
          <w:szCs w:val="20"/>
          <w:rtl/>
        </w:rPr>
        <w:t xml:space="preserve"> </w:t>
      </w:r>
      <w:r w:rsidRPr="00E815FA">
        <w:rPr>
          <w:rFonts w:ascii="Simplified Arabic" w:hAnsi="Simplified Arabic" w:cs="Simplified Arabic" w:hint="cs"/>
          <w:sz w:val="20"/>
          <w:szCs w:val="20"/>
          <w:rtl/>
        </w:rPr>
        <w:t xml:space="preserve">متنوعـة -33 </w:t>
      </w:r>
      <w:r w:rsidRPr="00E815FA">
        <w:rPr>
          <w:rFonts w:ascii="Calibri" w:eastAsia="Times New Roman" w:hAnsi="Calibri" w:cs="Times New Roman"/>
          <w:color w:val="000000"/>
          <w:sz w:val="18"/>
          <w:szCs w:val="18"/>
          <w:rtl/>
        </w:rPr>
        <w:t>زيوت عطريـة ومحضرات تجمـيل</w:t>
      </w:r>
      <w:r w:rsidRPr="00E815FA">
        <w:rPr>
          <w:rFonts w:ascii="Calibri" w:eastAsia="Times New Roman" w:hAnsi="Calibri" w:hint="cs"/>
          <w:color w:val="000000"/>
          <w:sz w:val="18"/>
          <w:szCs w:val="18"/>
          <w:rtl/>
          <w:lang w:bidi="ar-EG"/>
        </w:rPr>
        <w:t xml:space="preserve"> </w:t>
      </w:r>
      <w:r w:rsidRPr="00E815FA">
        <w:rPr>
          <w:rFonts w:ascii="Simplified Arabic" w:hAnsi="Simplified Arabic" w:cs="Simplified Arabic"/>
          <w:sz w:val="20"/>
          <w:szCs w:val="20"/>
          <w:rtl/>
        </w:rPr>
        <w:t>–</w:t>
      </w:r>
      <w:r w:rsidRPr="00E815FA">
        <w:rPr>
          <w:rFonts w:ascii="Simplified Arabic" w:hAnsi="Simplified Arabic" w:cs="Simplified Arabic" w:hint="cs"/>
          <w:sz w:val="20"/>
          <w:szCs w:val="20"/>
          <w:rtl/>
        </w:rPr>
        <w:t xml:space="preserve"> 34 </w:t>
      </w:r>
      <w:r w:rsidRPr="00E815FA">
        <w:rPr>
          <w:rFonts w:ascii="Calibri" w:eastAsia="Times New Roman" w:hAnsi="Calibri" w:cs="Times New Roman"/>
          <w:color w:val="000000"/>
          <w:sz w:val="18"/>
          <w:szCs w:val="18"/>
          <w:rtl/>
        </w:rPr>
        <w:t>صابون ، محضرات غسـيل وشموع صناعية</w:t>
      </w:r>
      <w:r w:rsidRPr="00E815FA">
        <w:rPr>
          <w:rFonts w:ascii="Simplified Arabic" w:hAnsi="Simplified Arabic" w:cs="Simplified Arabic" w:hint="cs"/>
          <w:sz w:val="20"/>
          <w:szCs w:val="20"/>
          <w:rtl/>
        </w:rPr>
        <w:t xml:space="preserve">-63 </w:t>
      </w:r>
      <w:r w:rsidRPr="00E815FA">
        <w:rPr>
          <w:rFonts w:ascii="Calibri" w:eastAsia="Times New Roman" w:hAnsi="Calibri" w:cs="Times New Roman"/>
          <w:color w:val="000000"/>
          <w:sz w:val="18"/>
          <w:szCs w:val="18"/>
          <w:rtl/>
        </w:rPr>
        <w:t>أصناف أخرى جاهزه وملابس مستعمله</w:t>
      </w:r>
      <w:r w:rsidRPr="00E815FA">
        <w:rPr>
          <w:rFonts w:ascii="Calibri" w:eastAsia="Times New Roman" w:hAnsi="Calibri" w:cs="Times New Roman" w:hint="cs"/>
          <w:color w:val="000000"/>
          <w:sz w:val="18"/>
          <w:szCs w:val="18"/>
          <w:rtl/>
        </w:rPr>
        <w:t xml:space="preserve"> </w:t>
      </w:r>
      <w:r>
        <w:rPr>
          <w:rFonts w:ascii="Calibri" w:eastAsia="Times New Roman" w:hAnsi="Calibri" w:cs="Times New Roman" w:hint="cs"/>
          <w:color w:val="000000"/>
          <w:sz w:val="18"/>
          <w:szCs w:val="18"/>
          <w:rtl/>
        </w:rPr>
        <w:t xml:space="preserve">            </w:t>
      </w:r>
      <w:r w:rsidRPr="00E815FA">
        <w:rPr>
          <w:rFonts w:ascii="Simplified Arabic" w:hAnsi="Simplified Arabic" w:cs="Simplified Arabic" w:hint="cs"/>
          <w:sz w:val="20"/>
          <w:szCs w:val="20"/>
          <w:rtl/>
        </w:rPr>
        <w:t xml:space="preserve">-68 </w:t>
      </w:r>
      <w:r w:rsidRPr="00E815FA">
        <w:rPr>
          <w:rFonts w:ascii="Calibri" w:eastAsia="Times New Roman" w:hAnsi="Calibri" w:cs="Times New Roman"/>
          <w:color w:val="000000"/>
          <w:sz w:val="18"/>
          <w:szCs w:val="18"/>
          <w:rtl/>
        </w:rPr>
        <w:t>مصنوعات حجر واسمنت</w:t>
      </w:r>
      <w:r w:rsidRPr="00E815FA">
        <w:rPr>
          <w:rFonts w:ascii="Simplified Arabic" w:hAnsi="Simplified Arabic" w:cs="Simplified Arabic" w:hint="cs"/>
          <w:sz w:val="20"/>
          <w:szCs w:val="20"/>
          <w:rtl/>
        </w:rPr>
        <w:t xml:space="preserve">-69 </w:t>
      </w:r>
      <w:r w:rsidRPr="00E815FA">
        <w:rPr>
          <w:rFonts w:ascii="Calibri" w:eastAsia="Times New Roman" w:hAnsi="Calibri" w:cs="Times New Roman"/>
          <w:color w:val="000000"/>
          <w:sz w:val="18"/>
          <w:szCs w:val="18"/>
          <w:rtl/>
        </w:rPr>
        <w:t>منتجات من خزف</w:t>
      </w:r>
      <w:r w:rsidRPr="00E815FA">
        <w:rPr>
          <w:rFonts w:ascii="Simplified Arabic" w:hAnsi="Simplified Arabic" w:cs="Simplified Arabic" w:hint="cs"/>
          <w:sz w:val="20"/>
          <w:szCs w:val="20"/>
          <w:rtl/>
        </w:rPr>
        <w:t xml:space="preserve">-70 </w:t>
      </w:r>
      <w:r w:rsidRPr="00E815FA">
        <w:rPr>
          <w:rFonts w:ascii="Calibri" w:eastAsia="Times New Roman" w:hAnsi="Calibri" w:cs="Times New Roman"/>
          <w:color w:val="000000"/>
          <w:sz w:val="18"/>
          <w:szCs w:val="18"/>
          <w:rtl/>
        </w:rPr>
        <w:t>زجاج ومصنوعاته</w:t>
      </w:r>
      <w:r w:rsidRPr="00E815FA">
        <w:rPr>
          <w:rFonts w:ascii="Calibri" w:eastAsia="Times New Roman" w:hAnsi="Calibri" w:cs="Times New Roman" w:hint="cs"/>
          <w:color w:val="000000"/>
          <w:sz w:val="18"/>
          <w:szCs w:val="18"/>
          <w:rtl/>
        </w:rPr>
        <w:t xml:space="preserve"> </w:t>
      </w:r>
      <w:r w:rsidRPr="00E815FA">
        <w:rPr>
          <w:rFonts w:ascii="Simplified Arabic" w:hAnsi="Simplified Arabic" w:cs="Simplified Arabic" w:hint="cs"/>
          <w:sz w:val="20"/>
          <w:szCs w:val="20"/>
          <w:rtl/>
        </w:rPr>
        <w:t xml:space="preserve">-76 </w:t>
      </w:r>
      <w:r w:rsidRPr="00E815FA">
        <w:rPr>
          <w:rFonts w:ascii="Calibri" w:eastAsia="Times New Roman" w:hAnsi="Calibri" w:cs="Times New Roman"/>
          <w:color w:val="000000"/>
          <w:sz w:val="18"/>
          <w:szCs w:val="18"/>
          <w:rtl/>
        </w:rPr>
        <w:t>المـنـيوم ومصـنـوعـاته</w:t>
      </w:r>
      <w:r w:rsidRPr="00E815FA">
        <w:rPr>
          <w:rFonts w:ascii="Simplified Arabic" w:hAnsi="Simplified Arabic" w:cs="Simplified Arabic" w:hint="cs"/>
          <w:sz w:val="20"/>
          <w:szCs w:val="20"/>
          <w:rtl/>
        </w:rPr>
        <w:t>-96</w:t>
      </w:r>
      <w:r w:rsidRPr="00E815FA">
        <w:rPr>
          <w:rFonts w:ascii="Calibri" w:eastAsia="Times New Roman" w:hAnsi="Calibri" w:cs="Times New Roman"/>
          <w:color w:val="000000"/>
          <w:sz w:val="18"/>
          <w:szCs w:val="18"/>
          <w:rtl/>
        </w:rPr>
        <w:t>مصنوعات متنوعه</w:t>
      </w:r>
      <w:r w:rsidRPr="00E815FA">
        <w:rPr>
          <w:rFonts w:ascii="Arial" w:eastAsia="Times New Roman" w:hAnsi="Arial" w:cs="Arial" w:hint="cs"/>
          <w:color w:val="000000"/>
          <w:sz w:val="18"/>
          <w:szCs w:val="18"/>
          <w:rtl/>
        </w:rPr>
        <w:t>﴾</w:t>
      </w:r>
    </w:p>
    <w:p w14:paraId="5B95E979" w14:textId="77777777" w:rsidR="000D5A26" w:rsidRDefault="000D5A26" w:rsidP="00925FB7">
      <w:pPr>
        <w:pStyle w:val="ListParagraph"/>
        <w:numPr>
          <w:ilvl w:val="0"/>
          <w:numId w:val="26"/>
        </w:numPr>
        <w:spacing w:after="0"/>
        <w:ind w:left="490" w:hanging="272"/>
        <w:jc w:val="both"/>
        <w:rPr>
          <w:rFonts w:ascii="Simplified Arabic" w:hAnsi="Simplified Arabic" w:cs="Simplified Arabic"/>
        </w:rPr>
      </w:pPr>
      <w:r w:rsidRPr="00E815FA">
        <w:rPr>
          <w:rFonts w:ascii="Simplified Arabic" w:hAnsi="Simplified Arabic" w:cs="Simplified Arabic"/>
        </w:rPr>
        <w:t>)</w:t>
      </w:r>
      <w:r w:rsidRPr="00E815FA">
        <w:rPr>
          <w:rFonts w:ascii="Simplified Arabic" w:hAnsi="Simplified Arabic" w:cs="Simplified Arabic" w:hint="cs"/>
          <w:sz w:val="20"/>
          <w:szCs w:val="20"/>
          <w:rtl/>
        </w:rPr>
        <w:t xml:space="preserve">19 </w:t>
      </w:r>
      <w:r w:rsidRPr="00E815FA">
        <w:rPr>
          <w:rFonts w:ascii="Simplified Arabic" w:hAnsi="Simplified Arabic" w:cs="Simplified Arabic"/>
          <w:sz w:val="20"/>
          <w:szCs w:val="20"/>
          <w:rtl/>
        </w:rPr>
        <w:t>محضرات حبوب ودقيـق ونشا</w:t>
      </w:r>
      <w:r w:rsidRPr="00E815FA">
        <w:rPr>
          <w:rFonts w:ascii="Simplified Arabic" w:hAnsi="Simplified Arabic" w:cs="Simplified Arabic" w:hint="cs"/>
          <w:sz w:val="20"/>
          <w:szCs w:val="20"/>
          <w:rtl/>
        </w:rPr>
        <w:t xml:space="preserve"> -27 </w:t>
      </w:r>
      <w:r w:rsidRPr="00E815FA">
        <w:rPr>
          <w:rFonts w:ascii="Simplified Arabic" w:hAnsi="Simplified Arabic" w:cs="Simplified Arabic"/>
          <w:sz w:val="20"/>
          <w:szCs w:val="20"/>
          <w:rtl/>
        </w:rPr>
        <w:t>وقود وزيوت معدنية ومنتجات تقطيرها</w:t>
      </w:r>
      <w:r w:rsidRPr="00E815FA">
        <w:rPr>
          <w:rFonts w:ascii="Simplified Arabic" w:hAnsi="Simplified Arabic" w:cs="Simplified Arabic" w:hint="cs"/>
          <w:sz w:val="20"/>
          <w:szCs w:val="20"/>
          <w:rtl/>
        </w:rPr>
        <w:t xml:space="preserve"> -39 </w:t>
      </w:r>
      <w:r w:rsidRPr="00E815FA">
        <w:rPr>
          <w:rFonts w:ascii="Simplified Arabic" w:hAnsi="Simplified Arabic" w:cs="Simplified Arabic"/>
          <w:sz w:val="20"/>
          <w:szCs w:val="20"/>
          <w:rtl/>
        </w:rPr>
        <w:t>لدائن ومصنوعاتها</w:t>
      </w:r>
      <w:r w:rsidRPr="00E815FA">
        <w:rPr>
          <w:rFonts w:ascii="Simplified Arabic" w:hAnsi="Simplified Arabic" w:cs="Simplified Arabic" w:hint="cs"/>
          <w:sz w:val="20"/>
          <w:szCs w:val="20"/>
          <w:rtl/>
        </w:rPr>
        <w:t xml:space="preserve">-82 </w:t>
      </w:r>
      <w:r w:rsidRPr="00E815FA">
        <w:rPr>
          <w:rFonts w:ascii="Simplified Arabic" w:hAnsi="Simplified Arabic" w:cs="Simplified Arabic"/>
          <w:sz w:val="20"/>
          <w:szCs w:val="20"/>
          <w:rtl/>
        </w:rPr>
        <w:t>عـدد وأدوات قاطـعـة للمـائــدة</w:t>
      </w:r>
      <w:r w:rsidRPr="00E815FA">
        <w:rPr>
          <w:rFonts w:ascii="Simplified Arabic" w:hAnsi="Simplified Arabic" w:cs="Simplified Arabic" w:hint="cs"/>
          <w:sz w:val="20"/>
          <w:szCs w:val="20"/>
          <w:rtl/>
        </w:rPr>
        <w:t xml:space="preserve"> -85 </w:t>
      </w:r>
      <w:r w:rsidRPr="00E815FA">
        <w:rPr>
          <w:rFonts w:ascii="Simplified Arabic" w:hAnsi="Simplified Arabic" w:cs="Simplified Arabic"/>
          <w:sz w:val="20"/>
          <w:szCs w:val="20"/>
          <w:rtl/>
        </w:rPr>
        <w:t>الات وأجهـزة كهـربائيـة وأجـزاؤهــا</w:t>
      </w:r>
      <w:r w:rsidRPr="00E815FA">
        <w:rPr>
          <w:rFonts w:ascii="Simplified Arabic" w:hAnsi="Simplified Arabic" w:cs="Simplified Arabic" w:hint="cs"/>
          <w:sz w:val="20"/>
          <w:szCs w:val="20"/>
          <w:rtl/>
        </w:rPr>
        <w:t xml:space="preserve"> -94  </w:t>
      </w:r>
      <w:r w:rsidRPr="00E815FA">
        <w:rPr>
          <w:rFonts w:ascii="Simplified Arabic" w:hAnsi="Simplified Arabic" w:cs="Simplified Arabic"/>
          <w:sz w:val="20"/>
          <w:szCs w:val="20"/>
          <w:rtl/>
        </w:rPr>
        <w:t>أثاث ومنشأت جاهزةالصنع</w:t>
      </w:r>
      <w:r w:rsidRPr="00E815FA">
        <w:rPr>
          <w:rFonts w:ascii="Simplified Arabic" w:hAnsi="Simplified Arabic" w:cs="Simplified Arabic"/>
          <w:rtl/>
        </w:rPr>
        <w:t>)</w:t>
      </w:r>
    </w:p>
    <w:p w14:paraId="41741B92" w14:textId="51592A25" w:rsidR="000D5A26" w:rsidRPr="00E815FA" w:rsidRDefault="000D5A26" w:rsidP="00925FB7">
      <w:pPr>
        <w:pStyle w:val="ListParagraph"/>
        <w:numPr>
          <w:ilvl w:val="0"/>
          <w:numId w:val="26"/>
        </w:numPr>
        <w:spacing w:after="0"/>
        <w:ind w:left="490" w:hanging="272"/>
        <w:jc w:val="both"/>
        <w:rPr>
          <w:rFonts w:ascii="Calibri" w:eastAsia="Times New Roman" w:hAnsi="Calibri" w:cs="Calibri"/>
          <w:color w:val="000000"/>
          <w:sz w:val="20"/>
          <w:szCs w:val="20"/>
          <w:rtl/>
        </w:rPr>
      </w:pPr>
      <w:r w:rsidRPr="00E815FA">
        <w:rPr>
          <w:rFonts w:ascii="Simplified Arabic" w:hAnsi="Simplified Arabic" w:cs="Simplified Arabic"/>
        </w:rPr>
        <w:t>)</w:t>
      </w:r>
      <w:r w:rsidRPr="00E815FA">
        <w:rPr>
          <w:rFonts w:ascii="Simplified Arabic" w:hAnsi="Simplified Arabic" w:cs="Simplified Arabic" w:hint="cs"/>
          <w:rtl/>
        </w:rPr>
        <w:t>15</w:t>
      </w:r>
      <w:r w:rsidRPr="00E815FA">
        <w:rPr>
          <w:rFonts w:ascii="Simplified Arabic" w:hAnsi="Simplified Arabic" w:cs="Simplified Arabic" w:hint="cs"/>
          <w:sz w:val="20"/>
          <w:szCs w:val="20"/>
          <w:rtl/>
        </w:rPr>
        <w:t xml:space="preserve"> </w:t>
      </w:r>
      <w:r w:rsidRPr="00E815FA">
        <w:rPr>
          <w:rFonts w:ascii="Simplified Arabic" w:hAnsi="Simplified Arabic" w:cs="Simplified Arabic"/>
          <w:sz w:val="20"/>
          <w:szCs w:val="20"/>
          <w:rtl/>
        </w:rPr>
        <w:t>شحوم وزيوت وشموع نباتية وحيوانية</w:t>
      </w:r>
      <w:r w:rsidRPr="00E815FA">
        <w:rPr>
          <w:rFonts w:ascii="Simplified Arabic" w:hAnsi="Simplified Arabic" w:cs="Simplified Arabic" w:hint="cs"/>
          <w:sz w:val="20"/>
          <w:szCs w:val="20"/>
          <w:rtl/>
        </w:rPr>
        <w:t xml:space="preserve">-30 </w:t>
      </w:r>
      <w:r w:rsidRPr="00E815FA">
        <w:rPr>
          <w:rFonts w:ascii="Simplified Arabic" w:hAnsi="Simplified Arabic" w:cs="Simplified Arabic"/>
          <w:sz w:val="20"/>
          <w:szCs w:val="20"/>
          <w:rtl/>
        </w:rPr>
        <w:t>منتجات الصيدلة</w:t>
      </w:r>
      <w:r w:rsidRPr="00E815FA">
        <w:rPr>
          <w:rFonts w:ascii="Simplified Arabic" w:hAnsi="Simplified Arabic" w:cs="Simplified Arabic" w:hint="cs"/>
          <w:sz w:val="20"/>
          <w:szCs w:val="20"/>
          <w:rtl/>
        </w:rPr>
        <w:t xml:space="preserve"> -32 </w:t>
      </w:r>
      <w:r w:rsidRPr="00E815FA">
        <w:rPr>
          <w:rFonts w:ascii="Simplified Arabic" w:hAnsi="Simplified Arabic" w:cs="Simplified Arabic"/>
          <w:sz w:val="20"/>
          <w:szCs w:val="20"/>
          <w:rtl/>
        </w:rPr>
        <w:t>خلاصات للدباغة والصباغة وأصباغ</w:t>
      </w:r>
      <w:r w:rsidRPr="00E815FA">
        <w:rPr>
          <w:rFonts w:ascii="Simplified Arabic" w:hAnsi="Simplified Arabic" w:cs="Simplified Arabic" w:hint="cs"/>
          <w:sz w:val="20"/>
          <w:szCs w:val="20"/>
          <w:rtl/>
        </w:rPr>
        <w:t xml:space="preserve"> -40 </w:t>
      </w:r>
      <w:r w:rsidRPr="00E815FA">
        <w:rPr>
          <w:rFonts w:ascii="Simplified Arabic" w:hAnsi="Simplified Arabic" w:cs="Simplified Arabic"/>
          <w:sz w:val="20"/>
          <w:szCs w:val="20"/>
          <w:rtl/>
        </w:rPr>
        <w:t>مطاط ومصنوعاته</w:t>
      </w:r>
      <w:r>
        <w:rPr>
          <w:rFonts w:ascii="Simplified Arabic" w:hAnsi="Simplified Arabic" w:cs="Simplified Arabic" w:hint="cs"/>
          <w:sz w:val="20"/>
          <w:szCs w:val="20"/>
          <w:rtl/>
        </w:rPr>
        <w:t xml:space="preserve">    </w:t>
      </w:r>
      <w:r w:rsidRPr="00E815FA">
        <w:rPr>
          <w:rFonts w:ascii="Simplified Arabic" w:hAnsi="Simplified Arabic" w:cs="Simplified Arabic" w:hint="cs"/>
          <w:sz w:val="20"/>
          <w:szCs w:val="20"/>
          <w:rtl/>
        </w:rPr>
        <w:t xml:space="preserve">-48 </w:t>
      </w:r>
      <w:r w:rsidRPr="00E815FA">
        <w:rPr>
          <w:rFonts w:ascii="Simplified Arabic" w:hAnsi="Simplified Arabic" w:cs="Simplified Arabic"/>
          <w:sz w:val="20"/>
          <w:szCs w:val="20"/>
          <w:rtl/>
        </w:rPr>
        <w:t>ورق ومصنوعات من عجائن الورق</w:t>
      </w:r>
      <w:r w:rsidRPr="00E815FA">
        <w:rPr>
          <w:rFonts w:ascii="Simplified Arabic" w:hAnsi="Simplified Arabic" w:cs="Simplified Arabic" w:hint="cs"/>
          <w:sz w:val="20"/>
          <w:szCs w:val="20"/>
          <w:rtl/>
        </w:rPr>
        <w:t xml:space="preserve"> -72 </w:t>
      </w:r>
      <w:r w:rsidRPr="00E815FA">
        <w:rPr>
          <w:rFonts w:ascii="Simplified Arabic" w:hAnsi="Simplified Arabic" w:cs="Simplified Arabic"/>
          <w:sz w:val="20"/>
          <w:szCs w:val="20"/>
          <w:rtl/>
        </w:rPr>
        <w:t>حديد وصلب_فولاذ</w:t>
      </w:r>
      <w:r w:rsidRPr="00E815FA">
        <w:rPr>
          <w:rFonts w:ascii="Simplified Arabic" w:hAnsi="Simplified Arabic" w:cs="Simplified Arabic" w:hint="cs"/>
          <w:sz w:val="20"/>
          <w:szCs w:val="20"/>
          <w:rtl/>
        </w:rPr>
        <w:t xml:space="preserve"> -73 </w:t>
      </w:r>
      <w:r w:rsidRPr="00E815FA">
        <w:rPr>
          <w:rFonts w:ascii="Simplified Arabic" w:hAnsi="Simplified Arabic" w:cs="Simplified Arabic"/>
          <w:sz w:val="20"/>
          <w:szCs w:val="20"/>
          <w:rtl/>
        </w:rPr>
        <w:t>مصنوعات من حديد أو صلب _فولاذ</w:t>
      </w:r>
      <w:r w:rsidRPr="00E815FA">
        <w:rPr>
          <w:rFonts w:ascii="Simplified Arabic" w:hAnsi="Simplified Arabic" w:cs="Simplified Arabic" w:hint="cs"/>
          <w:sz w:val="20"/>
          <w:szCs w:val="20"/>
          <w:rtl/>
        </w:rPr>
        <w:t xml:space="preserve"> -74 </w:t>
      </w:r>
      <w:r w:rsidRPr="00E815FA">
        <w:rPr>
          <w:rFonts w:ascii="Simplified Arabic" w:hAnsi="Simplified Arabic" w:cs="Simplified Arabic"/>
          <w:sz w:val="20"/>
          <w:szCs w:val="20"/>
          <w:rtl/>
        </w:rPr>
        <w:t>نـحـاس ومصـنـوعـاتـه</w:t>
      </w:r>
      <w:r w:rsidRPr="00E815FA">
        <w:rPr>
          <w:rFonts w:ascii="Simplified Arabic" w:hAnsi="Simplified Arabic" w:cs="Simplified Arabic" w:hint="cs"/>
          <w:sz w:val="20"/>
          <w:szCs w:val="20"/>
          <w:rtl/>
        </w:rPr>
        <w:t xml:space="preserve">- 83 </w:t>
      </w:r>
      <w:r w:rsidRPr="00E815FA">
        <w:rPr>
          <w:rFonts w:ascii="Simplified Arabic" w:hAnsi="Simplified Arabic" w:cs="Simplified Arabic"/>
          <w:sz w:val="20"/>
          <w:szCs w:val="20"/>
          <w:rtl/>
        </w:rPr>
        <w:t>اصناف متنوعة من معادن عاديـة</w:t>
      </w:r>
      <w:r w:rsidRPr="00E815FA">
        <w:rPr>
          <w:rFonts w:ascii="Simplified Arabic" w:hAnsi="Simplified Arabic" w:cs="Simplified Arabic" w:hint="cs"/>
          <w:sz w:val="20"/>
          <w:szCs w:val="20"/>
          <w:rtl/>
        </w:rPr>
        <w:t xml:space="preserve"> -84 </w:t>
      </w:r>
      <w:r w:rsidRPr="00E815FA">
        <w:rPr>
          <w:rFonts w:ascii="Simplified Arabic" w:hAnsi="Simplified Arabic" w:cs="Simplified Arabic"/>
          <w:sz w:val="20"/>
          <w:szCs w:val="20"/>
          <w:rtl/>
        </w:rPr>
        <w:t>مراجـل،الات ،أجهـزة اليـة وأجـزاؤهــا</w:t>
      </w:r>
      <w:r w:rsidRPr="00E815FA">
        <w:rPr>
          <w:rFonts w:ascii="Simplified Arabic" w:hAnsi="Simplified Arabic" w:cs="Simplified Arabic" w:hint="cs"/>
          <w:sz w:val="20"/>
          <w:szCs w:val="20"/>
          <w:rtl/>
        </w:rPr>
        <w:t xml:space="preserve"> -90 </w:t>
      </w:r>
      <w:r w:rsidRPr="00E815FA">
        <w:rPr>
          <w:rFonts w:ascii="Simplified Arabic" w:hAnsi="Simplified Arabic" w:cs="Simplified Arabic"/>
          <w:sz w:val="20"/>
          <w:szCs w:val="20"/>
          <w:rtl/>
        </w:rPr>
        <w:t>أجـهـزة للبصريات والسينما وأجـزاؤهـا</w:t>
      </w:r>
      <w:r w:rsidRPr="00E815FA">
        <w:rPr>
          <w:rFonts w:ascii="Simplified Arabic" w:hAnsi="Simplified Arabic" w:cs="Simplified Arabic"/>
          <w:rtl/>
        </w:rPr>
        <w:t>)</w:t>
      </w:r>
    </w:p>
  </w:footnote>
  <w:footnote w:id="7">
    <w:p w14:paraId="5AE597EF" w14:textId="0625A16A" w:rsidR="000D5A26" w:rsidRDefault="000D5A26" w:rsidP="00855144">
      <w:pPr>
        <w:pStyle w:val="FootnoteText"/>
        <w:bidi/>
        <w:ind w:left="288" w:hanging="288"/>
        <w:rPr>
          <w:rtl/>
          <w:lang w:bidi="ar-EG"/>
        </w:rPr>
      </w:pPr>
      <w:r>
        <w:rPr>
          <w:rStyle w:val="FootnoteReference"/>
        </w:rPr>
        <w:footnoteRef/>
      </w:r>
      <w:r>
        <w:t xml:space="preserve"> </w:t>
      </w:r>
      <w:r>
        <w:rPr>
          <w:rFonts w:hint="cs"/>
          <w:rtl/>
        </w:rPr>
        <w:t xml:space="preserve"> </w:t>
      </w:r>
      <w:r>
        <w:rPr>
          <w:rFonts w:ascii="Arial" w:hAnsi="Arial" w:cs="Arial" w:hint="cs"/>
          <w:shd w:val="clear" w:color="auto" w:fill="FFFFFF"/>
          <w:rtl/>
        </w:rPr>
        <w:t xml:space="preserve">الجهاز المركزى للتعبئة العامة والاحصاء سبتمبر </w:t>
      </w:r>
      <w:r w:rsidR="0052356E">
        <w:rPr>
          <w:rFonts w:ascii="Simplified Arabic" w:hAnsi="Simplified Arabic" w:cs="Simplified Arabic"/>
          <w:shd w:val="clear" w:color="auto" w:fill="FFFFFF"/>
          <w:rtl/>
        </w:rPr>
        <w:t>(</w:t>
      </w:r>
      <w:r>
        <w:rPr>
          <w:rFonts w:ascii="Arial" w:hAnsi="Arial" w:cs="Arial" w:hint="cs"/>
          <w:shd w:val="clear" w:color="auto" w:fill="FFFFFF"/>
          <w:rtl/>
        </w:rPr>
        <w:t>2018</w:t>
      </w:r>
      <w:r w:rsidR="0052356E">
        <w:rPr>
          <w:rFonts w:ascii="Simplified Arabic" w:hAnsi="Simplified Arabic" w:cs="Simplified Arabic"/>
          <w:shd w:val="clear" w:color="auto" w:fill="FFFFFF"/>
          <w:rtl/>
        </w:rPr>
        <w:t>)</w:t>
      </w:r>
      <w:r>
        <w:rPr>
          <w:rFonts w:ascii="Arial" w:hAnsi="Arial" w:cs="Arial" w:hint="cs"/>
          <w:shd w:val="clear" w:color="auto" w:fill="FFFFFF"/>
          <w:rtl/>
        </w:rPr>
        <w:t xml:space="preserve"> - قياس تنافسية الصادرات القائمة على الصناعات الصغيرة فى ضوء مبادرة البنك المركزى </w:t>
      </w:r>
      <w:r>
        <w:rPr>
          <w:rFonts w:hint="cs"/>
          <w:rtl/>
          <w:lang w:bidi="ar-EG"/>
        </w:rPr>
        <w:t>.</w:t>
      </w:r>
    </w:p>
  </w:footnote>
  <w:footnote w:id="8">
    <w:p w14:paraId="35028CA2" w14:textId="3A5DB645" w:rsidR="000D5A26" w:rsidRPr="0046785C" w:rsidRDefault="000D5A26" w:rsidP="00D6366C">
      <w:pPr>
        <w:pStyle w:val="FootnoteText"/>
        <w:bidi/>
        <w:ind w:left="288" w:hanging="288"/>
        <w:rPr>
          <w:rtl/>
          <w:lang w:bidi="ar-EG"/>
        </w:rPr>
      </w:pPr>
      <w:r>
        <w:rPr>
          <w:rStyle w:val="FootnoteReference"/>
        </w:rPr>
        <w:footnoteRef/>
      </w:r>
      <w:r>
        <w:t xml:space="preserve"> </w:t>
      </w:r>
      <w:r>
        <w:rPr>
          <w:rFonts w:hint="cs"/>
          <w:rtl/>
        </w:rPr>
        <w:t xml:space="preserve"> </w:t>
      </w:r>
      <w:r>
        <w:rPr>
          <w:rFonts w:cs="Arial" w:hint="cs"/>
          <w:rtl/>
        </w:rPr>
        <w:t>حرم محمد بدوى محمد وعبد العظيم سليمان المهل</w:t>
      </w:r>
      <w:r w:rsidR="00D6366C">
        <w:rPr>
          <w:rFonts w:cs="Arial" w:hint="cs"/>
          <w:rtl/>
        </w:rPr>
        <w:t xml:space="preserve"> </w:t>
      </w:r>
      <w:r w:rsidR="00D6366C">
        <w:rPr>
          <w:rFonts w:ascii="Simplified Arabic" w:hAnsi="Simplified Arabic" w:cs="Simplified Arabic"/>
          <w:rtl/>
        </w:rPr>
        <w:t>(</w:t>
      </w:r>
      <w:r>
        <w:rPr>
          <w:rFonts w:cs="Arial" w:hint="cs"/>
          <w:rtl/>
        </w:rPr>
        <w:t>2015</w:t>
      </w:r>
      <w:r w:rsidR="00D6366C">
        <w:rPr>
          <w:rFonts w:ascii="Simplified Arabic" w:hAnsi="Simplified Arabic" w:cs="Simplified Arabic"/>
          <w:rtl/>
        </w:rPr>
        <w:t>)</w:t>
      </w:r>
      <w:r>
        <w:rPr>
          <w:rFonts w:cs="Arial" w:hint="cs"/>
          <w:rtl/>
        </w:rPr>
        <w:t xml:space="preserve">  اثر اتفاقية الكوميسا على الميزان التجارى </w:t>
      </w:r>
      <w:r>
        <w:rPr>
          <w:rFonts w:ascii="Simplified Arabic" w:hAnsi="Simplified Arabic" w:cs="Simplified Arabic"/>
          <w:rtl/>
        </w:rPr>
        <w:t>(</w:t>
      </w:r>
      <w:r>
        <w:rPr>
          <w:rFonts w:cs="Arial" w:hint="cs"/>
          <w:rtl/>
        </w:rPr>
        <w:t xml:space="preserve"> 2002-2012 </w:t>
      </w:r>
      <w:r>
        <w:rPr>
          <w:rFonts w:ascii="Simplified Arabic" w:hAnsi="Simplified Arabic" w:cs="Simplified Arabic"/>
          <w:rtl/>
        </w:rPr>
        <w:t>)</w:t>
      </w:r>
      <w:r>
        <w:rPr>
          <w:rFonts w:cs="Arial" w:hint="cs"/>
          <w:rtl/>
        </w:rPr>
        <w:t xml:space="preserve"> -</w:t>
      </w:r>
      <w:r w:rsidR="00D6366C">
        <w:rPr>
          <w:rFonts w:cs="Arial" w:hint="cs"/>
          <w:rtl/>
        </w:rPr>
        <w:t xml:space="preserve"> </w:t>
      </w:r>
      <w:r w:rsidRPr="00A55318">
        <w:rPr>
          <w:rFonts w:ascii="F2" w:cs="F2" w:hint="cs"/>
          <w:sz w:val="23"/>
          <w:szCs w:val="23"/>
          <w:rtl/>
        </w:rPr>
        <w:t>مجلة</w:t>
      </w:r>
      <w:r w:rsidRPr="00A55318">
        <w:rPr>
          <w:rFonts w:ascii="F2" w:cs="F2"/>
          <w:sz w:val="23"/>
          <w:szCs w:val="23"/>
        </w:rPr>
        <w:t xml:space="preserve"> </w:t>
      </w:r>
      <w:r w:rsidRPr="00A55318">
        <w:rPr>
          <w:rFonts w:ascii="F2" w:cs="F2" w:hint="cs"/>
          <w:sz w:val="23"/>
          <w:szCs w:val="23"/>
          <w:rtl/>
        </w:rPr>
        <w:t>العلوم</w:t>
      </w:r>
      <w:r w:rsidRPr="00A55318">
        <w:rPr>
          <w:rFonts w:ascii="F2" w:cs="F2"/>
          <w:sz w:val="23"/>
          <w:szCs w:val="23"/>
        </w:rPr>
        <w:t xml:space="preserve"> </w:t>
      </w:r>
      <w:r w:rsidRPr="00A55318">
        <w:rPr>
          <w:rFonts w:ascii="F2" w:cs="F2" w:hint="cs"/>
          <w:sz w:val="23"/>
          <w:szCs w:val="23"/>
          <w:rtl/>
        </w:rPr>
        <w:t>الاقتصادية</w:t>
      </w:r>
      <w:r>
        <w:rPr>
          <w:rFonts w:ascii="F2" w:cs="F2" w:hint="cs"/>
          <w:sz w:val="23"/>
          <w:szCs w:val="23"/>
          <w:rtl/>
        </w:rPr>
        <w:t xml:space="preserve"> </w:t>
      </w:r>
      <w:r w:rsidRPr="00A55318">
        <w:rPr>
          <w:rFonts w:ascii="F7" w:hAnsi="F7" w:cs="F7"/>
          <w:sz w:val="19"/>
          <w:szCs w:val="19"/>
        </w:rPr>
        <w:t>Journal of Economic Sciences</w:t>
      </w:r>
      <w:r w:rsidRPr="00A55318">
        <w:rPr>
          <w:rFonts w:ascii="F7" w:hAnsi="F7" w:cs="F7" w:hint="cs"/>
          <w:sz w:val="19"/>
          <w:szCs w:val="19"/>
          <w:rtl/>
        </w:rPr>
        <w:t xml:space="preserve"> - </w:t>
      </w:r>
      <w:r w:rsidRPr="00A55318">
        <w:rPr>
          <w:rFonts w:ascii="F7" w:hAnsi="F7" w:cs="F7"/>
          <w:sz w:val="19"/>
          <w:szCs w:val="19"/>
        </w:rPr>
        <w:t>Volume 16(2) 2015</w:t>
      </w:r>
      <w:r>
        <w:rPr>
          <w:rFonts w:hint="cs"/>
          <w:rtl/>
          <w:lang w:bidi="ar-EG"/>
        </w:rPr>
        <w:t>.</w:t>
      </w:r>
    </w:p>
  </w:footnote>
  <w:footnote w:id="9">
    <w:p w14:paraId="3DD9F067" w14:textId="6DA7F8E1" w:rsidR="000D5A26" w:rsidRDefault="000D5A26" w:rsidP="00855144">
      <w:pPr>
        <w:pStyle w:val="FootnoteText"/>
        <w:bidi/>
        <w:ind w:left="288" w:hanging="288"/>
        <w:rPr>
          <w:rtl/>
          <w:lang w:bidi="ar-EG"/>
        </w:rPr>
      </w:pPr>
      <w:r>
        <w:rPr>
          <w:rStyle w:val="FootnoteReference"/>
        </w:rPr>
        <w:footnoteRef/>
      </w:r>
      <w:r>
        <w:t xml:space="preserve"> </w:t>
      </w:r>
      <w:r>
        <w:rPr>
          <w:rFonts w:hint="cs"/>
          <w:rtl/>
        </w:rPr>
        <w:t xml:space="preserve"> </w:t>
      </w:r>
      <w:r>
        <w:rPr>
          <w:rFonts w:ascii="Arial" w:hAnsi="Arial" w:cs="Arial" w:hint="cs"/>
          <w:shd w:val="clear" w:color="auto" w:fill="FFFFFF"/>
          <w:rtl/>
        </w:rPr>
        <w:t xml:space="preserve">معهد التخطيط القومى يونيه </w:t>
      </w:r>
      <w:r w:rsidR="00D6366C">
        <w:rPr>
          <w:rFonts w:ascii="Simplified Arabic" w:hAnsi="Simplified Arabic" w:cs="Simplified Arabic"/>
          <w:shd w:val="clear" w:color="auto" w:fill="FFFFFF"/>
          <w:rtl/>
        </w:rPr>
        <w:t>(</w:t>
      </w:r>
      <w:r>
        <w:rPr>
          <w:rFonts w:ascii="Arial" w:hAnsi="Arial" w:cs="Arial" w:hint="cs"/>
          <w:shd w:val="clear" w:color="auto" w:fill="FFFFFF"/>
          <w:rtl/>
        </w:rPr>
        <w:t>2000</w:t>
      </w:r>
      <w:r w:rsidR="00D6366C">
        <w:rPr>
          <w:rFonts w:ascii="Simplified Arabic" w:hAnsi="Simplified Arabic" w:cs="Simplified Arabic"/>
          <w:shd w:val="clear" w:color="auto" w:fill="FFFFFF"/>
          <w:rtl/>
        </w:rPr>
        <w:t>)</w:t>
      </w:r>
      <w:r>
        <w:rPr>
          <w:rFonts w:ascii="Arial" w:hAnsi="Arial" w:cs="Arial" w:hint="cs"/>
          <w:shd w:val="clear" w:color="auto" w:fill="FFFFFF"/>
          <w:rtl/>
        </w:rPr>
        <w:t xml:space="preserve">  </w:t>
      </w:r>
      <w:r>
        <w:rPr>
          <w:rFonts w:hint="cs"/>
          <w:rtl/>
        </w:rPr>
        <w:t xml:space="preserve">سلسلة قضايا </w:t>
      </w:r>
      <w:r>
        <w:rPr>
          <w:rFonts w:ascii="Arial" w:hAnsi="Arial" w:cs="Arial" w:hint="cs"/>
          <w:shd w:val="clear" w:color="auto" w:fill="FFFFFF"/>
          <w:rtl/>
        </w:rPr>
        <w:t xml:space="preserve">سلسلة قضايا التنمية التخطيط والتنمية رقم 133 </w:t>
      </w:r>
      <w:r>
        <w:rPr>
          <w:rFonts w:ascii="Arial" w:hAnsi="Arial" w:cs="Arial"/>
          <w:shd w:val="clear" w:color="auto" w:fill="FFFFFF"/>
          <w:rtl/>
        </w:rPr>
        <w:t>–</w:t>
      </w:r>
      <w:r>
        <w:rPr>
          <w:rFonts w:ascii="Arial" w:hAnsi="Arial" w:cs="Arial" w:hint="cs"/>
          <w:shd w:val="clear" w:color="auto" w:fill="FFFFFF"/>
          <w:rtl/>
        </w:rPr>
        <w:t xml:space="preserve"> فرص  ومجالات التعاون بين مصر ودول الكوميسا .</w:t>
      </w:r>
    </w:p>
  </w:footnote>
  <w:footnote w:id="10">
    <w:p w14:paraId="3DB1FCB3" w14:textId="0BBAB468" w:rsidR="000D5A26" w:rsidRPr="00141D91" w:rsidRDefault="000D5A26" w:rsidP="00855144">
      <w:pPr>
        <w:pStyle w:val="FootnoteText"/>
        <w:bidi/>
        <w:ind w:left="207" w:hanging="207"/>
        <w:rPr>
          <w:rtl/>
          <w:lang w:bidi="ar-EG"/>
        </w:rPr>
      </w:pPr>
      <w:r>
        <w:rPr>
          <w:rStyle w:val="FootnoteReference"/>
        </w:rPr>
        <w:footnoteRef/>
      </w:r>
      <w:r>
        <w:t xml:space="preserve"> </w:t>
      </w:r>
      <w:r>
        <w:rPr>
          <w:rFonts w:hint="cs"/>
          <w:rtl/>
          <w:lang w:bidi="ar-EG"/>
        </w:rPr>
        <w:t xml:space="preserve"> </w:t>
      </w:r>
      <w:r w:rsidRPr="005964A9">
        <w:rPr>
          <w:rFonts w:ascii="Simplified Arabic" w:hAnsi="Simplified Arabic" w:cs="Simplified Arabic" w:hint="cs"/>
          <w:rtl/>
        </w:rPr>
        <w:t>زينب عبد الله</w:t>
      </w:r>
      <w:r w:rsidRPr="005964A9">
        <w:rPr>
          <w:rFonts w:ascii="Simplified Arabic" w:hAnsi="Simplified Arabic" w:cs="Simplified Arabic"/>
          <w:rtl/>
        </w:rPr>
        <w:t>٬</w:t>
      </w:r>
      <w:r w:rsidRPr="005964A9">
        <w:rPr>
          <w:rFonts w:ascii="Simplified Arabic" w:hAnsi="Simplified Arabic" w:cs="Simplified Arabic" w:hint="cs"/>
          <w:rtl/>
        </w:rPr>
        <w:t xml:space="preserve"> هند نبيل محمد </w:t>
      </w:r>
      <w:r w:rsidRPr="005964A9">
        <w:rPr>
          <w:rFonts w:ascii="Simplified Arabic" w:hAnsi="Simplified Arabic" w:cs="Simplified Arabic"/>
          <w:rtl/>
        </w:rPr>
        <w:t>٬</w:t>
      </w:r>
      <w:r w:rsidRPr="005964A9">
        <w:rPr>
          <w:rFonts w:ascii="Simplified Arabic" w:hAnsi="Simplified Arabic" w:cs="Simplified Arabic" w:hint="cs"/>
          <w:rtl/>
        </w:rPr>
        <w:t>منيرة جلال النجار</w:t>
      </w:r>
      <w:r w:rsidR="00855144">
        <w:rPr>
          <w:rFonts w:ascii="Simplified Arabic" w:hAnsi="Simplified Arabic" w:cs="Simplified Arabic" w:hint="cs"/>
          <w:rtl/>
        </w:rPr>
        <w:t xml:space="preserve"> </w:t>
      </w:r>
      <w:r>
        <w:rPr>
          <w:rFonts w:hint="cs"/>
          <w:rtl/>
          <w:lang w:bidi="ar-EG"/>
        </w:rPr>
        <w:t xml:space="preserve">ديسمبر </w:t>
      </w:r>
      <w:r w:rsidR="00D6366C">
        <w:rPr>
          <w:rFonts w:ascii="Simplified Arabic" w:hAnsi="Simplified Arabic" w:cs="Simplified Arabic"/>
          <w:rtl/>
          <w:lang w:bidi="ar-EG"/>
        </w:rPr>
        <w:t>(</w:t>
      </w:r>
      <w:r>
        <w:rPr>
          <w:rFonts w:hint="cs"/>
          <w:rtl/>
          <w:lang w:bidi="ar-EG"/>
        </w:rPr>
        <w:t>2018</w:t>
      </w:r>
      <w:r w:rsidR="00D6366C">
        <w:rPr>
          <w:rFonts w:ascii="Simplified Arabic" w:hAnsi="Simplified Arabic" w:cs="Simplified Arabic"/>
          <w:rtl/>
          <w:lang w:bidi="ar-EG"/>
        </w:rPr>
        <w:t>)</w:t>
      </w:r>
      <w:r>
        <w:rPr>
          <w:rFonts w:hint="cs"/>
          <w:rtl/>
          <w:lang w:bidi="ar-EG"/>
        </w:rPr>
        <w:t xml:space="preserve"> </w:t>
      </w:r>
      <w:r w:rsidRPr="005964A9">
        <w:rPr>
          <w:rFonts w:cs="Arial" w:hint="cs"/>
          <w:rtl/>
          <w:lang w:bidi="ar-EG"/>
        </w:rPr>
        <w:t>العلاقات</w:t>
      </w:r>
      <w:r w:rsidRPr="005964A9">
        <w:rPr>
          <w:rFonts w:cs="Arial"/>
          <w:rtl/>
          <w:lang w:bidi="ar-EG"/>
        </w:rPr>
        <w:t xml:space="preserve"> </w:t>
      </w:r>
      <w:r w:rsidRPr="005964A9">
        <w:rPr>
          <w:rFonts w:cs="Arial" w:hint="cs"/>
          <w:rtl/>
          <w:lang w:bidi="ar-EG"/>
        </w:rPr>
        <w:t>التجارية</w:t>
      </w:r>
      <w:r w:rsidRPr="005964A9">
        <w:rPr>
          <w:rFonts w:cs="Arial"/>
          <w:rtl/>
          <w:lang w:bidi="ar-EG"/>
        </w:rPr>
        <w:t xml:space="preserve"> </w:t>
      </w:r>
      <w:r w:rsidRPr="005964A9">
        <w:rPr>
          <w:rFonts w:cs="Arial" w:hint="cs"/>
          <w:rtl/>
          <w:lang w:bidi="ar-EG"/>
        </w:rPr>
        <w:t>الزراعية</w:t>
      </w:r>
      <w:r w:rsidRPr="005964A9">
        <w:rPr>
          <w:rFonts w:cs="Arial"/>
          <w:rtl/>
          <w:lang w:bidi="ar-EG"/>
        </w:rPr>
        <w:t xml:space="preserve"> </w:t>
      </w:r>
      <w:r w:rsidRPr="005964A9">
        <w:rPr>
          <w:rFonts w:cs="Arial" w:hint="cs"/>
          <w:rtl/>
          <w:lang w:bidi="ar-EG"/>
        </w:rPr>
        <w:t>بين</w:t>
      </w:r>
      <w:r w:rsidRPr="005964A9">
        <w:rPr>
          <w:rFonts w:cs="Arial"/>
          <w:rtl/>
          <w:lang w:bidi="ar-EG"/>
        </w:rPr>
        <w:t xml:space="preserve"> </w:t>
      </w:r>
      <w:r w:rsidRPr="005964A9">
        <w:rPr>
          <w:rFonts w:cs="Arial" w:hint="cs"/>
          <w:rtl/>
          <w:lang w:bidi="ar-EG"/>
        </w:rPr>
        <w:t>مصر</w:t>
      </w:r>
      <w:r w:rsidRPr="005964A9">
        <w:rPr>
          <w:rFonts w:cs="Arial"/>
          <w:rtl/>
          <w:lang w:bidi="ar-EG"/>
        </w:rPr>
        <w:t xml:space="preserve"> </w:t>
      </w:r>
      <w:r w:rsidRPr="005964A9">
        <w:rPr>
          <w:rFonts w:cs="Arial" w:hint="cs"/>
          <w:rtl/>
          <w:lang w:bidi="ar-EG"/>
        </w:rPr>
        <w:t>واتحاد</w:t>
      </w:r>
      <w:r w:rsidRPr="005964A9">
        <w:rPr>
          <w:rFonts w:cs="Arial"/>
          <w:rtl/>
          <w:lang w:bidi="ar-EG"/>
        </w:rPr>
        <w:t xml:space="preserve"> </w:t>
      </w:r>
      <w:r w:rsidRPr="005964A9">
        <w:rPr>
          <w:rFonts w:cs="Arial" w:hint="cs"/>
          <w:rtl/>
          <w:lang w:bidi="ar-EG"/>
        </w:rPr>
        <w:t>الكوميسا</w:t>
      </w:r>
      <w:r>
        <w:rPr>
          <w:rFonts w:hint="cs"/>
          <w:rtl/>
          <w:lang w:bidi="ar-EG"/>
        </w:rPr>
        <w:t xml:space="preserve">- المجلة المصرية للاقتصاد الزراعى  </w:t>
      </w:r>
      <w:r>
        <w:rPr>
          <w:rtl/>
          <w:lang w:bidi="ar-EG"/>
        </w:rPr>
        <w:t>–</w:t>
      </w:r>
      <w:r>
        <w:rPr>
          <w:rFonts w:hint="cs"/>
          <w:rtl/>
          <w:lang w:bidi="ar-EG"/>
        </w:rPr>
        <w:t>العدد السابع - المجلد الثامن والعشرون.</w:t>
      </w:r>
    </w:p>
  </w:footnote>
  <w:footnote w:id="11">
    <w:p w14:paraId="2C845370" w14:textId="7E1191FE" w:rsidR="000D5A26" w:rsidRPr="00141D91" w:rsidRDefault="000D5A26" w:rsidP="00855144">
      <w:pPr>
        <w:pStyle w:val="FootnoteText"/>
        <w:bidi/>
        <w:ind w:left="207" w:hanging="207"/>
        <w:rPr>
          <w:rtl/>
          <w:lang w:bidi="ar-EG"/>
        </w:rPr>
      </w:pPr>
      <w:r>
        <w:rPr>
          <w:rStyle w:val="FootnoteReference"/>
        </w:rPr>
        <w:footnoteRef/>
      </w:r>
      <w:r>
        <w:t xml:space="preserve"> </w:t>
      </w:r>
      <w:r>
        <w:rPr>
          <w:rFonts w:hint="cs"/>
          <w:rtl/>
          <w:lang w:bidi="ar-EG"/>
        </w:rPr>
        <w:t xml:space="preserve"> </w:t>
      </w:r>
      <w:r>
        <w:rPr>
          <w:rFonts w:ascii="Calibri" w:eastAsia="Calibri" w:hAnsi="Calibri" w:cs="Times New Roman" w:hint="cs"/>
          <w:b/>
          <w:color w:val="000000"/>
          <w:rtl/>
        </w:rPr>
        <w:t>عزت ملك قناوى</w:t>
      </w:r>
      <w:r w:rsidR="00855144">
        <w:rPr>
          <w:rFonts w:ascii="Simplified Arabic" w:eastAsia="Calibri" w:hAnsi="Simplified Arabic" w:cs="Simplified Arabic"/>
          <w:b/>
          <w:color w:val="000000"/>
          <w:rtl/>
        </w:rPr>
        <w:t>٬</w:t>
      </w:r>
      <w:r>
        <w:rPr>
          <w:rFonts w:ascii="Calibri" w:eastAsia="Calibri" w:hAnsi="Calibri" w:cs="Times New Roman" w:hint="cs"/>
          <w:b/>
          <w:color w:val="000000"/>
          <w:rtl/>
        </w:rPr>
        <w:t xml:space="preserve">نيرة يحيى سليمان </w:t>
      </w:r>
      <w:r w:rsidR="00D6366C">
        <w:rPr>
          <w:rFonts w:ascii="Simplified Arabic" w:eastAsia="Calibri" w:hAnsi="Simplified Arabic" w:cs="Simplified Arabic"/>
          <w:b/>
          <w:color w:val="000000"/>
          <w:rtl/>
        </w:rPr>
        <w:t>(</w:t>
      </w:r>
      <w:r>
        <w:rPr>
          <w:rFonts w:ascii="Calibri" w:eastAsia="Calibri" w:hAnsi="Calibri" w:cs="Times New Roman" w:hint="cs"/>
          <w:b/>
          <w:color w:val="000000"/>
          <w:rtl/>
        </w:rPr>
        <w:t>2005</w:t>
      </w:r>
      <w:r w:rsidR="00D6366C">
        <w:rPr>
          <w:rFonts w:ascii="Simplified Arabic" w:eastAsia="Calibri" w:hAnsi="Simplified Arabic" w:cs="Simplified Arabic"/>
          <w:b/>
          <w:color w:val="000000"/>
          <w:rtl/>
        </w:rPr>
        <w:t>)</w:t>
      </w:r>
      <w:r w:rsidR="00D6366C">
        <w:rPr>
          <w:rFonts w:ascii="Calibri" w:eastAsia="Calibri" w:hAnsi="Calibri" w:cs="Times New Roman" w:hint="cs"/>
          <w:b/>
          <w:color w:val="000000"/>
          <w:rtl/>
        </w:rPr>
        <w:t xml:space="preserve"> </w:t>
      </w:r>
      <w:r w:rsidRPr="000038FE">
        <w:rPr>
          <w:rFonts w:ascii="Calibri" w:eastAsia="Calibri" w:hAnsi="Calibri" w:cs="Times New Roman"/>
          <w:b/>
          <w:color w:val="000000"/>
          <w:rtl/>
        </w:rPr>
        <w:t>الآثار</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الاقتصادية</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لإتفاقية</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الكوميسا</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على</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تجارة</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مصر</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الخارجية</w:t>
      </w:r>
      <w:r w:rsidRPr="000038FE">
        <w:rPr>
          <w:rFonts w:ascii="Calibri" w:eastAsia="Calibri" w:hAnsi="Calibri" w:cs="Times New Roman" w:hint="cs"/>
          <w:b/>
          <w:color w:val="000000"/>
          <w:rtl/>
        </w:rPr>
        <w:t xml:space="preserve"> </w:t>
      </w:r>
      <w:r w:rsidRPr="000038FE">
        <w:rPr>
          <w:rFonts w:ascii="Calibri" w:eastAsia="Calibri" w:hAnsi="Calibri" w:cs="Times New Roman"/>
          <w:b/>
          <w:color w:val="000000"/>
          <w:rtl/>
        </w:rPr>
        <w:t>مع</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دول</w:t>
      </w:r>
      <w:r>
        <w:rPr>
          <w:rFonts w:ascii="Calibri" w:eastAsia="Calibri" w:hAnsi="Calibri" w:cs="Times New Roman" w:hint="cs"/>
          <w:b/>
          <w:color w:val="000000"/>
          <w:rtl/>
        </w:rPr>
        <w:t xml:space="preserve"> </w:t>
      </w:r>
      <w:r w:rsidRPr="000038FE">
        <w:rPr>
          <w:rFonts w:ascii="Calibri" w:eastAsia="Calibri" w:hAnsi="Calibri" w:cs="Times New Roman"/>
          <w:b/>
          <w:color w:val="000000"/>
          <w:rtl/>
        </w:rPr>
        <w:t>المجموعة</w:t>
      </w:r>
      <w:r>
        <w:rPr>
          <w:rFonts w:ascii="Calibri" w:eastAsia="Calibri" w:hAnsi="Calibri" w:cs="Times New Roman" w:hint="cs"/>
          <w:b/>
          <w:color w:val="000000"/>
          <w:rtl/>
        </w:rPr>
        <w:t xml:space="preserve">- </w:t>
      </w:r>
      <w:r w:rsidRPr="000038FE">
        <w:rPr>
          <w:rFonts w:ascii="Calibri" w:eastAsia="Calibri" w:hAnsi="Calibri" w:cs="Times New Roman"/>
          <w:b/>
          <w:color w:val="000000"/>
          <w:rtl/>
        </w:rPr>
        <w:t>مجلة</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مصر</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المعاصرة</w:t>
      </w:r>
      <w:r w:rsidRPr="000038FE">
        <w:rPr>
          <w:rFonts w:ascii="Calibri" w:eastAsia="Calibri" w:hAnsi="Calibri" w:cs="Times New Roman" w:hint="cs"/>
          <w:b/>
          <w:color w:val="000000"/>
          <w:rtl/>
        </w:rPr>
        <w:t xml:space="preserve"> -</w:t>
      </w:r>
      <w:r w:rsidRPr="000038FE">
        <w:rPr>
          <w:rFonts w:ascii="Calibri" w:eastAsia="Calibri" w:hAnsi="Calibri" w:cs="Times New Roman"/>
          <w:b/>
          <w:color w:val="000000"/>
          <w:rtl/>
        </w:rPr>
        <w:t xml:space="preserve"> مج</w:t>
      </w:r>
      <w:r w:rsidRPr="000038FE">
        <w:rPr>
          <w:rFonts w:ascii="Calibri" w:eastAsia="Calibri" w:hAnsi="Calibri" w:cs="Times New Roman"/>
          <w:b/>
          <w:color w:val="000000"/>
        </w:rPr>
        <w:t xml:space="preserve"> , </w:t>
      </w:r>
      <w:r>
        <w:rPr>
          <w:rFonts w:ascii="Calibri" w:eastAsia="Calibri" w:hAnsi="Calibri" w:cs="Times New Roman" w:hint="cs"/>
          <w:b/>
          <w:color w:val="000000"/>
          <w:rtl/>
        </w:rPr>
        <w:t>96</w:t>
      </w:r>
      <w:r w:rsidRPr="000038FE">
        <w:rPr>
          <w:rFonts w:ascii="Calibri" w:eastAsia="Calibri" w:hAnsi="Calibri" w:cs="Times New Roman"/>
          <w:b/>
          <w:color w:val="000000"/>
        </w:rPr>
        <w:t xml:space="preserve"> </w:t>
      </w:r>
      <w:r w:rsidRPr="000038FE">
        <w:rPr>
          <w:rFonts w:ascii="Calibri" w:eastAsia="Calibri" w:hAnsi="Calibri" w:cs="Times New Roman"/>
          <w:b/>
          <w:color w:val="000000"/>
          <w:rtl/>
        </w:rPr>
        <w:t>ع</w:t>
      </w:r>
      <w:r>
        <w:rPr>
          <w:rFonts w:ascii="Calibri" w:eastAsia="Calibri" w:hAnsi="Calibri" w:cs="Times New Roman" w:hint="cs"/>
          <w:b/>
          <w:color w:val="000000"/>
          <w:rtl/>
          <w:lang w:val="en-GB" w:bidi="ar-EG"/>
        </w:rPr>
        <w:t>477 ، 478</w:t>
      </w:r>
      <w:r>
        <w:rPr>
          <w:rFonts w:ascii="Calibri" w:eastAsia="Calibri" w:hAnsi="Calibri" w:cs="Times New Roman" w:hint="cs"/>
          <w:b/>
          <w:color w:val="000000"/>
          <w:rtl/>
        </w:rPr>
        <w:t>.</w:t>
      </w:r>
    </w:p>
  </w:footnote>
  <w:footnote w:id="12">
    <w:p w14:paraId="1F0A7C38" w14:textId="6E5BF005" w:rsidR="000D5A26" w:rsidRPr="002D520B" w:rsidRDefault="000D5A26" w:rsidP="00855144">
      <w:pPr>
        <w:spacing w:after="0" w:line="276" w:lineRule="auto"/>
        <w:rPr>
          <w:rtl/>
          <w:lang w:bidi="ar-EG"/>
        </w:rPr>
      </w:pPr>
      <w:r>
        <w:rPr>
          <w:rStyle w:val="FootnoteReference"/>
        </w:rPr>
        <w:footnoteRef/>
      </w:r>
      <w:r>
        <w:t xml:space="preserve"> </w:t>
      </w:r>
      <w:r w:rsidRPr="00855144">
        <w:rPr>
          <w:rFonts w:cs="Arial" w:hint="cs"/>
          <w:sz w:val="20"/>
          <w:szCs w:val="20"/>
          <w:rtl/>
        </w:rPr>
        <w:t>محمد</w:t>
      </w:r>
      <w:r w:rsidRPr="00855144">
        <w:rPr>
          <w:rFonts w:cs="Arial"/>
          <w:sz w:val="20"/>
          <w:szCs w:val="20"/>
          <w:rtl/>
        </w:rPr>
        <w:t xml:space="preserve"> </w:t>
      </w:r>
      <w:r w:rsidRPr="00855144">
        <w:rPr>
          <w:rFonts w:cs="Arial" w:hint="cs"/>
          <w:sz w:val="20"/>
          <w:szCs w:val="20"/>
          <w:rtl/>
        </w:rPr>
        <w:t>عبد</w:t>
      </w:r>
      <w:r w:rsidRPr="00855144">
        <w:rPr>
          <w:rFonts w:cs="Arial"/>
          <w:sz w:val="20"/>
          <w:szCs w:val="20"/>
          <w:rtl/>
        </w:rPr>
        <w:t xml:space="preserve"> </w:t>
      </w:r>
      <w:r w:rsidRPr="00855144">
        <w:rPr>
          <w:rFonts w:cs="Arial" w:hint="cs"/>
          <w:sz w:val="20"/>
          <w:szCs w:val="20"/>
          <w:rtl/>
        </w:rPr>
        <w:t>المجيد</w:t>
      </w:r>
      <w:r w:rsidRPr="00855144">
        <w:rPr>
          <w:rFonts w:cs="Arial"/>
          <w:sz w:val="20"/>
          <w:szCs w:val="20"/>
          <w:rtl/>
        </w:rPr>
        <w:t xml:space="preserve"> </w:t>
      </w:r>
      <w:r w:rsidRPr="00855144">
        <w:rPr>
          <w:rFonts w:cs="Arial" w:hint="cs"/>
          <w:sz w:val="20"/>
          <w:szCs w:val="20"/>
          <w:rtl/>
        </w:rPr>
        <w:t>حسين</w:t>
      </w:r>
      <w:r w:rsidR="00D6366C" w:rsidRPr="00855144">
        <w:rPr>
          <w:rFonts w:ascii="Simplified Arabic" w:hAnsi="Simplified Arabic" w:cs="Simplified Arabic"/>
          <w:sz w:val="20"/>
          <w:szCs w:val="20"/>
          <w:rtl/>
          <w:lang w:bidi="ar-EG"/>
        </w:rPr>
        <w:t>(</w:t>
      </w:r>
      <w:r w:rsidRPr="00855144">
        <w:rPr>
          <w:rFonts w:cs="Arial" w:hint="cs"/>
          <w:sz w:val="20"/>
          <w:szCs w:val="20"/>
          <w:rtl/>
          <w:lang w:bidi="ar-EG"/>
        </w:rPr>
        <w:t xml:space="preserve">2018 </w:t>
      </w:r>
      <w:r w:rsidR="00D6366C" w:rsidRPr="00855144">
        <w:rPr>
          <w:rFonts w:ascii="Simplified Arabic" w:hAnsi="Simplified Arabic" w:cs="Simplified Arabic"/>
          <w:sz w:val="20"/>
          <w:szCs w:val="20"/>
          <w:rtl/>
          <w:lang w:bidi="ar-EG"/>
        </w:rPr>
        <w:t>)</w:t>
      </w:r>
      <w:r w:rsidR="00D6366C" w:rsidRPr="00855144">
        <w:rPr>
          <w:rFonts w:cs="Arial" w:hint="cs"/>
          <w:sz w:val="20"/>
          <w:szCs w:val="20"/>
          <w:rtl/>
          <w:lang w:bidi="ar-EG"/>
        </w:rPr>
        <w:t xml:space="preserve"> </w:t>
      </w:r>
      <w:r w:rsidRPr="00855144">
        <w:rPr>
          <w:rFonts w:cs="Arial" w:hint="cs"/>
          <w:sz w:val="20"/>
          <w:szCs w:val="20"/>
          <w:rtl/>
        </w:rPr>
        <w:t>تقييم</w:t>
      </w:r>
      <w:r w:rsidRPr="00855144">
        <w:rPr>
          <w:rFonts w:cs="Arial"/>
          <w:sz w:val="20"/>
          <w:szCs w:val="20"/>
          <w:rtl/>
        </w:rPr>
        <w:t xml:space="preserve"> </w:t>
      </w:r>
      <w:r w:rsidRPr="00855144">
        <w:rPr>
          <w:rFonts w:cs="Arial" w:hint="cs"/>
          <w:sz w:val="20"/>
          <w:szCs w:val="20"/>
          <w:rtl/>
        </w:rPr>
        <w:t>أداء</w:t>
      </w:r>
      <w:r w:rsidRPr="00855144">
        <w:rPr>
          <w:rFonts w:cs="Arial"/>
          <w:sz w:val="20"/>
          <w:szCs w:val="20"/>
          <w:rtl/>
        </w:rPr>
        <w:t xml:space="preserve"> </w:t>
      </w:r>
      <w:r w:rsidRPr="00855144">
        <w:rPr>
          <w:rFonts w:cs="Arial" w:hint="cs"/>
          <w:sz w:val="20"/>
          <w:szCs w:val="20"/>
          <w:rtl/>
        </w:rPr>
        <w:t>التكامل</w:t>
      </w:r>
      <w:r w:rsidRPr="00855144">
        <w:rPr>
          <w:rFonts w:cs="Arial"/>
          <w:sz w:val="20"/>
          <w:szCs w:val="20"/>
          <w:rtl/>
        </w:rPr>
        <w:t xml:space="preserve"> </w:t>
      </w:r>
      <w:r w:rsidRPr="00855144">
        <w:rPr>
          <w:rFonts w:cs="Arial" w:hint="cs"/>
          <w:sz w:val="20"/>
          <w:szCs w:val="20"/>
          <w:rtl/>
        </w:rPr>
        <w:t>الإقليمي</w:t>
      </w:r>
      <w:r w:rsidRPr="00855144">
        <w:rPr>
          <w:rFonts w:cs="Arial"/>
          <w:sz w:val="20"/>
          <w:szCs w:val="20"/>
          <w:rtl/>
        </w:rPr>
        <w:t xml:space="preserve"> </w:t>
      </w:r>
      <w:r w:rsidRPr="00855144">
        <w:rPr>
          <w:rFonts w:cs="Arial" w:hint="cs"/>
          <w:sz w:val="20"/>
          <w:szCs w:val="20"/>
          <w:rtl/>
        </w:rPr>
        <w:t>في</w:t>
      </w:r>
      <w:r w:rsidRPr="00855144">
        <w:rPr>
          <w:rFonts w:cs="Arial"/>
          <w:sz w:val="20"/>
          <w:szCs w:val="20"/>
          <w:rtl/>
        </w:rPr>
        <w:t xml:space="preserve"> “</w:t>
      </w:r>
      <w:r w:rsidRPr="00855144">
        <w:rPr>
          <w:rFonts w:cs="Arial" w:hint="cs"/>
          <w:sz w:val="20"/>
          <w:szCs w:val="20"/>
          <w:rtl/>
        </w:rPr>
        <w:t>الكوميسا</w:t>
      </w:r>
      <w:r w:rsidR="00855144">
        <w:rPr>
          <w:rFonts w:ascii="Calibri" w:hAnsi="Calibri" w:cs="Calibri"/>
          <w:sz w:val="20"/>
          <w:szCs w:val="20"/>
          <w:rtl/>
        </w:rPr>
        <w:t>"</w:t>
      </w:r>
      <w:r w:rsidRPr="00855144">
        <w:rPr>
          <w:rFonts w:hint="cs"/>
          <w:sz w:val="20"/>
          <w:szCs w:val="20"/>
          <w:rtl/>
        </w:rPr>
        <w:t xml:space="preserve"> </w:t>
      </w:r>
      <w:r w:rsidRPr="00855144">
        <w:rPr>
          <w:rFonts w:cs="Arial" w:hint="cs"/>
          <w:sz w:val="20"/>
          <w:szCs w:val="20"/>
          <w:rtl/>
        </w:rPr>
        <w:t>المركز</w:t>
      </w:r>
      <w:r w:rsidRPr="00855144">
        <w:rPr>
          <w:rFonts w:cs="Arial"/>
          <w:sz w:val="20"/>
          <w:szCs w:val="20"/>
          <w:rtl/>
        </w:rPr>
        <w:t xml:space="preserve"> </w:t>
      </w:r>
      <w:r w:rsidRPr="00855144">
        <w:rPr>
          <w:rFonts w:cs="Arial" w:hint="cs"/>
          <w:sz w:val="20"/>
          <w:szCs w:val="20"/>
          <w:rtl/>
        </w:rPr>
        <w:t>الديمقراطي</w:t>
      </w:r>
      <w:r w:rsidRPr="00855144">
        <w:rPr>
          <w:rFonts w:cs="Arial"/>
          <w:sz w:val="20"/>
          <w:szCs w:val="20"/>
          <w:rtl/>
        </w:rPr>
        <w:t xml:space="preserve"> </w:t>
      </w:r>
      <w:r w:rsidRPr="00855144">
        <w:rPr>
          <w:rFonts w:cs="Arial" w:hint="cs"/>
          <w:sz w:val="20"/>
          <w:szCs w:val="20"/>
          <w:rtl/>
        </w:rPr>
        <w:t>العربي</w:t>
      </w:r>
    </w:p>
  </w:footnote>
  <w:footnote w:id="13">
    <w:p w14:paraId="57D1CA44" w14:textId="77777777" w:rsidR="000D5A26" w:rsidRDefault="000D5A26" w:rsidP="00BF5577">
      <w:pPr>
        <w:pStyle w:val="FootnoteText"/>
        <w:bidi/>
        <w:rPr>
          <w:rtl/>
          <w:lang w:bidi="ar-EG"/>
        </w:rPr>
      </w:pPr>
      <w:r>
        <w:rPr>
          <w:rStyle w:val="FootnoteReference"/>
        </w:rPr>
        <w:footnoteRef/>
      </w:r>
      <w:r>
        <w:t xml:space="preserve"> </w:t>
      </w:r>
      <w:r>
        <w:rPr>
          <w:rFonts w:hint="cs"/>
          <w:rtl/>
          <w:lang w:bidi="ar-EG"/>
        </w:rPr>
        <w:t xml:space="preserve">الموقع الرسمى للكوميسا </w:t>
      </w:r>
      <w:r>
        <w:rPr>
          <w:rtl/>
          <w:lang w:bidi="ar-EG"/>
        </w:rPr>
        <w:t>–</w:t>
      </w:r>
      <w:r>
        <w:rPr>
          <w:rFonts w:hint="cs"/>
          <w:rtl/>
          <w:lang w:bidi="ar-EG"/>
        </w:rPr>
        <w:t xml:space="preserve"> على الرابط التالى  </w:t>
      </w:r>
      <w:hyperlink r:id="rId1" w:history="1">
        <w:r w:rsidRPr="00031A8F">
          <w:rPr>
            <w:rStyle w:val="Hyperlink"/>
            <w:rFonts w:cs="Arial"/>
          </w:rPr>
          <w:t>https://www.comesa.int/what-is-comesa</w:t>
        </w:r>
        <w:r w:rsidRPr="00031A8F">
          <w:rPr>
            <w:rStyle w:val="Hyperlink"/>
            <w:rFonts w:cs="Arial"/>
            <w:rtl/>
          </w:rPr>
          <w:t>/</w:t>
        </w:r>
      </w:hyperlink>
      <w:r>
        <w:rPr>
          <w:rFonts w:cs="Arial" w:hint="cs"/>
          <w:rtl/>
        </w:rPr>
        <w:t xml:space="preserve"> تاريخ الاطلاع  7/1/2021</w:t>
      </w:r>
    </w:p>
  </w:footnote>
  <w:footnote w:id="14">
    <w:p w14:paraId="6152284D" w14:textId="67ADF1FE" w:rsidR="000D5A26" w:rsidRPr="009F7A59" w:rsidRDefault="000D5A26" w:rsidP="00D6366C">
      <w:pPr>
        <w:pStyle w:val="FootnoteText"/>
        <w:bidi/>
        <w:spacing w:line="216" w:lineRule="auto"/>
        <w:ind w:left="146" w:hanging="146"/>
        <w:jc w:val="both"/>
        <w:rPr>
          <w:rtl/>
          <w:lang w:bidi="ar-EG"/>
        </w:rPr>
      </w:pPr>
      <w:r>
        <w:rPr>
          <w:rStyle w:val="FootnoteReference"/>
        </w:rPr>
        <w:footnoteRef/>
      </w:r>
      <w:r>
        <w:t xml:space="preserve"> </w:t>
      </w:r>
      <w:r>
        <w:rPr>
          <w:rFonts w:hint="cs"/>
          <w:rtl/>
          <w:lang w:bidi="ar-EG"/>
        </w:rPr>
        <w:t xml:space="preserve"> بن ناصر محمد </w:t>
      </w:r>
      <w:r w:rsidR="00D6366C">
        <w:rPr>
          <w:rFonts w:ascii="Simplified Arabic" w:hAnsi="Simplified Arabic" w:cs="Simplified Arabic"/>
          <w:rtl/>
          <w:lang w:bidi="ar-EG"/>
        </w:rPr>
        <w:t>(</w:t>
      </w:r>
      <w:r>
        <w:rPr>
          <w:rFonts w:hint="cs"/>
          <w:rtl/>
          <w:lang w:bidi="ar-EG"/>
        </w:rPr>
        <w:t>2008</w:t>
      </w:r>
      <w:r w:rsidR="00D6366C">
        <w:rPr>
          <w:rFonts w:ascii="Simplified Arabic" w:hAnsi="Simplified Arabic" w:cs="Simplified Arabic"/>
          <w:rtl/>
          <w:lang w:bidi="ar-EG"/>
        </w:rPr>
        <w:t>)</w:t>
      </w:r>
      <w:r w:rsidR="00D6366C">
        <w:rPr>
          <w:rFonts w:ascii="Simplified Arabic" w:hAnsi="Simplified Arabic" w:cs="Simplified Arabic" w:hint="cs"/>
          <w:rtl/>
          <w:lang w:bidi="ar-EG"/>
        </w:rPr>
        <w:t xml:space="preserve"> </w:t>
      </w:r>
      <w:r>
        <w:rPr>
          <w:rFonts w:hint="cs"/>
          <w:rtl/>
          <w:lang w:bidi="ar-EG"/>
        </w:rPr>
        <w:t>المشاريع العربية المشتركة ودورها فى تعزيز التكالم الاقتصادى العربى-  رسالة ماجستير</w:t>
      </w:r>
      <w:r>
        <w:rPr>
          <w:rtl/>
          <w:lang w:bidi="ar-EG"/>
        </w:rPr>
        <w:t>–</w:t>
      </w:r>
      <w:r>
        <w:rPr>
          <w:rFonts w:hint="cs"/>
          <w:rtl/>
          <w:lang w:bidi="ar-EG"/>
        </w:rPr>
        <w:t xml:space="preserve"> كلية العلوم الاقتصادية </w:t>
      </w:r>
      <w:r>
        <w:rPr>
          <w:rtl/>
          <w:lang w:bidi="ar-EG"/>
        </w:rPr>
        <w:t>–</w:t>
      </w:r>
      <w:r>
        <w:rPr>
          <w:rFonts w:hint="cs"/>
          <w:rtl/>
          <w:lang w:bidi="ar-EG"/>
        </w:rPr>
        <w:t xml:space="preserve"> جامعة الجزائر </w:t>
      </w:r>
      <w:r>
        <w:rPr>
          <w:rtl/>
          <w:lang w:bidi="ar-EG"/>
        </w:rPr>
        <w:t>–</w:t>
      </w:r>
      <w:r>
        <w:rPr>
          <w:rFonts w:hint="cs"/>
          <w:rtl/>
          <w:lang w:bidi="ar-EG"/>
        </w:rPr>
        <w:t xml:space="preserve"> ص 7</w:t>
      </w:r>
    </w:p>
  </w:footnote>
  <w:footnote w:id="15">
    <w:p w14:paraId="27E1013E" w14:textId="74F7104B" w:rsidR="000D5A26" w:rsidRPr="00E91C19" w:rsidRDefault="000D5A26" w:rsidP="00D6366C">
      <w:pPr>
        <w:pStyle w:val="FootnoteText"/>
        <w:bidi/>
        <w:spacing w:line="216" w:lineRule="auto"/>
        <w:ind w:left="146" w:hanging="146"/>
        <w:jc w:val="both"/>
        <w:rPr>
          <w:rtl/>
          <w:lang w:bidi="ar-EG"/>
        </w:rPr>
      </w:pPr>
      <w:r>
        <w:rPr>
          <w:rStyle w:val="FootnoteReference"/>
        </w:rPr>
        <w:footnoteRef/>
      </w:r>
      <w:r>
        <w:t xml:space="preserve"> </w:t>
      </w:r>
      <w:r>
        <w:rPr>
          <w:rFonts w:hint="cs"/>
          <w:rtl/>
          <w:lang w:bidi="ar-EG"/>
        </w:rPr>
        <w:t xml:space="preserve"> جون هدسون</w:t>
      </w:r>
      <w:r>
        <w:rPr>
          <w:rFonts w:ascii="Simplified Arabic" w:hAnsi="Simplified Arabic" w:cs="Simplified Arabic"/>
          <w:rtl/>
          <w:lang w:bidi="ar-EG"/>
        </w:rPr>
        <w:t>٬</w:t>
      </w:r>
      <w:r>
        <w:rPr>
          <w:rFonts w:hint="cs"/>
          <w:rtl/>
          <w:lang w:bidi="ar-EG"/>
        </w:rPr>
        <w:t xml:space="preserve"> مارك هرندر</w:t>
      </w:r>
      <w:r w:rsidR="00D6366C">
        <w:rPr>
          <w:rFonts w:ascii="Simplified Arabic" w:hAnsi="Simplified Arabic" w:cs="Simplified Arabic"/>
          <w:rtl/>
          <w:lang w:bidi="ar-EG"/>
        </w:rPr>
        <w:t>(</w:t>
      </w:r>
      <w:r>
        <w:rPr>
          <w:rFonts w:hint="cs"/>
          <w:rtl/>
          <w:lang w:bidi="ar-EG"/>
        </w:rPr>
        <w:t>1987</w:t>
      </w:r>
      <w:r w:rsidR="00D6366C">
        <w:rPr>
          <w:rFonts w:ascii="Simplified Arabic" w:hAnsi="Simplified Arabic" w:cs="Simplified Arabic"/>
          <w:rtl/>
          <w:lang w:bidi="ar-EG"/>
        </w:rPr>
        <w:t>)</w:t>
      </w:r>
      <w:r>
        <w:rPr>
          <w:rFonts w:hint="cs"/>
          <w:rtl/>
          <w:lang w:bidi="ar-EG"/>
        </w:rPr>
        <w:t xml:space="preserve"> العلاقات الاقتصادية الدولية </w:t>
      </w:r>
      <w:r>
        <w:rPr>
          <w:rFonts w:ascii="Simplified Arabic" w:hAnsi="Simplified Arabic" w:cs="Simplified Arabic"/>
          <w:rtl/>
          <w:lang w:bidi="ar-EG"/>
        </w:rPr>
        <w:t>٬</w:t>
      </w:r>
      <w:r>
        <w:rPr>
          <w:rFonts w:hint="cs"/>
          <w:rtl/>
          <w:lang w:bidi="ar-EG"/>
        </w:rPr>
        <w:t xml:space="preserve"> ترجمة </w:t>
      </w:r>
      <w:r>
        <w:rPr>
          <w:rFonts w:ascii="Simplified Arabic" w:hAnsi="Simplified Arabic" w:cs="Simplified Arabic"/>
          <w:rtl/>
          <w:lang w:bidi="ar-EG"/>
        </w:rPr>
        <w:t>:</w:t>
      </w:r>
      <w:r>
        <w:rPr>
          <w:rFonts w:hint="cs"/>
          <w:rtl/>
          <w:lang w:bidi="ar-EG"/>
        </w:rPr>
        <w:t xml:space="preserve"> طه عبد الله منصور </w:t>
      </w:r>
      <w:r>
        <w:rPr>
          <w:rFonts w:ascii="Simplified Arabic" w:hAnsi="Simplified Arabic" w:cs="Simplified Arabic"/>
          <w:rtl/>
          <w:lang w:bidi="ar-EG"/>
        </w:rPr>
        <w:t>٬</w:t>
      </w:r>
      <w:r>
        <w:rPr>
          <w:rFonts w:hint="cs"/>
          <w:rtl/>
          <w:lang w:bidi="ar-EG"/>
        </w:rPr>
        <w:t xml:space="preserve"> محمد عبد الصبور محمد على </w:t>
      </w:r>
      <w:r>
        <w:rPr>
          <w:rFonts w:ascii="Simplified Arabic" w:hAnsi="Simplified Arabic" w:cs="Simplified Arabic"/>
          <w:rtl/>
          <w:lang w:bidi="ar-EG"/>
        </w:rPr>
        <w:t>٬</w:t>
      </w:r>
      <w:r>
        <w:rPr>
          <w:rFonts w:hint="cs"/>
          <w:rtl/>
          <w:lang w:bidi="ar-EG"/>
        </w:rPr>
        <w:t xml:space="preserve">دار المريخ </w:t>
      </w:r>
      <w:r>
        <w:rPr>
          <w:rFonts w:ascii="Simplified Arabic" w:hAnsi="Simplified Arabic" w:cs="Simplified Arabic"/>
          <w:rtl/>
          <w:lang w:bidi="ar-EG"/>
        </w:rPr>
        <w:t>٬</w:t>
      </w:r>
      <w:r>
        <w:rPr>
          <w:rFonts w:hint="cs"/>
          <w:rtl/>
          <w:lang w:bidi="ar-EG"/>
        </w:rPr>
        <w:t xml:space="preserve"> الرياض </w:t>
      </w:r>
      <w:r>
        <w:rPr>
          <w:rFonts w:ascii="Simplified Arabic" w:hAnsi="Simplified Arabic" w:cs="Simplified Arabic"/>
          <w:rtl/>
          <w:lang w:bidi="ar-EG"/>
        </w:rPr>
        <w:t>٬</w:t>
      </w:r>
      <w:r>
        <w:rPr>
          <w:rFonts w:hint="cs"/>
          <w:rtl/>
          <w:lang w:bidi="ar-EG"/>
        </w:rPr>
        <w:t xml:space="preserve"> السعودية  </w:t>
      </w:r>
      <w:r>
        <w:rPr>
          <w:rtl/>
          <w:lang w:bidi="ar-EG"/>
        </w:rPr>
        <w:t>–</w:t>
      </w:r>
      <w:r>
        <w:rPr>
          <w:rFonts w:hint="cs"/>
          <w:rtl/>
          <w:lang w:bidi="ar-EG"/>
        </w:rPr>
        <w:t>ص 569</w:t>
      </w:r>
    </w:p>
  </w:footnote>
  <w:footnote w:id="16">
    <w:p w14:paraId="66608FEA" w14:textId="5813EB39" w:rsidR="000D5A26" w:rsidRPr="00BB462E" w:rsidRDefault="000D5A26" w:rsidP="00A56C41">
      <w:pPr>
        <w:pStyle w:val="FootnoteText"/>
        <w:bidi/>
        <w:spacing w:line="216" w:lineRule="auto"/>
        <w:ind w:left="207" w:hanging="207"/>
        <w:jc w:val="both"/>
        <w:rPr>
          <w:rtl/>
          <w:lang w:bidi="ar-EG"/>
        </w:rPr>
      </w:pPr>
      <w:r>
        <w:rPr>
          <w:rStyle w:val="FootnoteReference"/>
        </w:rPr>
        <w:footnoteRef/>
      </w:r>
      <w:r>
        <w:t xml:space="preserve"> </w:t>
      </w:r>
      <w:r>
        <w:rPr>
          <w:rFonts w:hint="cs"/>
          <w:rtl/>
        </w:rPr>
        <w:t>المعهد العربى للتخطيط</w:t>
      </w:r>
      <w:r w:rsidRPr="00855144">
        <w:rPr>
          <w:rFonts w:hint="cs"/>
          <w:sz w:val="16"/>
          <w:szCs w:val="16"/>
          <w:rtl/>
        </w:rPr>
        <w:t xml:space="preserve"> </w:t>
      </w:r>
      <w:r w:rsidR="00D6366C" w:rsidRPr="00855144">
        <w:rPr>
          <w:rFonts w:ascii="Simplified Arabic" w:hAnsi="Simplified Arabic" w:cs="Simplified Arabic"/>
          <w:sz w:val="16"/>
          <w:szCs w:val="16"/>
          <w:rtl/>
        </w:rPr>
        <w:t>(</w:t>
      </w:r>
      <w:r w:rsidRPr="00855144">
        <w:rPr>
          <w:rFonts w:hint="cs"/>
          <w:sz w:val="16"/>
          <w:szCs w:val="16"/>
          <w:rtl/>
        </w:rPr>
        <w:t>2009</w:t>
      </w:r>
      <w:r w:rsidR="00D6366C" w:rsidRPr="00855144">
        <w:rPr>
          <w:rFonts w:ascii="Simplified Arabic" w:hAnsi="Simplified Arabic" w:cs="Simplified Arabic"/>
          <w:sz w:val="16"/>
          <w:szCs w:val="16"/>
          <w:rtl/>
        </w:rPr>
        <w:t>)</w:t>
      </w:r>
      <w:r>
        <w:rPr>
          <w:rFonts w:hint="cs"/>
          <w:rtl/>
        </w:rPr>
        <w:t xml:space="preserve"> التجارة الخارجية والتكامل الاقتصادى الاقليمى - </w:t>
      </w:r>
      <w:r>
        <w:rPr>
          <w:rFonts w:cs="Arial" w:hint="cs"/>
          <w:rtl/>
        </w:rPr>
        <w:t>سلسلة</w:t>
      </w:r>
      <w:r>
        <w:rPr>
          <w:rFonts w:cs="Arial"/>
          <w:rtl/>
        </w:rPr>
        <w:t xml:space="preserve"> </w:t>
      </w:r>
      <w:r>
        <w:rPr>
          <w:rFonts w:cs="Arial" w:hint="cs"/>
          <w:rtl/>
        </w:rPr>
        <w:t>دورية</w:t>
      </w:r>
      <w:r>
        <w:rPr>
          <w:rFonts w:cs="Arial"/>
          <w:rtl/>
        </w:rPr>
        <w:t xml:space="preserve"> </w:t>
      </w:r>
      <w:r>
        <w:rPr>
          <w:rFonts w:cs="Arial" w:hint="cs"/>
          <w:rtl/>
        </w:rPr>
        <w:t>تعنى</w:t>
      </w:r>
      <w:r>
        <w:rPr>
          <w:rFonts w:cs="Arial"/>
          <w:rtl/>
        </w:rPr>
        <w:t xml:space="preserve"> </w:t>
      </w:r>
      <w:r>
        <w:rPr>
          <w:rFonts w:cs="Arial" w:hint="cs"/>
          <w:rtl/>
        </w:rPr>
        <w:t>بقضايا</w:t>
      </w:r>
      <w:r>
        <w:rPr>
          <w:rFonts w:cs="Arial"/>
          <w:rtl/>
        </w:rPr>
        <w:t xml:space="preserve"> </w:t>
      </w:r>
      <w:r>
        <w:rPr>
          <w:rFonts w:cs="Arial" w:hint="cs"/>
          <w:rtl/>
        </w:rPr>
        <w:t>التنمية</w:t>
      </w:r>
      <w:r>
        <w:rPr>
          <w:rFonts w:cs="Arial"/>
          <w:rtl/>
        </w:rPr>
        <w:t xml:space="preserve"> </w:t>
      </w:r>
      <w:r>
        <w:rPr>
          <w:rFonts w:cs="Arial" w:hint="cs"/>
          <w:rtl/>
        </w:rPr>
        <w:t>في</w:t>
      </w:r>
      <w:r>
        <w:rPr>
          <w:rFonts w:cs="Arial"/>
          <w:rtl/>
        </w:rPr>
        <w:t xml:space="preserve"> </w:t>
      </w:r>
      <w:r>
        <w:rPr>
          <w:rFonts w:cs="Arial" w:hint="cs"/>
          <w:rtl/>
        </w:rPr>
        <w:t>الدول</w:t>
      </w:r>
      <w:r>
        <w:rPr>
          <w:rFonts w:cs="Arial"/>
          <w:rtl/>
        </w:rPr>
        <w:t xml:space="preserve"> </w:t>
      </w:r>
      <w:r>
        <w:rPr>
          <w:rFonts w:cs="Arial" w:hint="cs"/>
          <w:rtl/>
        </w:rPr>
        <w:t>العربية</w:t>
      </w:r>
      <w:r>
        <w:rPr>
          <w:rtl/>
        </w:rPr>
        <w:t>–</w:t>
      </w:r>
      <w:r>
        <w:rPr>
          <w:rFonts w:hint="cs"/>
          <w:rtl/>
        </w:rPr>
        <w:t xml:space="preserve"> الكويت - </w:t>
      </w:r>
      <w:r>
        <w:rPr>
          <w:rFonts w:cs="Arial" w:hint="cs"/>
          <w:rtl/>
        </w:rPr>
        <w:t>العدد</w:t>
      </w:r>
      <w:r>
        <w:rPr>
          <w:rFonts w:cs="Arial"/>
          <w:rtl/>
        </w:rPr>
        <w:t xml:space="preserve"> </w:t>
      </w:r>
      <w:r>
        <w:rPr>
          <w:rFonts w:cs="Arial" w:hint="cs"/>
          <w:rtl/>
        </w:rPr>
        <w:t>الواحد</w:t>
      </w:r>
      <w:r>
        <w:rPr>
          <w:rFonts w:cs="Arial"/>
          <w:rtl/>
        </w:rPr>
        <w:t xml:space="preserve"> </w:t>
      </w:r>
      <w:r>
        <w:rPr>
          <w:rFonts w:cs="Arial" w:hint="cs"/>
          <w:rtl/>
        </w:rPr>
        <w:t>والثمانون</w:t>
      </w:r>
      <w:r>
        <w:rPr>
          <w:rFonts w:cs="Arial"/>
          <w:rtl/>
        </w:rPr>
        <w:t xml:space="preserve"> –</w:t>
      </w:r>
      <w:r>
        <w:rPr>
          <w:rFonts w:cs="Arial" w:hint="cs"/>
          <w:rtl/>
        </w:rPr>
        <w:t xml:space="preserve"> ص 8.</w:t>
      </w:r>
    </w:p>
  </w:footnote>
  <w:footnote w:id="17">
    <w:p w14:paraId="217DF0BB" w14:textId="77777777" w:rsidR="000D5A26" w:rsidRPr="008A275E" w:rsidRDefault="000D5A26" w:rsidP="00A56C41">
      <w:pPr>
        <w:pStyle w:val="FootnoteText"/>
        <w:bidi/>
        <w:spacing w:line="216" w:lineRule="auto"/>
        <w:jc w:val="both"/>
        <w:rPr>
          <w:rtl/>
          <w:lang w:bidi="ar-EG"/>
        </w:rPr>
      </w:pPr>
      <w:r>
        <w:rPr>
          <w:rStyle w:val="FootnoteReference"/>
        </w:rPr>
        <w:footnoteRef/>
      </w:r>
      <w:r>
        <w:t xml:space="preserve"> </w:t>
      </w:r>
      <w:r>
        <w:rPr>
          <w:rFonts w:hint="cs"/>
          <w:rtl/>
          <w:lang w:bidi="ar-EG"/>
        </w:rPr>
        <w:t xml:space="preserve"> المرجع السابق نفسه </w:t>
      </w:r>
      <w:r>
        <w:rPr>
          <w:rtl/>
          <w:lang w:bidi="ar-EG"/>
        </w:rPr>
        <w:t>–</w:t>
      </w:r>
      <w:r>
        <w:rPr>
          <w:rFonts w:hint="cs"/>
          <w:rtl/>
          <w:lang w:bidi="ar-EG"/>
        </w:rPr>
        <w:t xml:space="preserve"> ص ص 8-9.</w:t>
      </w:r>
    </w:p>
  </w:footnote>
  <w:footnote w:id="18">
    <w:p w14:paraId="7788FEE9" w14:textId="77777777" w:rsidR="000D5A26" w:rsidRPr="00422A2E" w:rsidRDefault="000D5A26" w:rsidP="00A56C41">
      <w:pPr>
        <w:pStyle w:val="FootnoteText"/>
        <w:bidi/>
        <w:spacing w:line="216" w:lineRule="auto"/>
        <w:jc w:val="both"/>
        <w:rPr>
          <w:rtl/>
          <w:lang w:bidi="ar-EG"/>
        </w:rPr>
      </w:pPr>
      <w:r>
        <w:rPr>
          <w:rStyle w:val="FootnoteReference"/>
        </w:rPr>
        <w:footnoteRef/>
      </w:r>
      <w:r>
        <w:t xml:space="preserve"> </w:t>
      </w:r>
      <w:r>
        <w:rPr>
          <w:rFonts w:hint="cs"/>
          <w:rtl/>
          <w:lang w:bidi="ar-EG"/>
        </w:rPr>
        <w:t xml:space="preserve"> المرجع السابق نفسه </w:t>
      </w:r>
      <w:r>
        <w:rPr>
          <w:rtl/>
          <w:lang w:bidi="ar-EG"/>
        </w:rPr>
        <w:t>–</w:t>
      </w:r>
      <w:r>
        <w:rPr>
          <w:rFonts w:hint="cs"/>
          <w:rtl/>
          <w:lang w:bidi="ar-EG"/>
        </w:rPr>
        <w:t xml:space="preserve"> ص 9.</w:t>
      </w:r>
    </w:p>
  </w:footnote>
  <w:footnote w:id="19">
    <w:p w14:paraId="5DA82DB3" w14:textId="65AC296E" w:rsidR="000D5A26" w:rsidRPr="00454713" w:rsidRDefault="000D5A26" w:rsidP="00A56C41">
      <w:pPr>
        <w:pStyle w:val="FootnoteText"/>
        <w:bidi/>
        <w:jc w:val="both"/>
        <w:rPr>
          <w:rtl/>
          <w:lang w:bidi="ar-EG"/>
        </w:rPr>
      </w:pPr>
      <w:r>
        <w:rPr>
          <w:rStyle w:val="FootnoteReference"/>
        </w:rPr>
        <w:footnoteRef/>
      </w:r>
      <w:r>
        <w:t xml:space="preserve"> </w:t>
      </w:r>
      <w:r>
        <w:rPr>
          <w:rFonts w:hint="cs"/>
          <w:rtl/>
        </w:rPr>
        <w:t xml:space="preserve"> </w:t>
      </w:r>
      <w:r>
        <w:rPr>
          <w:rFonts w:hint="cs"/>
          <w:rtl/>
          <w:lang w:bidi="ar-EG"/>
        </w:rPr>
        <w:t xml:space="preserve">بن ناصر </w:t>
      </w:r>
      <w:r w:rsidRPr="00855144">
        <w:rPr>
          <w:rFonts w:hint="cs"/>
          <w:sz w:val="18"/>
          <w:szCs w:val="18"/>
          <w:rtl/>
          <w:lang w:bidi="ar-EG"/>
        </w:rPr>
        <w:t xml:space="preserve">محمد </w:t>
      </w:r>
      <w:r w:rsidR="00855144" w:rsidRPr="00855144">
        <w:rPr>
          <w:rFonts w:ascii="Simplified Arabic" w:hAnsi="Simplified Arabic" w:cs="Simplified Arabic"/>
          <w:sz w:val="16"/>
          <w:szCs w:val="16"/>
          <w:rtl/>
          <w:lang w:bidi="ar-EG"/>
        </w:rPr>
        <w:t>(</w:t>
      </w:r>
      <w:r w:rsidRPr="00855144">
        <w:rPr>
          <w:rFonts w:hint="cs"/>
          <w:sz w:val="16"/>
          <w:szCs w:val="16"/>
          <w:rtl/>
          <w:lang w:bidi="ar-EG"/>
        </w:rPr>
        <w:t xml:space="preserve">2008 </w:t>
      </w:r>
      <w:r w:rsidR="00855144" w:rsidRPr="00855144">
        <w:rPr>
          <w:rFonts w:ascii="Simplified Arabic" w:hAnsi="Simplified Arabic" w:cs="Simplified Arabic"/>
          <w:sz w:val="16"/>
          <w:szCs w:val="16"/>
          <w:rtl/>
          <w:lang w:bidi="ar-EG"/>
        </w:rPr>
        <w:t>)</w:t>
      </w:r>
      <w:r w:rsidRPr="00855144">
        <w:rPr>
          <w:rFonts w:hint="cs"/>
          <w:sz w:val="18"/>
          <w:szCs w:val="18"/>
          <w:rtl/>
          <w:lang w:bidi="ar-EG"/>
        </w:rPr>
        <w:t xml:space="preserve"> </w:t>
      </w:r>
      <w:r>
        <w:rPr>
          <w:rFonts w:hint="cs"/>
          <w:rtl/>
          <w:lang w:bidi="ar-EG"/>
        </w:rPr>
        <w:t xml:space="preserve">مرجع سبق ذكره </w:t>
      </w:r>
      <w:r>
        <w:rPr>
          <w:rtl/>
          <w:lang w:bidi="ar-EG"/>
        </w:rPr>
        <w:t>–</w:t>
      </w:r>
      <w:r>
        <w:rPr>
          <w:rFonts w:hint="cs"/>
          <w:rtl/>
          <w:lang w:bidi="ar-EG"/>
        </w:rPr>
        <w:t xml:space="preserve"> ص 17.</w:t>
      </w:r>
    </w:p>
  </w:footnote>
  <w:footnote w:id="20">
    <w:p w14:paraId="17EE0C03" w14:textId="77777777" w:rsidR="000D5A26" w:rsidRPr="003B5E62" w:rsidRDefault="000D5A26" w:rsidP="00A56C41">
      <w:pPr>
        <w:pStyle w:val="FootnoteText"/>
        <w:bidi/>
        <w:jc w:val="both"/>
        <w:rPr>
          <w:rtl/>
          <w:lang w:bidi="ar-EG"/>
        </w:rPr>
      </w:pPr>
      <w:r>
        <w:rPr>
          <w:rStyle w:val="FootnoteReference"/>
        </w:rPr>
        <w:footnoteRef/>
      </w:r>
      <w:r>
        <w:t xml:space="preserve"> </w:t>
      </w:r>
      <w:r>
        <w:rPr>
          <w:rFonts w:hint="cs"/>
          <w:rtl/>
          <w:lang w:bidi="ar-EG"/>
        </w:rPr>
        <w:t xml:space="preserve">المرجع السابق نفسه </w:t>
      </w:r>
      <w:r>
        <w:rPr>
          <w:rtl/>
          <w:lang w:bidi="ar-EG"/>
        </w:rPr>
        <w:t>–</w:t>
      </w:r>
      <w:r>
        <w:rPr>
          <w:rFonts w:hint="cs"/>
          <w:rtl/>
          <w:lang w:bidi="ar-EG"/>
        </w:rPr>
        <w:t xml:space="preserve"> ص 17.</w:t>
      </w:r>
    </w:p>
  </w:footnote>
  <w:footnote w:id="21">
    <w:p w14:paraId="224F9CB8" w14:textId="77777777" w:rsidR="000D5A26" w:rsidRPr="008D1A38" w:rsidRDefault="000D5A26" w:rsidP="00A56C41">
      <w:pPr>
        <w:pStyle w:val="FootnoteText"/>
        <w:bidi/>
        <w:jc w:val="both"/>
        <w:rPr>
          <w:rtl/>
          <w:lang w:bidi="ar-EG"/>
        </w:rPr>
      </w:pPr>
      <w:r>
        <w:rPr>
          <w:rStyle w:val="FootnoteReference"/>
        </w:rPr>
        <w:footnoteRef/>
      </w:r>
      <w:r>
        <w:t xml:space="preserve"> </w:t>
      </w:r>
      <w:r>
        <w:rPr>
          <w:rFonts w:hint="cs"/>
          <w:rtl/>
          <w:lang w:bidi="ar-EG"/>
        </w:rPr>
        <w:t xml:space="preserve"> المرجع السابق نفسه </w:t>
      </w:r>
      <w:r>
        <w:rPr>
          <w:rtl/>
          <w:lang w:bidi="ar-EG"/>
        </w:rPr>
        <w:t>–</w:t>
      </w:r>
      <w:r>
        <w:rPr>
          <w:rFonts w:hint="cs"/>
          <w:rtl/>
          <w:lang w:bidi="ar-EG"/>
        </w:rPr>
        <w:t xml:space="preserve"> ص 18.</w:t>
      </w:r>
    </w:p>
  </w:footnote>
  <w:footnote w:id="22">
    <w:p w14:paraId="633BF936" w14:textId="2A46A4A1" w:rsidR="000D5A26" w:rsidRPr="00532A13" w:rsidRDefault="000D5A26" w:rsidP="00A56C41">
      <w:pPr>
        <w:pStyle w:val="FootnoteText"/>
        <w:bidi/>
        <w:spacing w:line="168" w:lineRule="auto"/>
        <w:ind w:left="289" w:hanging="289"/>
        <w:jc w:val="both"/>
        <w:rPr>
          <w:rtl/>
          <w:lang w:bidi="ar-EG"/>
        </w:rPr>
      </w:pPr>
      <w:r>
        <w:rPr>
          <w:rStyle w:val="FootnoteReference"/>
        </w:rPr>
        <w:footnoteRef/>
      </w:r>
      <w:r>
        <w:t xml:space="preserve"> </w:t>
      </w:r>
      <w:r>
        <w:rPr>
          <w:rFonts w:hint="cs"/>
          <w:rtl/>
          <w:lang w:bidi="ar-EG"/>
        </w:rPr>
        <w:t xml:space="preserve"> اكرام عبد </w:t>
      </w:r>
      <w:r w:rsidRPr="00D6366C">
        <w:rPr>
          <w:rFonts w:hint="cs"/>
          <w:sz w:val="18"/>
          <w:szCs w:val="18"/>
          <w:rtl/>
          <w:lang w:bidi="ar-EG"/>
        </w:rPr>
        <w:t xml:space="preserve">الرحيم </w:t>
      </w:r>
      <w:r w:rsidR="00D6366C" w:rsidRPr="00D6366C">
        <w:rPr>
          <w:rFonts w:ascii="Simplified Arabic" w:hAnsi="Simplified Arabic" w:cs="Simplified Arabic"/>
          <w:sz w:val="18"/>
          <w:szCs w:val="18"/>
          <w:rtl/>
          <w:lang w:bidi="ar-EG"/>
        </w:rPr>
        <w:t>(</w:t>
      </w:r>
      <w:r w:rsidRPr="00D6366C">
        <w:rPr>
          <w:rFonts w:hint="cs"/>
          <w:sz w:val="18"/>
          <w:szCs w:val="18"/>
          <w:rtl/>
          <w:lang w:bidi="ar-EG"/>
        </w:rPr>
        <w:t>2002</w:t>
      </w:r>
      <w:r w:rsidR="00D6366C" w:rsidRPr="00D6366C">
        <w:rPr>
          <w:rFonts w:ascii="Simplified Arabic" w:hAnsi="Simplified Arabic" w:cs="Simplified Arabic"/>
          <w:sz w:val="18"/>
          <w:szCs w:val="18"/>
          <w:rtl/>
          <w:lang w:bidi="ar-EG"/>
        </w:rPr>
        <w:t>)</w:t>
      </w:r>
      <w:r w:rsidRPr="00D6366C">
        <w:rPr>
          <w:rFonts w:hint="cs"/>
          <w:sz w:val="18"/>
          <w:szCs w:val="18"/>
          <w:rtl/>
          <w:lang w:bidi="ar-EG"/>
        </w:rPr>
        <w:t xml:space="preserve"> </w:t>
      </w:r>
      <w:r>
        <w:rPr>
          <w:rtl/>
          <w:lang w:bidi="ar-EG"/>
        </w:rPr>
        <w:t>–</w:t>
      </w:r>
      <w:r>
        <w:rPr>
          <w:rFonts w:hint="cs"/>
          <w:rtl/>
          <w:lang w:bidi="ar-EG"/>
        </w:rPr>
        <w:t xml:space="preserve"> التحديات المستقبلية للتكامل الاقتصادى العربى </w:t>
      </w:r>
      <w:r>
        <w:rPr>
          <w:rFonts w:ascii="Simplified Arabic" w:hAnsi="Simplified Arabic" w:cs="Simplified Arabic"/>
          <w:rtl/>
          <w:lang w:bidi="ar-EG"/>
        </w:rPr>
        <w:t>(</w:t>
      </w:r>
      <w:r>
        <w:rPr>
          <w:rFonts w:hint="cs"/>
          <w:rtl/>
          <w:lang w:bidi="ar-EG"/>
        </w:rPr>
        <w:t xml:space="preserve"> العولمة والتكتلات الاقليمية البديلة</w:t>
      </w:r>
      <w:r>
        <w:rPr>
          <w:rFonts w:ascii="Simplified Arabic" w:hAnsi="Simplified Arabic" w:cs="Simplified Arabic"/>
          <w:rtl/>
          <w:lang w:bidi="ar-EG"/>
        </w:rPr>
        <w:t>)</w:t>
      </w:r>
      <w:r>
        <w:rPr>
          <w:rFonts w:hint="cs"/>
          <w:rtl/>
          <w:lang w:bidi="ar-EG"/>
        </w:rPr>
        <w:t xml:space="preserve"> </w:t>
      </w:r>
      <w:r>
        <w:rPr>
          <w:rFonts w:ascii="Simplified Arabic" w:hAnsi="Simplified Arabic" w:cs="Simplified Arabic"/>
          <w:rtl/>
          <w:lang w:bidi="ar-EG"/>
        </w:rPr>
        <w:t>٬</w:t>
      </w:r>
      <w:r>
        <w:rPr>
          <w:rFonts w:hint="cs"/>
          <w:rtl/>
          <w:lang w:bidi="ar-EG"/>
        </w:rPr>
        <w:t xml:space="preserve">مكتبة مبدولى </w:t>
      </w:r>
      <w:r>
        <w:rPr>
          <w:rFonts w:ascii="Simplified Arabic" w:hAnsi="Simplified Arabic" w:cs="Simplified Arabic"/>
          <w:rtl/>
          <w:lang w:bidi="ar-EG"/>
        </w:rPr>
        <w:t>٬</w:t>
      </w:r>
      <w:r>
        <w:rPr>
          <w:rFonts w:hint="cs"/>
          <w:rtl/>
          <w:lang w:bidi="ar-EG"/>
        </w:rPr>
        <w:t xml:space="preserve">الطبعة الاولى </w:t>
      </w:r>
      <w:r>
        <w:rPr>
          <w:rFonts w:ascii="Simplified Arabic" w:hAnsi="Simplified Arabic" w:cs="Simplified Arabic"/>
          <w:rtl/>
          <w:lang w:bidi="ar-EG"/>
        </w:rPr>
        <w:t>٬</w:t>
      </w:r>
      <w:r>
        <w:rPr>
          <w:rFonts w:ascii="Simplified Arabic" w:hAnsi="Simplified Arabic" w:cs="Simplified Arabic" w:hint="cs"/>
          <w:rtl/>
          <w:lang w:bidi="ar-EG"/>
        </w:rPr>
        <w:t xml:space="preserve">مصر </w:t>
      </w:r>
      <w:r>
        <w:rPr>
          <w:rFonts w:ascii="Simplified Arabic" w:hAnsi="Simplified Arabic" w:cs="Simplified Arabic"/>
          <w:rtl/>
          <w:lang w:bidi="ar-EG"/>
        </w:rPr>
        <w:t>–</w:t>
      </w:r>
      <w:r>
        <w:rPr>
          <w:rFonts w:ascii="Simplified Arabic" w:hAnsi="Simplified Arabic" w:cs="Simplified Arabic" w:hint="cs"/>
          <w:rtl/>
          <w:lang w:bidi="ar-EG"/>
        </w:rPr>
        <w:t xml:space="preserve"> ص 66.</w:t>
      </w:r>
    </w:p>
  </w:footnote>
  <w:footnote w:id="23">
    <w:p w14:paraId="4A67A906" w14:textId="32D77967" w:rsidR="000D5A26" w:rsidRDefault="000D5A26" w:rsidP="00D6366C">
      <w:pPr>
        <w:pStyle w:val="FootnoteText"/>
        <w:bidi/>
        <w:ind w:left="288" w:hanging="288"/>
        <w:rPr>
          <w:rtl/>
          <w:lang w:bidi="ar-EG"/>
        </w:rPr>
      </w:pPr>
      <w:r>
        <w:rPr>
          <w:rStyle w:val="FootnoteReference"/>
        </w:rPr>
        <w:footnoteRef/>
      </w:r>
      <w:r>
        <w:rPr>
          <w:rFonts w:hint="cs"/>
          <w:rtl/>
        </w:rPr>
        <w:t xml:space="preserve">  </w:t>
      </w:r>
      <w:r>
        <w:rPr>
          <w:rFonts w:cs="Arial" w:hint="cs"/>
          <w:rtl/>
        </w:rPr>
        <w:t>حرم محمد بدوى محمد وعبد العظيم سليمان المهل</w:t>
      </w:r>
      <w:r w:rsidR="00D6366C">
        <w:rPr>
          <w:rFonts w:cs="Arial" w:hint="cs"/>
          <w:rtl/>
        </w:rPr>
        <w:t xml:space="preserve"> </w:t>
      </w:r>
      <w:r w:rsidR="00D6366C">
        <w:rPr>
          <w:rFonts w:ascii="Simplified Arabic" w:hAnsi="Simplified Arabic" w:cs="Simplified Arabic"/>
          <w:rtl/>
        </w:rPr>
        <w:t>(</w:t>
      </w:r>
      <w:r>
        <w:rPr>
          <w:rFonts w:cs="Arial" w:hint="cs"/>
          <w:rtl/>
        </w:rPr>
        <w:t>2015</w:t>
      </w:r>
      <w:r w:rsidR="00D6366C">
        <w:rPr>
          <w:rFonts w:ascii="Simplified Arabic" w:hAnsi="Simplified Arabic" w:cs="Simplified Arabic"/>
          <w:rtl/>
        </w:rPr>
        <w:t>)</w:t>
      </w:r>
      <w:r>
        <w:rPr>
          <w:rFonts w:cs="Arial" w:hint="cs"/>
          <w:rtl/>
        </w:rPr>
        <w:t xml:space="preserve">  اثر اتفاقية الكوميسا على الميزان التجارى </w:t>
      </w:r>
      <w:r>
        <w:rPr>
          <w:rFonts w:ascii="Simplified Arabic" w:hAnsi="Simplified Arabic" w:cs="Simplified Arabic"/>
          <w:rtl/>
        </w:rPr>
        <w:t>(</w:t>
      </w:r>
      <w:r>
        <w:rPr>
          <w:rFonts w:cs="Arial" w:hint="cs"/>
          <w:rtl/>
        </w:rPr>
        <w:t xml:space="preserve"> 2002-2012 </w:t>
      </w:r>
      <w:r>
        <w:rPr>
          <w:rFonts w:ascii="Simplified Arabic" w:hAnsi="Simplified Arabic" w:cs="Simplified Arabic"/>
          <w:rtl/>
        </w:rPr>
        <w:t>)</w:t>
      </w:r>
      <w:r>
        <w:rPr>
          <w:rFonts w:cs="Arial" w:hint="cs"/>
          <w:rtl/>
        </w:rPr>
        <w:t xml:space="preserve"> -</w:t>
      </w:r>
      <w:r w:rsidRPr="00A55318">
        <w:rPr>
          <w:rFonts w:ascii="F2" w:cs="F2" w:hint="cs"/>
          <w:sz w:val="23"/>
          <w:szCs w:val="23"/>
          <w:rtl/>
        </w:rPr>
        <w:t>مجلة</w:t>
      </w:r>
      <w:r w:rsidRPr="00A55318">
        <w:rPr>
          <w:rFonts w:ascii="F2" w:cs="F2"/>
          <w:sz w:val="23"/>
          <w:szCs w:val="23"/>
        </w:rPr>
        <w:t xml:space="preserve"> </w:t>
      </w:r>
      <w:r w:rsidRPr="00A55318">
        <w:rPr>
          <w:rFonts w:ascii="F2" w:cs="F2" w:hint="cs"/>
          <w:sz w:val="23"/>
          <w:szCs w:val="23"/>
          <w:rtl/>
        </w:rPr>
        <w:t>العلوم</w:t>
      </w:r>
      <w:r w:rsidRPr="00A55318">
        <w:rPr>
          <w:rFonts w:ascii="F2" w:cs="F2"/>
          <w:sz w:val="23"/>
          <w:szCs w:val="23"/>
        </w:rPr>
        <w:t xml:space="preserve"> </w:t>
      </w:r>
      <w:r w:rsidRPr="00A55318">
        <w:rPr>
          <w:rFonts w:ascii="F2" w:cs="F2" w:hint="cs"/>
          <w:sz w:val="23"/>
          <w:szCs w:val="23"/>
          <w:rtl/>
        </w:rPr>
        <w:t>الاقتصادية</w:t>
      </w:r>
      <w:r>
        <w:rPr>
          <w:rFonts w:ascii="F2" w:cs="F2" w:hint="cs"/>
          <w:sz w:val="23"/>
          <w:szCs w:val="23"/>
          <w:rtl/>
        </w:rPr>
        <w:t xml:space="preserve"> </w:t>
      </w:r>
      <w:r w:rsidRPr="00A55318">
        <w:rPr>
          <w:rFonts w:ascii="F7" w:hAnsi="F7" w:cs="F7"/>
          <w:sz w:val="19"/>
          <w:szCs w:val="19"/>
        </w:rPr>
        <w:t>Journal of Economic Sciences</w:t>
      </w:r>
      <w:r w:rsidRPr="00A55318">
        <w:rPr>
          <w:rFonts w:ascii="F7" w:hAnsi="F7" w:cs="F7" w:hint="cs"/>
          <w:sz w:val="19"/>
          <w:szCs w:val="19"/>
          <w:rtl/>
        </w:rPr>
        <w:t xml:space="preserve"> - </w:t>
      </w:r>
      <w:r w:rsidRPr="00A55318">
        <w:rPr>
          <w:rFonts w:ascii="F7" w:hAnsi="F7" w:cs="F7"/>
          <w:sz w:val="19"/>
          <w:szCs w:val="19"/>
        </w:rPr>
        <w:t>Volume 16(2) 2015</w:t>
      </w:r>
      <w:r>
        <w:rPr>
          <w:rFonts w:ascii="F2" w:cs="F2"/>
          <w:sz w:val="23"/>
          <w:szCs w:val="23"/>
          <w:rtl/>
        </w:rPr>
        <w:t>–</w:t>
      </w:r>
      <w:r>
        <w:rPr>
          <w:rFonts w:ascii="F2" w:cs="F2" w:hint="cs"/>
          <w:sz w:val="23"/>
          <w:szCs w:val="23"/>
          <w:rtl/>
        </w:rPr>
        <w:t xml:space="preserve"> الصفحة 84</w:t>
      </w:r>
      <w:r w:rsidRPr="006477AC">
        <w:rPr>
          <w:rFonts w:hint="cs"/>
          <w:rtl/>
          <w:lang w:bidi="ar-EG"/>
        </w:rPr>
        <w:t xml:space="preserve"> </w:t>
      </w:r>
      <w:r>
        <w:rPr>
          <w:rFonts w:hint="cs"/>
          <w:rtl/>
          <w:lang w:bidi="ar-EG"/>
        </w:rPr>
        <w:t>.</w:t>
      </w:r>
    </w:p>
  </w:footnote>
  <w:footnote w:id="24">
    <w:p w14:paraId="05CC2F23" w14:textId="18BE467E" w:rsidR="000D5A26" w:rsidRPr="001953DF" w:rsidRDefault="000D5A26" w:rsidP="00D6366C">
      <w:pPr>
        <w:spacing w:after="0"/>
        <w:ind w:left="146" w:hanging="146"/>
        <w:rPr>
          <w:rtl/>
          <w:lang w:bidi="ar-EG"/>
        </w:rPr>
      </w:pPr>
      <w:r>
        <w:rPr>
          <w:rStyle w:val="FootnoteReference"/>
        </w:rPr>
        <w:footnoteRef/>
      </w:r>
      <w:r>
        <w:rPr>
          <w:rFonts w:hint="cs"/>
          <w:rtl/>
          <w:lang w:bidi="ar-EG"/>
        </w:rPr>
        <w:t xml:space="preserve"> نها نوفل</w:t>
      </w:r>
      <w:r w:rsidR="00D6366C" w:rsidRPr="00D6366C">
        <w:rPr>
          <w:rFonts w:ascii="Simplified Arabic" w:eastAsia="Calibri" w:hAnsi="Simplified Arabic" w:cs="Simplified Arabic"/>
          <w:b/>
          <w:color w:val="000000"/>
          <w:sz w:val="20"/>
          <w:szCs w:val="20"/>
          <w:rtl/>
        </w:rPr>
        <w:t>(</w:t>
      </w:r>
      <w:r w:rsidRPr="00D6366C">
        <w:rPr>
          <w:rFonts w:ascii="Calibri" w:eastAsia="Calibri" w:hAnsi="Calibri" w:cs="Times New Roman" w:hint="cs"/>
          <w:b/>
          <w:color w:val="000000"/>
          <w:sz w:val="20"/>
          <w:szCs w:val="20"/>
          <w:rtl/>
        </w:rPr>
        <w:t>2020</w:t>
      </w:r>
      <w:r w:rsidR="00D6366C" w:rsidRPr="00D6366C">
        <w:rPr>
          <w:rFonts w:ascii="Simplified Arabic" w:eastAsia="Calibri" w:hAnsi="Simplified Arabic" w:cs="Simplified Arabic"/>
          <w:b/>
          <w:color w:val="000000"/>
          <w:sz w:val="20"/>
          <w:szCs w:val="20"/>
          <w:rtl/>
        </w:rPr>
        <w:t>)</w:t>
      </w:r>
      <w:r>
        <w:rPr>
          <w:rFonts w:hint="cs"/>
          <w:rtl/>
          <w:lang w:bidi="ar-EG"/>
        </w:rPr>
        <w:t xml:space="preserve"> </w:t>
      </w:r>
      <w:r>
        <w:rPr>
          <w:rFonts w:ascii="Calibri" w:eastAsia="Calibri" w:hAnsi="Calibri" w:cs="Times New Roman"/>
          <w:b/>
          <w:color w:val="000000"/>
          <w:rtl/>
        </w:rPr>
        <w:t>وزارة التجارة والصناعة</w:t>
      </w:r>
      <w:r>
        <w:rPr>
          <w:rFonts w:ascii="Calibri" w:eastAsia="Calibri" w:hAnsi="Calibri" w:cs="Times New Roman" w:hint="cs"/>
          <w:b/>
          <w:color w:val="000000"/>
          <w:rtl/>
        </w:rPr>
        <w:t xml:space="preserve">- </w:t>
      </w:r>
      <w:r>
        <w:rPr>
          <w:rFonts w:ascii="Calibri" w:eastAsia="Calibri" w:hAnsi="Calibri" w:cs="Times New Roman"/>
          <w:b/>
          <w:color w:val="000000"/>
          <w:rtl/>
        </w:rPr>
        <w:t>قطاع الاتفاقيات والتجارة الخارجية</w:t>
      </w:r>
      <w:r>
        <w:rPr>
          <w:rFonts w:ascii="Calibri" w:eastAsia="Calibri" w:hAnsi="Calibri" w:cs="Times New Roman" w:hint="cs"/>
          <w:b/>
          <w:color w:val="000000"/>
          <w:rtl/>
        </w:rPr>
        <w:t xml:space="preserve"> - </w:t>
      </w:r>
      <w:r>
        <w:rPr>
          <w:rFonts w:ascii="Calibri" w:eastAsia="Calibri" w:hAnsi="Calibri" w:cs="Times New Roman"/>
          <w:b/>
          <w:color w:val="000000"/>
          <w:rtl/>
        </w:rPr>
        <w:t>إدارة أفريقي</w:t>
      </w:r>
      <w:r>
        <w:rPr>
          <w:rFonts w:ascii="Calibri" w:eastAsia="Calibri" w:hAnsi="Calibri" w:cs="Times New Roman" w:hint="cs"/>
          <w:b/>
          <w:color w:val="000000"/>
          <w:rtl/>
        </w:rPr>
        <w:t xml:space="preserve">ا - </w:t>
      </w:r>
      <w:r w:rsidRPr="002B69F4">
        <w:rPr>
          <w:rFonts w:ascii="Calibri" w:eastAsia="Calibri" w:hAnsi="Calibri" w:cs="Times New Roman"/>
          <w:b/>
          <w:color w:val="000000"/>
          <w:rtl/>
        </w:rPr>
        <w:t>اتفاقية السوق المشتركة للشرق والجنوب الإفريقي</w:t>
      </w:r>
      <w:r>
        <w:rPr>
          <w:rFonts w:ascii="Calibri" w:eastAsia="Calibri" w:hAnsi="Calibri" w:cs="Times New Roman" w:hint="cs"/>
          <w:b/>
          <w:color w:val="000000"/>
          <w:rtl/>
        </w:rPr>
        <w:t xml:space="preserve"> </w:t>
      </w:r>
      <w:r w:rsidRPr="002B69F4">
        <w:rPr>
          <w:rFonts w:ascii="Calibri" w:eastAsia="Calibri" w:hAnsi="Calibri" w:cs="Times New Roman"/>
          <w:b/>
          <w:color w:val="000000"/>
          <w:rtl/>
        </w:rPr>
        <w:t>(الكوميسا)</w:t>
      </w:r>
      <w:r>
        <w:rPr>
          <w:rFonts w:ascii="Calibri" w:eastAsia="Calibri" w:hAnsi="Calibri" w:cs="Times New Roman" w:hint="cs"/>
          <w:b/>
          <w:color w:val="000000"/>
          <w:rtl/>
        </w:rPr>
        <w:t>.</w:t>
      </w:r>
    </w:p>
  </w:footnote>
  <w:footnote w:id="25">
    <w:p w14:paraId="413DF977" w14:textId="77777777" w:rsidR="000D5A26" w:rsidRPr="00D1576D" w:rsidRDefault="000D5A26" w:rsidP="00935550">
      <w:pPr>
        <w:pStyle w:val="FootnoteText"/>
        <w:rPr>
          <w:rtl/>
          <w:lang w:bidi="ar-EG"/>
        </w:rPr>
      </w:pPr>
      <w:r>
        <w:rPr>
          <w:rStyle w:val="FootnoteReference"/>
        </w:rPr>
        <w:footnoteRef/>
      </w:r>
      <w:r>
        <w:t xml:space="preserve"> </w:t>
      </w:r>
      <w:r w:rsidRPr="00D1576D">
        <w:t xml:space="preserve">The Statesman’s Yearbook 2021 </w:t>
      </w:r>
      <w:r>
        <w:t xml:space="preserve">- </w:t>
      </w:r>
      <w:r w:rsidRPr="00D1576D">
        <w:t xml:space="preserve">ReferenceWorkEntry_Africa </w:t>
      </w:r>
      <w:r>
        <w:t>– page 56</w:t>
      </w:r>
      <w:r w:rsidRPr="00D1576D">
        <w:t xml:space="preserve"> </w:t>
      </w:r>
    </w:p>
  </w:footnote>
  <w:footnote w:id="26">
    <w:p w14:paraId="25D3B6EA" w14:textId="302C1A2F" w:rsidR="000D5A26" w:rsidRDefault="000D5A26" w:rsidP="00D6366C">
      <w:pPr>
        <w:pStyle w:val="FootnoteText"/>
        <w:bidi/>
        <w:ind w:left="207" w:right="-426" w:hanging="288"/>
        <w:rPr>
          <w:rtl/>
          <w:lang w:bidi="ar-EG"/>
        </w:rPr>
      </w:pPr>
      <w:r>
        <w:rPr>
          <w:rStyle w:val="FootnoteReference"/>
        </w:rPr>
        <w:footnoteRef/>
      </w:r>
      <w:r>
        <w:t xml:space="preserve"> </w:t>
      </w:r>
      <w:r>
        <w:rPr>
          <w:rFonts w:hint="cs"/>
          <w:rtl/>
          <w:lang w:bidi="ar-EG"/>
        </w:rPr>
        <w:t xml:space="preserve"> معهد التخطيط القومى</w:t>
      </w:r>
      <w:r w:rsidR="00D6366C">
        <w:rPr>
          <w:rFonts w:ascii="Simplified Arabic" w:hAnsi="Simplified Arabic" w:cs="Simplified Arabic"/>
          <w:rtl/>
          <w:lang w:bidi="ar-EG"/>
        </w:rPr>
        <w:t>(</w:t>
      </w:r>
      <w:r>
        <w:rPr>
          <w:rFonts w:hint="cs"/>
          <w:rtl/>
          <w:lang w:bidi="ar-EG"/>
        </w:rPr>
        <w:t>2000</w:t>
      </w:r>
      <w:r w:rsidR="00D6366C">
        <w:rPr>
          <w:rFonts w:ascii="Simplified Arabic" w:hAnsi="Simplified Arabic" w:cs="Simplified Arabic"/>
          <w:rtl/>
          <w:lang w:bidi="ar-EG"/>
        </w:rPr>
        <w:t>)</w:t>
      </w:r>
      <w:r>
        <w:rPr>
          <w:rFonts w:hint="cs"/>
          <w:rtl/>
          <w:lang w:bidi="ar-EG"/>
        </w:rPr>
        <w:t xml:space="preserve"> سلسلة قضايا التخطيط والتنمية </w:t>
      </w:r>
      <w:r>
        <w:rPr>
          <w:rFonts w:ascii="Simplified Arabic" w:hAnsi="Simplified Arabic" w:cs="Simplified Arabic"/>
          <w:rtl/>
          <w:lang w:bidi="ar-EG"/>
        </w:rPr>
        <w:t>(</w:t>
      </w:r>
      <w:r>
        <w:rPr>
          <w:rFonts w:hint="cs"/>
          <w:rtl/>
          <w:lang w:bidi="ar-EG"/>
        </w:rPr>
        <w:t>133</w:t>
      </w:r>
      <w:r>
        <w:rPr>
          <w:rFonts w:ascii="Simplified Arabic" w:hAnsi="Simplified Arabic" w:cs="Simplified Arabic"/>
          <w:rtl/>
          <w:lang w:bidi="ar-EG"/>
        </w:rPr>
        <w:t>)</w:t>
      </w:r>
      <w:r>
        <w:rPr>
          <w:rFonts w:hint="cs"/>
          <w:rtl/>
          <w:lang w:bidi="ar-EG"/>
        </w:rPr>
        <w:t xml:space="preserve"> </w:t>
      </w:r>
      <w:r>
        <w:rPr>
          <w:rtl/>
          <w:lang w:bidi="ar-EG"/>
        </w:rPr>
        <w:t>–</w:t>
      </w:r>
      <w:r>
        <w:rPr>
          <w:rFonts w:hint="cs"/>
          <w:rtl/>
          <w:lang w:bidi="ar-EG"/>
        </w:rPr>
        <w:t xml:space="preserve"> فرص ومجالات التعاون بين مصر ومجموعة دول الكوميسا </w:t>
      </w:r>
      <w:r>
        <w:rPr>
          <w:rtl/>
          <w:lang w:bidi="ar-EG"/>
        </w:rPr>
        <w:t>–</w:t>
      </w:r>
      <w:r>
        <w:rPr>
          <w:rFonts w:hint="cs"/>
          <w:rtl/>
          <w:lang w:bidi="ar-EG"/>
        </w:rPr>
        <w:t xml:space="preserve"> ص3.</w:t>
      </w:r>
    </w:p>
    <w:p w14:paraId="461CFD02" w14:textId="1190ABE5" w:rsidR="000D5A26" w:rsidRDefault="000D5A26" w:rsidP="00925FB7">
      <w:pPr>
        <w:pStyle w:val="FootnoteText"/>
        <w:numPr>
          <w:ilvl w:val="0"/>
          <w:numId w:val="12"/>
        </w:numPr>
        <w:bidi/>
        <w:spacing w:line="192" w:lineRule="auto"/>
        <w:ind w:left="504" w:hanging="215"/>
        <w:jc w:val="both"/>
        <w:rPr>
          <w:lang w:bidi="ar-EG"/>
        </w:rPr>
      </w:pPr>
      <w:r>
        <w:rPr>
          <w:rFonts w:hint="cs"/>
          <w:rtl/>
          <w:lang w:bidi="ar-EG"/>
        </w:rPr>
        <w:t xml:space="preserve">السلطة </w:t>
      </w:r>
      <w:r>
        <w:rPr>
          <w:rFonts w:ascii="Simplified Arabic" w:hAnsi="Simplified Arabic" w:cs="Simplified Arabic"/>
          <w:rtl/>
          <w:lang w:bidi="ar-EG"/>
        </w:rPr>
        <w:t>:</w:t>
      </w:r>
      <w:r>
        <w:rPr>
          <w:rFonts w:hint="cs"/>
          <w:rtl/>
          <w:lang w:bidi="ar-EG"/>
        </w:rPr>
        <w:t xml:space="preserve"> هى اعلى جهاز رئاسى فى السوق </w:t>
      </w:r>
      <w:r>
        <w:rPr>
          <w:rFonts w:ascii="Simplified Arabic" w:hAnsi="Simplified Arabic" w:cs="Simplified Arabic"/>
          <w:rtl/>
          <w:lang w:bidi="ar-EG"/>
        </w:rPr>
        <w:t>٬</w:t>
      </w:r>
      <w:r>
        <w:rPr>
          <w:rFonts w:hint="cs"/>
          <w:rtl/>
          <w:lang w:bidi="ar-EG"/>
        </w:rPr>
        <w:t xml:space="preserve"> وتتشكل من رؤساء الدول والحكومات . وتختص بوضع السياسة العامة للسوق والرقابة على اداءه ووظائفه التنفيذية واهدافه ومبادئه.</w:t>
      </w:r>
    </w:p>
    <w:p w14:paraId="612312F0" w14:textId="77777777" w:rsidR="000D5A26" w:rsidRDefault="000D5A26" w:rsidP="00925FB7">
      <w:pPr>
        <w:pStyle w:val="FootnoteText"/>
        <w:numPr>
          <w:ilvl w:val="0"/>
          <w:numId w:val="12"/>
        </w:numPr>
        <w:bidi/>
        <w:spacing w:line="192" w:lineRule="auto"/>
        <w:ind w:left="504" w:hanging="215"/>
        <w:jc w:val="both"/>
        <w:rPr>
          <w:lang w:bidi="ar-EG"/>
        </w:rPr>
      </w:pPr>
      <w:r>
        <w:rPr>
          <w:rFonts w:hint="cs"/>
          <w:rtl/>
          <w:lang w:bidi="ar-EG"/>
        </w:rPr>
        <w:t xml:space="preserve">المجلس الوزراى </w:t>
      </w:r>
      <w:r>
        <w:rPr>
          <w:rFonts w:ascii="Simplified Arabic" w:hAnsi="Simplified Arabic" w:cs="Simplified Arabic"/>
          <w:rtl/>
          <w:lang w:bidi="ar-EG"/>
        </w:rPr>
        <w:t>:</w:t>
      </w:r>
      <w:r>
        <w:rPr>
          <w:rFonts w:hint="cs"/>
          <w:rtl/>
          <w:lang w:bidi="ar-EG"/>
        </w:rPr>
        <w:t xml:space="preserve"> وهو مسئول عن مراقبة وحسن سير اعمال السوق المشتركة وتطويرها فى اطار احكام الاتفاقية .</w:t>
      </w:r>
    </w:p>
    <w:p w14:paraId="199A5988" w14:textId="77777777" w:rsidR="000D5A26" w:rsidRPr="001F4D9F" w:rsidRDefault="000D5A26" w:rsidP="00925FB7">
      <w:pPr>
        <w:pStyle w:val="FootnoteText"/>
        <w:numPr>
          <w:ilvl w:val="0"/>
          <w:numId w:val="12"/>
        </w:numPr>
        <w:bidi/>
        <w:spacing w:line="192" w:lineRule="auto"/>
        <w:ind w:left="504" w:hanging="215"/>
        <w:jc w:val="both"/>
        <w:rPr>
          <w:lang w:bidi="ar-EG"/>
        </w:rPr>
      </w:pPr>
      <w:r>
        <w:rPr>
          <w:rFonts w:hint="cs"/>
          <w:rtl/>
          <w:lang w:bidi="ar-EG"/>
        </w:rPr>
        <w:t xml:space="preserve">لجنة محافظى البنوك المركزية </w:t>
      </w:r>
      <w:r>
        <w:rPr>
          <w:rFonts w:ascii="Simplified Arabic" w:hAnsi="Simplified Arabic" w:cs="Simplified Arabic"/>
          <w:rtl/>
          <w:lang w:bidi="ar-EG"/>
        </w:rPr>
        <w:t>:</w:t>
      </w:r>
      <w:r>
        <w:rPr>
          <w:rFonts w:ascii="Simplified Arabic" w:hAnsi="Simplified Arabic" w:cs="Simplified Arabic" w:hint="cs"/>
          <w:rtl/>
          <w:lang w:bidi="ar-EG"/>
        </w:rPr>
        <w:t xml:space="preserve"> وتختص بتطوير الخطط والبرامج فى مجال التعاون المالى والنقدى .</w:t>
      </w:r>
    </w:p>
    <w:p w14:paraId="51696FCD" w14:textId="77777777" w:rsidR="000D5A26" w:rsidRPr="001F4D9F" w:rsidRDefault="000D5A26" w:rsidP="00925FB7">
      <w:pPr>
        <w:pStyle w:val="FootnoteText"/>
        <w:numPr>
          <w:ilvl w:val="0"/>
          <w:numId w:val="12"/>
        </w:numPr>
        <w:bidi/>
        <w:spacing w:line="192" w:lineRule="auto"/>
        <w:ind w:left="504" w:hanging="215"/>
        <w:jc w:val="both"/>
        <w:rPr>
          <w:lang w:bidi="ar-EG"/>
        </w:rPr>
      </w:pPr>
      <w:r>
        <w:rPr>
          <w:rFonts w:ascii="Simplified Arabic" w:hAnsi="Simplified Arabic" w:cs="Simplified Arabic" w:hint="cs"/>
          <w:rtl/>
          <w:lang w:bidi="ar-EG"/>
        </w:rPr>
        <w:t xml:space="preserve">اللجنة الحكومية </w:t>
      </w:r>
      <w:r>
        <w:rPr>
          <w:rFonts w:ascii="Simplified Arabic" w:hAnsi="Simplified Arabic" w:cs="Simplified Arabic"/>
          <w:rtl/>
          <w:lang w:bidi="ar-EG"/>
        </w:rPr>
        <w:t>:</w:t>
      </w:r>
      <w:r>
        <w:rPr>
          <w:rFonts w:ascii="Simplified Arabic" w:hAnsi="Simplified Arabic" w:cs="Simplified Arabic" w:hint="cs"/>
          <w:rtl/>
          <w:lang w:bidi="ar-EG"/>
        </w:rPr>
        <w:t xml:space="preserve"> وهى تتكون من كبار المسئولين بالدول الاعضاء وتختص بتطوير الخطط  وبرامج العمل فى جميع مجالات التعاون باستثناء قطاع المال والنقد .</w:t>
      </w:r>
    </w:p>
    <w:p w14:paraId="54F2EA8E" w14:textId="508892F7" w:rsidR="000D5A26" w:rsidRPr="001F4D9F" w:rsidRDefault="000D5A26" w:rsidP="00925FB7">
      <w:pPr>
        <w:pStyle w:val="FootnoteText"/>
        <w:numPr>
          <w:ilvl w:val="0"/>
          <w:numId w:val="12"/>
        </w:numPr>
        <w:bidi/>
        <w:spacing w:line="192" w:lineRule="auto"/>
        <w:ind w:left="504" w:hanging="215"/>
        <w:jc w:val="both"/>
        <w:rPr>
          <w:lang w:bidi="ar-EG"/>
        </w:rPr>
      </w:pPr>
      <w:r>
        <w:rPr>
          <w:rFonts w:ascii="Simplified Arabic" w:hAnsi="Simplified Arabic" w:cs="Simplified Arabic" w:hint="cs"/>
          <w:rtl/>
          <w:lang w:bidi="ar-EG"/>
        </w:rPr>
        <w:t xml:space="preserve">لجان فنية </w:t>
      </w:r>
      <w:r>
        <w:rPr>
          <w:rFonts w:ascii="Simplified Arabic" w:hAnsi="Simplified Arabic" w:cs="Simplified Arabic"/>
          <w:rtl/>
          <w:lang w:bidi="ar-EG"/>
        </w:rPr>
        <w:t>:</w:t>
      </w:r>
      <w:r>
        <w:rPr>
          <w:rFonts w:ascii="Simplified Arabic" w:hAnsi="Simplified Arabic" w:cs="Simplified Arabic" w:hint="cs"/>
          <w:rtl/>
          <w:lang w:bidi="ar-EG"/>
        </w:rPr>
        <w:t xml:space="preserve"> ويبلغ عددها 13 لجنه تغطى مختلف مجالات التعاون وتختص بمسئوليات متنوعة  منها الادارية والمالية والزراعية وغيرها.</w:t>
      </w:r>
    </w:p>
    <w:p w14:paraId="061D36AF" w14:textId="77777777" w:rsidR="000D5A26" w:rsidRPr="001F4D9F" w:rsidRDefault="000D5A26" w:rsidP="00925FB7">
      <w:pPr>
        <w:pStyle w:val="FootnoteText"/>
        <w:numPr>
          <w:ilvl w:val="0"/>
          <w:numId w:val="12"/>
        </w:numPr>
        <w:bidi/>
        <w:spacing w:line="192" w:lineRule="auto"/>
        <w:ind w:left="504" w:hanging="215"/>
        <w:jc w:val="both"/>
        <w:rPr>
          <w:lang w:bidi="ar-EG"/>
        </w:rPr>
      </w:pPr>
      <w:r>
        <w:rPr>
          <w:rFonts w:ascii="Simplified Arabic" w:hAnsi="Simplified Arabic" w:cs="Simplified Arabic" w:hint="cs"/>
          <w:rtl/>
          <w:lang w:bidi="ar-EG"/>
        </w:rPr>
        <w:t xml:space="preserve">السكرتارية والسكرتير العام </w:t>
      </w:r>
      <w:r>
        <w:rPr>
          <w:rFonts w:ascii="Simplified Arabic" w:hAnsi="Simplified Arabic" w:cs="Simplified Arabic"/>
          <w:rtl/>
          <w:lang w:bidi="ar-EG"/>
        </w:rPr>
        <w:t>:</w:t>
      </w:r>
      <w:r>
        <w:rPr>
          <w:rFonts w:ascii="Simplified Arabic" w:hAnsi="Simplified Arabic" w:cs="Simplified Arabic" w:hint="cs"/>
          <w:rtl/>
          <w:lang w:bidi="ar-EG"/>
        </w:rPr>
        <w:t xml:space="preserve"> ويقع مقرها فى لوساكا عاصمة زامبيا .</w:t>
      </w:r>
    </w:p>
    <w:p w14:paraId="29C79D09" w14:textId="59037051" w:rsidR="000D5A26" w:rsidRPr="001F4D9F" w:rsidRDefault="000D5A26" w:rsidP="00925FB7">
      <w:pPr>
        <w:pStyle w:val="FootnoteText"/>
        <w:numPr>
          <w:ilvl w:val="0"/>
          <w:numId w:val="12"/>
        </w:numPr>
        <w:bidi/>
        <w:spacing w:line="192" w:lineRule="auto"/>
        <w:ind w:left="504" w:hanging="215"/>
        <w:jc w:val="both"/>
        <w:rPr>
          <w:lang w:bidi="ar-EG"/>
        </w:rPr>
      </w:pPr>
      <w:r>
        <w:rPr>
          <w:rFonts w:ascii="Simplified Arabic" w:hAnsi="Simplified Arabic" w:cs="Simplified Arabic" w:hint="cs"/>
          <w:rtl/>
          <w:lang w:bidi="ar-EG"/>
        </w:rPr>
        <w:t xml:space="preserve">لجنة استشارية </w:t>
      </w:r>
      <w:r>
        <w:rPr>
          <w:rFonts w:ascii="Simplified Arabic" w:hAnsi="Simplified Arabic" w:cs="Simplified Arabic"/>
          <w:rtl/>
          <w:lang w:bidi="ar-EG"/>
        </w:rPr>
        <w:t>:</w:t>
      </w:r>
      <w:r>
        <w:rPr>
          <w:rFonts w:ascii="Simplified Arabic" w:hAnsi="Simplified Arabic" w:cs="Simplified Arabic" w:hint="cs"/>
          <w:rtl/>
          <w:lang w:bidi="ar-EG"/>
        </w:rPr>
        <w:t xml:space="preserve"> مجتمع الاعمال والمجموعات المعنية الاخرى .</w:t>
      </w:r>
    </w:p>
    <w:p w14:paraId="69E0245B" w14:textId="77777777" w:rsidR="000D5A26" w:rsidRPr="001F4D9F" w:rsidRDefault="000D5A26" w:rsidP="00925FB7">
      <w:pPr>
        <w:pStyle w:val="FootnoteText"/>
        <w:numPr>
          <w:ilvl w:val="0"/>
          <w:numId w:val="12"/>
        </w:numPr>
        <w:bidi/>
        <w:spacing w:line="192" w:lineRule="auto"/>
        <w:ind w:left="504" w:hanging="215"/>
        <w:jc w:val="both"/>
        <w:rPr>
          <w:rtl/>
          <w:lang w:bidi="ar-EG"/>
        </w:rPr>
      </w:pPr>
      <w:r>
        <w:rPr>
          <w:rFonts w:ascii="Simplified Arabic" w:hAnsi="Simplified Arabic" w:cs="Simplified Arabic" w:hint="cs"/>
          <w:rtl/>
          <w:lang w:bidi="ar-EG"/>
        </w:rPr>
        <w:t xml:space="preserve">محكمة العدل </w:t>
      </w:r>
      <w:r>
        <w:rPr>
          <w:rFonts w:ascii="Simplified Arabic" w:hAnsi="Simplified Arabic" w:cs="Simplified Arabic"/>
          <w:rtl/>
          <w:lang w:bidi="ar-EG"/>
        </w:rPr>
        <w:t>:</w:t>
      </w:r>
      <w:r>
        <w:rPr>
          <w:rFonts w:ascii="Simplified Arabic" w:hAnsi="Simplified Arabic" w:cs="Simplified Arabic" w:hint="cs"/>
          <w:rtl/>
          <w:lang w:bidi="ar-EG"/>
        </w:rPr>
        <w:t xml:space="preserve"> وهى تتكون من سبعة اعضاء </w:t>
      </w:r>
      <w:r>
        <w:rPr>
          <w:rFonts w:ascii="Simplified Arabic" w:hAnsi="Simplified Arabic" w:cs="Simplified Arabic"/>
          <w:rtl/>
          <w:lang w:bidi="ar-EG"/>
        </w:rPr>
        <w:t>٬</w:t>
      </w:r>
      <w:r>
        <w:rPr>
          <w:rFonts w:ascii="Simplified Arabic" w:hAnsi="Simplified Arabic" w:cs="Simplified Arabic" w:hint="cs"/>
          <w:rtl/>
          <w:lang w:bidi="ar-EG"/>
        </w:rPr>
        <w:t xml:space="preserve"> وتختص بالنظر فى الموضوعات التى تحول اليها من قبل الدول الاعضاء </w:t>
      </w:r>
      <w:r>
        <w:rPr>
          <w:rFonts w:ascii="Simplified Arabic" w:hAnsi="Simplified Arabic" w:cs="Simplified Arabic"/>
          <w:rtl/>
          <w:lang w:bidi="ar-EG"/>
        </w:rPr>
        <w:t>٬</w:t>
      </w:r>
      <w:r>
        <w:rPr>
          <w:rFonts w:ascii="Simplified Arabic" w:hAnsi="Simplified Arabic" w:cs="Simplified Arabic" w:hint="cs"/>
          <w:rtl/>
          <w:lang w:bidi="ar-EG"/>
        </w:rPr>
        <w:t xml:space="preserve"> او سكرتارية السوق </w:t>
      </w:r>
      <w:r>
        <w:rPr>
          <w:rFonts w:ascii="Simplified Arabic" w:hAnsi="Simplified Arabic" w:cs="Simplified Arabic"/>
          <w:rtl/>
          <w:lang w:bidi="ar-EG"/>
        </w:rPr>
        <w:t>٬</w:t>
      </w:r>
      <w:r>
        <w:rPr>
          <w:rFonts w:ascii="Simplified Arabic" w:hAnsi="Simplified Arabic" w:cs="Simplified Arabic" w:hint="cs"/>
          <w:rtl/>
          <w:lang w:bidi="ar-EG"/>
        </w:rPr>
        <w:t xml:space="preserve"> والفصل فيها وفقا لاحكام الاتفاقية وذلك لضمان الالتزام باحكام الاتفاقية عند تفسير وتطبيق نصوصها.</w:t>
      </w:r>
    </w:p>
  </w:footnote>
  <w:footnote w:id="27">
    <w:p w14:paraId="6F2821D3" w14:textId="77777777" w:rsidR="000D5A26" w:rsidRPr="00E27A45" w:rsidRDefault="000D5A26" w:rsidP="00B53F77">
      <w:pPr>
        <w:autoSpaceDE w:val="0"/>
        <w:autoSpaceDN w:val="0"/>
        <w:bidi w:val="0"/>
        <w:adjustRightInd w:val="0"/>
        <w:spacing w:after="0"/>
        <w:ind w:left="142" w:hanging="142"/>
        <w:rPr>
          <w:rFonts w:asciiTheme="majorBidi" w:hAnsiTheme="majorBidi" w:cstheme="majorBidi"/>
        </w:rPr>
      </w:pPr>
      <w:r w:rsidRPr="00E27A45">
        <w:rPr>
          <w:rStyle w:val="FootnoteReference"/>
          <w:rFonts w:asciiTheme="majorBidi" w:hAnsiTheme="majorBidi" w:cstheme="majorBidi"/>
          <w:sz w:val="18"/>
          <w:szCs w:val="18"/>
        </w:rPr>
        <w:footnoteRef/>
      </w:r>
      <w:r w:rsidRPr="00E27A45">
        <w:rPr>
          <w:rFonts w:asciiTheme="majorBidi" w:hAnsiTheme="majorBidi" w:cstheme="majorBidi"/>
          <w:sz w:val="18"/>
          <w:szCs w:val="18"/>
        </w:rPr>
        <w:t xml:space="preserve"> The Journal of Economic Asymmetries 21 (2020) e00138 - Measuring the dynamics of COMESA output connectedness with the global economy -</w:t>
      </w:r>
      <w:r w:rsidRPr="00E27A45">
        <w:rPr>
          <w:rFonts w:asciiTheme="majorBidi" w:hAnsiTheme="majorBidi" w:cstheme="majorBidi"/>
          <w:color w:val="000000"/>
          <w:sz w:val="18"/>
          <w:szCs w:val="18"/>
        </w:rPr>
        <w:t xml:space="preserve"> Jonathan E. Ogbuabor , Onyinye I. Anthony-Orji , Charles O. Manasseh ,</w:t>
      </w:r>
      <w:r w:rsidRPr="00E27A45">
        <w:rPr>
          <w:rFonts w:asciiTheme="majorBidi" w:hAnsiTheme="majorBidi" w:cstheme="majorBidi"/>
          <w:sz w:val="18"/>
          <w:szCs w:val="18"/>
        </w:rPr>
        <w:t xml:space="preserve"> Anthony Orji- page2</w:t>
      </w:r>
    </w:p>
  </w:footnote>
  <w:footnote w:id="28">
    <w:p w14:paraId="1075D12F" w14:textId="1B7D47AC" w:rsidR="000D5A26" w:rsidRPr="007410AD" w:rsidRDefault="000D5A26" w:rsidP="00B53F77">
      <w:pPr>
        <w:pStyle w:val="FootnoteText"/>
        <w:rPr>
          <w:sz w:val="18"/>
          <w:szCs w:val="18"/>
          <w:rtl/>
          <w:lang w:bidi="ar-EG"/>
        </w:rPr>
      </w:pPr>
      <w:r>
        <w:rPr>
          <w:rStyle w:val="FootnoteReference"/>
        </w:rPr>
        <w:footnoteRef/>
      </w:r>
      <w:r>
        <w:t xml:space="preserve"> </w:t>
      </w:r>
      <w:r w:rsidRPr="007410AD">
        <w:rPr>
          <w:sz w:val="18"/>
          <w:szCs w:val="18"/>
        </w:rPr>
        <w:t xml:space="preserve">Political Handbook of the World </w:t>
      </w:r>
      <w:r w:rsidR="00D6366C">
        <w:rPr>
          <w:rFonts w:ascii="Simplified Arabic" w:hAnsi="Simplified Arabic" w:cs="Simplified Arabic"/>
          <w:sz w:val="18"/>
          <w:szCs w:val="18"/>
        </w:rPr>
        <w:t>(</w:t>
      </w:r>
      <w:r w:rsidRPr="007410AD">
        <w:rPr>
          <w:sz w:val="18"/>
          <w:szCs w:val="18"/>
        </w:rPr>
        <w:t>2018–2019</w:t>
      </w:r>
      <w:r w:rsidR="00D6366C">
        <w:rPr>
          <w:rFonts w:ascii="Simplified Arabic" w:hAnsi="Simplified Arabic" w:cs="Simplified Arabic"/>
          <w:sz w:val="18"/>
          <w:szCs w:val="18"/>
        </w:rPr>
        <w:t>)</w:t>
      </w:r>
      <w:r w:rsidRPr="007410AD">
        <w:rPr>
          <w:sz w:val="18"/>
          <w:szCs w:val="18"/>
        </w:rPr>
        <w:t xml:space="preserve"> </w:t>
      </w:r>
      <w:r w:rsidRPr="007410AD">
        <w:rPr>
          <w:rFonts w:hint="cs"/>
          <w:sz w:val="18"/>
          <w:szCs w:val="18"/>
          <w:rtl/>
        </w:rPr>
        <w:t xml:space="preserve"> </w:t>
      </w:r>
      <w:r w:rsidRPr="007410AD">
        <w:rPr>
          <w:sz w:val="18"/>
          <w:szCs w:val="18"/>
        </w:rPr>
        <w:t>Common Market For Eastern and Southern Africa (COMESA) –</w:t>
      </w:r>
      <w:r>
        <w:rPr>
          <w:sz w:val="18"/>
          <w:szCs w:val="18"/>
        </w:rPr>
        <w:t xml:space="preserve"> page 3</w:t>
      </w:r>
    </w:p>
  </w:footnote>
  <w:footnote w:id="29">
    <w:p w14:paraId="29B4162D" w14:textId="21AC53C9" w:rsidR="000D5A26" w:rsidRDefault="000D5A26" w:rsidP="00D6366C">
      <w:pPr>
        <w:pStyle w:val="FootnoteText"/>
        <w:bidi/>
        <w:ind w:left="288" w:hanging="142"/>
        <w:rPr>
          <w:rtl/>
          <w:lang w:bidi="ar-EG"/>
        </w:rPr>
      </w:pPr>
      <w:r>
        <w:rPr>
          <w:rStyle w:val="FootnoteReference"/>
        </w:rPr>
        <w:footnoteRef/>
      </w:r>
      <w:r>
        <w:t xml:space="preserve"> </w:t>
      </w:r>
      <w:r>
        <w:rPr>
          <w:rFonts w:cs="Arial" w:hint="cs"/>
          <w:rtl/>
        </w:rPr>
        <w:t xml:space="preserve">حرم محمد بدوى محمد وعبد العظيم سليمان المهل </w:t>
      </w:r>
      <w:r w:rsidR="00D6366C">
        <w:rPr>
          <w:rFonts w:ascii="Simplified Arabic" w:hAnsi="Simplified Arabic" w:cs="Simplified Arabic"/>
          <w:rtl/>
        </w:rPr>
        <w:t>(</w:t>
      </w:r>
      <w:r w:rsidR="00D6366C">
        <w:rPr>
          <w:rFonts w:cs="Arial" w:hint="cs"/>
          <w:rtl/>
        </w:rPr>
        <w:t xml:space="preserve"> 2015</w:t>
      </w:r>
      <w:r w:rsidR="00D6366C">
        <w:rPr>
          <w:rFonts w:ascii="Simplified Arabic" w:hAnsi="Simplified Arabic" w:cs="Simplified Arabic"/>
          <w:rtl/>
        </w:rPr>
        <w:t>)</w:t>
      </w:r>
      <w:r>
        <w:rPr>
          <w:rFonts w:cs="Arial" w:hint="cs"/>
          <w:rtl/>
        </w:rPr>
        <w:t xml:space="preserve"> اثر اتفاقية الكوميسا على الميزان التجارى </w:t>
      </w:r>
      <w:r>
        <w:rPr>
          <w:rFonts w:ascii="Simplified Arabic" w:hAnsi="Simplified Arabic" w:cs="Simplified Arabic"/>
          <w:rtl/>
        </w:rPr>
        <w:t>(</w:t>
      </w:r>
      <w:r>
        <w:rPr>
          <w:rFonts w:cs="Arial" w:hint="cs"/>
          <w:rtl/>
        </w:rPr>
        <w:t xml:space="preserve"> 2002-2012 </w:t>
      </w:r>
      <w:r>
        <w:rPr>
          <w:rFonts w:ascii="Simplified Arabic" w:hAnsi="Simplified Arabic" w:cs="Simplified Arabic"/>
          <w:rtl/>
        </w:rPr>
        <w:t>)</w:t>
      </w:r>
      <w:r>
        <w:rPr>
          <w:rFonts w:ascii="Simplified Arabic" w:hAnsi="Simplified Arabic" w:cs="Simplified Arabic" w:hint="cs"/>
          <w:rtl/>
        </w:rPr>
        <w:t xml:space="preserve">- </w:t>
      </w:r>
      <w:r>
        <w:rPr>
          <w:rFonts w:cs="Arial" w:hint="cs"/>
          <w:rtl/>
        </w:rPr>
        <w:t xml:space="preserve"> </w:t>
      </w:r>
      <w:r w:rsidRPr="00A55318">
        <w:rPr>
          <w:rFonts w:ascii="F2" w:cs="F2" w:hint="cs"/>
          <w:sz w:val="23"/>
          <w:szCs w:val="23"/>
          <w:rtl/>
        </w:rPr>
        <w:t>مجلة</w:t>
      </w:r>
      <w:r w:rsidRPr="00A55318">
        <w:rPr>
          <w:rFonts w:ascii="F2" w:cs="F2"/>
          <w:sz w:val="23"/>
          <w:szCs w:val="23"/>
        </w:rPr>
        <w:t xml:space="preserve"> </w:t>
      </w:r>
      <w:r w:rsidRPr="00A55318">
        <w:rPr>
          <w:rFonts w:ascii="F2" w:cs="F2" w:hint="cs"/>
          <w:sz w:val="23"/>
          <w:szCs w:val="23"/>
          <w:rtl/>
        </w:rPr>
        <w:t>العلوم</w:t>
      </w:r>
      <w:r w:rsidRPr="00A55318">
        <w:rPr>
          <w:rFonts w:ascii="F2" w:cs="F2"/>
          <w:sz w:val="23"/>
          <w:szCs w:val="23"/>
        </w:rPr>
        <w:t xml:space="preserve"> </w:t>
      </w:r>
      <w:r w:rsidRPr="00A55318">
        <w:rPr>
          <w:rFonts w:ascii="F2" w:cs="F2" w:hint="cs"/>
          <w:sz w:val="23"/>
          <w:szCs w:val="23"/>
          <w:rtl/>
        </w:rPr>
        <w:t xml:space="preserve">الاقتصادية -  </w:t>
      </w:r>
      <w:r w:rsidRPr="00A55318">
        <w:rPr>
          <w:rFonts w:ascii="F7" w:hAnsi="F7" w:cs="F7"/>
          <w:sz w:val="19"/>
          <w:szCs w:val="19"/>
        </w:rPr>
        <w:t>Journal of Economic Sciences</w:t>
      </w:r>
      <w:r w:rsidRPr="00A55318">
        <w:rPr>
          <w:rFonts w:ascii="F7" w:hAnsi="F7" w:cs="F7" w:hint="cs"/>
          <w:sz w:val="19"/>
          <w:szCs w:val="19"/>
          <w:rtl/>
        </w:rPr>
        <w:t xml:space="preserve"> - </w:t>
      </w:r>
      <w:r w:rsidRPr="00A55318">
        <w:rPr>
          <w:rFonts w:ascii="F7" w:hAnsi="F7" w:cs="F7"/>
          <w:sz w:val="19"/>
          <w:szCs w:val="19"/>
        </w:rPr>
        <w:t>Volume 16(2) 2015</w:t>
      </w:r>
      <w:r w:rsidRPr="00A55318">
        <w:rPr>
          <w:rFonts w:ascii="F7" w:hAnsi="F7" w:cs="F7" w:hint="cs"/>
          <w:sz w:val="19"/>
          <w:szCs w:val="19"/>
          <w:rtl/>
        </w:rPr>
        <w:t xml:space="preserve"> </w:t>
      </w:r>
      <w:r w:rsidRPr="00A55318">
        <w:rPr>
          <w:rFonts w:ascii="F7" w:hAnsi="F7" w:cs="Times New Roman"/>
          <w:sz w:val="19"/>
          <w:szCs w:val="19"/>
          <w:rtl/>
        </w:rPr>
        <w:t>–</w:t>
      </w:r>
      <w:r w:rsidRPr="00A55318">
        <w:rPr>
          <w:rFonts w:ascii="F7" w:hAnsi="F7" w:cs="Times New Roman" w:hint="cs"/>
          <w:sz w:val="19"/>
          <w:szCs w:val="19"/>
          <w:rtl/>
        </w:rPr>
        <w:t xml:space="preserve"> </w:t>
      </w:r>
      <w:r>
        <w:rPr>
          <w:rFonts w:ascii="F7" w:hAnsi="F7" w:cs="Times New Roman" w:hint="cs"/>
          <w:sz w:val="19"/>
          <w:szCs w:val="19"/>
          <w:rtl/>
        </w:rPr>
        <w:t>ص ص</w:t>
      </w:r>
      <w:r w:rsidRPr="00A55318">
        <w:rPr>
          <w:rFonts w:ascii="F7" w:hAnsi="F7" w:cs="Times New Roman" w:hint="cs"/>
          <w:sz w:val="19"/>
          <w:szCs w:val="19"/>
          <w:rtl/>
        </w:rPr>
        <w:t xml:space="preserve"> </w:t>
      </w:r>
      <w:r w:rsidRPr="00A55318">
        <w:rPr>
          <w:rFonts w:ascii="F7" w:hAnsi="F7" w:cs="F7" w:hint="cs"/>
          <w:sz w:val="19"/>
          <w:szCs w:val="19"/>
          <w:rtl/>
        </w:rPr>
        <w:t xml:space="preserve">82-83 </w:t>
      </w:r>
      <w:r>
        <w:rPr>
          <w:rFonts w:ascii="F7" w:hAnsi="F7" w:cs="Times New Roman" w:hint="cs"/>
          <w:sz w:val="19"/>
          <w:szCs w:val="19"/>
          <w:rtl/>
        </w:rPr>
        <w:t xml:space="preserve"> - مرجع سبق ذكره</w:t>
      </w:r>
    </w:p>
  </w:footnote>
  <w:footnote w:id="30">
    <w:p w14:paraId="5DD2B6CA" w14:textId="77777777" w:rsidR="000D5A26" w:rsidRDefault="000D5A26" w:rsidP="00B53F77">
      <w:pPr>
        <w:pStyle w:val="FootnoteText"/>
        <w:bidi/>
        <w:rPr>
          <w:rtl/>
          <w:lang w:bidi="ar-EG"/>
        </w:rPr>
      </w:pPr>
      <w:r>
        <w:rPr>
          <w:rStyle w:val="FootnoteReference"/>
        </w:rPr>
        <w:footnoteRef/>
      </w:r>
      <w:r>
        <w:t xml:space="preserve"> </w:t>
      </w:r>
      <w:r>
        <w:rPr>
          <w:rFonts w:hint="cs"/>
          <w:rtl/>
        </w:rPr>
        <w:t xml:space="preserve"> </w:t>
      </w:r>
      <w:r>
        <w:rPr>
          <w:rFonts w:ascii="F7" w:hAnsi="F7" w:cs="Times New Roman" w:hint="cs"/>
          <w:sz w:val="19"/>
          <w:szCs w:val="19"/>
          <w:rtl/>
        </w:rPr>
        <w:t xml:space="preserve">المرجع  السابق نفسه </w:t>
      </w:r>
      <w:r>
        <w:rPr>
          <w:rFonts w:ascii="F7" w:hAnsi="F7" w:cs="F7" w:hint="cs"/>
          <w:sz w:val="19"/>
          <w:szCs w:val="19"/>
          <w:rtl/>
        </w:rPr>
        <w:t xml:space="preserve"> </w:t>
      </w:r>
      <w:r>
        <w:rPr>
          <w:rFonts w:ascii="F2" w:cs="F2"/>
          <w:sz w:val="23"/>
          <w:szCs w:val="23"/>
          <w:rtl/>
        </w:rPr>
        <w:t>–</w:t>
      </w:r>
      <w:r>
        <w:rPr>
          <w:rFonts w:ascii="F2" w:cs="F2" w:hint="cs"/>
          <w:sz w:val="23"/>
          <w:szCs w:val="23"/>
          <w:rtl/>
        </w:rPr>
        <w:t xml:space="preserve"> ص ص 85 -86</w:t>
      </w:r>
      <w:r w:rsidRPr="009B4B8A">
        <w:rPr>
          <w:rFonts w:hint="cs"/>
          <w:rtl/>
          <w:lang w:bidi="ar-EG"/>
        </w:rPr>
        <w:t xml:space="preserve"> </w:t>
      </w:r>
    </w:p>
  </w:footnote>
  <w:footnote w:id="31">
    <w:p w14:paraId="77BB440A" w14:textId="77777777" w:rsidR="000D5A26" w:rsidRPr="00F51F8A" w:rsidRDefault="000D5A26" w:rsidP="00B53F77">
      <w:pPr>
        <w:pStyle w:val="FootnoteText"/>
        <w:bidi/>
        <w:ind w:left="288" w:hanging="288"/>
        <w:rPr>
          <w:rtl/>
          <w:lang w:bidi="ar-EG"/>
        </w:rPr>
      </w:pPr>
      <w:r>
        <w:rPr>
          <w:rStyle w:val="FootnoteReference"/>
        </w:rPr>
        <w:footnoteRef/>
      </w:r>
      <w:r>
        <w:t xml:space="preserve"> </w:t>
      </w:r>
      <w:r>
        <w:rPr>
          <w:rFonts w:hint="cs"/>
          <w:rtl/>
          <w:lang w:bidi="ar-EG"/>
        </w:rPr>
        <w:t xml:space="preserve"> التسع دول هم </w:t>
      </w:r>
      <w:r>
        <w:rPr>
          <w:rFonts w:ascii="Simplified Arabic" w:hAnsi="Simplified Arabic" w:cs="Simplified Arabic"/>
          <w:rtl/>
          <w:lang w:bidi="ar-EG"/>
        </w:rPr>
        <w:t>(</w:t>
      </w:r>
      <w:r>
        <w:rPr>
          <w:rFonts w:hint="cs"/>
          <w:rtl/>
          <w:lang w:bidi="ar-EG"/>
        </w:rPr>
        <w:t xml:space="preserve"> مصر - جيبوتى </w:t>
      </w:r>
      <w:r>
        <w:rPr>
          <w:rtl/>
          <w:lang w:bidi="ar-EG"/>
        </w:rPr>
        <w:t>–</w:t>
      </w:r>
      <w:r>
        <w:rPr>
          <w:rFonts w:hint="cs"/>
          <w:rtl/>
          <w:lang w:bidi="ar-EG"/>
        </w:rPr>
        <w:t xml:space="preserve"> كينيا </w:t>
      </w:r>
      <w:r>
        <w:rPr>
          <w:rtl/>
          <w:lang w:bidi="ar-EG"/>
        </w:rPr>
        <w:t>–</w:t>
      </w:r>
      <w:r>
        <w:rPr>
          <w:rFonts w:hint="cs"/>
          <w:rtl/>
          <w:lang w:bidi="ar-EG"/>
        </w:rPr>
        <w:t xml:space="preserve"> مدغشقر </w:t>
      </w:r>
      <w:r>
        <w:rPr>
          <w:rtl/>
          <w:lang w:bidi="ar-EG"/>
        </w:rPr>
        <w:t>–</w:t>
      </w:r>
      <w:r>
        <w:rPr>
          <w:rFonts w:hint="cs"/>
          <w:rtl/>
          <w:lang w:bidi="ar-EG"/>
        </w:rPr>
        <w:t xml:space="preserve"> مالاوى </w:t>
      </w:r>
      <w:r>
        <w:rPr>
          <w:rtl/>
          <w:lang w:bidi="ar-EG"/>
        </w:rPr>
        <w:t>–</w:t>
      </w:r>
      <w:r>
        <w:rPr>
          <w:rFonts w:hint="cs"/>
          <w:rtl/>
          <w:lang w:bidi="ar-EG"/>
        </w:rPr>
        <w:t xml:space="preserve"> موريشيوس </w:t>
      </w:r>
      <w:r>
        <w:rPr>
          <w:rtl/>
          <w:lang w:bidi="ar-EG"/>
        </w:rPr>
        <w:t>–</w:t>
      </w:r>
      <w:r>
        <w:rPr>
          <w:rFonts w:hint="cs"/>
          <w:rtl/>
          <w:lang w:bidi="ar-EG"/>
        </w:rPr>
        <w:t xml:space="preserve"> السودان </w:t>
      </w:r>
      <w:r>
        <w:rPr>
          <w:rtl/>
          <w:lang w:bidi="ar-EG"/>
        </w:rPr>
        <w:t>–</w:t>
      </w:r>
      <w:r>
        <w:rPr>
          <w:rFonts w:hint="cs"/>
          <w:rtl/>
          <w:lang w:bidi="ar-EG"/>
        </w:rPr>
        <w:t xml:space="preserve"> زامبيا </w:t>
      </w:r>
      <w:r>
        <w:rPr>
          <w:rtl/>
          <w:lang w:bidi="ar-EG"/>
        </w:rPr>
        <w:t>–</w:t>
      </w:r>
      <w:r>
        <w:rPr>
          <w:rFonts w:hint="cs"/>
          <w:rtl/>
          <w:lang w:bidi="ar-EG"/>
        </w:rPr>
        <w:t xml:space="preserve"> زيمبابوى </w:t>
      </w:r>
      <w:r>
        <w:rPr>
          <w:rFonts w:ascii="Simplified Arabic" w:hAnsi="Simplified Arabic" w:cs="Simplified Arabic"/>
          <w:rtl/>
          <w:lang w:bidi="ar-EG"/>
        </w:rPr>
        <w:t>)</w:t>
      </w:r>
      <w:r>
        <w:rPr>
          <w:rFonts w:hint="cs"/>
          <w:rtl/>
          <w:lang w:bidi="ar-EG"/>
        </w:rPr>
        <w:t xml:space="preserve"> وانضمت اليهم بروندى ورواندا عام 2004</w:t>
      </w:r>
    </w:p>
  </w:footnote>
  <w:footnote w:id="32">
    <w:p w14:paraId="5B48B0E3" w14:textId="75D8E14F" w:rsidR="000D5A26" w:rsidRDefault="000D5A26" w:rsidP="00D6366C">
      <w:pPr>
        <w:pStyle w:val="FootnoteText"/>
        <w:bidi/>
        <w:ind w:left="288" w:hanging="288"/>
        <w:rPr>
          <w:rtl/>
          <w:lang w:bidi="ar-EG"/>
        </w:rPr>
      </w:pPr>
      <w:r>
        <w:rPr>
          <w:rStyle w:val="FootnoteReference"/>
        </w:rPr>
        <w:footnoteRef/>
      </w:r>
      <w:r>
        <w:t xml:space="preserve"> </w:t>
      </w:r>
      <w:r>
        <w:rPr>
          <w:rFonts w:hint="cs"/>
          <w:rtl/>
          <w:lang w:bidi="ar-EG"/>
        </w:rPr>
        <w:t xml:space="preserve"> </w:t>
      </w:r>
      <w:r>
        <w:rPr>
          <w:rFonts w:cs="Arial" w:hint="cs"/>
          <w:rtl/>
        </w:rPr>
        <w:t>حرم محمد بدوى محمد وعبد العظيم سليمان المهل</w:t>
      </w:r>
      <w:r w:rsidR="00D6366C">
        <w:rPr>
          <w:rFonts w:ascii="Simplified Arabic" w:hAnsi="Simplified Arabic" w:cs="Simplified Arabic"/>
          <w:rtl/>
        </w:rPr>
        <w:t>(</w:t>
      </w:r>
      <w:r>
        <w:rPr>
          <w:rFonts w:cs="Arial" w:hint="cs"/>
          <w:rtl/>
        </w:rPr>
        <w:t>2015</w:t>
      </w:r>
      <w:r w:rsidR="00D6366C">
        <w:rPr>
          <w:rFonts w:ascii="Simplified Arabic" w:hAnsi="Simplified Arabic" w:cs="Simplified Arabic"/>
          <w:rtl/>
        </w:rPr>
        <w:t>)</w:t>
      </w:r>
      <w:r>
        <w:rPr>
          <w:rFonts w:cs="Arial" w:hint="cs"/>
          <w:rtl/>
        </w:rPr>
        <w:t xml:space="preserve">  اثر اتفاقية الكوميسا على الميزان التجارى </w:t>
      </w:r>
      <w:r>
        <w:rPr>
          <w:rFonts w:ascii="Simplified Arabic" w:hAnsi="Simplified Arabic" w:cs="Simplified Arabic"/>
          <w:rtl/>
        </w:rPr>
        <w:t>(</w:t>
      </w:r>
      <w:r>
        <w:rPr>
          <w:rFonts w:cs="Arial" w:hint="cs"/>
          <w:rtl/>
        </w:rPr>
        <w:t xml:space="preserve"> 2002-2012 </w:t>
      </w:r>
      <w:r>
        <w:rPr>
          <w:rFonts w:ascii="Simplified Arabic" w:hAnsi="Simplified Arabic" w:cs="Simplified Arabic"/>
          <w:rtl/>
        </w:rPr>
        <w:t>)</w:t>
      </w:r>
      <w:r>
        <w:rPr>
          <w:rFonts w:cs="Arial" w:hint="cs"/>
          <w:rtl/>
        </w:rPr>
        <w:t xml:space="preserve">  - </w:t>
      </w:r>
      <w:r w:rsidRPr="00A55318">
        <w:rPr>
          <w:rFonts w:ascii="F2" w:cs="F2" w:hint="cs"/>
          <w:sz w:val="23"/>
          <w:szCs w:val="23"/>
          <w:rtl/>
        </w:rPr>
        <w:t>مجلة</w:t>
      </w:r>
      <w:r w:rsidRPr="00A55318">
        <w:rPr>
          <w:rFonts w:ascii="F2" w:cs="F2"/>
          <w:sz w:val="23"/>
          <w:szCs w:val="23"/>
        </w:rPr>
        <w:t xml:space="preserve"> </w:t>
      </w:r>
      <w:r w:rsidRPr="00A55318">
        <w:rPr>
          <w:rFonts w:ascii="F2" w:cs="F2" w:hint="cs"/>
          <w:sz w:val="23"/>
          <w:szCs w:val="23"/>
          <w:rtl/>
        </w:rPr>
        <w:t>العلوم</w:t>
      </w:r>
      <w:r w:rsidRPr="00A55318">
        <w:rPr>
          <w:rFonts w:ascii="F2" w:cs="F2"/>
          <w:sz w:val="23"/>
          <w:szCs w:val="23"/>
        </w:rPr>
        <w:t xml:space="preserve"> </w:t>
      </w:r>
      <w:r w:rsidRPr="00A55318">
        <w:rPr>
          <w:rFonts w:ascii="F2" w:cs="F2" w:hint="cs"/>
          <w:sz w:val="23"/>
          <w:szCs w:val="23"/>
          <w:rtl/>
        </w:rPr>
        <w:t>الاقتصادية</w:t>
      </w:r>
      <w:r>
        <w:rPr>
          <w:rFonts w:ascii="F2" w:cs="F2" w:hint="cs"/>
          <w:sz w:val="23"/>
          <w:szCs w:val="23"/>
          <w:rtl/>
        </w:rPr>
        <w:t xml:space="preserve"> - </w:t>
      </w:r>
      <w:r w:rsidRPr="00A55318">
        <w:rPr>
          <w:rFonts w:ascii="F7" w:hAnsi="F7" w:cs="F7"/>
          <w:sz w:val="19"/>
          <w:szCs w:val="19"/>
        </w:rPr>
        <w:t>Journal of Economic Sciences</w:t>
      </w:r>
      <w:r w:rsidRPr="00A55318">
        <w:rPr>
          <w:rFonts w:ascii="F7" w:hAnsi="F7" w:cs="F7" w:hint="cs"/>
          <w:sz w:val="19"/>
          <w:szCs w:val="19"/>
          <w:rtl/>
        </w:rPr>
        <w:t xml:space="preserve"> - </w:t>
      </w:r>
      <w:r w:rsidRPr="00A55318">
        <w:rPr>
          <w:rFonts w:ascii="F7" w:hAnsi="F7" w:cs="F7"/>
          <w:sz w:val="19"/>
          <w:szCs w:val="19"/>
        </w:rPr>
        <w:t>Volume 16(2) 2015</w:t>
      </w:r>
      <w:r>
        <w:rPr>
          <w:rFonts w:ascii="F7" w:hAnsi="F7" w:cs="F7" w:hint="cs"/>
          <w:sz w:val="19"/>
          <w:szCs w:val="19"/>
          <w:rtl/>
        </w:rPr>
        <w:t xml:space="preserve"> </w:t>
      </w:r>
      <w:r>
        <w:rPr>
          <w:rFonts w:ascii="F2" w:cs="F2"/>
          <w:sz w:val="23"/>
          <w:szCs w:val="23"/>
          <w:rtl/>
        </w:rPr>
        <w:t>–</w:t>
      </w:r>
      <w:r>
        <w:rPr>
          <w:rFonts w:ascii="F2" w:cs="F2" w:hint="cs"/>
          <w:sz w:val="23"/>
          <w:szCs w:val="23"/>
          <w:rtl/>
        </w:rPr>
        <w:t xml:space="preserve"> الصفحة 83</w:t>
      </w:r>
      <w:r w:rsidRPr="00794890">
        <w:rPr>
          <w:rFonts w:hint="cs"/>
          <w:rtl/>
          <w:lang w:bidi="ar-EG"/>
        </w:rPr>
        <w:t xml:space="preserve"> </w:t>
      </w:r>
      <w:r>
        <w:rPr>
          <w:rFonts w:hint="cs"/>
          <w:rtl/>
          <w:lang w:bidi="ar-EG"/>
        </w:rPr>
        <w:t>- مرجع سبق ذكره</w:t>
      </w:r>
    </w:p>
  </w:footnote>
  <w:footnote w:id="33">
    <w:p w14:paraId="0EB6EAC8" w14:textId="0EBDA33B" w:rsidR="000D5A26" w:rsidRPr="004170F9" w:rsidRDefault="000D5A26" w:rsidP="00855144">
      <w:pPr>
        <w:spacing w:after="0"/>
        <w:ind w:left="146" w:hanging="146"/>
        <w:rPr>
          <w:rtl/>
          <w:lang w:bidi="ar-EG"/>
        </w:rPr>
      </w:pPr>
      <w:r>
        <w:rPr>
          <w:rStyle w:val="FootnoteReference"/>
        </w:rPr>
        <w:footnoteRef/>
      </w:r>
      <w:r>
        <w:t xml:space="preserve"> </w:t>
      </w:r>
      <w:r w:rsidR="00855144">
        <w:rPr>
          <w:rFonts w:hint="cs"/>
          <w:sz w:val="20"/>
          <w:szCs w:val="20"/>
          <w:rtl/>
          <w:lang w:bidi="ar-EG"/>
        </w:rPr>
        <w:t xml:space="preserve"> نها نوفل </w:t>
      </w:r>
      <w:r w:rsidR="00D6366C" w:rsidRPr="00D6366C">
        <w:rPr>
          <w:rFonts w:ascii="Simplified Arabic" w:eastAsia="Calibri" w:hAnsi="Simplified Arabic" w:cs="Simplified Arabic"/>
          <w:b/>
          <w:color w:val="000000"/>
          <w:sz w:val="20"/>
          <w:szCs w:val="20"/>
          <w:rtl/>
        </w:rPr>
        <w:t>(</w:t>
      </w:r>
      <w:r w:rsidRPr="00D6366C">
        <w:rPr>
          <w:rFonts w:ascii="Calibri" w:eastAsia="Calibri" w:hAnsi="Calibri" w:cs="Times New Roman" w:hint="cs"/>
          <w:b/>
          <w:color w:val="000000"/>
          <w:sz w:val="20"/>
          <w:szCs w:val="20"/>
          <w:rtl/>
        </w:rPr>
        <w:t>2020</w:t>
      </w:r>
      <w:r w:rsidR="00D6366C" w:rsidRPr="00D6366C">
        <w:rPr>
          <w:rFonts w:ascii="Simplified Arabic" w:eastAsia="Calibri" w:hAnsi="Simplified Arabic" w:cs="Simplified Arabic"/>
          <w:b/>
          <w:color w:val="000000"/>
          <w:sz w:val="20"/>
          <w:szCs w:val="20"/>
          <w:rtl/>
        </w:rPr>
        <w:t>)</w:t>
      </w:r>
      <w:r w:rsidR="00D6366C" w:rsidRPr="00D6366C">
        <w:rPr>
          <w:rFonts w:ascii="Simplified Arabic" w:eastAsia="Calibri" w:hAnsi="Simplified Arabic" w:cs="Simplified Arabic" w:hint="cs"/>
          <w:b/>
          <w:color w:val="000000"/>
          <w:sz w:val="20"/>
          <w:szCs w:val="20"/>
          <w:rtl/>
        </w:rPr>
        <w:t xml:space="preserve"> </w:t>
      </w:r>
      <w:r w:rsidR="00855144">
        <w:rPr>
          <w:rFonts w:ascii="Simplified Arabic" w:eastAsia="Calibri" w:hAnsi="Simplified Arabic" w:cs="Simplified Arabic" w:hint="cs"/>
          <w:b/>
          <w:color w:val="000000"/>
          <w:sz w:val="20"/>
          <w:szCs w:val="20"/>
          <w:rtl/>
        </w:rPr>
        <w:t xml:space="preserve">وزارة التجارة والصناعة - </w:t>
      </w:r>
      <w:r w:rsidRPr="00D6366C">
        <w:rPr>
          <w:rFonts w:hint="cs"/>
          <w:sz w:val="20"/>
          <w:szCs w:val="20"/>
          <w:rtl/>
          <w:lang w:bidi="ar-EG"/>
        </w:rPr>
        <w:t xml:space="preserve">مرجع سبق ذكره </w:t>
      </w:r>
    </w:p>
  </w:footnote>
  <w:footnote w:id="34">
    <w:p w14:paraId="1A59A6DE" w14:textId="77777777" w:rsidR="000D5A26" w:rsidRPr="009A64DC" w:rsidRDefault="000D5A26" w:rsidP="00B53F77">
      <w:pPr>
        <w:pStyle w:val="FootnoteText"/>
        <w:bidi/>
        <w:rPr>
          <w:rtl/>
          <w:lang w:bidi="ar-EG"/>
        </w:rPr>
      </w:pPr>
      <w:r>
        <w:rPr>
          <w:rStyle w:val="FootnoteReference"/>
        </w:rPr>
        <w:footnoteRef/>
      </w:r>
      <w:r>
        <w:t xml:space="preserve"> </w:t>
      </w:r>
      <w:r>
        <w:rPr>
          <w:rFonts w:hint="cs"/>
          <w:rtl/>
          <w:lang w:bidi="ar-EG"/>
        </w:rPr>
        <w:t xml:space="preserve"> المرجع السابق نفسه</w:t>
      </w:r>
    </w:p>
  </w:footnote>
  <w:footnote w:id="35">
    <w:p w14:paraId="535237B4" w14:textId="2A77F69C" w:rsidR="000D5A26" w:rsidRDefault="000D5A26" w:rsidP="004D47F7">
      <w:pPr>
        <w:pStyle w:val="FootnoteText"/>
        <w:bidi/>
        <w:rPr>
          <w:rtl/>
          <w:lang w:bidi="ar-EG"/>
        </w:rPr>
      </w:pPr>
      <w:r>
        <w:rPr>
          <w:rStyle w:val="FootnoteReference"/>
        </w:rPr>
        <w:footnoteRef/>
      </w:r>
      <w:r>
        <w:t xml:space="preserve"> </w:t>
      </w:r>
      <w:r>
        <w:rPr>
          <w:rFonts w:hint="cs"/>
          <w:rtl/>
          <w:lang w:bidi="ar-EG"/>
        </w:rPr>
        <w:t xml:space="preserve"> </w:t>
      </w:r>
      <w:r>
        <w:rPr>
          <w:rFonts w:ascii="Calibri" w:eastAsia="Calibri" w:hAnsi="Calibri" w:cs="Times New Roman" w:hint="cs"/>
          <w:b/>
          <w:color w:val="000000"/>
          <w:rtl/>
        </w:rPr>
        <w:t xml:space="preserve">الموقع الرسمى لهيئة  تنمية الصادرات </w:t>
      </w:r>
      <w:r>
        <w:rPr>
          <w:rFonts w:ascii="Calibri" w:eastAsia="Calibri" w:hAnsi="Calibri" w:cs="Times New Roman"/>
          <w:b/>
          <w:color w:val="000000"/>
          <w:rtl/>
        </w:rPr>
        <w:t>–</w:t>
      </w:r>
      <w:r>
        <w:rPr>
          <w:rFonts w:ascii="Calibri" w:eastAsia="Calibri" w:hAnsi="Calibri" w:cs="Times New Roman" w:hint="cs"/>
          <w:b/>
          <w:color w:val="000000"/>
          <w:rtl/>
        </w:rPr>
        <w:t xml:space="preserve"> وزارة التجارة والصناعة  </w:t>
      </w:r>
      <w:hyperlink r:id="rId2" w:history="1">
        <w:r w:rsidRPr="00A37493">
          <w:rPr>
            <w:rStyle w:val="Hyperlink"/>
            <w:lang w:bidi="ar-EG"/>
          </w:rPr>
          <w:t>http://www.expoegypt.gov.eg/agreements</w:t>
        </w:r>
      </w:hyperlink>
      <w:r>
        <w:rPr>
          <w:rStyle w:val="Hyperlink"/>
          <w:rFonts w:hint="cs"/>
          <w:rtl/>
          <w:lang w:bidi="ar-EG"/>
        </w:rPr>
        <w:t xml:space="preserve"> </w:t>
      </w:r>
    </w:p>
  </w:footnote>
  <w:footnote w:id="36">
    <w:p w14:paraId="142FD055" w14:textId="77777777" w:rsidR="000D5A26" w:rsidRDefault="000D5A26" w:rsidP="00B53F77">
      <w:pPr>
        <w:pStyle w:val="FootnoteText"/>
        <w:bidi/>
        <w:rPr>
          <w:rtl/>
          <w:lang w:bidi="ar-EG"/>
        </w:rPr>
      </w:pPr>
      <w:r>
        <w:rPr>
          <w:rStyle w:val="FootnoteReference"/>
        </w:rPr>
        <w:footnoteRef/>
      </w:r>
      <w:r>
        <w:t xml:space="preserve"> </w:t>
      </w:r>
      <w:r>
        <w:rPr>
          <w:rFonts w:hint="cs"/>
          <w:rtl/>
          <w:lang w:bidi="ar-EG"/>
        </w:rPr>
        <w:t xml:space="preserve"> المرجع السابق نفسه</w:t>
      </w:r>
    </w:p>
  </w:footnote>
  <w:footnote w:id="37">
    <w:p w14:paraId="0957FB7D" w14:textId="77777777" w:rsidR="000D5A26" w:rsidRDefault="000D5A26" w:rsidP="00B53F77">
      <w:pPr>
        <w:pStyle w:val="FootnoteText"/>
        <w:bidi/>
        <w:rPr>
          <w:rtl/>
          <w:lang w:bidi="ar-EG"/>
        </w:rPr>
      </w:pPr>
      <w:r>
        <w:rPr>
          <w:rStyle w:val="FootnoteReference"/>
        </w:rPr>
        <w:footnoteRef/>
      </w:r>
      <w:r>
        <w:t xml:space="preserve"> </w:t>
      </w:r>
      <w:r>
        <w:rPr>
          <w:rFonts w:hint="cs"/>
          <w:rtl/>
          <w:lang w:bidi="ar-EG"/>
        </w:rPr>
        <w:t xml:space="preserve"> المرجع السابق نفسه</w:t>
      </w:r>
    </w:p>
  </w:footnote>
  <w:footnote w:id="38">
    <w:p w14:paraId="4CECA0B1" w14:textId="1F555F72" w:rsidR="000D5A26" w:rsidRDefault="000D5A26" w:rsidP="00D6366C">
      <w:pPr>
        <w:pStyle w:val="FootnoteText"/>
        <w:bidi/>
        <w:ind w:left="146" w:hanging="146"/>
        <w:jc w:val="both"/>
        <w:rPr>
          <w:rtl/>
          <w:lang w:bidi="ar-EG"/>
        </w:rPr>
      </w:pPr>
      <w:r>
        <w:rPr>
          <w:rStyle w:val="FootnoteReference"/>
        </w:rPr>
        <w:footnoteRef/>
      </w:r>
      <w:r>
        <w:t xml:space="preserve"> </w:t>
      </w:r>
      <w:r>
        <w:rPr>
          <w:rFonts w:hint="cs"/>
          <w:rtl/>
        </w:rPr>
        <w:t xml:space="preserve">احمد رشاد الشربينى </w:t>
      </w:r>
      <w:r w:rsidR="00D6366C">
        <w:rPr>
          <w:rFonts w:ascii="Simplified Arabic" w:hAnsi="Simplified Arabic" w:cs="Simplified Arabic"/>
          <w:rtl/>
        </w:rPr>
        <w:t>(</w:t>
      </w:r>
      <w:r w:rsidRPr="00583ADA">
        <w:rPr>
          <w:rFonts w:cs="Arial"/>
          <w:rtl/>
          <w:lang w:bidi="ar-EG"/>
        </w:rPr>
        <w:t>2017</w:t>
      </w:r>
      <w:r w:rsidR="00D6366C">
        <w:rPr>
          <w:rFonts w:ascii="Simplified Arabic" w:hAnsi="Simplified Arabic" w:cs="Simplified Arabic"/>
          <w:rtl/>
          <w:lang w:bidi="ar-EG"/>
        </w:rPr>
        <w:t>)</w:t>
      </w:r>
      <w:r w:rsidR="00D6366C">
        <w:rPr>
          <w:rFonts w:ascii="Simplified Arabic" w:hAnsi="Simplified Arabic" w:cs="Simplified Arabic" w:hint="cs"/>
          <w:rtl/>
          <w:lang w:bidi="ar-EG"/>
        </w:rPr>
        <w:t xml:space="preserve"> </w:t>
      </w:r>
      <w:r>
        <w:rPr>
          <w:rFonts w:cs="Arial" w:hint="cs"/>
          <w:rtl/>
          <w:lang w:bidi="ar-EG"/>
        </w:rPr>
        <w:t xml:space="preserve">اثر منطقة التجارة الحرة الافريقية الثلاثية على الاقتصاد المصرى </w:t>
      </w:r>
      <w:r>
        <w:rPr>
          <w:rFonts w:ascii="Simplified Arabic" w:hAnsi="Simplified Arabic" w:cs="Simplified Arabic"/>
          <w:rtl/>
          <w:lang w:bidi="ar-EG"/>
        </w:rPr>
        <w:t>:</w:t>
      </w:r>
      <w:r>
        <w:rPr>
          <w:rFonts w:cs="Arial" w:hint="cs"/>
          <w:rtl/>
          <w:lang w:bidi="ar-EG"/>
        </w:rPr>
        <w:t xml:space="preserve"> دراسة توقعية للعلاقات التجارية بين مصر والشركاء التاجريين الرئيسيين </w:t>
      </w:r>
      <w:r>
        <w:rPr>
          <w:rFonts w:ascii="Simplified Arabic" w:hAnsi="Simplified Arabic" w:cs="Simplified Arabic"/>
          <w:rtl/>
          <w:lang w:bidi="ar-EG"/>
        </w:rPr>
        <w:t>(</w:t>
      </w:r>
      <w:r>
        <w:rPr>
          <w:rFonts w:cs="Arial" w:hint="cs"/>
          <w:rtl/>
          <w:lang w:bidi="ar-EG"/>
        </w:rPr>
        <w:t>مقاربة كمية</w:t>
      </w:r>
      <w:r>
        <w:rPr>
          <w:rFonts w:ascii="Simplified Arabic" w:hAnsi="Simplified Arabic" w:cs="Simplified Arabic"/>
          <w:rtl/>
          <w:lang w:bidi="ar-EG"/>
        </w:rPr>
        <w:t>)</w:t>
      </w:r>
      <w:r>
        <w:rPr>
          <w:rFonts w:cs="Arial" w:hint="cs"/>
          <w:rtl/>
          <w:lang w:bidi="ar-EG"/>
        </w:rPr>
        <w:t xml:space="preserve">  فى </w:t>
      </w:r>
      <w:r>
        <w:rPr>
          <w:rFonts w:ascii="Simplified Arabic" w:hAnsi="Simplified Arabic" w:cs="Simplified Arabic"/>
          <w:rtl/>
          <w:lang w:bidi="ar-EG"/>
        </w:rPr>
        <w:t>:</w:t>
      </w:r>
      <w:r w:rsidRPr="00583ADA">
        <w:rPr>
          <w:rFonts w:cs="Arial" w:hint="cs"/>
          <w:rtl/>
          <w:lang w:bidi="ar-EG"/>
        </w:rPr>
        <w:t>اتفاقية</w:t>
      </w:r>
      <w:r w:rsidRPr="00583ADA">
        <w:rPr>
          <w:rFonts w:cs="Arial"/>
          <w:rtl/>
          <w:lang w:bidi="ar-EG"/>
        </w:rPr>
        <w:t xml:space="preserve"> </w:t>
      </w:r>
      <w:r w:rsidRPr="00583ADA">
        <w:rPr>
          <w:rFonts w:cs="Arial" w:hint="cs"/>
          <w:rtl/>
          <w:lang w:bidi="ar-EG"/>
        </w:rPr>
        <w:t>منطقة</w:t>
      </w:r>
      <w:r w:rsidRPr="00583ADA">
        <w:rPr>
          <w:rFonts w:cs="Arial"/>
          <w:rtl/>
          <w:lang w:bidi="ar-EG"/>
        </w:rPr>
        <w:t xml:space="preserve"> </w:t>
      </w:r>
      <w:r w:rsidRPr="00583ADA">
        <w:rPr>
          <w:rFonts w:cs="Arial" w:hint="cs"/>
          <w:rtl/>
          <w:lang w:bidi="ar-EG"/>
        </w:rPr>
        <w:t>التجارة</w:t>
      </w:r>
      <w:r w:rsidRPr="00583ADA">
        <w:rPr>
          <w:rFonts w:cs="Arial"/>
          <w:rtl/>
          <w:lang w:bidi="ar-EG"/>
        </w:rPr>
        <w:t xml:space="preserve"> </w:t>
      </w:r>
      <w:r w:rsidRPr="00583ADA">
        <w:rPr>
          <w:rFonts w:cs="Arial" w:hint="cs"/>
          <w:rtl/>
          <w:lang w:bidi="ar-EG"/>
        </w:rPr>
        <w:t>الحرة</w:t>
      </w:r>
      <w:r w:rsidRPr="00583ADA">
        <w:rPr>
          <w:rFonts w:cs="Arial"/>
          <w:rtl/>
          <w:lang w:bidi="ar-EG"/>
        </w:rPr>
        <w:t xml:space="preserve"> </w:t>
      </w:r>
      <w:r w:rsidRPr="00583ADA">
        <w:rPr>
          <w:rFonts w:cs="Arial" w:hint="cs"/>
          <w:rtl/>
          <w:lang w:bidi="ar-EG"/>
        </w:rPr>
        <w:t>العربية</w:t>
      </w:r>
      <w:r w:rsidRPr="00583ADA">
        <w:rPr>
          <w:rFonts w:cs="Arial"/>
          <w:rtl/>
          <w:lang w:bidi="ar-EG"/>
        </w:rPr>
        <w:t xml:space="preserve"> </w:t>
      </w:r>
      <w:r w:rsidRPr="00583ADA">
        <w:rPr>
          <w:rFonts w:cs="Arial" w:hint="cs"/>
          <w:rtl/>
          <w:lang w:bidi="ar-EG"/>
        </w:rPr>
        <w:t>واثارها</w:t>
      </w:r>
      <w:r w:rsidRPr="00583ADA">
        <w:rPr>
          <w:rFonts w:cs="Arial"/>
          <w:rtl/>
          <w:lang w:bidi="ar-EG"/>
        </w:rPr>
        <w:t xml:space="preserve"> </w:t>
      </w:r>
      <w:r w:rsidRPr="00583ADA">
        <w:rPr>
          <w:rFonts w:cs="Arial" w:hint="cs"/>
          <w:rtl/>
          <w:lang w:bidi="ar-EG"/>
        </w:rPr>
        <w:t>على</w:t>
      </w:r>
      <w:r w:rsidRPr="00583ADA">
        <w:rPr>
          <w:rFonts w:cs="Arial"/>
          <w:rtl/>
          <w:lang w:bidi="ar-EG"/>
        </w:rPr>
        <w:t xml:space="preserve"> </w:t>
      </w:r>
      <w:r w:rsidRPr="00583ADA">
        <w:rPr>
          <w:rFonts w:cs="Arial" w:hint="cs"/>
          <w:rtl/>
          <w:lang w:bidi="ar-EG"/>
        </w:rPr>
        <w:t>الاقتصادات</w:t>
      </w:r>
      <w:r w:rsidRPr="00583ADA">
        <w:rPr>
          <w:rFonts w:cs="Arial"/>
          <w:rtl/>
          <w:lang w:bidi="ar-EG"/>
        </w:rPr>
        <w:t xml:space="preserve"> </w:t>
      </w:r>
      <w:r w:rsidRPr="00583ADA">
        <w:rPr>
          <w:rFonts w:cs="Arial" w:hint="cs"/>
          <w:rtl/>
          <w:lang w:bidi="ar-EG"/>
        </w:rPr>
        <w:t>الافريقية</w:t>
      </w:r>
      <w:r w:rsidRPr="00583ADA">
        <w:rPr>
          <w:rFonts w:cs="Arial"/>
          <w:rtl/>
          <w:lang w:bidi="ar-EG"/>
        </w:rPr>
        <w:t xml:space="preserve"> </w:t>
      </w:r>
      <w:r w:rsidRPr="00583ADA">
        <w:rPr>
          <w:rFonts w:cs="Arial" w:hint="cs"/>
          <w:rtl/>
          <w:lang w:bidi="ar-EG"/>
        </w:rPr>
        <w:t>عموما</w:t>
      </w:r>
      <w:r w:rsidRPr="00583ADA">
        <w:rPr>
          <w:rFonts w:cs="Arial"/>
          <w:rtl/>
          <w:lang w:bidi="ar-EG"/>
        </w:rPr>
        <w:t xml:space="preserve"> </w:t>
      </w:r>
      <w:r w:rsidRPr="00583ADA">
        <w:rPr>
          <w:rFonts w:cs="Arial" w:hint="cs"/>
          <w:rtl/>
          <w:lang w:bidi="ar-EG"/>
        </w:rPr>
        <w:t>والاقتصاد</w:t>
      </w:r>
      <w:r w:rsidRPr="00583ADA">
        <w:rPr>
          <w:rFonts w:cs="Arial"/>
          <w:rtl/>
          <w:lang w:bidi="ar-EG"/>
        </w:rPr>
        <w:t xml:space="preserve"> </w:t>
      </w:r>
      <w:r w:rsidRPr="00583ADA">
        <w:rPr>
          <w:rFonts w:cs="Arial" w:hint="cs"/>
          <w:rtl/>
          <w:lang w:bidi="ar-EG"/>
        </w:rPr>
        <w:t>المصرى</w:t>
      </w:r>
      <w:r w:rsidRPr="00583ADA">
        <w:rPr>
          <w:rFonts w:cs="Arial"/>
          <w:rtl/>
          <w:lang w:bidi="ar-EG"/>
        </w:rPr>
        <w:t xml:space="preserve"> </w:t>
      </w:r>
      <w:r w:rsidRPr="00583ADA">
        <w:rPr>
          <w:rFonts w:cs="Arial" w:hint="cs"/>
          <w:rtl/>
          <w:lang w:bidi="ar-EG"/>
        </w:rPr>
        <w:t xml:space="preserve">خصوصا </w:t>
      </w:r>
      <w:r w:rsidRPr="00583ADA">
        <w:rPr>
          <w:rFonts w:cs="Arial"/>
          <w:rtl/>
          <w:lang w:bidi="ar-EG"/>
        </w:rPr>
        <w:t xml:space="preserve">– </w:t>
      </w:r>
      <w:r w:rsidRPr="00583ADA">
        <w:rPr>
          <w:rFonts w:cs="Arial" w:hint="cs"/>
          <w:rtl/>
          <w:lang w:bidi="ar-EG"/>
        </w:rPr>
        <w:t>سلسلة</w:t>
      </w:r>
      <w:r w:rsidRPr="00583ADA">
        <w:rPr>
          <w:rFonts w:cs="Arial"/>
          <w:rtl/>
          <w:lang w:bidi="ar-EG"/>
        </w:rPr>
        <w:t xml:space="preserve"> </w:t>
      </w:r>
      <w:r w:rsidRPr="00583ADA">
        <w:rPr>
          <w:rFonts w:cs="Arial" w:hint="cs"/>
          <w:rtl/>
          <w:lang w:bidi="ar-EG"/>
        </w:rPr>
        <w:t>قضايا</w:t>
      </w:r>
      <w:r w:rsidRPr="00583ADA">
        <w:rPr>
          <w:rFonts w:cs="Arial"/>
          <w:rtl/>
          <w:lang w:bidi="ar-EG"/>
        </w:rPr>
        <w:t xml:space="preserve"> </w:t>
      </w:r>
      <w:r w:rsidRPr="00583ADA">
        <w:rPr>
          <w:rFonts w:cs="Arial" w:hint="cs"/>
          <w:rtl/>
          <w:lang w:bidi="ar-EG"/>
        </w:rPr>
        <w:t>التخطيط</w:t>
      </w:r>
      <w:r w:rsidRPr="00583ADA">
        <w:rPr>
          <w:rFonts w:cs="Arial"/>
          <w:rtl/>
          <w:lang w:bidi="ar-EG"/>
        </w:rPr>
        <w:t xml:space="preserve"> </w:t>
      </w:r>
      <w:r w:rsidRPr="00583ADA">
        <w:rPr>
          <w:rFonts w:cs="Arial" w:hint="cs"/>
          <w:rtl/>
          <w:lang w:bidi="ar-EG"/>
        </w:rPr>
        <w:t>والتنمية</w:t>
      </w:r>
      <w:r>
        <w:rPr>
          <w:rFonts w:ascii="Simplified Arabic" w:hAnsi="Simplified Arabic" w:cs="Simplified Arabic"/>
          <w:rtl/>
          <w:lang w:bidi="ar-EG"/>
        </w:rPr>
        <w:t>٬</w:t>
      </w:r>
      <w:r>
        <w:rPr>
          <w:rFonts w:cs="Arial" w:hint="cs"/>
          <w:rtl/>
          <w:lang w:bidi="ar-EG"/>
        </w:rPr>
        <w:t xml:space="preserve">رقم </w:t>
      </w:r>
      <w:r w:rsidRPr="00583ADA">
        <w:rPr>
          <w:rFonts w:cs="Arial"/>
          <w:rtl/>
          <w:lang w:bidi="ar-EG"/>
        </w:rPr>
        <w:t xml:space="preserve"> ﴿ 283 ﴾ </w:t>
      </w:r>
      <w:r>
        <w:rPr>
          <w:rFonts w:ascii="Simplified Arabic" w:hAnsi="Simplified Arabic" w:cs="Simplified Arabic"/>
          <w:rtl/>
          <w:lang w:bidi="ar-EG"/>
        </w:rPr>
        <w:t>٬</w:t>
      </w:r>
      <w:r w:rsidRPr="00583ADA">
        <w:rPr>
          <w:rFonts w:cs="Arial" w:hint="cs"/>
          <w:rtl/>
          <w:lang w:bidi="ar-EG"/>
        </w:rPr>
        <w:t>معهدالتخطيط</w:t>
      </w:r>
      <w:r w:rsidRPr="00583ADA">
        <w:rPr>
          <w:rFonts w:cs="Arial"/>
          <w:rtl/>
          <w:lang w:bidi="ar-EG"/>
        </w:rPr>
        <w:t xml:space="preserve"> </w:t>
      </w:r>
      <w:r w:rsidRPr="00583ADA">
        <w:rPr>
          <w:rFonts w:cs="Arial" w:hint="cs"/>
          <w:rtl/>
          <w:lang w:bidi="ar-EG"/>
        </w:rPr>
        <w:t>القومى</w:t>
      </w:r>
      <w:r>
        <w:rPr>
          <w:rFonts w:cs="Arial" w:hint="cs"/>
          <w:rtl/>
          <w:lang w:bidi="ar-EG"/>
        </w:rPr>
        <w:t>-القاهرة-</w:t>
      </w:r>
      <w:r w:rsidRPr="00583ADA">
        <w:rPr>
          <w:rFonts w:cs="Arial"/>
          <w:rtl/>
          <w:lang w:bidi="ar-EG"/>
        </w:rPr>
        <w:t xml:space="preserve"> </w:t>
      </w:r>
      <w:r w:rsidRPr="00583ADA">
        <w:rPr>
          <w:rFonts w:cs="Arial" w:hint="cs"/>
          <w:rtl/>
          <w:lang w:bidi="ar-EG"/>
        </w:rPr>
        <w:t>سبتمبر</w:t>
      </w:r>
      <w:r>
        <w:rPr>
          <w:rFonts w:cs="Arial" w:hint="cs"/>
          <w:rtl/>
          <w:lang w:bidi="ar-EG"/>
        </w:rPr>
        <w:t>-</w:t>
      </w:r>
      <w:r w:rsidRPr="00583ADA">
        <w:rPr>
          <w:rFonts w:cs="Arial"/>
          <w:rtl/>
          <w:lang w:bidi="ar-EG"/>
        </w:rPr>
        <w:t xml:space="preserve"> </w:t>
      </w:r>
      <w:r w:rsidRPr="00583ADA">
        <w:rPr>
          <w:rFonts w:cs="Arial" w:hint="cs"/>
          <w:rtl/>
          <w:lang w:bidi="ar-EG"/>
        </w:rPr>
        <w:t>ص</w:t>
      </w:r>
      <w:r>
        <w:rPr>
          <w:rFonts w:cs="Arial" w:hint="cs"/>
          <w:rtl/>
          <w:lang w:bidi="ar-EG"/>
        </w:rPr>
        <w:t xml:space="preserve"> ص111-112</w:t>
      </w:r>
    </w:p>
  </w:footnote>
  <w:footnote w:id="39">
    <w:p w14:paraId="2CDD90C6" w14:textId="77777777" w:rsidR="000D5A26" w:rsidRDefault="000D5A26" w:rsidP="00CE6F3B">
      <w:pPr>
        <w:pStyle w:val="FootnoteText"/>
        <w:bidi/>
        <w:ind w:left="207" w:hanging="207"/>
        <w:rPr>
          <w:rtl/>
          <w:lang w:bidi="ar-EG"/>
        </w:rPr>
      </w:pPr>
      <w:r>
        <w:rPr>
          <w:rStyle w:val="FootnoteReference"/>
        </w:rPr>
        <w:footnoteRef/>
      </w:r>
      <w:r>
        <w:t xml:space="preserve">  </w:t>
      </w:r>
      <w:r>
        <w:rPr>
          <w:rFonts w:hint="cs"/>
          <w:rtl/>
          <w:lang w:bidi="ar-EG"/>
        </w:rPr>
        <w:t xml:space="preserve">المرجع السابق نفسه  </w:t>
      </w:r>
      <w:r>
        <w:rPr>
          <w:rtl/>
          <w:lang w:bidi="ar-EG"/>
        </w:rPr>
        <w:t>–</w:t>
      </w:r>
      <w:r>
        <w:rPr>
          <w:rFonts w:hint="cs"/>
          <w:rtl/>
          <w:lang w:bidi="ar-EG"/>
        </w:rPr>
        <w:t xml:space="preserve"> ص 108</w:t>
      </w:r>
    </w:p>
  </w:footnote>
  <w:footnote w:id="40">
    <w:p w14:paraId="4B07DA0A" w14:textId="77777777" w:rsidR="000D5A26" w:rsidRDefault="000D5A26" w:rsidP="00CE6F3B">
      <w:pPr>
        <w:pStyle w:val="FootnoteText"/>
        <w:bidi/>
        <w:ind w:left="168" w:hanging="168"/>
        <w:rPr>
          <w:rtl/>
          <w:lang w:bidi="ar-EG"/>
        </w:rPr>
      </w:pPr>
      <w:r>
        <w:rPr>
          <w:rStyle w:val="FootnoteReference"/>
        </w:rPr>
        <w:footnoteRef/>
      </w:r>
      <w:r>
        <w:t xml:space="preserve"> </w:t>
      </w:r>
      <w:r>
        <w:rPr>
          <w:rFonts w:hint="cs"/>
          <w:rtl/>
        </w:rPr>
        <w:t xml:space="preserve"> </w:t>
      </w:r>
      <w:r>
        <w:rPr>
          <w:rFonts w:hint="cs"/>
          <w:rtl/>
          <w:lang w:bidi="ar-EG"/>
        </w:rPr>
        <w:t>المرجع السابق نفسة - ص 120</w:t>
      </w:r>
    </w:p>
  </w:footnote>
  <w:footnote w:id="41">
    <w:p w14:paraId="2B122AEB" w14:textId="3B9976B4" w:rsidR="000D5A26" w:rsidRPr="00D27CD8" w:rsidRDefault="000D5A26" w:rsidP="00D6366C">
      <w:pPr>
        <w:pStyle w:val="FootnoteText"/>
        <w:bidi/>
        <w:ind w:left="207" w:hanging="207"/>
        <w:rPr>
          <w:rtl/>
          <w:lang w:bidi="ar-EG"/>
        </w:rPr>
      </w:pPr>
      <w:r>
        <w:rPr>
          <w:rStyle w:val="FootnoteReference"/>
        </w:rPr>
        <w:footnoteRef/>
      </w:r>
      <w:r>
        <w:t xml:space="preserve"> </w:t>
      </w:r>
      <w:r>
        <w:rPr>
          <w:rFonts w:hint="cs"/>
          <w:rtl/>
        </w:rPr>
        <w:t xml:space="preserve"> </w:t>
      </w:r>
      <w:r w:rsidRPr="00D27CD8">
        <w:rPr>
          <w:rFonts w:cs="Arial" w:hint="cs"/>
          <w:rtl/>
        </w:rPr>
        <w:t>معوقات</w:t>
      </w:r>
      <w:r w:rsidRPr="00D27CD8">
        <w:rPr>
          <w:rFonts w:cs="Arial"/>
          <w:rtl/>
        </w:rPr>
        <w:t xml:space="preserve"> </w:t>
      </w:r>
      <w:r w:rsidRPr="00D27CD8">
        <w:rPr>
          <w:rFonts w:cs="Arial" w:hint="cs"/>
          <w:rtl/>
        </w:rPr>
        <w:t>التكتلات</w:t>
      </w:r>
      <w:r w:rsidRPr="00D27CD8">
        <w:rPr>
          <w:rFonts w:cs="Arial"/>
          <w:rtl/>
        </w:rPr>
        <w:t xml:space="preserve"> </w:t>
      </w:r>
      <w:r w:rsidRPr="00D27CD8">
        <w:rPr>
          <w:rFonts w:cs="Arial" w:hint="cs"/>
          <w:rtl/>
        </w:rPr>
        <w:t>الاقتصادية</w:t>
      </w:r>
      <w:r w:rsidRPr="00D27CD8">
        <w:rPr>
          <w:rFonts w:cs="Arial"/>
          <w:rtl/>
        </w:rPr>
        <w:t xml:space="preserve"> </w:t>
      </w:r>
      <w:r w:rsidRPr="00D27CD8">
        <w:rPr>
          <w:rFonts w:cs="Arial" w:hint="cs"/>
          <w:rtl/>
        </w:rPr>
        <w:t>الإقليمية</w:t>
      </w:r>
      <w:r w:rsidRPr="00D27CD8">
        <w:rPr>
          <w:rFonts w:cs="Arial"/>
          <w:rtl/>
        </w:rPr>
        <w:t xml:space="preserve"> </w:t>
      </w:r>
      <w:r w:rsidRPr="00D27CD8">
        <w:rPr>
          <w:rFonts w:cs="Arial" w:hint="cs"/>
          <w:rtl/>
        </w:rPr>
        <w:t>في</w:t>
      </w:r>
      <w:r w:rsidRPr="00D27CD8">
        <w:rPr>
          <w:rFonts w:cs="Arial"/>
          <w:rtl/>
        </w:rPr>
        <w:t xml:space="preserve"> </w:t>
      </w:r>
      <w:r w:rsidRPr="00D27CD8">
        <w:rPr>
          <w:rFonts w:cs="Arial" w:hint="cs"/>
          <w:rtl/>
        </w:rPr>
        <w:t>البلدان</w:t>
      </w:r>
      <w:r w:rsidRPr="00D27CD8">
        <w:rPr>
          <w:rFonts w:cs="Arial"/>
          <w:rtl/>
        </w:rPr>
        <w:t xml:space="preserve"> </w:t>
      </w:r>
      <w:r w:rsidRPr="00D27CD8">
        <w:rPr>
          <w:rFonts w:cs="Arial" w:hint="cs"/>
          <w:rtl/>
        </w:rPr>
        <w:t>النامية</w:t>
      </w:r>
      <w:r w:rsidRPr="00D27CD8">
        <w:rPr>
          <w:rFonts w:cs="Arial"/>
          <w:rtl/>
        </w:rPr>
        <w:t xml:space="preserve"> </w:t>
      </w:r>
      <w:r w:rsidRPr="00D27CD8">
        <w:rPr>
          <w:rFonts w:cs="Arial" w:hint="cs"/>
          <w:rtl/>
        </w:rPr>
        <w:t>دراسة</w:t>
      </w:r>
      <w:r w:rsidRPr="00D27CD8">
        <w:rPr>
          <w:rFonts w:cs="Arial"/>
          <w:rtl/>
        </w:rPr>
        <w:t xml:space="preserve"> </w:t>
      </w:r>
      <w:r w:rsidRPr="00D27CD8">
        <w:rPr>
          <w:rFonts w:cs="Arial" w:hint="cs"/>
          <w:rtl/>
        </w:rPr>
        <w:t>حالة</w:t>
      </w:r>
      <w:r w:rsidRPr="00D27CD8">
        <w:rPr>
          <w:rFonts w:cs="Arial"/>
          <w:rtl/>
        </w:rPr>
        <w:t xml:space="preserve"> </w:t>
      </w:r>
      <w:r w:rsidRPr="00D27CD8">
        <w:rPr>
          <w:rFonts w:cs="Arial" w:hint="cs"/>
          <w:rtl/>
        </w:rPr>
        <w:t>الكوميسا</w:t>
      </w:r>
      <w:r w:rsidR="00D6366C">
        <w:rPr>
          <w:rFonts w:ascii="Simplified Arabic" w:hAnsi="Simplified Arabic" w:cs="Simplified Arabic"/>
          <w:rtl/>
        </w:rPr>
        <w:t>(</w:t>
      </w:r>
      <w:r>
        <w:rPr>
          <w:rFonts w:hint="cs"/>
          <w:rtl/>
        </w:rPr>
        <w:t>2012</w:t>
      </w:r>
      <w:r w:rsidR="00D6366C">
        <w:rPr>
          <w:rFonts w:ascii="Simplified Arabic" w:hAnsi="Simplified Arabic" w:cs="Simplified Arabic"/>
          <w:rtl/>
        </w:rPr>
        <w:t>)</w:t>
      </w:r>
      <w:r>
        <w:rPr>
          <w:rFonts w:hint="cs"/>
          <w:rtl/>
        </w:rPr>
        <w:t xml:space="preserve"> مجلة الباحث</w:t>
      </w:r>
      <w:r>
        <w:rPr>
          <w:rtl/>
        </w:rPr>
        <w:t>–</w:t>
      </w:r>
      <w:r>
        <w:rPr>
          <w:rFonts w:hint="cs"/>
          <w:rtl/>
        </w:rPr>
        <w:t xml:space="preserve"> العدد 10 -</w:t>
      </w:r>
      <w:r>
        <w:rPr>
          <w:rtl/>
        </w:rPr>
        <w:t>–</w:t>
      </w:r>
      <w:r>
        <w:rPr>
          <w:rFonts w:hint="cs"/>
          <w:rtl/>
        </w:rPr>
        <w:t xml:space="preserve"> الصفحة 28</w:t>
      </w:r>
    </w:p>
  </w:footnote>
  <w:footnote w:id="42">
    <w:p w14:paraId="638543A2" w14:textId="74B2ADA1" w:rsidR="000D5A26" w:rsidRDefault="000D5A26" w:rsidP="00D6366C">
      <w:pPr>
        <w:pStyle w:val="FootnoteText"/>
        <w:bidi/>
        <w:rPr>
          <w:rtl/>
          <w:lang w:bidi="ar-EG"/>
        </w:rPr>
      </w:pPr>
      <w:r>
        <w:rPr>
          <w:rStyle w:val="FootnoteReference"/>
        </w:rPr>
        <w:footnoteRef/>
      </w:r>
      <w:r>
        <w:t xml:space="preserve"> </w:t>
      </w:r>
      <w:r w:rsidRPr="00D27CD8">
        <w:rPr>
          <w:rFonts w:cs="Arial" w:hint="cs"/>
          <w:rtl/>
          <w:lang w:bidi="ar-EG"/>
        </w:rPr>
        <w:t>معهدالتخطيط</w:t>
      </w:r>
      <w:r w:rsidRPr="00D27CD8">
        <w:rPr>
          <w:rFonts w:cs="Arial"/>
          <w:rtl/>
          <w:lang w:bidi="ar-EG"/>
        </w:rPr>
        <w:t xml:space="preserve"> </w:t>
      </w:r>
      <w:r w:rsidRPr="00D27CD8">
        <w:rPr>
          <w:rFonts w:cs="Arial" w:hint="cs"/>
          <w:rtl/>
          <w:lang w:bidi="ar-EG"/>
        </w:rPr>
        <w:t>القومى</w:t>
      </w:r>
      <w:r w:rsidRPr="00D27CD8">
        <w:rPr>
          <w:rFonts w:cs="Arial"/>
          <w:rtl/>
          <w:lang w:bidi="ar-EG"/>
        </w:rPr>
        <w:t xml:space="preserve"> </w:t>
      </w:r>
      <w:r w:rsidRPr="00D27CD8">
        <w:rPr>
          <w:rFonts w:cs="Arial" w:hint="cs"/>
          <w:rtl/>
          <w:lang w:bidi="ar-EG"/>
        </w:rPr>
        <w:t>سبتمبر</w:t>
      </w:r>
      <w:r w:rsidRPr="00D27CD8">
        <w:rPr>
          <w:rFonts w:cs="Arial"/>
          <w:rtl/>
          <w:lang w:bidi="ar-EG"/>
        </w:rPr>
        <w:t xml:space="preserve"> </w:t>
      </w:r>
      <w:r w:rsidR="00D6366C">
        <w:rPr>
          <w:rFonts w:ascii="Simplified Arabic" w:hAnsi="Simplified Arabic" w:cs="Simplified Arabic"/>
          <w:rtl/>
          <w:lang w:bidi="ar-EG"/>
        </w:rPr>
        <w:t>(</w:t>
      </w:r>
      <w:r w:rsidRPr="00D27CD8">
        <w:rPr>
          <w:rFonts w:cs="Arial"/>
          <w:rtl/>
          <w:lang w:bidi="ar-EG"/>
        </w:rPr>
        <w:t>2017</w:t>
      </w:r>
      <w:r w:rsidR="00D6366C">
        <w:rPr>
          <w:rFonts w:ascii="Simplified Arabic" w:hAnsi="Simplified Arabic" w:cs="Simplified Arabic"/>
          <w:rtl/>
          <w:lang w:bidi="ar-EG"/>
        </w:rPr>
        <w:t>)</w:t>
      </w:r>
      <w:r w:rsidRPr="00D27CD8">
        <w:rPr>
          <w:rFonts w:cs="Arial"/>
          <w:rtl/>
          <w:lang w:bidi="ar-EG"/>
        </w:rPr>
        <w:t xml:space="preserve"> </w:t>
      </w:r>
      <w:r w:rsidRPr="00D27CD8">
        <w:rPr>
          <w:rFonts w:cs="Arial" w:hint="cs"/>
          <w:rtl/>
          <w:lang w:bidi="ar-EG"/>
        </w:rPr>
        <w:t>سلسلة</w:t>
      </w:r>
      <w:r w:rsidRPr="00D27CD8">
        <w:rPr>
          <w:rFonts w:cs="Arial"/>
          <w:rtl/>
          <w:lang w:bidi="ar-EG"/>
        </w:rPr>
        <w:t xml:space="preserve"> </w:t>
      </w:r>
      <w:r w:rsidRPr="00D27CD8">
        <w:rPr>
          <w:rFonts w:cs="Arial" w:hint="cs"/>
          <w:rtl/>
          <w:lang w:bidi="ar-EG"/>
        </w:rPr>
        <w:t>قضايا</w:t>
      </w:r>
      <w:r w:rsidRPr="00D27CD8">
        <w:rPr>
          <w:rFonts w:cs="Arial"/>
          <w:rtl/>
          <w:lang w:bidi="ar-EG"/>
        </w:rPr>
        <w:t xml:space="preserve"> </w:t>
      </w:r>
      <w:r w:rsidRPr="00D27CD8">
        <w:rPr>
          <w:rFonts w:cs="Arial" w:hint="cs"/>
          <w:rtl/>
          <w:lang w:bidi="ar-EG"/>
        </w:rPr>
        <w:t>التخطيط</w:t>
      </w:r>
      <w:r w:rsidRPr="00D27CD8">
        <w:rPr>
          <w:rFonts w:cs="Arial"/>
          <w:rtl/>
          <w:lang w:bidi="ar-EG"/>
        </w:rPr>
        <w:t xml:space="preserve"> </w:t>
      </w:r>
      <w:r w:rsidRPr="00D27CD8">
        <w:rPr>
          <w:rFonts w:cs="Arial" w:hint="cs"/>
          <w:rtl/>
          <w:lang w:bidi="ar-EG"/>
        </w:rPr>
        <w:t>والتنمية</w:t>
      </w:r>
      <w:r w:rsidRPr="00D27CD8">
        <w:rPr>
          <w:rFonts w:cs="Arial"/>
          <w:rtl/>
          <w:lang w:bidi="ar-EG"/>
        </w:rPr>
        <w:t xml:space="preserve"> ﴿ 283 ﴾ -</w:t>
      </w:r>
      <w:r w:rsidRPr="00D27CD8">
        <w:rPr>
          <w:rFonts w:cs="Arial" w:hint="cs"/>
          <w:rtl/>
          <w:lang w:bidi="ar-EG"/>
        </w:rPr>
        <w:t>مرجع</w:t>
      </w:r>
      <w:r w:rsidRPr="00D27CD8">
        <w:rPr>
          <w:rFonts w:cs="Arial"/>
          <w:rtl/>
          <w:lang w:bidi="ar-EG"/>
        </w:rPr>
        <w:t xml:space="preserve"> </w:t>
      </w:r>
      <w:r w:rsidRPr="00D27CD8">
        <w:rPr>
          <w:rFonts w:cs="Arial" w:hint="cs"/>
          <w:rtl/>
          <w:lang w:bidi="ar-EG"/>
        </w:rPr>
        <w:t>سبق</w:t>
      </w:r>
      <w:r w:rsidRPr="00D27CD8">
        <w:rPr>
          <w:rFonts w:cs="Arial"/>
          <w:rtl/>
          <w:lang w:bidi="ar-EG"/>
        </w:rPr>
        <w:t xml:space="preserve"> </w:t>
      </w:r>
      <w:r w:rsidRPr="00D27CD8">
        <w:rPr>
          <w:rFonts w:cs="Arial" w:hint="cs"/>
          <w:rtl/>
          <w:lang w:bidi="ar-EG"/>
        </w:rPr>
        <w:t>ذكره</w:t>
      </w:r>
      <w:r w:rsidRPr="00D27CD8">
        <w:rPr>
          <w:rFonts w:cs="Arial"/>
          <w:rtl/>
          <w:lang w:bidi="ar-EG"/>
        </w:rPr>
        <w:t xml:space="preserve">  – </w:t>
      </w:r>
      <w:r w:rsidRPr="00D27CD8">
        <w:rPr>
          <w:rFonts w:cs="Arial" w:hint="cs"/>
          <w:rtl/>
          <w:lang w:bidi="ar-EG"/>
        </w:rPr>
        <w:t>ص</w:t>
      </w:r>
      <w:r w:rsidRPr="00D27CD8">
        <w:rPr>
          <w:rFonts w:cs="Arial"/>
          <w:rtl/>
          <w:lang w:bidi="ar-EG"/>
        </w:rPr>
        <w:t xml:space="preserve"> </w:t>
      </w:r>
      <w:r>
        <w:rPr>
          <w:rFonts w:cs="Arial" w:hint="cs"/>
          <w:rtl/>
          <w:lang w:bidi="ar-EG"/>
        </w:rPr>
        <w:t>44</w:t>
      </w:r>
    </w:p>
  </w:footnote>
  <w:footnote w:id="43">
    <w:p w14:paraId="0A808735" w14:textId="77777777" w:rsidR="000D5A26" w:rsidRPr="002C1A57" w:rsidRDefault="000D5A26" w:rsidP="00D14F04">
      <w:pPr>
        <w:pStyle w:val="FootnoteText"/>
        <w:bidi/>
        <w:rPr>
          <w:rtl/>
          <w:lang w:bidi="ar-EG"/>
        </w:rPr>
      </w:pPr>
      <w:r>
        <w:rPr>
          <w:rStyle w:val="FootnoteReference"/>
        </w:rPr>
        <w:footnoteRef/>
      </w:r>
      <w:r>
        <w:t xml:space="preserve"> </w:t>
      </w:r>
      <w:r>
        <w:rPr>
          <w:rFonts w:hint="cs"/>
          <w:rtl/>
          <w:lang w:bidi="ar-EG"/>
        </w:rPr>
        <w:t xml:space="preserve">المرجع السابق نفسه </w:t>
      </w:r>
      <w:r>
        <w:rPr>
          <w:rtl/>
          <w:lang w:bidi="ar-EG"/>
        </w:rPr>
        <w:t>–</w:t>
      </w:r>
      <w:r>
        <w:rPr>
          <w:rFonts w:hint="cs"/>
          <w:rtl/>
          <w:lang w:bidi="ar-EG"/>
        </w:rPr>
        <w:t xml:space="preserve"> ص 46</w:t>
      </w:r>
    </w:p>
  </w:footnote>
  <w:footnote w:id="44">
    <w:p w14:paraId="7FCFAF34" w14:textId="6DC1B9D1" w:rsidR="000D5A26" w:rsidRPr="002C1A57" w:rsidRDefault="000D5A26" w:rsidP="00D6366C">
      <w:pPr>
        <w:pStyle w:val="FootnoteText"/>
        <w:bidi/>
        <w:rPr>
          <w:rtl/>
          <w:lang w:bidi="ar-EG"/>
        </w:rPr>
      </w:pPr>
      <w:r>
        <w:rPr>
          <w:rStyle w:val="FootnoteReference"/>
        </w:rPr>
        <w:footnoteRef/>
      </w:r>
      <w:r>
        <w:t xml:space="preserve"> </w:t>
      </w:r>
      <w:r>
        <w:rPr>
          <w:rFonts w:hint="cs"/>
          <w:rtl/>
        </w:rPr>
        <w:t>نها نوفل</w:t>
      </w:r>
      <w:r w:rsidR="00D6366C">
        <w:rPr>
          <w:rFonts w:hint="cs"/>
          <w:rtl/>
        </w:rPr>
        <w:t xml:space="preserve"> </w:t>
      </w:r>
      <w:r w:rsidR="00D6366C">
        <w:rPr>
          <w:rFonts w:ascii="Simplified Arabic" w:eastAsia="Calibri" w:hAnsi="Simplified Arabic" w:cs="Simplified Arabic"/>
          <w:b/>
          <w:color w:val="000000"/>
          <w:rtl/>
        </w:rPr>
        <w:t>(</w:t>
      </w:r>
      <w:r>
        <w:rPr>
          <w:rFonts w:ascii="Calibri" w:eastAsia="Calibri" w:hAnsi="Calibri" w:cs="Times New Roman" w:hint="cs"/>
          <w:b/>
          <w:color w:val="000000"/>
          <w:rtl/>
        </w:rPr>
        <w:t xml:space="preserve"> 2020 </w:t>
      </w:r>
      <w:r>
        <w:rPr>
          <w:rFonts w:hint="cs"/>
          <w:rtl/>
        </w:rPr>
        <w:t xml:space="preserve"> </w:t>
      </w:r>
      <w:r w:rsidR="00D6366C">
        <w:rPr>
          <w:rFonts w:ascii="Simplified Arabic" w:hAnsi="Simplified Arabic" w:cs="Simplified Arabic"/>
          <w:rtl/>
        </w:rPr>
        <w:t>)</w:t>
      </w:r>
      <w:r>
        <w:rPr>
          <w:rFonts w:hint="cs"/>
          <w:rtl/>
        </w:rPr>
        <w:t xml:space="preserve"> </w:t>
      </w:r>
      <w:r>
        <w:rPr>
          <w:rFonts w:ascii="Calibri" w:eastAsia="Calibri" w:hAnsi="Calibri" w:cs="Times New Roman"/>
          <w:b/>
          <w:color w:val="000000"/>
          <w:rtl/>
        </w:rPr>
        <w:t>وزارة التجارة والصناعة</w:t>
      </w:r>
      <w:r>
        <w:rPr>
          <w:rFonts w:ascii="Calibri" w:eastAsia="Calibri" w:hAnsi="Calibri" w:cs="Times New Roman" w:hint="cs"/>
          <w:b/>
          <w:color w:val="000000"/>
          <w:rtl/>
        </w:rPr>
        <w:t>- مرجع سبق ذكره</w:t>
      </w:r>
    </w:p>
  </w:footnote>
  <w:footnote w:id="45">
    <w:p w14:paraId="05EA749B" w14:textId="1C2BBFD0" w:rsidR="000D5A26" w:rsidRDefault="000D5A26" w:rsidP="00D6366C">
      <w:pPr>
        <w:pStyle w:val="FootnoteText"/>
        <w:bidi/>
        <w:ind w:left="65" w:hanging="65"/>
        <w:rPr>
          <w:rtl/>
          <w:lang w:bidi="ar-EG"/>
        </w:rPr>
      </w:pPr>
      <w:r>
        <w:rPr>
          <w:rStyle w:val="FootnoteReference"/>
        </w:rPr>
        <w:footnoteRef/>
      </w:r>
      <w:r>
        <w:t xml:space="preserve"> </w:t>
      </w:r>
      <w:r w:rsidRPr="00261290">
        <w:rPr>
          <w:rFonts w:hint="cs"/>
          <w:rtl/>
          <w:lang w:bidi="ar-EG"/>
        </w:rPr>
        <w:t>زينب</w:t>
      </w:r>
      <w:r w:rsidRPr="00261290">
        <w:rPr>
          <w:rtl/>
          <w:lang w:bidi="ar-EG"/>
        </w:rPr>
        <w:t xml:space="preserve"> </w:t>
      </w:r>
      <w:r w:rsidRPr="00261290">
        <w:rPr>
          <w:rFonts w:hint="cs"/>
          <w:rtl/>
          <w:lang w:bidi="ar-EG"/>
        </w:rPr>
        <w:t>عبد</w:t>
      </w:r>
      <w:r w:rsidRPr="00261290">
        <w:rPr>
          <w:rtl/>
          <w:lang w:bidi="ar-EG"/>
        </w:rPr>
        <w:t xml:space="preserve"> </w:t>
      </w:r>
      <w:r w:rsidRPr="00261290">
        <w:rPr>
          <w:rFonts w:hint="cs"/>
          <w:rtl/>
          <w:lang w:bidi="ar-EG"/>
        </w:rPr>
        <w:t>الله</w:t>
      </w:r>
      <w:r w:rsidRPr="00261290">
        <w:rPr>
          <w:rtl/>
          <w:lang w:bidi="ar-EG"/>
        </w:rPr>
        <w:t xml:space="preserve">٬ </w:t>
      </w:r>
      <w:r w:rsidRPr="00261290">
        <w:rPr>
          <w:rFonts w:hint="cs"/>
          <w:rtl/>
          <w:lang w:bidi="ar-EG"/>
        </w:rPr>
        <w:t>هند</w:t>
      </w:r>
      <w:r w:rsidRPr="00261290">
        <w:rPr>
          <w:rtl/>
          <w:lang w:bidi="ar-EG"/>
        </w:rPr>
        <w:t xml:space="preserve"> </w:t>
      </w:r>
      <w:r w:rsidRPr="00261290">
        <w:rPr>
          <w:rFonts w:hint="cs"/>
          <w:rtl/>
          <w:lang w:bidi="ar-EG"/>
        </w:rPr>
        <w:t>نبيل</w:t>
      </w:r>
      <w:r w:rsidRPr="00261290">
        <w:rPr>
          <w:rtl/>
          <w:lang w:bidi="ar-EG"/>
        </w:rPr>
        <w:t xml:space="preserve"> </w:t>
      </w:r>
      <w:r w:rsidRPr="00261290">
        <w:rPr>
          <w:rFonts w:hint="cs"/>
          <w:rtl/>
          <w:lang w:bidi="ar-EG"/>
        </w:rPr>
        <w:t>محمد</w:t>
      </w:r>
      <w:r w:rsidRPr="00261290">
        <w:rPr>
          <w:rtl/>
          <w:lang w:bidi="ar-EG"/>
        </w:rPr>
        <w:t xml:space="preserve"> ٬</w:t>
      </w:r>
      <w:r w:rsidRPr="00261290">
        <w:rPr>
          <w:rFonts w:hint="cs"/>
          <w:rtl/>
          <w:lang w:bidi="ar-EG"/>
        </w:rPr>
        <w:t>منيرة</w:t>
      </w:r>
      <w:r w:rsidRPr="00261290">
        <w:rPr>
          <w:rtl/>
          <w:lang w:bidi="ar-EG"/>
        </w:rPr>
        <w:t xml:space="preserve"> </w:t>
      </w:r>
      <w:r w:rsidRPr="00261290">
        <w:rPr>
          <w:rFonts w:hint="cs"/>
          <w:rtl/>
          <w:lang w:bidi="ar-EG"/>
        </w:rPr>
        <w:t>جلال</w:t>
      </w:r>
      <w:r w:rsidRPr="00261290">
        <w:rPr>
          <w:rtl/>
          <w:lang w:bidi="ar-EG"/>
        </w:rPr>
        <w:t xml:space="preserve"> </w:t>
      </w:r>
      <w:r w:rsidRPr="00261290">
        <w:rPr>
          <w:rFonts w:hint="cs"/>
          <w:rtl/>
          <w:lang w:bidi="ar-EG"/>
        </w:rPr>
        <w:t>النجار</w:t>
      </w:r>
      <w:r>
        <w:rPr>
          <w:rFonts w:hint="cs"/>
          <w:rtl/>
          <w:lang w:bidi="ar-EG"/>
        </w:rPr>
        <w:t xml:space="preserve"> ديسمبر </w:t>
      </w:r>
      <w:r w:rsidR="00D6366C">
        <w:rPr>
          <w:rFonts w:ascii="Simplified Arabic" w:hAnsi="Simplified Arabic" w:cs="Simplified Arabic"/>
          <w:rtl/>
          <w:lang w:bidi="ar-EG"/>
        </w:rPr>
        <w:t>(</w:t>
      </w:r>
      <w:r>
        <w:rPr>
          <w:rFonts w:hint="cs"/>
          <w:rtl/>
          <w:lang w:bidi="ar-EG"/>
        </w:rPr>
        <w:t xml:space="preserve">2018 </w:t>
      </w:r>
      <w:r w:rsidR="00D6366C">
        <w:rPr>
          <w:rFonts w:ascii="Simplified Arabic" w:hAnsi="Simplified Arabic" w:cs="Simplified Arabic"/>
          <w:rtl/>
          <w:lang w:bidi="ar-EG"/>
        </w:rPr>
        <w:t>)</w:t>
      </w:r>
      <w:r w:rsidRPr="00261290">
        <w:rPr>
          <w:rtl/>
          <w:lang w:bidi="ar-EG"/>
        </w:rPr>
        <w:t xml:space="preserve"> </w:t>
      </w:r>
      <w:r w:rsidRPr="00261290">
        <w:rPr>
          <w:rFonts w:hint="cs"/>
          <w:rtl/>
          <w:lang w:bidi="ar-EG"/>
        </w:rPr>
        <w:t>العلاقات</w:t>
      </w:r>
      <w:r w:rsidRPr="00261290">
        <w:rPr>
          <w:rtl/>
          <w:lang w:bidi="ar-EG"/>
        </w:rPr>
        <w:t xml:space="preserve"> </w:t>
      </w:r>
      <w:r w:rsidRPr="00261290">
        <w:rPr>
          <w:rFonts w:hint="cs"/>
          <w:rtl/>
          <w:lang w:bidi="ar-EG"/>
        </w:rPr>
        <w:t>التجارية</w:t>
      </w:r>
      <w:r w:rsidRPr="00261290">
        <w:rPr>
          <w:rtl/>
          <w:lang w:bidi="ar-EG"/>
        </w:rPr>
        <w:t xml:space="preserve"> </w:t>
      </w:r>
      <w:r w:rsidRPr="00261290">
        <w:rPr>
          <w:rFonts w:hint="cs"/>
          <w:rtl/>
          <w:lang w:bidi="ar-EG"/>
        </w:rPr>
        <w:t>الزراعية</w:t>
      </w:r>
      <w:r w:rsidRPr="00261290">
        <w:rPr>
          <w:rtl/>
          <w:lang w:bidi="ar-EG"/>
        </w:rPr>
        <w:t xml:space="preserve"> </w:t>
      </w:r>
      <w:r w:rsidRPr="00261290">
        <w:rPr>
          <w:rFonts w:hint="cs"/>
          <w:rtl/>
          <w:lang w:bidi="ar-EG"/>
        </w:rPr>
        <w:t>بين</w:t>
      </w:r>
      <w:r w:rsidRPr="00261290">
        <w:rPr>
          <w:rtl/>
          <w:lang w:bidi="ar-EG"/>
        </w:rPr>
        <w:t xml:space="preserve"> </w:t>
      </w:r>
      <w:r w:rsidRPr="00261290">
        <w:rPr>
          <w:rFonts w:hint="cs"/>
          <w:rtl/>
          <w:lang w:bidi="ar-EG"/>
        </w:rPr>
        <w:t>مصر</w:t>
      </w:r>
      <w:r w:rsidRPr="00261290">
        <w:rPr>
          <w:rtl/>
          <w:lang w:bidi="ar-EG"/>
        </w:rPr>
        <w:t xml:space="preserve"> </w:t>
      </w:r>
      <w:r w:rsidRPr="00261290">
        <w:rPr>
          <w:rFonts w:hint="cs"/>
          <w:rtl/>
          <w:lang w:bidi="ar-EG"/>
        </w:rPr>
        <w:t>واتحاد</w:t>
      </w:r>
      <w:r w:rsidRPr="00261290">
        <w:rPr>
          <w:rtl/>
          <w:lang w:bidi="ar-EG"/>
        </w:rPr>
        <w:t xml:space="preserve"> </w:t>
      </w:r>
      <w:r w:rsidRPr="00261290">
        <w:rPr>
          <w:rFonts w:hint="cs"/>
          <w:rtl/>
          <w:lang w:bidi="ar-EG"/>
        </w:rPr>
        <w:t>الكوميسا</w:t>
      </w:r>
      <w:r w:rsidRPr="00261290">
        <w:rPr>
          <w:rtl/>
          <w:lang w:bidi="ar-EG"/>
        </w:rPr>
        <w:t xml:space="preserve">- </w:t>
      </w:r>
      <w:r w:rsidRPr="00261290">
        <w:rPr>
          <w:rFonts w:hint="cs"/>
          <w:rtl/>
          <w:lang w:bidi="ar-EG"/>
        </w:rPr>
        <w:t>المجلة</w:t>
      </w:r>
      <w:r w:rsidRPr="00261290">
        <w:rPr>
          <w:rtl/>
          <w:lang w:bidi="ar-EG"/>
        </w:rPr>
        <w:t xml:space="preserve"> </w:t>
      </w:r>
      <w:r w:rsidRPr="00261290">
        <w:rPr>
          <w:rFonts w:hint="cs"/>
          <w:rtl/>
          <w:lang w:bidi="ar-EG"/>
        </w:rPr>
        <w:t>المصرية</w:t>
      </w:r>
      <w:r w:rsidRPr="00261290">
        <w:rPr>
          <w:rtl/>
          <w:lang w:bidi="ar-EG"/>
        </w:rPr>
        <w:t xml:space="preserve"> </w:t>
      </w:r>
      <w:r w:rsidRPr="00261290">
        <w:rPr>
          <w:rFonts w:hint="cs"/>
          <w:rtl/>
          <w:lang w:bidi="ar-EG"/>
        </w:rPr>
        <w:t>للاقتصاد</w:t>
      </w:r>
      <w:r w:rsidRPr="00261290">
        <w:rPr>
          <w:rtl/>
          <w:lang w:bidi="ar-EG"/>
        </w:rPr>
        <w:t xml:space="preserve"> </w:t>
      </w:r>
      <w:r w:rsidRPr="00261290">
        <w:rPr>
          <w:rFonts w:hint="cs"/>
          <w:rtl/>
          <w:lang w:bidi="ar-EG"/>
        </w:rPr>
        <w:t>الزراعى</w:t>
      </w:r>
      <w:r w:rsidRPr="005964A9">
        <w:rPr>
          <w:rFonts w:ascii="Simplified Arabic" w:hAnsi="Simplified Arabic" w:cs="Simplified Arabic"/>
          <w:sz w:val="24"/>
          <w:szCs w:val="24"/>
          <w:rtl/>
          <w:lang w:bidi="ar-EG"/>
        </w:rPr>
        <w:t xml:space="preserve">  </w:t>
      </w:r>
      <w:r>
        <w:rPr>
          <w:rtl/>
          <w:lang w:bidi="ar-EG"/>
        </w:rPr>
        <w:t>–</w:t>
      </w:r>
      <w:r>
        <w:rPr>
          <w:rFonts w:hint="cs"/>
          <w:rtl/>
          <w:lang w:bidi="ar-EG"/>
        </w:rPr>
        <w:t xml:space="preserve">العدد السابع </w:t>
      </w:r>
      <w:r>
        <w:rPr>
          <w:rtl/>
          <w:lang w:bidi="ar-EG"/>
        </w:rPr>
        <w:t>–</w:t>
      </w:r>
      <w:r>
        <w:rPr>
          <w:rFonts w:hint="cs"/>
          <w:rtl/>
          <w:lang w:bidi="ar-EG"/>
        </w:rPr>
        <w:t>المجلد الثامن والعشرون ص 2359</w:t>
      </w:r>
    </w:p>
  </w:footnote>
  <w:footnote w:id="46">
    <w:p w14:paraId="5D814B82" w14:textId="5DE2C1A5" w:rsidR="000D5A26" w:rsidRPr="002C1A57" w:rsidRDefault="000D5A26" w:rsidP="00D6366C">
      <w:pPr>
        <w:pStyle w:val="FootnoteText"/>
        <w:bidi/>
        <w:rPr>
          <w:rtl/>
        </w:rPr>
      </w:pPr>
      <w:r>
        <w:rPr>
          <w:rStyle w:val="FootnoteReference"/>
        </w:rPr>
        <w:footnoteRef/>
      </w:r>
      <w:r>
        <w:t xml:space="preserve"> </w:t>
      </w:r>
      <w:r>
        <w:rPr>
          <w:rFonts w:hint="cs"/>
          <w:rtl/>
        </w:rPr>
        <w:t xml:space="preserve">نها نوفل </w:t>
      </w:r>
      <w:r w:rsidR="00D6366C">
        <w:rPr>
          <w:rFonts w:ascii="Simplified Arabic" w:eastAsia="Calibri" w:hAnsi="Simplified Arabic" w:cs="Simplified Arabic"/>
          <w:b/>
          <w:color w:val="000000"/>
          <w:rtl/>
        </w:rPr>
        <w:t>(</w:t>
      </w:r>
      <w:r>
        <w:rPr>
          <w:rFonts w:ascii="Calibri" w:eastAsia="Calibri" w:hAnsi="Calibri" w:cs="Times New Roman" w:hint="cs"/>
          <w:b/>
          <w:color w:val="000000"/>
          <w:rtl/>
        </w:rPr>
        <w:t xml:space="preserve">2020 </w:t>
      </w:r>
      <w:r w:rsidR="00D6366C">
        <w:rPr>
          <w:rFonts w:ascii="Simplified Arabic" w:eastAsia="Calibri" w:hAnsi="Simplified Arabic" w:cs="Simplified Arabic"/>
          <w:b/>
          <w:color w:val="000000"/>
          <w:rtl/>
        </w:rPr>
        <w:t>)</w:t>
      </w:r>
      <w:r>
        <w:rPr>
          <w:rFonts w:hint="cs"/>
          <w:rtl/>
        </w:rPr>
        <w:t xml:space="preserve"> </w:t>
      </w:r>
      <w:r>
        <w:rPr>
          <w:rFonts w:ascii="Calibri" w:eastAsia="Calibri" w:hAnsi="Calibri" w:cs="Times New Roman"/>
          <w:b/>
          <w:color w:val="000000"/>
          <w:rtl/>
        </w:rPr>
        <w:t>وزارة التجارة والصناعة</w:t>
      </w:r>
      <w:r>
        <w:rPr>
          <w:rFonts w:ascii="Calibri" w:eastAsia="Calibri" w:hAnsi="Calibri" w:cs="Times New Roman" w:hint="cs"/>
          <w:b/>
          <w:color w:val="000000"/>
          <w:rtl/>
        </w:rPr>
        <w:t>- مرجع سبق ذكره</w:t>
      </w:r>
      <w:r>
        <w:rPr>
          <w:rFonts w:hint="cs"/>
          <w:rtl/>
        </w:rPr>
        <w:t>.</w:t>
      </w:r>
    </w:p>
  </w:footnote>
  <w:footnote w:id="47">
    <w:p w14:paraId="443AB08A" w14:textId="0B1ACE98" w:rsidR="000D5A26" w:rsidRPr="000038FE" w:rsidRDefault="000D5A26" w:rsidP="00855144">
      <w:pPr>
        <w:autoSpaceDE w:val="0"/>
        <w:autoSpaceDN w:val="0"/>
        <w:adjustRightInd w:val="0"/>
        <w:spacing w:after="0"/>
        <w:ind w:left="207" w:hanging="207"/>
        <w:rPr>
          <w:rFonts w:ascii="Calibri" w:eastAsia="Calibri" w:hAnsi="Calibri" w:cs="Times New Roman"/>
          <w:b/>
          <w:color w:val="000000"/>
          <w:sz w:val="20"/>
          <w:szCs w:val="20"/>
          <w:rtl/>
          <w:lang w:bidi="ar-EG"/>
        </w:rPr>
      </w:pPr>
      <w:r>
        <w:rPr>
          <w:rStyle w:val="FootnoteReference"/>
        </w:rPr>
        <w:footnoteRef/>
      </w:r>
      <w:r>
        <w:t xml:space="preserve"> </w:t>
      </w:r>
      <w:r>
        <w:rPr>
          <w:rFonts w:ascii="Calibri" w:eastAsia="Calibri" w:hAnsi="Calibri" w:cs="Times New Roman" w:hint="cs"/>
          <w:b/>
          <w:color w:val="000000"/>
          <w:rtl/>
        </w:rPr>
        <w:t xml:space="preserve">عزت ملك قناوى </w:t>
      </w:r>
      <w:r w:rsidR="00855144">
        <w:rPr>
          <w:rFonts w:ascii="Simplified Arabic" w:eastAsia="Calibri" w:hAnsi="Simplified Arabic" w:cs="Simplified Arabic"/>
          <w:b/>
          <w:color w:val="000000"/>
          <w:rtl/>
        </w:rPr>
        <w:t>٬</w:t>
      </w:r>
      <w:r>
        <w:rPr>
          <w:rFonts w:ascii="Calibri" w:eastAsia="Calibri" w:hAnsi="Calibri" w:cs="Times New Roman" w:hint="cs"/>
          <w:b/>
          <w:color w:val="000000"/>
          <w:rtl/>
        </w:rPr>
        <w:t xml:space="preserve">نيرة يحيى سليمان </w:t>
      </w:r>
      <w:r w:rsidR="00D6366C" w:rsidRPr="00D6366C">
        <w:rPr>
          <w:rFonts w:ascii="Simplified Arabic" w:eastAsia="Calibri" w:hAnsi="Simplified Arabic" w:cs="Simplified Arabic"/>
          <w:b/>
          <w:color w:val="000000"/>
          <w:sz w:val="20"/>
          <w:szCs w:val="20"/>
          <w:rtl/>
        </w:rPr>
        <w:t>(</w:t>
      </w:r>
      <w:r w:rsidRPr="00D6366C">
        <w:rPr>
          <w:rFonts w:ascii="Calibri" w:eastAsia="Calibri" w:hAnsi="Calibri" w:cs="Times New Roman" w:hint="cs"/>
          <w:b/>
          <w:color w:val="000000"/>
          <w:sz w:val="18"/>
          <w:szCs w:val="18"/>
          <w:rtl/>
        </w:rPr>
        <w:t xml:space="preserve"> 2005</w:t>
      </w:r>
      <w:r w:rsidR="00D6366C">
        <w:rPr>
          <w:rFonts w:ascii="Simplified Arabic" w:eastAsia="Calibri" w:hAnsi="Simplified Arabic" w:cs="Simplified Arabic"/>
          <w:b/>
          <w:color w:val="000000"/>
          <w:sz w:val="18"/>
          <w:szCs w:val="18"/>
          <w:rtl/>
        </w:rPr>
        <w:t>)</w:t>
      </w:r>
      <w:r w:rsidRPr="00D6366C">
        <w:rPr>
          <w:rFonts w:ascii="Calibri" w:eastAsia="Calibri" w:hAnsi="Calibri" w:cs="Times New Roman" w:hint="cs"/>
          <w:b/>
          <w:color w:val="000000"/>
          <w:sz w:val="20"/>
          <w:szCs w:val="20"/>
          <w:rtl/>
        </w:rPr>
        <w:t xml:space="preserve"> </w:t>
      </w:r>
      <w:r w:rsidR="00855144">
        <w:rPr>
          <w:rFonts w:ascii="Calibri" w:eastAsia="Calibri" w:hAnsi="Calibri" w:cs="Times New Roman" w:hint="cs"/>
          <w:b/>
          <w:color w:val="000000"/>
          <w:sz w:val="20"/>
          <w:szCs w:val="20"/>
          <w:rtl/>
        </w:rPr>
        <w:t xml:space="preserve"> </w:t>
      </w:r>
      <w:r w:rsidRPr="000038FE">
        <w:rPr>
          <w:rFonts w:ascii="Calibri" w:eastAsia="Calibri" w:hAnsi="Calibri" w:cs="Times New Roman"/>
          <w:b/>
          <w:color w:val="000000"/>
          <w:sz w:val="20"/>
          <w:szCs w:val="20"/>
          <w:rtl/>
        </w:rPr>
        <w:t>الآثار</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الاقتصادية</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لإتفاقية</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الكوميسا</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على</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تجارة</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مصر</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الخارجية</w:t>
      </w:r>
      <w:r w:rsidRPr="000038FE">
        <w:rPr>
          <w:rFonts w:ascii="Calibri" w:eastAsia="Calibri" w:hAnsi="Calibri" w:cs="Times New Roman" w:hint="cs"/>
          <w:b/>
          <w:color w:val="000000"/>
          <w:sz w:val="20"/>
          <w:szCs w:val="20"/>
          <w:rtl/>
        </w:rPr>
        <w:t xml:space="preserve"> </w:t>
      </w:r>
      <w:r w:rsidRPr="000038FE">
        <w:rPr>
          <w:rFonts w:ascii="Calibri" w:eastAsia="Calibri" w:hAnsi="Calibri" w:cs="Times New Roman"/>
          <w:b/>
          <w:color w:val="000000"/>
          <w:sz w:val="20"/>
          <w:szCs w:val="20"/>
          <w:rtl/>
        </w:rPr>
        <w:t>مع</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دول</w:t>
      </w:r>
      <w:r>
        <w:rPr>
          <w:rFonts w:ascii="Calibri" w:eastAsia="Calibri" w:hAnsi="Calibri" w:cs="Times New Roman" w:hint="cs"/>
          <w:b/>
          <w:color w:val="000000"/>
          <w:sz w:val="20"/>
          <w:szCs w:val="20"/>
          <w:rtl/>
        </w:rPr>
        <w:t xml:space="preserve"> </w:t>
      </w:r>
      <w:r w:rsidRPr="000038FE">
        <w:rPr>
          <w:rFonts w:ascii="Calibri" w:eastAsia="Calibri" w:hAnsi="Calibri" w:cs="Times New Roman"/>
          <w:b/>
          <w:color w:val="000000"/>
          <w:sz w:val="20"/>
          <w:szCs w:val="20"/>
          <w:rtl/>
        </w:rPr>
        <w:t>المجموعة–مجلة</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مصر</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المعاصرة</w:t>
      </w:r>
      <w:r w:rsidRPr="000038FE">
        <w:rPr>
          <w:rFonts w:ascii="Calibri" w:eastAsia="Calibri" w:hAnsi="Calibri" w:cs="Times New Roman" w:hint="cs"/>
          <w:b/>
          <w:color w:val="000000"/>
          <w:sz w:val="20"/>
          <w:szCs w:val="20"/>
          <w:rtl/>
        </w:rPr>
        <w:t xml:space="preserve"> -</w:t>
      </w:r>
      <w:r w:rsidRPr="000038FE">
        <w:rPr>
          <w:rFonts w:ascii="Calibri" w:eastAsia="Calibri" w:hAnsi="Calibri" w:cs="Times New Roman"/>
          <w:b/>
          <w:color w:val="000000"/>
          <w:sz w:val="20"/>
          <w:szCs w:val="20"/>
          <w:rtl/>
        </w:rPr>
        <w:t xml:space="preserve"> مج</w:t>
      </w:r>
      <w:r w:rsidRPr="000038FE">
        <w:rPr>
          <w:rFonts w:ascii="Calibri" w:eastAsia="Calibri" w:hAnsi="Calibri" w:cs="Times New Roman"/>
          <w:b/>
          <w:color w:val="000000"/>
          <w:sz w:val="20"/>
          <w:szCs w:val="20"/>
        </w:rPr>
        <w:t xml:space="preserve"> , </w:t>
      </w:r>
      <w:r>
        <w:rPr>
          <w:rFonts w:ascii="Calibri" w:eastAsia="Calibri" w:hAnsi="Calibri" w:cs="Times New Roman" w:hint="cs"/>
          <w:b/>
          <w:color w:val="000000"/>
          <w:sz w:val="20"/>
          <w:szCs w:val="20"/>
          <w:rtl/>
        </w:rPr>
        <w:t>96</w:t>
      </w:r>
      <w:r w:rsidRPr="000038FE">
        <w:rPr>
          <w:rFonts w:ascii="Calibri" w:eastAsia="Calibri" w:hAnsi="Calibri" w:cs="Times New Roman"/>
          <w:b/>
          <w:color w:val="000000"/>
          <w:sz w:val="20"/>
          <w:szCs w:val="20"/>
        </w:rPr>
        <w:t xml:space="preserve"> </w:t>
      </w:r>
      <w:r w:rsidRPr="000038FE">
        <w:rPr>
          <w:rFonts w:ascii="Calibri" w:eastAsia="Calibri" w:hAnsi="Calibri" w:cs="Times New Roman"/>
          <w:b/>
          <w:color w:val="000000"/>
          <w:sz w:val="20"/>
          <w:szCs w:val="20"/>
          <w:rtl/>
        </w:rPr>
        <w:t>ع</w:t>
      </w:r>
      <w:r>
        <w:rPr>
          <w:rFonts w:ascii="Calibri" w:eastAsia="Calibri" w:hAnsi="Calibri" w:cs="Times New Roman" w:hint="cs"/>
          <w:b/>
          <w:color w:val="000000"/>
          <w:sz w:val="20"/>
          <w:szCs w:val="20"/>
          <w:rtl/>
          <w:lang w:val="en-GB" w:bidi="ar-EG"/>
        </w:rPr>
        <w:t>477 ، 478</w:t>
      </w:r>
      <w:r w:rsidRPr="000038FE">
        <w:rPr>
          <w:rFonts w:ascii="Calibri" w:eastAsia="Calibri" w:hAnsi="Calibri" w:cs="Times New Roman" w:hint="cs"/>
          <w:b/>
          <w:color w:val="000000"/>
          <w:sz w:val="20"/>
          <w:szCs w:val="20"/>
          <w:rtl/>
        </w:rPr>
        <w:t>-</w:t>
      </w:r>
      <w:r w:rsidRPr="000038FE">
        <w:rPr>
          <w:rFonts w:ascii="Calibri" w:eastAsia="Calibri" w:hAnsi="Calibri" w:cs="Times New Roman"/>
          <w:b/>
          <w:color w:val="000000"/>
          <w:sz w:val="20"/>
          <w:szCs w:val="20"/>
          <w:rtl/>
        </w:rPr>
        <w:t xml:space="preserve"> </w:t>
      </w:r>
      <w:r w:rsidRPr="000038FE">
        <w:rPr>
          <w:rFonts w:ascii="Calibri" w:eastAsia="Calibri" w:hAnsi="Calibri" w:cs="Times New Roman" w:hint="cs"/>
          <w:b/>
          <w:color w:val="000000"/>
          <w:sz w:val="20"/>
          <w:szCs w:val="20"/>
          <w:rtl/>
        </w:rPr>
        <w:t>-</w:t>
      </w:r>
      <w:r w:rsidRPr="000038FE">
        <w:rPr>
          <w:rFonts w:ascii="Calibri" w:eastAsia="Calibri" w:hAnsi="Calibri" w:cs="Times New Roman"/>
          <w:b/>
          <w:color w:val="000000"/>
          <w:sz w:val="20"/>
          <w:szCs w:val="20"/>
          <w:rtl/>
        </w:rPr>
        <w:t>–</w:t>
      </w:r>
      <w:r w:rsidRPr="000038FE">
        <w:rPr>
          <w:rFonts w:ascii="Calibri" w:eastAsia="Calibri" w:hAnsi="Calibri" w:cs="Times New Roman" w:hint="cs"/>
          <w:b/>
          <w:color w:val="000000"/>
          <w:sz w:val="20"/>
          <w:szCs w:val="20"/>
          <w:rtl/>
        </w:rPr>
        <w:t xml:space="preserve">ص </w:t>
      </w:r>
      <w:r>
        <w:rPr>
          <w:rFonts w:ascii="Calibri" w:eastAsia="Calibri" w:hAnsi="Calibri" w:cs="Times New Roman" w:hint="cs"/>
          <w:b/>
          <w:color w:val="000000"/>
          <w:sz w:val="20"/>
          <w:szCs w:val="20"/>
          <w:rtl/>
        </w:rPr>
        <w:t xml:space="preserve">ص ص </w:t>
      </w:r>
      <w:r w:rsidRPr="000038FE">
        <w:rPr>
          <w:rFonts w:ascii="Calibri" w:eastAsia="Calibri" w:hAnsi="Calibri" w:cs="Times New Roman" w:hint="cs"/>
          <w:b/>
          <w:color w:val="000000"/>
          <w:sz w:val="20"/>
          <w:szCs w:val="20"/>
          <w:rtl/>
        </w:rPr>
        <w:t xml:space="preserve"> 225-226-227</w:t>
      </w:r>
    </w:p>
  </w:footnote>
  <w:footnote w:id="48">
    <w:p w14:paraId="1A9370B5" w14:textId="7F89A758" w:rsidR="000D5A26" w:rsidRDefault="000D5A26" w:rsidP="00D6366C">
      <w:pPr>
        <w:pStyle w:val="FootnoteText"/>
        <w:bidi/>
        <w:rPr>
          <w:rtl/>
          <w:lang w:bidi="ar-EG"/>
        </w:rPr>
      </w:pPr>
      <w:r>
        <w:rPr>
          <w:rFonts w:hint="cs"/>
          <w:rtl/>
          <w:lang w:bidi="ar-EG"/>
        </w:rPr>
        <w:t xml:space="preserve"> </w:t>
      </w:r>
      <w:r>
        <w:rPr>
          <w:rStyle w:val="FootnoteReference"/>
        </w:rPr>
        <w:footnoteRef/>
      </w:r>
      <w:r>
        <w:rPr>
          <w:rFonts w:hint="cs"/>
          <w:rtl/>
          <w:lang w:bidi="ar-EG"/>
        </w:rPr>
        <w:t xml:space="preserve"> </w:t>
      </w:r>
      <w:r>
        <w:rPr>
          <w:rtl/>
          <w:lang w:bidi="ar-EG"/>
        </w:rPr>
        <w:t xml:space="preserve">معهدالتخطيط القومى سبتمبر </w:t>
      </w:r>
      <w:r w:rsidR="00D6366C">
        <w:rPr>
          <w:rFonts w:ascii="Simplified Arabic" w:hAnsi="Simplified Arabic" w:cs="Simplified Arabic"/>
          <w:rtl/>
          <w:lang w:bidi="ar-EG"/>
        </w:rPr>
        <w:t>(</w:t>
      </w:r>
      <w:r>
        <w:rPr>
          <w:rtl/>
          <w:lang w:bidi="ar-EG"/>
        </w:rPr>
        <w:t>2017</w:t>
      </w:r>
      <w:r w:rsidR="00D6366C">
        <w:rPr>
          <w:rFonts w:ascii="Simplified Arabic" w:hAnsi="Simplified Arabic" w:cs="Simplified Arabic"/>
          <w:rtl/>
          <w:lang w:bidi="ar-EG"/>
        </w:rPr>
        <w:t>)</w:t>
      </w:r>
      <w:r w:rsidR="00D6366C">
        <w:rPr>
          <w:rFonts w:hint="cs"/>
          <w:rtl/>
          <w:lang w:bidi="ar-EG"/>
        </w:rPr>
        <w:t xml:space="preserve"> </w:t>
      </w:r>
      <w:r>
        <w:rPr>
          <w:rtl/>
          <w:lang w:bidi="ar-EG"/>
        </w:rPr>
        <w:t xml:space="preserve"> سلسلة قضايا التخطيط والتنمية </w:t>
      </w:r>
      <w:r>
        <w:rPr>
          <w:rFonts w:ascii="Arial" w:hAnsi="Arial" w:cs="Arial" w:hint="cs"/>
          <w:rtl/>
          <w:lang w:bidi="ar-EG"/>
        </w:rPr>
        <w:t>(</w:t>
      </w:r>
      <w:r>
        <w:rPr>
          <w:rtl/>
          <w:lang w:bidi="ar-EG"/>
        </w:rPr>
        <w:t xml:space="preserve"> 283 </w:t>
      </w:r>
      <w:r>
        <w:rPr>
          <w:rFonts w:ascii="Arial" w:hAnsi="Arial" w:cs="Arial" w:hint="cs"/>
          <w:rtl/>
          <w:lang w:bidi="ar-EG"/>
        </w:rPr>
        <w:t>)</w:t>
      </w:r>
      <w:r>
        <w:rPr>
          <w:rtl/>
          <w:lang w:bidi="ar-EG"/>
        </w:rPr>
        <w:t xml:space="preserve"> </w:t>
      </w:r>
      <w:r>
        <w:rPr>
          <w:rFonts w:hint="cs"/>
          <w:rtl/>
          <w:lang w:bidi="ar-EG"/>
        </w:rPr>
        <w:t xml:space="preserve">- مرجع سبق ذكره </w:t>
      </w:r>
      <w:r>
        <w:rPr>
          <w:rtl/>
          <w:lang w:bidi="ar-EG"/>
        </w:rPr>
        <w:t>–</w:t>
      </w:r>
      <w:r>
        <w:rPr>
          <w:rFonts w:hint="cs"/>
          <w:rtl/>
          <w:lang w:bidi="ar-EG"/>
        </w:rPr>
        <w:t xml:space="preserve"> ص ص50-51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1363D" w14:textId="7D1BC4A8" w:rsidR="000D5A26" w:rsidRDefault="000D5A26" w:rsidP="00F87686">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D5F02D"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597565978"/>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0D5A26" w:rsidRPr="000C0218" w:rsidRDefault="000D5A26"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802BBD" id="Rectangle 197" o:spid="_x0000_s1029"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597565978"/>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0D5A26" w:rsidRPr="000C0218" w:rsidRDefault="000D5A26"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41DC"/>
    <w:multiLevelType w:val="hybridMultilevel"/>
    <w:tmpl w:val="8DDEEB9C"/>
    <w:lvl w:ilvl="0" w:tplc="37260864">
      <w:start w:val="1"/>
      <w:numFmt w:val="arabicAbjad"/>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042B2351"/>
    <w:multiLevelType w:val="hybridMultilevel"/>
    <w:tmpl w:val="702A5C48"/>
    <w:lvl w:ilvl="0" w:tplc="36E8E8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63EED"/>
    <w:multiLevelType w:val="hybridMultilevel"/>
    <w:tmpl w:val="DA32380C"/>
    <w:lvl w:ilvl="0" w:tplc="32847700">
      <w:start w:val="1"/>
      <w:numFmt w:val="decimal"/>
      <w:lvlText w:val="%1-"/>
      <w:lvlJc w:val="left"/>
      <w:pPr>
        <w:ind w:left="1276" w:hanging="360"/>
      </w:pPr>
      <w:rPr>
        <w:rFonts w:hint="default"/>
      </w:r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 w15:restartNumberingAfterBreak="0">
    <w:nsid w:val="08486629"/>
    <w:multiLevelType w:val="multilevel"/>
    <w:tmpl w:val="004262B8"/>
    <w:lvl w:ilvl="0">
      <w:start w:val="1"/>
      <w:numFmt w:val="arabicAbjad"/>
      <w:lvlText w:val="%1."/>
      <w:lvlJc w:val="left"/>
      <w:pPr>
        <w:ind w:left="1068" w:hanging="360"/>
      </w:pPr>
      <w:rPr>
        <w:rFonts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BF67D7B"/>
    <w:multiLevelType w:val="multilevel"/>
    <w:tmpl w:val="6B424486"/>
    <w:lvl w:ilvl="0">
      <w:start w:val="1"/>
      <w:numFmt w:val="arabicAbjad"/>
      <w:lvlText w:val="%1."/>
      <w:lvlJc w:val="left"/>
      <w:pPr>
        <w:ind w:left="1068" w:hanging="360"/>
      </w:pPr>
      <w:rPr>
        <w:rFonts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0ECC6A0F"/>
    <w:multiLevelType w:val="hybridMultilevel"/>
    <w:tmpl w:val="FEE64DDC"/>
    <w:lvl w:ilvl="0" w:tplc="87AC522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343B00"/>
    <w:multiLevelType w:val="hybridMultilevel"/>
    <w:tmpl w:val="7C4AC9F2"/>
    <w:lvl w:ilvl="0" w:tplc="37260864">
      <w:start w:val="1"/>
      <w:numFmt w:val="arabicAbjad"/>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420D0"/>
    <w:multiLevelType w:val="hybridMultilevel"/>
    <w:tmpl w:val="72BAB0CC"/>
    <w:lvl w:ilvl="0" w:tplc="A560DF2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15:restartNumberingAfterBreak="0">
    <w:nsid w:val="16D35775"/>
    <w:multiLevelType w:val="hybridMultilevel"/>
    <w:tmpl w:val="C8584BC8"/>
    <w:lvl w:ilvl="0" w:tplc="37260864">
      <w:start w:val="1"/>
      <w:numFmt w:val="arabicAbjad"/>
      <w:lvlText w:val="%1."/>
      <w:lvlJc w:val="left"/>
      <w:pPr>
        <w:ind w:left="1559" w:hanging="360"/>
      </w:pPr>
      <w:rPr>
        <w:rFonts w:hint="default"/>
      </w:rPr>
    </w:lvl>
    <w:lvl w:ilvl="1" w:tplc="04090019" w:tentative="1">
      <w:start w:val="1"/>
      <w:numFmt w:val="lowerLetter"/>
      <w:lvlText w:val="%2."/>
      <w:lvlJc w:val="left"/>
      <w:pPr>
        <w:ind w:left="2279" w:hanging="360"/>
      </w:pPr>
    </w:lvl>
    <w:lvl w:ilvl="2" w:tplc="0409001B" w:tentative="1">
      <w:start w:val="1"/>
      <w:numFmt w:val="lowerRoman"/>
      <w:lvlText w:val="%3."/>
      <w:lvlJc w:val="right"/>
      <w:pPr>
        <w:ind w:left="2999" w:hanging="180"/>
      </w:pPr>
    </w:lvl>
    <w:lvl w:ilvl="3" w:tplc="0409000F" w:tentative="1">
      <w:start w:val="1"/>
      <w:numFmt w:val="decimal"/>
      <w:lvlText w:val="%4."/>
      <w:lvlJc w:val="left"/>
      <w:pPr>
        <w:ind w:left="3719" w:hanging="360"/>
      </w:pPr>
    </w:lvl>
    <w:lvl w:ilvl="4" w:tplc="04090019" w:tentative="1">
      <w:start w:val="1"/>
      <w:numFmt w:val="lowerLetter"/>
      <w:lvlText w:val="%5."/>
      <w:lvlJc w:val="left"/>
      <w:pPr>
        <w:ind w:left="4439" w:hanging="360"/>
      </w:pPr>
    </w:lvl>
    <w:lvl w:ilvl="5" w:tplc="0409001B" w:tentative="1">
      <w:start w:val="1"/>
      <w:numFmt w:val="lowerRoman"/>
      <w:lvlText w:val="%6."/>
      <w:lvlJc w:val="right"/>
      <w:pPr>
        <w:ind w:left="5159" w:hanging="180"/>
      </w:pPr>
    </w:lvl>
    <w:lvl w:ilvl="6" w:tplc="0409000F" w:tentative="1">
      <w:start w:val="1"/>
      <w:numFmt w:val="decimal"/>
      <w:lvlText w:val="%7."/>
      <w:lvlJc w:val="left"/>
      <w:pPr>
        <w:ind w:left="5879" w:hanging="360"/>
      </w:pPr>
    </w:lvl>
    <w:lvl w:ilvl="7" w:tplc="04090019" w:tentative="1">
      <w:start w:val="1"/>
      <w:numFmt w:val="lowerLetter"/>
      <w:lvlText w:val="%8."/>
      <w:lvlJc w:val="left"/>
      <w:pPr>
        <w:ind w:left="6599" w:hanging="360"/>
      </w:pPr>
    </w:lvl>
    <w:lvl w:ilvl="8" w:tplc="0409001B" w:tentative="1">
      <w:start w:val="1"/>
      <w:numFmt w:val="lowerRoman"/>
      <w:lvlText w:val="%9."/>
      <w:lvlJc w:val="right"/>
      <w:pPr>
        <w:ind w:left="7319" w:hanging="180"/>
      </w:pPr>
    </w:lvl>
  </w:abstractNum>
  <w:abstractNum w:abstractNumId="9" w15:restartNumberingAfterBreak="0">
    <w:nsid w:val="1A240A12"/>
    <w:multiLevelType w:val="hybridMultilevel"/>
    <w:tmpl w:val="93C43D3C"/>
    <w:lvl w:ilvl="0" w:tplc="BF3C07AC">
      <w:start w:val="1"/>
      <w:numFmt w:val="bullet"/>
      <w:lvlText w:val="-"/>
      <w:lvlJc w:val="left"/>
      <w:pPr>
        <w:ind w:left="506" w:hanging="360"/>
      </w:pPr>
      <w:rPr>
        <w:rFonts w:ascii="Arial" w:eastAsiaTheme="minorHAnsi" w:hAnsi="Arial" w:cs="Arial" w:hint="default"/>
      </w:rPr>
    </w:lvl>
    <w:lvl w:ilvl="1" w:tplc="04090003" w:tentative="1">
      <w:start w:val="1"/>
      <w:numFmt w:val="bullet"/>
      <w:lvlText w:val="o"/>
      <w:lvlJc w:val="left"/>
      <w:pPr>
        <w:ind w:left="1226" w:hanging="360"/>
      </w:pPr>
      <w:rPr>
        <w:rFonts w:ascii="Courier New" w:hAnsi="Courier New" w:cs="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cs="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cs="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10" w15:restartNumberingAfterBreak="0">
    <w:nsid w:val="1B8735A7"/>
    <w:multiLevelType w:val="hybridMultilevel"/>
    <w:tmpl w:val="1258177A"/>
    <w:lvl w:ilvl="0" w:tplc="372608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FF35F2"/>
    <w:multiLevelType w:val="hybridMultilevel"/>
    <w:tmpl w:val="3AA89F32"/>
    <w:lvl w:ilvl="0" w:tplc="DEA28EA2">
      <w:start w:val="1"/>
      <w:numFmt w:val="decimal"/>
      <w:lvlText w:val="%1-"/>
      <w:lvlJc w:val="left"/>
      <w:pPr>
        <w:ind w:left="724" w:hanging="360"/>
      </w:pPr>
      <w:rPr>
        <w:rFonts w:hint="default"/>
        <w:b/>
        <w:bCs/>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2" w15:restartNumberingAfterBreak="0">
    <w:nsid w:val="1CB20A34"/>
    <w:multiLevelType w:val="hybridMultilevel"/>
    <w:tmpl w:val="7236064A"/>
    <w:lvl w:ilvl="0" w:tplc="2BFCD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164A8"/>
    <w:multiLevelType w:val="multilevel"/>
    <w:tmpl w:val="7CC8806C"/>
    <w:lvl w:ilvl="0">
      <w:start w:val="2"/>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F3442B9"/>
    <w:multiLevelType w:val="hybridMultilevel"/>
    <w:tmpl w:val="00C4D1CC"/>
    <w:lvl w:ilvl="0" w:tplc="B26A36BC">
      <w:start w:val="1"/>
      <w:numFmt w:val="bullet"/>
      <w:lvlText w:val="-"/>
      <w:lvlJc w:val="left"/>
      <w:pPr>
        <w:ind w:left="1069" w:hanging="360"/>
      </w:pPr>
      <w:rPr>
        <w:rFonts w:ascii="Simplified Arabic" w:eastAsiaTheme="minorHAnsi" w:hAnsi="Simplified Arabic" w:cs="Simplified Arabic"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1F4D01C4"/>
    <w:multiLevelType w:val="hybridMultilevel"/>
    <w:tmpl w:val="EF96EA5C"/>
    <w:lvl w:ilvl="0" w:tplc="37260864">
      <w:start w:val="1"/>
      <w:numFmt w:val="arabicAbjad"/>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6" w15:restartNumberingAfterBreak="0">
    <w:nsid w:val="21392FA0"/>
    <w:multiLevelType w:val="hybridMultilevel"/>
    <w:tmpl w:val="4300B350"/>
    <w:lvl w:ilvl="0" w:tplc="A764554E">
      <w:start w:val="1"/>
      <w:numFmt w:val="arabicAbjad"/>
      <w:lvlText w:val="%1."/>
      <w:lvlJc w:val="left"/>
      <w:pPr>
        <w:ind w:left="364" w:hanging="360"/>
      </w:pPr>
      <w:rPr>
        <w:rFonts w:hint="default"/>
        <w:b/>
        <w:bCs/>
        <w:lang w:bidi="ar-EG"/>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abstractNum w:abstractNumId="17" w15:restartNumberingAfterBreak="0">
    <w:nsid w:val="24202BCD"/>
    <w:multiLevelType w:val="hybridMultilevel"/>
    <w:tmpl w:val="19261A88"/>
    <w:lvl w:ilvl="0" w:tplc="37260864">
      <w:start w:val="1"/>
      <w:numFmt w:val="arabicAbjad"/>
      <w:lvlText w:val="%1."/>
      <w:lvlJc w:val="left"/>
      <w:pPr>
        <w:ind w:left="789" w:hanging="360"/>
      </w:pPr>
      <w:rPr>
        <w:rFonts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8" w15:restartNumberingAfterBreak="0">
    <w:nsid w:val="24DA0536"/>
    <w:multiLevelType w:val="hybridMultilevel"/>
    <w:tmpl w:val="4376520C"/>
    <w:lvl w:ilvl="0" w:tplc="B26A36BC">
      <w:start w:val="1"/>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212E6A"/>
    <w:multiLevelType w:val="hybridMultilevel"/>
    <w:tmpl w:val="C8B2E852"/>
    <w:lvl w:ilvl="0" w:tplc="3726086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5544B0"/>
    <w:multiLevelType w:val="hybridMultilevel"/>
    <w:tmpl w:val="D33C40BA"/>
    <w:lvl w:ilvl="0" w:tplc="B2B2EE5C">
      <w:start w:val="1"/>
      <w:numFmt w:val="decimal"/>
      <w:lvlText w:val="%1."/>
      <w:lvlJc w:val="left"/>
      <w:pPr>
        <w:ind w:left="720" w:hanging="360"/>
      </w:pPr>
      <w:rPr>
        <w:rFonts w:hint="default"/>
        <w:b w:val="0"/>
        <w:bCs/>
        <w:color w:val="auto"/>
        <w:u w:val="none"/>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8B72ED"/>
    <w:multiLevelType w:val="hybridMultilevel"/>
    <w:tmpl w:val="598E0A16"/>
    <w:lvl w:ilvl="0" w:tplc="37260864">
      <w:start w:val="1"/>
      <w:numFmt w:val="arabicAbjad"/>
      <w:lvlText w:val="%1."/>
      <w:lvlJc w:val="left"/>
      <w:pPr>
        <w:ind w:left="1717" w:hanging="360"/>
      </w:pPr>
      <w:rPr>
        <w:rFonts w:hint="default"/>
      </w:rPr>
    </w:lvl>
    <w:lvl w:ilvl="1" w:tplc="04090019" w:tentative="1">
      <w:start w:val="1"/>
      <w:numFmt w:val="lowerLetter"/>
      <w:lvlText w:val="%2."/>
      <w:lvlJc w:val="left"/>
      <w:pPr>
        <w:ind w:left="2437" w:hanging="360"/>
      </w:pPr>
    </w:lvl>
    <w:lvl w:ilvl="2" w:tplc="0409001B" w:tentative="1">
      <w:start w:val="1"/>
      <w:numFmt w:val="lowerRoman"/>
      <w:lvlText w:val="%3."/>
      <w:lvlJc w:val="right"/>
      <w:pPr>
        <w:ind w:left="3157" w:hanging="180"/>
      </w:pPr>
    </w:lvl>
    <w:lvl w:ilvl="3" w:tplc="0409000F" w:tentative="1">
      <w:start w:val="1"/>
      <w:numFmt w:val="decimal"/>
      <w:lvlText w:val="%4."/>
      <w:lvlJc w:val="left"/>
      <w:pPr>
        <w:ind w:left="3877" w:hanging="360"/>
      </w:pPr>
    </w:lvl>
    <w:lvl w:ilvl="4" w:tplc="04090019" w:tentative="1">
      <w:start w:val="1"/>
      <w:numFmt w:val="lowerLetter"/>
      <w:lvlText w:val="%5."/>
      <w:lvlJc w:val="left"/>
      <w:pPr>
        <w:ind w:left="4597" w:hanging="360"/>
      </w:pPr>
    </w:lvl>
    <w:lvl w:ilvl="5" w:tplc="0409001B" w:tentative="1">
      <w:start w:val="1"/>
      <w:numFmt w:val="lowerRoman"/>
      <w:lvlText w:val="%6."/>
      <w:lvlJc w:val="right"/>
      <w:pPr>
        <w:ind w:left="5317" w:hanging="180"/>
      </w:pPr>
    </w:lvl>
    <w:lvl w:ilvl="6" w:tplc="0409000F" w:tentative="1">
      <w:start w:val="1"/>
      <w:numFmt w:val="decimal"/>
      <w:lvlText w:val="%7."/>
      <w:lvlJc w:val="left"/>
      <w:pPr>
        <w:ind w:left="6037" w:hanging="360"/>
      </w:pPr>
    </w:lvl>
    <w:lvl w:ilvl="7" w:tplc="04090019" w:tentative="1">
      <w:start w:val="1"/>
      <w:numFmt w:val="lowerLetter"/>
      <w:lvlText w:val="%8."/>
      <w:lvlJc w:val="left"/>
      <w:pPr>
        <w:ind w:left="6757" w:hanging="360"/>
      </w:pPr>
    </w:lvl>
    <w:lvl w:ilvl="8" w:tplc="0409001B" w:tentative="1">
      <w:start w:val="1"/>
      <w:numFmt w:val="lowerRoman"/>
      <w:lvlText w:val="%9."/>
      <w:lvlJc w:val="right"/>
      <w:pPr>
        <w:ind w:left="7477" w:hanging="180"/>
      </w:pPr>
    </w:lvl>
  </w:abstractNum>
  <w:abstractNum w:abstractNumId="22" w15:restartNumberingAfterBreak="0">
    <w:nsid w:val="33532E93"/>
    <w:multiLevelType w:val="hybridMultilevel"/>
    <w:tmpl w:val="EDD48460"/>
    <w:lvl w:ilvl="0" w:tplc="3726086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7532B4"/>
    <w:multiLevelType w:val="multilevel"/>
    <w:tmpl w:val="747C5DE8"/>
    <w:lvl w:ilvl="0">
      <w:start w:val="1"/>
      <w:numFmt w:val="decimal"/>
      <w:lvlText w:val="(%1-"/>
      <w:lvlJc w:val="left"/>
      <w:pPr>
        <w:ind w:left="630" w:hanging="630"/>
      </w:pPr>
      <w:rPr>
        <w:rFonts w:hint="default"/>
        <w:b w:val="0"/>
      </w:rPr>
    </w:lvl>
    <w:lvl w:ilvl="1">
      <w:start w:val="1"/>
      <w:numFmt w:val="decimal"/>
      <w:lvlText w:val="(%1-%2)"/>
      <w:lvlJc w:val="left"/>
      <w:pPr>
        <w:ind w:left="1080" w:hanging="720"/>
      </w:pPr>
      <w:rPr>
        <w:rFonts w:hint="default"/>
        <w:b w:val="0"/>
        <w:bCs/>
        <w:color w:val="auto"/>
        <w:sz w:val="24"/>
        <w:szCs w:val="24"/>
      </w:rPr>
    </w:lvl>
    <w:lvl w:ilvl="2">
      <w:start w:val="1"/>
      <w:numFmt w:val="decimal"/>
      <w:lvlText w:val="(%1-%2)%3."/>
      <w:lvlJc w:val="left"/>
      <w:pPr>
        <w:ind w:left="1800" w:hanging="108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4" w15:restartNumberingAfterBreak="0">
    <w:nsid w:val="34C761BC"/>
    <w:multiLevelType w:val="hybridMultilevel"/>
    <w:tmpl w:val="1BE44DE6"/>
    <w:lvl w:ilvl="0" w:tplc="EF1C9A00">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605847"/>
    <w:multiLevelType w:val="multilevel"/>
    <w:tmpl w:val="E4869124"/>
    <w:lvl w:ilvl="0">
      <w:start w:val="1"/>
      <w:numFmt w:val="arabicAbjad"/>
      <w:lvlText w:val="%1."/>
      <w:lvlJc w:val="left"/>
      <w:pPr>
        <w:ind w:left="2344" w:hanging="360"/>
      </w:pPr>
      <w:rPr>
        <w:rFonts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3A0E6CC3"/>
    <w:multiLevelType w:val="hybridMultilevel"/>
    <w:tmpl w:val="1526B07C"/>
    <w:lvl w:ilvl="0" w:tplc="F76C6D3C">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5466D3"/>
    <w:multiLevelType w:val="hybridMultilevel"/>
    <w:tmpl w:val="7232751C"/>
    <w:lvl w:ilvl="0" w:tplc="25F45AF2">
      <w:start w:val="27"/>
      <w:numFmt w:val="arabicAlpha"/>
      <w:lvlText w:val="%1."/>
      <w:lvlJc w:val="left"/>
      <w:pPr>
        <w:ind w:left="720" w:hanging="360"/>
      </w:pPr>
      <w:rPr>
        <w:rFonts w:eastAsiaTheme="minorHAnsi"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4C1415"/>
    <w:multiLevelType w:val="hybridMultilevel"/>
    <w:tmpl w:val="246EF528"/>
    <w:lvl w:ilvl="0" w:tplc="37260864">
      <w:start w:val="1"/>
      <w:numFmt w:val="arabicAbjad"/>
      <w:lvlText w:val="%1."/>
      <w:lvlJc w:val="left"/>
      <w:pPr>
        <w:ind w:left="366" w:hanging="360"/>
      </w:pPr>
      <w:rPr>
        <w:rFonts w:hint="default"/>
        <w:b w:val="0"/>
        <w:bCs w:val="0"/>
        <w:sz w:val="24"/>
        <w:szCs w:val="24"/>
      </w:rPr>
    </w:lvl>
    <w:lvl w:ilvl="1" w:tplc="04090019" w:tentative="1">
      <w:start w:val="1"/>
      <w:numFmt w:val="lowerLetter"/>
      <w:lvlText w:val="%2."/>
      <w:lvlJc w:val="left"/>
      <w:pPr>
        <w:ind w:left="1086" w:hanging="360"/>
      </w:pPr>
    </w:lvl>
    <w:lvl w:ilvl="2" w:tplc="0409001B" w:tentative="1">
      <w:start w:val="1"/>
      <w:numFmt w:val="lowerRoman"/>
      <w:lvlText w:val="%3."/>
      <w:lvlJc w:val="right"/>
      <w:pPr>
        <w:ind w:left="1806" w:hanging="180"/>
      </w:pPr>
    </w:lvl>
    <w:lvl w:ilvl="3" w:tplc="0409000F" w:tentative="1">
      <w:start w:val="1"/>
      <w:numFmt w:val="decimal"/>
      <w:lvlText w:val="%4."/>
      <w:lvlJc w:val="left"/>
      <w:pPr>
        <w:ind w:left="2526" w:hanging="360"/>
      </w:pPr>
    </w:lvl>
    <w:lvl w:ilvl="4" w:tplc="04090019" w:tentative="1">
      <w:start w:val="1"/>
      <w:numFmt w:val="lowerLetter"/>
      <w:lvlText w:val="%5."/>
      <w:lvlJc w:val="left"/>
      <w:pPr>
        <w:ind w:left="3246" w:hanging="360"/>
      </w:pPr>
    </w:lvl>
    <w:lvl w:ilvl="5" w:tplc="0409001B" w:tentative="1">
      <w:start w:val="1"/>
      <w:numFmt w:val="lowerRoman"/>
      <w:lvlText w:val="%6."/>
      <w:lvlJc w:val="right"/>
      <w:pPr>
        <w:ind w:left="3966" w:hanging="180"/>
      </w:pPr>
    </w:lvl>
    <w:lvl w:ilvl="6" w:tplc="0409000F" w:tentative="1">
      <w:start w:val="1"/>
      <w:numFmt w:val="decimal"/>
      <w:lvlText w:val="%7."/>
      <w:lvlJc w:val="left"/>
      <w:pPr>
        <w:ind w:left="4686" w:hanging="360"/>
      </w:pPr>
    </w:lvl>
    <w:lvl w:ilvl="7" w:tplc="04090019" w:tentative="1">
      <w:start w:val="1"/>
      <w:numFmt w:val="lowerLetter"/>
      <w:lvlText w:val="%8."/>
      <w:lvlJc w:val="left"/>
      <w:pPr>
        <w:ind w:left="5406" w:hanging="360"/>
      </w:pPr>
    </w:lvl>
    <w:lvl w:ilvl="8" w:tplc="0409001B" w:tentative="1">
      <w:start w:val="1"/>
      <w:numFmt w:val="lowerRoman"/>
      <w:lvlText w:val="%9."/>
      <w:lvlJc w:val="right"/>
      <w:pPr>
        <w:ind w:left="6126" w:hanging="180"/>
      </w:pPr>
    </w:lvl>
  </w:abstractNum>
  <w:abstractNum w:abstractNumId="29" w15:restartNumberingAfterBreak="0">
    <w:nsid w:val="3D2E5E16"/>
    <w:multiLevelType w:val="hybridMultilevel"/>
    <w:tmpl w:val="55CE3C9A"/>
    <w:lvl w:ilvl="0" w:tplc="E8B87176">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E72013"/>
    <w:multiLevelType w:val="hybridMultilevel"/>
    <w:tmpl w:val="E69C6B4C"/>
    <w:lvl w:ilvl="0" w:tplc="A35ED25A">
      <w:start w:val="1"/>
      <w:numFmt w:val="decimal"/>
      <w:lvlText w:val="%1-"/>
      <w:lvlJc w:val="left"/>
      <w:pPr>
        <w:ind w:left="648" w:hanging="360"/>
      </w:pPr>
      <w:rPr>
        <w:rFonts w:hint="default"/>
        <w:b/>
        <w:bCs w:val="0"/>
        <w:color w:val="auto"/>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1" w15:restartNumberingAfterBreak="0">
    <w:nsid w:val="42352971"/>
    <w:multiLevelType w:val="hybridMultilevel"/>
    <w:tmpl w:val="8886005C"/>
    <w:lvl w:ilvl="0" w:tplc="F39C30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474F4B"/>
    <w:multiLevelType w:val="multilevel"/>
    <w:tmpl w:val="8E168B86"/>
    <w:lvl w:ilvl="0">
      <w:start w:val="1"/>
      <w:numFmt w:val="arabicAbjad"/>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4A950B4"/>
    <w:multiLevelType w:val="hybridMultilevel"/>
    <w:tmpl w:val="8C90E13A"/>
    <w:lvl w:ilvl="0" w:tplc="1B4440A0">
      <w:start w:val="1"/>
      <w:numFmt w:val="decimal"/>
      <w:lvlText w:val="%1-"/>
      <w:lvlJc w:val="left"/>
      <w:pPr>
        <w:ind w:left="648" w:hanging="360"/>
      </w:pPr>
      <w:rPr>
        <w:rFonts w:hint="default"/>
        <w:b/>
        <w:bCs w:val="0"/>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4" w15:restartNumberingAfterBreak="0">
    <w:nsid w:val="51515CF7"/>
    <w:multiLevelType w:val="hybridMultilevel"/>
    <w:tmpl w:val="A5949072"/>
    <w:lvl w:ilvl="0" w:tplc="2BFCD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EA223C"/>
    <w:multiLevelType w:val="hybridMultilevel"/>
    <w:tmpl w:val="368A9F6C"/>
    <w:lvl w:ilvl="0" w:tplc="C08AE620">
      <w:start w:val="1"/>
      <w:numFmt w:val="arabicAbjad"/>
      <w:lvlText w:val="%1-"/>
      <w:lvlJc w:val="left"/>
      <w:pPr>
        <w:ind w:left="6816" w:hanging="720"/>
      </w:pPr>
      <w:rPr>
        <w:rFonts w:hint="default"/>
      </w:rPr>
    </w:lvl>
    <w:lvl w:ilvl="1" w:tplc="04090019" w:tentative="1">
      <w:start w:val="1"/>
      <w:numFmt w:val="lowerLetter"/>
      <w:lvlText w:val="%2."/>
      <w:lvlJc w:val="left"/>
      <w:pPr>
        <w:ind w:left="7176" w:hanging="360"/>
      </w:pPr>
    </w:lvl>
    <w:lvl w:ilvl="2" w:tplc="0409001B" w:tentative="1">
      <w:start w:val="1"/>
      <w:numFmt w:val="lowerRoman"/>
      <w:lvlText w:val="%3."/>
      <w:lvlJc w:val="right"/>
      <w:pPr>
        <w:ind w:left="7896" w:hanging="180"/>
      </w:pPr>
    </w:lvl>
    <w:lvl w:ilvl="3" w:tplc="0409000F" w:tentative="1">
      <w:start w:val="1"/>
      <w:numFmt w:val="decimal"/>
      <w:lvlText w:val="%4."/>
      <w:lvlJc w:val="left"/>
      <w:pPr>
        <w:ind w:left="8616" w:hanging="360"/>
      </w:pPr>
    </w:lvl>
    <w:lvl w:ilvl="4" w:tplc="04090019" w:tentative="1">
      <w:start w:val="1"/>
      <w:numFmt w:val="lowerLetter"/>
      <w:lvlText w:val="%5."/>
      <w:lvlJc w:val="left"/>
      <w:pPr>
        <w:ind w:left="9336" w:hanging="360"/>
      </w:pPr>
    </w:lvl>
    <w:lvl w:ilvl="5" w:tplc="0409001B" w:tentative="1">
      <w:start w:val="1"/>
      <w:numFmt w:val="lowerRoman"/>
      <w:lvlText w:val="%6."/>
      <w:lvlJc w:val="right"/>
      <w:pPr>
        <w:ind w:left="10056" w:hanging="180"/>
      </w:pPr>
    </w:lvl>
    <w:lvl w:ilvl="6" w:tplc="0409000F" w:tentative="1">
      <w:start w:val="1"/>
      <w:numFmt w:val="decimal"/>
      <w:lvlText w:val="%7."/>
      <w:lvlJc w:val="left"/>
      <w:pPr>
        <w:ind w:left="10776" w:hanging="360"/>
      </w:pPr>
    </w:lvl>
    <w:lvl w:ilvl="7" w:tplc="04090019" w:tentative="1">
      <w:start w:val="1"/>
      <w:numFmt w:val="lowerLetter"/>
      <w:lvlText w:val="%8."/>
      <w:lvlJc w:val="left"/>
      <w:pPr>
        <w:ind w:left="11496" w:hanging="360"/>
      </w:pPr>
    </w:lvl>
    <w:lvl w:ilvl="8" w:tplc="0409001B" w:tentative="1">
      <w:start w:val="1"/>
      <w:numFmt w:val="lowerRoman"/>
      <w:lvlText w:val="%9."/>
      <w:lvlJc w:val="right"/>
      <w:pPr>
        <w:ind w:left="12216" w:hanging="180"/>
      </w:pPr>
    </w:lvl>
  </w:abstractNum>
  <w:abstractNum w:abstractNumId="36" w15:restartNumberingAfterBreak="0">
    <w:nsid w:val="57757CF5"/>
    <w:multiLevelType w:val="hybridMultilevel"/>
    <w:tmpl w:val="080E7AA2"/>
    <w:lvl w:ilvl="0" w:tplc="372608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BA3675"/>
    <w:multiLevelType w:val="hybridMultilevel"/>
    <w:tmpl w:val="F02C8988"/>
    <w:lvl w:ilvl="0" w:tplc="372608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D40244"/>
    <w:multiLevelType w:val="hybridMultilevel"/>
    <w:tmpl w:val="EAF4553C"/>
    <w:lvl w:ilvl="0" w:tplc="2BFCD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1A6F07"/>
    <w:multiLevelType w:val="hybridMultilevel"/>
    <w:tmpl w:val="712E7284"/>
    <w:lvl w:ilvl="0" w:tplc="A670B2C0">
      <w:start w:val="1"/>
      <w:numFmt w:val="decimal"/>
      <w:lvlText w:val="(%1)"/>
      <w:lvlJc w:val="left"/>
      <w:pPr>
        <w:ind w:left="851" w:hanging="360"/>
      </w:pPr>
      <w:rPr>
        <w:rFonts w:hint="default"/>
        <w:b/>
        <w:sz w:val="28"/>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40" w15:restartNumberingAfterBreak="0">
    <w:nsid w:val="631722AE"/>
    <w:multiLevelType w:val="multilevel"/>
    <w:tmpl w:val="D1A40034"/>
    <w:lvl w:ilvl="0">
      <w:start w:val="1"/>
      <w:numFmt w:val="arabicAbjad"/>
      <w:lvlText w:val="%1."/>
      <w:lvlJc w:val="left"/>
      <w:pPr>
        <w:ind w:left="310" w:hanging="360"/>
      </w:pPr>
      <w:rPr>
        <w:rFonts w:hint="default"/>
        <w:b w:val="0"/>
        <w:bCs w:val="0"/>
        <w:color w:val="auto"/>
        <w:sz w:val="24"/>
        <w:szCs w:val="24"/>
      </w:rPr>
    </w:lvl>
    <w:lvl w:ilvl="1">
      <w:start w:val="1"/>
      <w:numFmt w:val="bullet"/>
      <w:lvlText w:val="o"/>
      <w:lvlJc w:val="left"/>
      <w:pPr>
        <w:ind w:left="1030" w:hanging="360"/>
      </w:pPr>
      <w:rPr>
        <w:rFonts w:ascii="Courier New" w:eastAsia="Courier New" w:hAnsi="Courier New" w:cs="Courier New"/>
      </w:rPr>
    </w:lvl>
    <w:lvl w:ilvl="2">
      <w:start w:val="1"/>
      <w:numFmt w:val="bullet"/>
      <w:lvlText w:val="▪"/>
      <w:lvlJc w:val="left"/>
      <w:pPr>
        <w:ind w:left="1750" w:hanging="360"/>
      </w:pPr>
      <w:rPr>
        <w:rFonts w:ascii="Noto Sans Symbols" w:eastAsia="Noto Sans Symbols" w:hAnsi="Noto Sans Symbols" w:cs="Noto Sans Symbols"/>
      </w:rPr>
    </w:lvl>
    <w:lvl w:ilvl="3">
      <w:start w:val="1"/>
      <w:numFmt w:val="bullet"/>
      <w:lvlText w:val="●"/>
      <w:lvlJc w:val="left"/>
      <w:pPr>
        <w:ind w:left="2470" w:hanging="360"/>
      </w:pPr>
      <w:rPr>
        <w:rFonts w:ascii="Noto Sans Symbols" w:eastAsia="Noto Sans Symbols" w:hAnsi="Noto Sans Symbols" w:cs="Noto Sans Symbols"/>
      </w:rPr>
    </w:lvl>
    <w:lvl w:ilvl="4">
      <w:start w:val="1"/>
      <w:numFmt w:val="bullet"/>
      <w:lvlText w:val="o"/>
      <w:lvlJc w:val="left"/>
      <w:pPr>
        <w:ind w:left="3190" w:hanging="360"/>
      </w:pPr>
      <w:rPr>
        <w:rFonts w:ascii="Courier New" w:eastAsia="Courier New" w:hAnsi="Courier New" w:cs="Courier New"/>
      </w:rPr>
    </w:lvl>
    <w:lvl w:ilvl="5">
      <w:start w:val="1"/>
      <w:numFmt w:val="bullet"/>
      <w:lvlText w:val="▪"/>
      <w:lvlJc w:val="left"/>
      <w:pPr>
        <w:ind w:left="3910" w:hanging="360"/>
      </w:pPr>
      <w:rPr>
        <w:rFonts w:ascii="Noto Sans Symbols" w:eastAsia="Noto Sans Symbols" w:hAnsi="Noto Sans Symbols" w:cs="Noto Sans Symbols"/>
      </w:rPr>
    </w:lvl>
    <w:lvl w:ilvl="6">
      <w:start w:val="1"/>
      <w:numFmt w:val="bullet"/>
      <w:lvlText w:val="●"/>
      <w:lvlJc w:val="left"/>
      <w:pPr>
        <w:ind w:left="4630" w:hanging="360"/>
      </w:pPr>
      <w:rPr>
        <w:rFonts w:ascii="Noto Sans Symbols" w:eastAsia="Noto Sans Symbols" w:hAnsi="Noto Sans Symbols" w:cs="Noto Sans Symbols"/>
      </w:rPr>
    </w:lvl>
    <w:lvl w:ilvl="7">
      <w:start w:val="1"/>
      <w:numFmt w:val="bullet"/>
      <w:lvlText w:val="o"/>
      <w:lvlJc w:val="left"/>
      <w:pPr>
        <w:ind w:left="5350" w:hanging="360"/>
      </w:pPr>
      <w:rPr>
        <w:rFonts w:ascii="Courier New" w:eastAsia="Courier New" w:hAnsi="Courier New" w:cs="Courier New"/>
      </w:rPr>
    </w:lvl>
    <w:lvl w:ilvl="8">
      <w:start w:val="1"/>
      <w:numFmt w:val="bullet"/>
      <w:lvlText w:val="▪"/>
      <w:lvlJc w:val="left"/>
      <w:pPr>
        <w:ind w:left="6070" w:hanging="360"/>
      </w:pPr>
      <w:rPr>
        <w:rFonts w:ascii="Noto Sans Symbols" w:eastAsia="Noto Sans Symbols" w:hAnsi="Noto Sans Symbols" w:cs="Noto Sans Symbols"/>
      </w:rPr>
    </w:lvl>
  </w:abstractNum>
  <w:abstractNum w:abstractNumId="41" w15:restartNumberingAfterBreak="0">
    <w:nsid w:val="6324390E"/>
    <w:multiLevelType w:val="hybridMultilevel"/>
    <w:tmpl w:val="2D9E5448"/>
    <w:lvl w:ilvl="0" w:tplc="372608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A73F3F"/>
    <w:multiLevelType w:val="hybridMultilevel"/>
    <w:tmpl w:val="D9D8D47A"/>
    <w:lvl w:ilvl="0" w:tplc="B4024454">
      <w:start w:val="1"/>
      <w:numFmt w:val="decimal"/>
      <w:lvlText w:val="%1-"/>
      <w:lvlJc w:val="left"/>
      <w:pPr>
        <w:ind w:left="648" w:hanging="360"/>
      </w:pPr>
      <w:rPr>
        <w:rFonts w:eastAsia="Simplified Arabic"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3" w15:restartNumberingAfterBreak="0">
    <w:nsid w:val="665353A8"/>
    <w:multiLevelType w:val="hybridMultilevel"/>
    <w:tmpl w:val="786AF950"/>
    <w:lvl w:ilvl="0" w:tplc="9690B864">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F3296B"/>
    <w:multiLevelType w:val="multilevel"/>
    <w:tmpl w:val="2D22C99E"/>
    <w:lvl w:ilvl="0">
      <w:start w:val="3"/>
      <w:numFmt w:val="decimal"/>
      <w:lvlText w:val="(%1-"/>
      <w:lvlJc w:val="left"/>
      <w:pPr>
        <w:ind w:left="696"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6C72135D"/>
    <w:multiLevelType w:val="hybridMultilevel"/>
    <w:tmpl w:val="BF1C0820"/>
    <w:lvl w:ilvl="0" w:tplc="28E8ABBC">
      <w:start w:val="1"/>
      <w:numFmt w:val="bullet"/>
      <w:lvlText w:val="-"/>
      <w:lvlJc w:val="left"/>
      <w:pPr>
        <w:ind w:left="720" w:hanging="360"/>
      </w:pPr>
      <w:rPr>
        <w:rFonts w:ascii="Simplified Arabic" w:eastAsiaTheme="minorHAnsi" w:hAnsi="Simplified Arabic" w:cs="Simplified Arabic" w:hint="default"/>
        <w:color w:val="auto"/>
        <w:sz w:val="2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897877"/>
    <w:multiLevelType w:val="hybridMultilevel"/>
    <w:tmpl w:val="0DD878BC"/>
    <w:lvl w:ilvl="0" w:tplc="5358B430">
      <w:start w:val="5"/>
      <w:numFmt w:val="arabicAlpha"/>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73E31C88"/>
    <w:multiLevelType w:val="hybridMultilevel"/>
    <w:tmpl w:val="A2D43B56"/>
    <w:lvl w:ilvl="0" w:tplc="E8B87176">
      <w:numFmt w:val="bullet"/>
      <w:lvlText w:val="-"/>
      <w:lvlJc w:val="left"/>
      <w:pPr>
        <w:ind w:left="1433" w:hanging="360"/>
      </w:pPr>
      <w:rPr>
        <w:rFonts w:ascii="Simplified Arabic" w:eastAsiaTheme="minorEastAsia" w:hAnsi="Simplified Arabic" w:cs="Simplified Arabic"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48" w15:restartNumberingAfterBreak="0">
    <w:nsid w:val="782A2AF5"/>
    <w:multiLevelType w:val="multilevel"/>
    <w:tmpl w:val="84DEA09C"/>
    <w:lvl w:ilvl="0">
      <w:start w:val="2"/>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B984A28"/>
    <w:multiLevelType w:val="hybridMultilevel"/>
    <w:tmpl w:val="4EF6A092"/>
    <w:lvl w:ilvl="0" w:tplc="37260864">
      <w:start w:val="1"/>
      <w:numFmt w:val="arabicAbjad"/>
      <w:lvlText w:val="%1."/>
      <w:lvlJc w:val="left"/>
      <w:pPr>
        <w:ind w:left="1984" w:hanging="360"/>
      </w:pPr>
      <w:rPr>
        <w:rFonts w:hint="default"/>
      </w:rPr>
    </w:lvl>
    <w:lvl w:ilvl="1" w:tplc="04090019" w:tentative="1">
      <w:start w:val="1"/>
      <w:numFmt w:val="lowerLetter"/>
      <w:lvlText w:val="%2."/>
      <w:lvlJc w:val="left"/>
      <w:pPr>
        <w:ind w:left="2704" w:hanging="360"/>
      </w:pPr>
    </w:lvl>
    <w:lvl w:ilvl="2" w:tplc="0409001B" w:tentative="1">
      <w:start w:val="1"/>
      <w:numFmt w:val="lowerRoman"/>
      <w:lvlText w:val="%3."/>
      <w:lvlJc w:val="right"/>
      <w:pPr>
        <w:ind w:left="3424" w:hanging="180"/>
      </w:pPr>
    </w:lvl>
    <w:lvl w:ilvl="3" w:tplc="0409000F" w:tentative="1">
      <w:start w:val="1"/>
      <w:numFmt w:val="decimal"/>
      <w:lvlText w:val="%4."/>
      <w:lvlJc w:val="left"/>
      <w:pPr>
        <w:ind w:left="4144" w:hanging="360"/>
      </w:pPr>
    </w:lvl>
    <w:lvl w:ilvl="4" w:tplc="04090019" w:tentative="1">
      <w:start w:val="1"/>
      <w:numFmt w:val="lowerLetter"/>
      <w:lvlText w:val="%5."/>
      <w:lvlJc w:val="left"/>
      <w:pPr>
        <w:ind w:left="4864" w:hanging="360"/>
      </w:pPr>
    </w:lvl>
    <w:lvl w:ilvl="5" w:tplc="0409001B" w:tentative="1">
      <w:start w:val="1"/>
      <w:numFmt w:val="lowerRoman"/>
      <w:lvlText w:val="%6."/>
      <w:lvlJc w:val="right"/>
      <w:pPr>
        <w:ind w:left="5584" w:hanging="180"/>
      </w:pPr>
    </w:lvl>
    <w:lvl w:ilvl="6" w:tplc="0409000F" w:tentative="1">
      <w:start w:val="1"/>
      <w:numFmt w:val="decimal"/>
      <w:lvlText w:val="%7."/>
      <w:lvlJc w:val="left"/>
      <w:pPr>
        <w:ind w:left="6304" w:hanging="360"/>
      </w:pPr>
    </w:lvl>
    <w:lvl w:ilvl="7" w:tplc="04090019" w:tentative="1">
      <w:start w:val="1"/>
      <w:numFmt w:val="lowerLetter"/>
      <w:lvlText w:val="%8."/>
      <w:lvlJc w:val="left"/>
      <w:pPr>
        <w:ind w:left="7024" w:hanging="360"/>
      </w:pPr>
    </w:lvl>
    <w:lvl w:ilvl="8" w:tplc="0409001B" w:tentative="1">
      <w:start w:val="1"/>
      <w:numFmt w:val="lowerRoman"/>
      <w:lvlText w:val="%9."/>
      <w:lvlJc w:val="right"/>
      <w:pPr>
        <w:ind w:left="7744" w:hanging="180"/>
      </w:pPr>
    </w:lvl>
  </w:abstractNum>
  <w:abstractNum w:abstractNumId="50" w15:restartNumberingAfterBreak="0">
    <w:nsid w:val="7BFB1876"/>
    <w:multiLevelType w:val="hybridMultilevel"/>
    <w:tmpl w:val="3F1224CE"/>
    <w:lvl w:ilvl="0" w:tplc="37260864">
      <w:start w:val="1"/>
      <w:numFmt w:val="arabicAbjad"/>
      <w:lvlText w:val="%1."/>
      <w:lvlJc w:val="left"/>
      <w:pPr>
        <w:ind w:left="2344" w:hanging="360"/>
      </w:pPr>
      <w:rPr>
        <w:rFonts w:hint="default"/>
      </w:rPr>
    </w:lvl>
    <w:lvl w:ilvl="1" w:tplc="04090019" w:tentative="1">
      <w:start w:val="1"/>
      <w:numFmt w:val="lowerLetter"/>
      <w:lvlText w:val="%2."/>
      <w:lvlJc w:val="left"/>
      <w:pPr>
        <w:ind w:left="3064" w:hanging="360"/>
      </w:pPr>
    </w:lvl>
    <w:lvl w:ilvl="2" w:tplc="0409001B" w:tentative="1">
      <w:start w:val="1"/>
      <w:numFmt w:val="lowerRoman"/>
      <w:lvlText w:val="%3."/>
      <w:lvlJc w:val="right"/>
      <w:pPr>
        <w:ind w:left="3784" w:hanging="180"/>
      </w:pPr>
    </w:lvl>
    <w:lvl w:ilvl="3" w:tplc="0409000F" w:tentative="1">
      <w:start w:val="1"/>
      <w:numFmt w:val="decimal"/>
      <w:lvlText w:val="%4."/>
      <w:lvlJc w:val="left"/>
      <w:pPr>
        <w:ind w:left="4504" w:hanging="360"/>
      </w:pPr>
    </w:lvl>
    <w:lvl w:ilvl="4" w:tplc="04090019" w:tentative="1">
      <w:start w:val="1"/>
      <w:numFmt w:val="lowerLetter"/>
      <w:lvlText w:val="%5."/>
      <w:lvlJc w:val="left"/>
      <w:pPr>
        <w:ind w:left="5224" w:hanging="360"/>
      </w:pPr>
    </w:lvl>
    <w:lvl w:ilvl="5" w:tplc="0409001B" w:tentative="1">
      <w:start w:val="1"/>
      <w:numFmt w:val="lowerRoman"/>
      <w:lvlText w:val="%6."/>
      <w:lvlJc w:val="right"/>
      <w:pPr>
        <w:ind w:left="5944" w:hanging="180"/>
      </w:pPr>
    </w:lvl>
    <w:lvl w:ilvl="6" w:tplc="0409000F" w:tentative="1">
      <w:start w:val="1"/>
      <w:numFmt w:val="decimal"/>
      <w:lvlText w:val="%7."/>
      <w:lvlJc w:val="left"/>
      <w:pPr>
        <w:ind w:left="6664" w:hanging="360"/>
      </w:pPr>
    </w:lvl>
    <w:lvl w:ilvl="7" w:tplc="04090019" w:tentative="1">
      <w:start w:val="1"/>
      <w:numFmt w:val="lowerLetter"/>
      <w:lvlText w:val="%8."/>
      <w:lvlJc w:val="left"/>
      <w:pPr>
        <w:ind w:left="7384" w:hanging="360"/>
      </w:pPr>
    </w:lvl>
    <w:lvl w:ilvl="8" w:tplc="0409001B" w:tentative="1">
      <w:start w:val="1"/>
      <w:numFmt w:val="lowerRoman"/>
      <w:lvlText w:val="%9."/>
      <w:lvlJc w:val="right"/>
      <w:pPr>
        <w:ind w:left="8104" w:hanging="180"/>
      </w:pPr>
    </w:lvl>
  </w:abstractNum>
  <w:abstractNum w:abstractNumId="51" w15:restartNumberingAfterBreak="0">
    <w:nsid w:val="7CD82FDB"/>
    <w:multiLevelType w:val="hybridMultilevel"/>
    <w:tmpl w:val="33F80ACA"/>
    <w:lvl w:ilvl="0" w:tplc="372608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2"/>
  </w:num>
  <w:num w:numId="3">
    <w:abstractNumId w:val="34"/>
  </w:num>
  <w:num w:numId="4">
    <w:abstractNumId w:val="38"/>
  </w:num>
  <w:num w:numId="5">
    <w:abstractNumId w:val="31"/>
  </w:num>
  <w:num w:numId="6">
    <w:abstractNumId w:val="16"/>
  </w:num>
  <w:num w:numId="7">
    <w:abstractNumId w:val="25"/>
  </w:num>
  <w:num w:numId="8">
    <w:abstractNumId w:val="14"/>
  </w:num>
  <w:num w:numId="9">
    <w:abstractNumId w:val="24"/>
  </w:num>
  <w:num w:numId="10">
    <w:abstractNumId w:val="1"/>
  </w:num>
  <w:num w:numId="11">
    <w:abstractNumId w:val="35"/>
  </w:num>
  <w:num w:numId="12">
    <w:abstractNumId w:val="9"/>
  </w:num>
  <w:num w:numId="13">
    <w:abstractNumId w:val="36"/>
  </w:num>
  <w:num w:numId="14">
    <w:abstractNumId w:val="40"/>
  </w:num>
  <w:num w:numId="15">
    <w:abstractNumId w:val="27"/>
  </w:num>
  <w:num w:numId="16">
    <w:abstractNumId w:val="11"/>
  </w:num>
  <w:num w:numId="17">
    <w:abstractNumId w:val="42"/>
  </w:num>
  <w:num w:numId="18">
    <w:abstractNumId w:val="5"/>
  </w:num>
  <w:num w:numId="19">
    <w:abstractNumId w:val="30"/>
  </w:num>
  <w:num w:numId="20">
    <w:abstractNumId w:val="7"/>
  </w:num>
  <w:num w:numId="21">
    <w:abstractNumId w:val="33"/>
  </w:num>
  <w:num w:numId="22">
    <w:abstractNumId w:val="2"/>
  </w:num>
  <w:num w:numId="23">
    <w:abstractNumId w:val="26"/>
  </w:num>
  <w:num w:numId="24">
    <w:abstractNumId w:val="46"/>
  </w:num>
  <w:num w:numId="25">
    <w:abstractNumId w:val="43"/>
  </w:num>
  <w:num w:numId="26">
    <w:abstractNumId w:val="45"/>
  </w:num>
  <w:num w:numId="27">
    <w:abstractNumId w:val="39"/>
  </w:num>
  <w:num w:numId="28">
    <w:abstractNumId w:val="23"/>
  </w:num>
  <w:num w:numId="29">
    <w:abstractNumId w:val="28"/>
  </w:num>
  <w:num w:numId="30">
    <w:abstractNumId w:val="8"/>
  </w:num>
  <w:num w:numId="31">
    <w:abstractNumId w:val="18"/>
  </w:num>
  <w:num w:numId="32">
    <w:abstractNumId w:val="17"/>
  </w:num>
  <w:num w:numId="33">
    <w:abstractNumId w:val="48"/>
  </w:num>
  <w:num w:numId="34">
    <w:abstractNumId w:val="13"/>
  </w:num>
  <w:num w:numId="35">
    <w:abstractNumId w:val="21"/>
  </w:num>
  <w:num w:numId="36">
    <w:abstractNumId w:val="49"/>
  </w:num>
  <w:num w:numId="37">
    <w:abstractNumId w:val="50"/>
  </w:num>
  <w:num w:numId="38">
    <w:abstractNumId w:val="10"/>
  </w:num>
  <w:num w:numId="39">
    <w:abstractNumId w:val="51"/>
  </w:num>
  <w:num w:numId="40">
    <w:abstractNumId w:val="22"/>
  </w:num>
  <w:num w:numId="41">
    <w:abstractNumId w:val="44"/>
  </w:num>
  <w:num w:numId="42">
    <w:abstractNumId w:val="0"/>
  </w:num>
  <w:num w:numId="43">
    <w:abstractNumId w:val="15"/>
  </w:num>
  <w:num w:numId="44">
    <w:abstractNumId w:val="6"/>
  </w:num>
  <w:num w:numId="45">
    <w:abstractNumId w:val="19"/>
  </w:num>
  <w:num w:numId="46">
    <w:abstractNumId w:val="4"/>
  </w:num>
  <w:num w:numId="47">
    <w:abstractNumId w:val="3"/>
  </w:num>
  <w:num w:numId="48">
    <w:abstractNumId w:val="32"/>
  </w:num>
  <w:num w:numId="49">
    <w:abstractNumId w:val="41"/>
  </w:num>
  <w:num w:numId="50">
    <w:abstractNumId w:val="37"/>
  </w:num>
  <w:num w:numId="51">
    <w:abstractNumId w:val="29"/>
  </w:num>
  <w:num w:numId="52">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92"/>
    <w:rsid w:val="000038FE"/>
    <w:rsid w:val="000043CD"/>
    <w:rsid w:val="0000474D"/>
    <w:rsid w:val="00006351"/>
    <w:rsid w:val="000074C9"/>
    <w:rsid w:val="000075F1"/>
    <w:rsid w:val="00013AC4"/>
    <w:rsid w:val="000155FB"/>
    <w:rsid w:val="00015C7D"/>
    <w:rsid w:val="000168C7"/>
    <w:rsid w:val="000229DA"/>
    <w:rsid w:val="00022D73"/>
    <w:rsid w:val="00022E2C"/>
    <w:rsid w:val="00023694"/>
    <w:rsid w:val="00027F91"/>
    <w:rsid w:val="00034DA1"/>
    <w:rsid w:val="00037725"/>
    <w:rsid w:val="00037830"/>
    <w:rsid w:val="00040390"/>
    <w:rsid w:val="00044126"/>
    <w:rsid w:val="0004508A"/>
    <w:rsid w:val="00051E2E"/>
    <w:rsid w:val="00053560"/>
    <w:rsid w:val="00055308"/>
    <w:rsid w:val="00062E26"/>
    <w:rsid w:val="00063B4B"/>
    <w:rsid w:val="00070C7D"/>
    <w:rsid w:val="00073BC4"/>
    <w:rsid w:val="00074623"/>
    <w:rsid w:val="00074E3E"/>
    <w:rsid w:val="0008073C"/>
    <w:rsid w:val="00085248"/>
    <w:rsid w:val="0008553E"/>
    <w:rsid w:val="00086687"/>
    <w:rsid w:val="00092708"/>
    <w:rsid w:val="000A5DA2"/>
    <w:rsid w:val="000B2A8D"/>
    <w:rsid w:val="000B3D01"/>
    <w:rsid w:val="000B7120"/>
    <w:rsid w:val="000C0218"/>
    <w:rsid w:val="000C12FD"/>
    <w:rsid w:val="000C3E3E"/>
    <w:rsid w:val="000C5848"/>
    <w:rsid w:val="000D15E7"/>
    <w:rsid w:val="000D218A"/>
    <w:rsid w:val="000D3EFF"/>
    <w:rsid w:val="000D4C72"/>
    <w:rsid w:val="000D5A26"/>
    <w:rsid w:val="000E09E4"/>
    <w:rsid w:val="000E1C14"/>
    <w:rsid w:val="000E5DBA"/>
    <w:rsid w:val="000F3BD2"/>
    <w:rsid w:val="000F404C"/>
    <w:rsid w:val="000F651D"/>
    <w:rsid w:val="00100157"/>
    <w:rsid w:val="001004AF"/>
    <w:rsid w:val="00101DA0"/>
    <w:rsid w:val="00101F07"/>
    <w:rsid w:val="00104AE6"/>
    <w:rsid w:val="001106D7"/>
    <w:rsid w:val="00112879"/>
    <w:rsid w:val="00112F4E"/>
    <w:rsid w:val="00112FA9"/>
    <w:rsid w:val="001204B6"/>
    <w:rsid w:val="00125EC6"/>
    <w:rsid w:val="0013506F"/>
    <w:rsid w:val="00135FD9"/>
    <w:rsid w:val="00141D91"/>
    <w:rsid w:val="001421D1"/>
    <w:rsid w:val="001507AE"/>
    <w:rsid w:val="00151006"/>
    <w:rsid w:val="00153F3F"/>
    <w:rsid w:val="001568E3"/>
    <w:rsid w:val="001571E8"/>
    <w:rsid w:val="00162772"/>
    <w:rsid w:val="00167E7B"/>
    <w:rsid w:val="00171AE2"/>
    <w:rsid w:val="00172D74"/>
    <w:rsid w:val="00175451"/>
    <w:rsid w:val="00176682"/>
    <w:rsid w:val="00180C39"/>
    <w:rsid w:val="00183026"/>
    <w:rsid w:val="001833A9"/>
    <w:rsid w:val="0019557B"/>
    <w:rsid w:val="00196A2B"/>
    <w:rsid w:val="001A08E2"/>
    <w:rsid w:val="001A0A0C"/>
    <w:rsid w:val="001A6070"/>
    <w:rsid w:val="001A61C6"/>
    <w:rsid w:val="001A6E00"/>
    <w:rsid w:val="001C1FB4"/>
    <w:rsid w:val="001D1505"/>
    <w:rsid w:val="001E33DF"/>
    <w:rsid w:val="001E611B"/>
    <w:rsid w:val="001E7CB5"/>
    <w:rsid w:val="001E7DF3"/>
    <w:rsid w:val="001F4909"/>
    <w:rsid w:val="001F71F6"/>
    <w:rsid w:val="00201644"/>
    <w:rsid w:val="00212B89"/>
    <w:rsid w:val="00212F28"/>
    <w:rsid w:val="0021563A"/>
    <w:rsid w:val="002242C5"/>
    <w:rsid w:val="00237174"/>
    <w:rsid w:val="002414A3"/>
    <w:rsid w:val="00243165"/>
    <w:rsid w:val="002434CD"/>
    <w:rsid w:val="00243F10"/>
    <w:rsid w:val="002446D8"/>
    <w:rsid w:val="002476B5"/>
    <w:rsid w:val="00247C71"/>
    <w:rsid w:val="00261290"/>
    <w:rsid w:val="002701E6"/>
    <w:rsid w:val="00270DF1"/>
    <w:rsid w:val="002807F2"/>
    <w:rsid w:val="00285557"/>
    <w:rsid w:val="00290087"/>
    <w:rsid w:val="00290C4E"/>
    <w:rsid w:val="00292194"/>
    <w:rsid w:val="002933A1"/>
    <w:rsid w:val="00294FC9"/>
    <w:rsid w:val="002A1EB4"/>
    <w:rsid w:val="002A5E21"/>
    <w:rsid w:val="002B10B0"/>
    <w:rsid w:val="002C0D4E"/>
    <w:rsid w:val="002C154F"/>
    <w:rsid w:val="002C22D8"/>
    <w:rsid w:val="002C2532"/>
    <w:rsid w:val="002C5985"/>
    <w:rsid w:val="002D1803"/>
    <w:rsid w:val="002D520B"/>
    <w:rsid w:val="002E0A68"/>
    <w:rsid w:val="002E1247"/>
    <w:rsid w:val="002F223C"/>
    <w:rsid w:val="003045AE"/>
    <w:rsid w:val="0030491E"/>
    <w:rsid w:val="00310A36"/>
    <w:rsid w:val="003121C3"/>
    <w:rsid w:val="003155D4"/>
    <w:rsid w:val="003245D4"/>
    <w:rsid w:val="003263F6"/>
    <w:rsid w:val="003276FD"/>
    <w:rsid w:val="00331418"/>
    <w:rsid w:val="0033411B"/>
    <w:rsid w:val="003346B8"/>
    <w:rsid w:val="00335A9A"/>
    <w:rsid w:val="00352E8A"/>
    <w:rsid w:val="0035505E"/>
    <w:rsid w:val="003551B1"/>
    <w:rsid w:val="00355CF7"/>
    <w:rsid w:val="003579D7"/>
    <w:rsid w:val="00357CA2"/>
    <w:rsid w:val="00363C8C"/>
    <w:rsid w:val="00364F5B"/>
    <w:rsid w:val="003662C4"/>
    <w:rsid w:val="003714D4"/>
    <w:rsid w:val="00373CDA"/>
    <w:rsid w:val="00374E5C"/>
    <w:rsid w:val="00377979"/>
    <w:rsid w:val="00387431"/>
    <w:rsid w:val="00390391"/>
    <w:rsid w:val="00392785"/>
    <w:rsid w:val="00395CED"/>
    <w:rsid w:val="003A2048"/>
    <w:rsid w:val="003A61F6"/>
    <w:rsid w:val="003A6883"/>
    <w:rsid w:val="003B0E5A"/>
    <w:rsid w:val="003B24D3"/>
    <w:rsid w:val="003B59E6"/>
    <w:rsid w:val="003C245F"/>
    <w:rsid w:val="003C324D"/>
    <w:rsid w:val="003C3843"/>
    <w:rsid w:val="003C4221"/>
    <w:rsid w:val="003C5D66"/>
    <w:rsid w:val="003C6721"/>
    <w:rsid w:val="003D04D6"/>
    <w:rsid w:val="003D1BD3"/>
    <w:rsid w:val="003D416E"/>
    <w:rsid w:val="003E037D"/>
    <w:rsid w:val="003E1E59"/>
    <w:rsid w:val="003E3101"/>
    <w:rsid w:val="003E6245"/>
    <w:rsid w:val="003E798A"/>
    <w:rsid w:val="003F2D6C"/>
    <w:rsid w:val="003F73E3"/>
    <w:rsid w:val="00400FDB"/>
    <w:rsid w:val="004115BD"/>
    <w:rsid w:val="0041368C"/>
    <w:rsid w:val="00416699"/>
    <w:rsid w:val="00420862"/>
    <w:rsid w:val="00421BB7"/>
    <w:rsid w:val="00431DFE"/>
    <w:rsid w:val="004371B9"/>
    <w:rsid w:val="00446821"/>
    <w:rsid w:val="0045173E"/>
    <w:rsid w:val="00453E93"/>
    <w:rsid w:val="00455F1B"/>
    <w:rsid w:val="004618C1"/>
    <w:rsid w:val="0046363F"/>
    <w:rsid w:val="0046785C"/>
    <w:rsid w:val="00471367"/>
    <w:rsid w:val="00471537"/>
    <w:rsid w:val="00471BD9"/>
    <w:rsid w:val="00474F4A"/>
    <w:rsid w:val="0047661D"/>
    <w:rsid w:val="00477525"/>
    <w:rsid w:val="004775B4"/>
    <w:rsid w:val="00491B7F"/>
    <w:rsid w:val="00492B4B"/>
    <w:rsid w:val="00494E26"/>
    <w:rsid w:val="004A086D"/>
    <w:rsid w:val="004A1D89"/>
    <w:rsid w:val="004A4423"/>
    <w:rsid w:val="004B23AB"/>
    <w:rsid w:val="004B327B"/>
    <w:rsid w:val="004B3B66"/>
    <w:rsid w:val="004B4065"/>
    <w:rsid w:val="004B774F"/>
    <w:rsid w:val="004C0327"/>
    <w:rsid w:val="004C171D"/>
    <w:rsid w:val="004C4BC8"/>
    <w:rsid w:val="004C52BE"/>
    <w:rsid w:val="004C5C16"/>
    <w:rsid w:val="004C74E8"/>
    <w:rsid w:val="004D1BD2"/>
    <w:rsid w:val="004D3DEE"/>
    <w:rsid w:val="004D47F7"/>
    <w:rsid w:val="004E0129"/>
    <w:rsid w:val="004E0A98"/>
    <w:rsid w:val="004E1AD0"/>
    <w:rsid w:val="004E1E45"/>
    <w:rsid w:val="004E2192"/>
    <w:rsid w:val="004E5B57"/>
    <w:rsid w:val="004F08E4"/>
    <w:rsid w:val="004F3BC7"/>
    <w:rsid w:val="004F40BF"/>
    <w:rsid w:val="004F5D9C"/>
    <w:rsid w:val="004F7287"/>
    <w:rsid w:val="00514BFD"/>
    <w:rsid w:val="00520447"/>
    <w:rsid w:val="005225FE"/>
    <w:rsid w:val="0052356E"/>
    <w:rsid w:val="00523A1B"/>
    <w:rsid w:val="00523B70"/>
    <w:rsid w:val="0052734A"/>
    <w:rsid w:val="00530ECF"/>
    <w:rsid w:val="00534094"/>
    <w:rsid w:val="00543DB1"/>
    <w:rsid w:val="005509FF"/>
    <w:rsid w:val="0055156A"/>
    <w:rsid w:val="005533C8"/>
    <w:rsid w:val="00553A86"/>
    <w:rsid w:val="00571A22"/>
    <w:rsid w:val="0057272E"/>
    <w:rsid w:val="005752C5"/>
    <w:rsid w:val="00582563"/>
    <w:rsid w:val="00593AC4"/>
    <w:rsid w:val="0059412B"/>
    <w:rsid w:val="0059618E"/>
    <w:rsid w:val="005964A9"/>
    <w:rsid w:val="005A6AF2"/>
    <w:rsid w:val="005B0479"/>
    <w:rsid w:val="005B55E2"/>
    <w:rsid w:val="005B69D4"/>
    <w:rsid w:val="005B73DA"/>
    <w:rsid w:val="005B7E4B"/>
    <w:rsid w:val="005C0721"/>
    <w:rsid w:val="005C20D7"/>
    <w:rsid w:val="005C4270"/>
    <w:rsid w:val="005C4A3C"/>
    <w:rsid w:val="005C562E"/>
    <w:rsid w:val="005D120E"/>
    <w:rsid w:val="005D546B"/>
    <w:rsid w:val="005D7FA1"/>
    <w:rsid w:val="005E0503"/>
    <w:rsid w:val="005E0D70"/>
    <w:rsid w:val="005F1676"/>
    <w:rsid w:val="005F1F97"/>
    <w:rsid w:val="005F7179"/>
    <w:rsid w:val="00600B98"/>
    <w:rsid w:val="00601BE9"/>
    <w:rsid w:val="00607755"/>
    <w:rsid w:val="00612066"/>
    <w:rsid w:val="006221A1"/>
    <w:rsid w:val="006254D4"/>
    <w:rsid w:val="00630E46"/>
    <w:rsid w:val="00634FC5"/>
    <w:rsid w:val="006375BF"/>
    <w:rsid w:val="00643F6F"/>
    <w:rsid w:val="00652CB4"/>
    <w:rsid w:val="00661833"/>
    <w:rsid w:val="00692633"/>
    <w:rsid w:val="006967C4"/>
    <w:rsid w:val="006A00E6"/>
    <w:rsid w:val="006A0A5A"/>
    <w:rsid w:val="006D214D"/>
    <w:rsid w:val="006D75BE"/>
    <w:rsid w:val="006E52BE"/>
    <w:rsid w:val="006E6375"/>
    <w:rsid w:val="006E6872"/>
    <w:rsid w:val="006E7579"/>
    <w:rsid w:val="006E7A70"/>
    <w:rsid w:val="006F0BED"/>
    <w:rsid w:val="006F5873"/>
    <w:rsid w:val="006F6DC9"/>
    <w:rsid w:val="00705DF1"/>
    <w:rsid w:val="007119CE"/>
    <w:rsid w:val="00713707"/>
    <w:rsid w:val="00714C8A"/>
    <w:rsid w:val="00717179"/>
    <w:rsid w:val="0072154F"/>
    <w:rsid w:val="00723097"/>
    <w:rsid w:val="00723A88"/>
    <w:rsid w:val="00726943"/>
    <w:rsid w:val="00730D85"/>
    <w:rsid w:val="00731839"/>
    <w:rsid w:val="00732BD7"/>
    <w:rsid w:val="007358B0"/>
    <w:rsid w:val="0073756E"/>
    <w:rsid w:val="00744A9C"/>
    <w:rsid w:val="007452C5"/>
    <w:rsid w:val="00750932"/>
    <w:rsid w:val="00752B28"/>
    <w:rsid w:val="00754E4C"/>
    <w:rsid w:val="00761688"/>
    <w:rsid w:val="007673D0"/>
    <w:rsid w:val="007717EC"/>
    <w:rsid w:val="00771EBC"/>
    <w:rsid w:val="00771F02"/>
    <w:rsid w:val="00772160"/>
    <w:rsid w:val="00772E9D"/>
    <w:rsid w:val="0077422B"/>
    <w:rsid w:val="00775376"/>
    <w:rsid w:val="00784A95"/>
    <w:rsid w:val="00786AFC"/>
    <w:rsid w:val="00787EEE"/>
    <w:rsid w:val="00793E43"/>
    <w:rsid w:val="0079461A"/>
    <w:rsid w:val="0079620B"/>
    <w:rsid w:val="007A0D6D"/>
    <w:rsid w:val="007A35DD"/>
    <w:rsid w:val="007A5B62"/>
    <w:rsid w:val="007A6104"/>
    <w:rsid w:val="007A6B85"/>
    <w:rsid w:val="007B0C9B"/>
    <w:rsid w:val="007C41C9"/>
    <w:rsid w:val="007C5581"/>
    <w:rsid w:val="007D05C2"/>
    <w:rsid w:val="007D2712"/>
    <w:rsid w:val="007D2A2C"/>
    <w:rsid w:val="007D7525"/>
    <w:rsid w:val="007E3600"/>
    <w:rsid w:val="007E4740"/>
    <w:rsid w:val="007E550C"/>
    <w:rsid w:val="007E6922"/>
    <w:rsid w:val="007F0DF6"/>
    <w:rsid w:val="007F4A69"/>
    <w:rsid w:val="007F5D2E"/>
    <w:rsid w:val="0080388E"/>
    <w:rsid w:val="0081659E"/>
    <w:rsid w:val="008220BA"/>
    <w:rsid w:val="00822DF7"/>
    <w:rsid w:val="0082574D"/>
    <w:rsid w:val="00826560"/>
    <w:rsid w:val="008276AA"/>
    <w:rsid w:val="00827BC6"/>
    <w:rsid w:val="00834BE8"/>
    <w:rsid w:val="0084348B"/>
    <w:rsid w:val="00854147"/>
    <w:rsid w:val="00854BCB"/>
    <w:rsid w:val="00855144"/>
    <w:rsid w:val="00857C7C"/>
    <w:rsid w:val="00862F59"/>
    <w:rsid w:val="00863644"/>
    <w:rsid w:val="00863995"/>
    <w:rsid w:val="0086483E"/>
    <w:rsid w:val="0087476F"/>
    <w:rsid w:val="008805C6"/>
    <w:rsid w:val="0088279D"/>
    <w:rsid w:val="00884EA5"/>
    <w:rsid w:val="00885E97"/>
    <w:rsid w:val="00886FEC"/>
    <w:rsid w:val="00890034"/>
    <w:rsid w:val="008A29BA"/>
    <w:rsid w:val="008A2F32"/>
    <w:rsid w:val="008C0381"/>
    <w:rsid w:val="008C0C79"/>
    <w:rsid w:val="008C3A53"/>
    <w:rsid w:val="008C5C92"/>
    <w:rsid w:val="008C6FA2"/>
    <w:rsid w:val="008D4F20"/>
    <w:rsid w:val="008D5A44"/>
    <w:rsid w:val="008D6E66"/>
    <w:rsid w:val="008E28F1"/>
    <w:rsid w:val="008F0FCF"/>
    <w:rsid w:val="008F6903"/>
    <w:rsid w:val="008F7566"/>
    <w:rsid w:val="0090536F"/>
    <w:rsid w:val="009053D2"/>
    <w:rsid w:val="00906647"/>
    <w:rsid w:val="00913B74"/>
    <w:rsid w:val="00913F76"/>
    <w:rsid w:val="00914528"/>
    <w:rsid w:val="0091742C"/>
    <w:rsid w:val="009242EE"/>
    <w:rsid w:val="009244D1"/>
    <w:rsid w:val="009245E4"/>
    <w:rsid w:val="00924A66"/>
    <w:rsid w:val="009258CF"/>
    <w:rsid w:val="00925FB7"/>
    <w:rsid w:val="009264BD"/>
    <w:rsid w:val="00926932"/>
    <w:rsid w:val="00930081"/>
    <w:rsid w:val="00930815"/>
    <w:rsid w:val="00933614"/>
    <w:rsid w:val="00935515"/>
    <w:rsid w:val="00935550"/>
    <w:rsid w:val="00937E59"/>
    <w:rsid w:val="00937F58"/>
    <w:rsid w:val="009402E6"/>
    <w:rsid w:val="009429A8"/>
    <w:rsid w:val="009508D3"/>
    <w:rsid w:val="0095158F"/>
    <w:rsid w:val="00953B5F"/>
    <w:rsid w:val="0095798B"/>
    <w:rsid w:val="00961414"/>
    <w:rsid w:val="00970D92"/>
    <w:rsid w:val="00976A77"/>
    <w:rsid w:val="00976DEF"/>
    <w:rsid w:val="00983B7F"/>
    <w:rsid w:val="00983E22"/>
    <w:rsid w:val="009845DD"/>
    <w:rsid w:val="00985680"/>
    <w:rsid w:val="009861A4"/>
    <w:rsid w:val="00997633"/>
    <w:rsid w:val="009A13C7"/>
    <w:rsid w:val="009A344B"/>
    <w:rsid w:val="009A6828"/>
    <w:rsid w:val="009A743F"/>
    <w:rsid w:val="009B131C"/>
    <w:rsid w:val="009B1AAC"/>
    <w:rsid w:val="009B306A"/>
    <w:rsid w:val="009B4E7C"/>
    <w:rsid w:val="009B66A3"/>
    <w:rsid w:val="009B7951"/>
    <w:rsid w:val="009C342B"/>
    <w:rsid w:val="009C4FDE"/>
    <w:rsid w:val="009E7CAE"/>
    <w:rsid w:val="009F499F"/>
    <w:rsid w:val="009F5211"/>
    <w:rsid w:val="009F55F3"/>
    <w:rsid w:val="00A02602"/>
    <w:rsid w:val="00A056BF"/>
    <w:rsid w:val="00A06778"/>
    <w:rsid w:val="00A07156"/>
    <w:rsid w:val="00A07CC1"/>
    <w:rsid w:val="00A10393"/>
    <w:rsid w:val="00A142F9"/>
    <w:rsid w:val="00A16360"/>
    <w:rsid w:val="00A22093"/>
    <w:rsid w:val="00A22B17"/>
    <w:rsid w:val="00A240D0"/>
    <w:rsid w:val="00A255AB"/>
    <w:rsid w:val="00A2756E"/>
    <w:rsid w:val="00A35AF0"/>
    <w:rsid w:val="00A47A9C"/>
    <w:rsid w:val="00A51EAF"/>
    <w:rsid w:val="00A53E35"/>
    <w:rsid w:val="00A54CB0"/>
    <w:rsid w:val="00A55423"/>
    <w:rsid w:val="00A56C41"/>
    <w:rsid w:val="00A66360"/>
    <w:rsid w:val="00A67E4B"/>
    <w:rsid w:val="00A67F92"/>
    <w:rsid w:val="00A73B5D"/>
    <w:rsid w:val="00A74291"/>
    <w:rsid w:val="00A80A4B"/>
    <w:rsid w:val="00A83532"/>
    <w:rsid w:val="00A87CD2"/>
    <w:rsid w:val="00A93356"/>
    <w:rsid w:val="00A93B09"/>
    <w:rsid w:val="00A9493F"/>
    <w:rsid w:val="00AB2591"/>
    <w:rsid w:val="00AB7232"/>
    <w:rsid w:val="00AE0298"/>
    <w:rsid w:val="00AE3BDA"/>
    <w:rsid w:val="00AE7CD3"/>
    <w:rsid w:val="00AF2043"/>
    <w:rsid w:val="00AF24D3"/>
    <w:rsid w:val="00AF2BD3"/>
    <w:rsid w:val="00B005FA"/>
    <w:rsid w:val="00B107DA"/>
    <w:rsid w:val="00B134A4"/>
    <w:rsid w:val="00B16DC7"/>
    <w:rsid w:val="00B329AD"/>
    <w:rsid w:val="00B373E4"/>
    <w:rsid w:val="00B43589"/>
    <w:rsid w:val="00B44038"/>
    <w:rsid w:val="00B50E31"/>
    <w:rsid w:val="00B53F77"/>
    <w:rsid w:val="00B54F98"/>
    <w:rsid w:val="00B56097"/>
    <w:rsid w:val="00B57F52"/>
    <w:rsid w:val="00B61BF6"/>
    <w:rsid w:val="00B64C42"/>
    <w:rsid w:val="00B6529C"/>
    <w:rsid w:val="00B719B4"/>
    <w:rsid w:val="00B73154"/>
    <w:rsid w:val="00B754F2"/>
    <w:rsid w:val="00B84349"/>
    <w:rsid w:val="00B854CD"/>
    <w:rsid w:val="00B86E6E"/>
    <w:rsid w:val="00BA238C"/>
    <w:rsid w:val="00BA268E"/>
    <w:rsid w:val="00BC0C48"/>
    <w:rsid w:val="00BC241C"/>
    <w:rsid w:val="00BD040A"/>
    <w:rsid w:val="00BE60DD"/>
    <w:rsid w:val="00BF06B1"/>
    <w:rsid w:val="00BF4AAD"/>
    <w:rsid w:val="00BF5577"/>
    <w:rsid w:val="00C014E1"/>
    <w:rsid w:val="00C12115"/>
    <w:rsid w:val="00C1215E"/>
    <w:rsid w:val="00C1394C"/>
    <w:rsid w:val="00C163F4"/>
    <w:rsid w:val="00C16AC2"/>
    <w:rsid w:val="00C27C4D"/>
    <w:rsid w:val="00C3021D"/>
    <w:rsid w:val="00C31168"/>
    <w:rsid w:val="00C33DCB"/>
    <w:rsid w:val="00C344BF"/>
    <w:rsid w:val="00C362B0"/>
    <w:rsid w:val="00C36AF9"/>
    <w:rsid w:val="00C42CE6"/>
    <w:rsid w:val="00C50002"/>
    <w:rsid w:val="00C50919"/>
    <w:rsid w:val="00C52F92"/>
    <w:rsid w:val="00C54724"/>
    <w:rsid w:val="00C547F6"/>
    <w:rsid w:val="00C54B03"/>
    <w:rsid w:val="00C562C9"/>
    <w:rsid w:val="00C629F3"/>
    <w:rsid w:val="00C747AF"/>
    <w:rsid w:val="00C76E51"/>
    <w:rsid w:val="00C77736"/>
    <w:rsid w:val="00C8131E"/>
    <w:rsid w:val="00C82BE5"/>
    <w:rsid w:val="00C8377B"/>
    <w:rsid w:val="00C84F61"/>
    <w:rsid w:val="00C93329"/>
    <w:rsid w:val="00C96DBE"/>
    <w:rsid w:val="00CA08FC"/>
    <w:rsid w:val="00CA4468"/>
    <w:rsid w:val="00CB3BD1"/>
    <w:rsid w:val="00CC13A8"/>
    <w:rsid w:val="00CC4900"/>
    <w:rsid w:val="00CC6E91"/>
    <w:rsid w:val="00CD1DE8"/>
    <w:rsid w:val="00CD265E"/>
    <w:rsid w:val="00CD3D5F"/>
    <w:rsid w:val="00CE6F3B"/>
    <w:rsid w:val="00CE7C26"/>
    <w:rsid w:val="00D009A1"/>
    <w:rsid w:val="00D03F05"/>
    <w:rsid w:val="00D07075"/>
    <w:rsid w:val="00D11D86"/>
    <w:rsid w:val="00D12F74"/>
    <w:rsid w:val="00D14F04"/>
    <w:rsid w:val="00D1576D"/>
    <w:rsid w:val="00D22B48"/>
    <w:rsid w:val="00D25C5F"/>
    <w:rsid w:val="00D27CD8"/>
    <w:rsid w:val="00D31B6B"/>
    <w:rsid w:val="00D355BE"/>
    <w:rsid w:val="00D52A0B"/>
    <w:rsid w:val="00D621F1"/>
    <w:rsid w:val="00D6366C"/>
    <w:rsid w:val="00D73D64"/>
    <w:rsid w:val="00D76FB1"/>
    <w:rsid w:val="00D80556"/>
    <w:rsid w:val="00D83F7A"/>
    <w:rsid w:val="00D85751"/>
    <w:rsid w:val="00D86F79"/>
    <w:rsid w:val="00D923EC"/>
    <w:rsid w:val="00D92C39"/>
    <w:rsid w:val="00D95508"/>
    <w:rsid w:val="00D97E7D"/>
    <w:rsid w:val="00DB0A41"/>
    <w:rsid w:val="00DB7BE2"/>
    <w:rsid w:val="00DC144D"/>
    <w:rsid w:val="00DC2A6F"/>
    <w:rsid w:val="00DC32AD"/>
    <w:rsid w:val="00DC7574"/>
    <w:rsid w:val="00DD0F55"/>
    <w:rsid w:val="00DD1638"/>
    <w:rsid w:val="00DE2852"/>
    <w:rsid w:val="00DE395E"/>
    <w:rsid w:val="00DE46D2"/>
    <w:rsid w:val="00DE4C61"/>
    <w:rsid w:val="00DE7278"/>
    <w:rsid w:val="00DF042E"/>
    <w:rsid w:val="00DF0AC4"/>
    <w:rsid w:val="00DF4A58"/>
    <w:rsid w:val="00DF6020"/>
    <w:rsid w:val="00E007DF"/>
    <w:rsid w:val="00E010F6"/>
    <w:rsid w:val="00E028FA"/>
    <w:rsid w:val="00E11D18"/>
    <w:rsid w:val="00E15956"/>
    <w:rsid w:val="00E236E1"/>
    <w:rsid w:val="00E27468"/>
    <w:rsid w:val="00E27A45"/>
    <w:rsid w:val="00E30340"/>
    <w:rsid w:val="00E34846"/>
    <w:rsid w:val="00E41592"/>
    <w:rsid w:val="00E4390D"/>
    <w:rsid w:val="00E440CF"/>
    <w:rsid w:val="00E52817"/>
    <w:rsid w:val="00E54602"/>
    <w:rsid w:val="00E54C3C"/>
    <w:rsid w:val="00E62773"/>
    <w:rsid w:val="00E63BD9"/>
    <w:rsid w:val="00E71BCD"/>
    <w:rsid w:val="00E71E0A"/>
    <w:rsid w:val="00E8122B"/>
    <w:rsid w:val="00E815FA"/>
    <w:rsid w:val="00E844A6"/>
    <w:rsid w:val="00E86364"/>
    <w:rsid w:val="00E92CAF"/>
    <w:rsid w:val="00E95E07"/>
    <w:rsid w:val="00EA455C"/>
    <w:rsid w:val="00EA4B22"/>
    <w:rsid w:val="00EB0E74"/>
    <w:rsid w:val="00EB1223"/>
    <w:rsid w:val="00EB5246"/>
    <w:rsid w:val="00EB7720"/>
    <w:rsid w:val="00EC009D"/>
    <w:rsid w:val="00EC12ED"/>
    <w:rsid w:val="00EC1C9F"/>
    <w:rsid w:val="00ED264A"/>
    <w:rsid w:val="00ED5223"/>
    <w:rsid w:val="00ED765F"/>
    <w:rsid w:val="00EE0017"/>
    <w:rsid w:val="00EE0DCE"/>
    <w:rsid w:val="00EE4F8B"/>
    <w:rsid w:val="00EE5C08"/>
    <w:rsid w:val="00EE7574"/>
    <w:rsid w:val="00EF1F14"/>
    <w:rsid w:val="00EF3572"/>
    <w:rsid w:val="00F004C1"/>
    <w:rsid w:val="00F01433"/>
    <w:rsid w:val="00F03084"/>
    <w:rsid w:val="00F14232"/>
    <w:rsid w:val="00F15554"/>
    <w:rsid w:val="00F205D1"/>
    <w:rsid w:val="00F2117C"/>
    <w:rsid w:val="00F222EB"/>
    <w:rsid w:val="00F305BF"/>
    <w:rsid w:val="00F33704"/>
    <w:rsid w:val="00F35145"/>
    <w:rsid w:val="00F420AF"/>
    <w:rsid w:val="00F50132"/>
    <w:rsid w:val="00F5243D"/>
    <w:rsid w:val="00F5567A"/>
    <w:rsid w:val="00F559E9"/>
    <w:rsid w:val="00F64105"/>
    <w:rsid w:val="00F73CE3"/>
    <w:rsid w:val="00F81798"/>
    <w:rsid w:val="00F844FF"/>
    <w:rsid w:val="00F85580"/>
    <w:rsid w:val="00F8591C"/>
    <w:rsid w:val="00F864DA"/>
    <w:rsid w:val="00F86839"/>
    <w:rsid w:val="00F86CBF"/>
    <w:rsid w:val="00F87686"/>
    <w:rsid w:val="00F9253F"/>
    <w:rsid w:val="00F938DE"/>
    <w:rsid w:val="00F954F0"/>
    <w:rsid w:val="00F9582D"/>
    <w:rsid w:val="00FA670A"/>
    <w:rsid w:val="00FB6410"/>
    <w:rsid w:val="00FC1C18"/>
    <w:rsid w:val="00FC5F21"/>
    <w:rsid w:val="00FD10B3"/>
    <w:rsid w:val="00FD17B8"/>
    <w:rsid w:val="00FD26D8"/>
    <w:rsid w:val="00FD343B"/>
    <w:rsid w:val="00FD55D4"/>
    <w:rsid w:val="00FD70DE"/>
    <w:rsid w:val="00FE1837"/>
    <w:rsid w:val="00FE3FE3"/>
    <w:rsid w:val="00FE5796"/>
    <w:rsid w:val="00FE6263"/>
    <w:rsid w:val="00FE7F0C"/>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15:docId w15:val="{C00D758E-A6F2-49FD-B26F-E00BF94CF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5F1F97"/>
    <w:pPr>
      <w:bidi w:val="0"/>
      <w:spacing w:after="0"/>
    </w:pPr>
    <w:rPr>
      <w:sz w:val="20"/>
      <w:szCs w:val="20"/>
    </w:rPr>
  </w:style>
  <w:style w:type="character" w:customStyle="1" w:styleId="FootnoteTextChar">
    <w:name w:val="Footnote Text Char"/>
    <w:basedOn w:val="DefaultParagraphFont"/>
    <w:link w:val="FootnoteText"/>
    <w:uiPriority w:val="99"/>
    <w:rsid w:val="005F1F97"/>
    <w:rPr>
      <w:sz w:val="20"/>
      <w:szCs w:val="20"/>
    </w:rPr>
  </w:style>
  <w:style w:type="character" w:styleId="FootnoteReference">
    <w:name w:val="footnote reference"/>
    <w:basedOn w:val="DefaultParagraphFont"/>
    <w:uiPriority w:val="99"/>
    <w:semiHidden/>
    <w:unhideWhenUsed/>
    <w:rsid w:val="005F1F97"/>
    <w:rPr>
      <w:vertAlign w:val="superscript"/>
    </w:rPr>
  </w:style>
  <w:style w:type="numbering" w:customStyle="1" w:styleId="NoList1">
    <w:name w:val="No List1"/>
    <w:next w:val="NoList"/>
    <w:uiPriority w:val="99"/>
    <w:semiHidden/>
    <w:unhideWhenUsed/>
    <w:rsid w:val="00A54CB0"/>
  </w:style>
  <w:style w:type="character" w:styleId="PlaceholderText">
    <w:name w:val="Placeholder Text"/>
    <w:basedOn w:val="DefaultParagraphFont"/>
    <w:uiPriority w:val="99"/>
    <w:semiHidden/>
    <w:rsid w:val="00A54CB0"/>
    <w:rPr>
      <w:color w:val="808080"/>
    </w:rPr>
  </w:style>
  <w:style w:type="paragraph" w:styleId="Title">
    <w:name w:val="Title"/>
    <w:basedOn w:val="Normal"/>
    <w:next w:val="Normal"/>
    <w:link w:val="TitleChar"/>
    <w:rsid w:val="00A54CB0"/>
    <w:pPr>
      <w:keepNext/>
      <w:keepLines/>
      <w:bidi w:val="0"/>
      <w:spacing w:before="480" w:after="120" w:line="259" w:lineRule="auto"/>
    </w:pPr>
    <w:rPr>
      <w:rFonts w:ascii="Calibri" w:eastAsia="Calibri" w:hAnsi="Calibri" w:cs="Calibri"/>
      <w:b/>
      <w:sz w:val="72"/>
      <w:szCs w:val="72"/>
    </w:rPr>
  </w:style>
  <w:style w:type="character" w:customStyle="1" w:styleId="TitleChar">
    <w:name w:val="Title Char"/>
    <w:basedOn w:val="DefaultParagraphFont"/>
    <w:link w:val="Title"/>
    <w:rsid w:val="00A54CB0"/>
    <w:rPr>
      <w:rFonts w:ascii="Calibri" w:eastAsia="Calibri" w:hAnsi="Calibri" w:cs="Calibri"/>
      <w:b/>
      <w:sz w:val="72"/>
      <w:szCs w:val="72"/>
    </w:rPr>
  </w:style>
  <w:style w:type="character" w:styleId="Emphasis">
    <w:name w:val="Emphasis"/>
    <w:basedOn w:val="DefaultParagraphFont"/>
    <w:uiPriority w:val="20"/>
    <w:qFormat/>
    <w:rsid w:val="00A54C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206721323">
      <w:bodyDiv w:val="1"/>
      <w:marLeft w:val="0"/>
      <w:marRight w:val="0"/>
      <w:marTop w:val="0"/>
      <w:marBottom w:val="0"/>
      <w:divBdr>
        <w:top w:val="none" w:sz="0" w:space="0" w:color="auto"/>
        <w:left w:val="none" w:sz="0" w:space="0" w:color="auto"/>
        <w:bottom w:val="none" w:sz="0" w:space="0" w:color="auto"/>
        <w:right w:val="none" w:sz="0" w:space="0" w:color="auto"/>
      </w:divBdr>
    </w:div>
    <w:div w:id="452015132">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736519420">
      <w:bodyDiv w:val="1"/>
      <w:marLeft w:val="0"/>
      <w:marRight w:val="0"/>
      <w:marTop w:val="0"/>
      <w:marBottom w:val="0"/>
      <w:divBdr>
        <w:top w:val="none" w:sz="0" w:space="0" w:color="auto"/>
        <w:left w:val="none" w:sz="0" w:space="0" w:color="auto"/>
        <w:bottom w:val="none" w:sz="0" w:space="0" w:color="auto"/>
        <w:right w:val="none" w:sz="0" w:space="0" w:color="auto"/>
      </w:divBdr>
    </w:div>
    <w:div w:id="900285292">
      <w:bodyDiv w:val="1"/>
      <w:marLeft w:val="0"/>
      <w:marRight w:val="0"/>
      <w:marTop w:val="0"/>
      <w:marBottom w:val="0"/>
      <w:divBdr>
        <w:top w:val="none" w:sz="0" w:space="0" w:color="auto"/>
        <w:left w:val="none" w:sz="0" w:space="0" w:color="auto"/>
        <w:bottom w:val="none" w:sz="0" w:space="0" w:color="auto"/>
        <w:right w:val="none" w:sz="0" w:space="0" w:color="auto"/>
      </w:divBdr>
    </w:div>
    <w:div w:id="995377827">
      <w:bodyDiv w:val="1"/>
      <w:marLeft w:val="0"/>
      <w:marRight w:val="0"/>
      <w:marTop w:val="0"/>
      <w:marBottom w:val="0"/>
      <w:divBdr>
        <w:top w:val="none" w:sz="0" w:space="0" w:color="auto"/>
        <w:left w:val="none" w:sz="0" w:space="0" w:color="auto"/>
        <w:bottom w:val="none" w:sz="0" w:space="0" w:color="auto"/>
        <w:right w:val="none" w:sz="0" w:space="0" w:color="auto"/>
      </w:divBdr>
    </w:div>
    <w:div w:id="1009717256">
      <w:bodyDiv w:val="1"/>
      <w:marLeft w:val="0"/>
      <w:marRight w:val="0"/>
      <w:marTop w:val="0"/>
      <w:marBottom w:val="0"/>
      <w:divBdr>
        <w:top w:val="none" w:sz="0" w:space="0" w:color="auto"/>
        <w:left w:val="none" w:sz="0" w:space="0" w:color="auto"/>
        <w:bottom w:val="none" w:sz="0" w:space="0" w:color="auto"/>
        <w:right w:val="none" w:sz="0" w:space="0" w:color="auto"/>
      </w:divBdr>
    </w:div>
    <w:div w:id="1411587347">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27134923">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883665698">
      <w:bodyDiv w:val="1"/>
      <w:marLeft w:val="0"/>
      <w:marRight w:val="0"/>
      <w:marTop w:val="0"/>
      <w:marBottom w:val="0"/>
      <w:divBdr>
        <w:top w:val="none" w:sz="0" w:space="0" w:color="auto"/>
        <w:left w:val="none" w:sz="0" w:space="0" w:color="auto"/>
        <w:bottom w:val="none" w:sz="0" w:space="0" w:color="auto"/>
        <w:right w:val="none" w:sz="0" w:space="0" w:color="auto"/>
      </w:divBdr>
    </w:div>
    <w:div w:id="1936861104">
      <w:bodyDiv w:val="1"/>
      <w:marLeft w:val="0"/>
      <w:marRight w:val="0"/>
      <w:marTop w:val="0"/>
      <w:marBottom w:val="0"/>
      <w:divBdr>
        <w:top w:val="none" w:sz="0" w:space="0" w:color="auto"/>
        <w:left w:val="none" w:sz="0" w:space="0" w:color="auto"/>
        <w:bottom w:val="none" w:sz="0" w:space="0" w:color="auto"/>
        <w:right w:val="none" w:sz="0" w:space="0" w:color="auto"/>
      </w:divBdr>
    </w:div>
    <w:div w:id="204794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stat.comesa.int/wpumytd/merchandise-trade-by-commodity-h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xpoegypt.gov.eg/agreemen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esa.int/what-is-comes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journals.sustech.e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expoegypt.gov.eg/agreements" TargetMode="External"/><Relationship Id="rId1" Type="http://schemas.openxmlformats.org/officeDocument/2006/relationships/hyperlink" Target="https://www.comesa.int/what-is-come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A140F-DC42-4554-87A2-67BE2DD38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11632</Words>
  <Characters>66304</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77781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mervit</cp:lastModifiedBy>
  <cp:revision>2</cp:revision>
  <cp:lastPrinted>2021-06-05T19:27:00Z</cp:lastPrinted>
  <dcterms:created xsi:type="dcterms:W3CDTF">2021-06-24T08:42:00Z</dcterms:created>
  <dcterms:modified xsi:type="dcterms:W3CDTF">2021-06-24T08:42:00Z</dcterms:modified>
</cp:coreProperties>
</file>